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D697B" w14:textId="77777777" w:rsidR="00CF1A87" w:rsidRPr="001E60E6" w:rsidRDefault="00913F9D">
      <w:pPr>
        <w:pStyle w:val="Sansinterligne"/>
        <w:rPr>
          <w:sz w:val="2"/>
        </w:rPr>
      </w:pPr>
      <w:r>
        <w:rPr>
          <w:noProof/>
          <w:lang w:val="fr-FR" w:eastAsia="fr-FR"/>
        </w:rPr>
        <w:drawing>
          <wp:anchor distT="0" distB="0" distL="114300" distR="114300" simplePos="0" relativeHeight="251660288" behindDoc="0" locked="0" layoutInCell="1" allowOverlap="1" wp14:anchorId="4E8397EE" wp14:editId="29687269">
            <wp:simplePos x="0" y="0"/>
            <wp:positionH relativeFrom="leftMargin">
              <wp:posOffset>609600</wp:posOffset>
            </wp:positionH>
            <wp:positionV relativeFrom="topMargin">
              <wp:posOffset>288758</wp:posOffset>
            </wp:positionV>
            <wp:extent cx="1625600" cy="1619885"/>
            <wp:effectExtent l="0" t="0" r="0" b="5715"/>
            <wp:wrapNone/>
            <wp:docPr id="1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362"/>
                    <a:stretch/>
                  </pic:blipFill>
                  <pic:spPr bwMode="auto">
                    <a:xfrm>
                      <a:off x="0" y="0"/>
                      <a:ext cx="1625600" cy="1619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845DB7" w14:textId="77777777" w:rsidR="00CF1A87" w:rsidRPr="001E60E6" w:rsidRDefault="00CF1A87" w:rsidP="00F77C6D">
      <w:pPr>
        <w:pStyle w:val="Corpsdetexte"/>
      </w:pPr>
      <w:bookmarkStart w:id="0" w:name="_Toc153189004"/>
      <w:bookmarkStart w:id="1" w:name="_Toc153182582"/>
      <w:bookmarkStart w:id="2" w:name="_Toc153182391"/>
      <w:bookmarkStart w:id="3" w:name="_Toc153182307"/>
      <w:bookmarkStart w:id="4" w:name="_Toc153182230"/>
    </w:p>
    <w:p w14:paraId="7C0BFAA3" w14:textId="77777777" w:rsidR="00BC639D" w:rsidRDefault="00BC639D" w:rsidP="00F77C6D">
      <w:pPr>
        <w:pStyle w:val="Corpsdetexte"/>
      </w:pPr>
      <w:bookmarkStart w:id="5" w:name="_Toc443579906"/>
      <w:bookmarkStart w:id="6" w:name="_Toc444958888"/>
    </w:p>
    <w:p w14:paraId="729B3227" w14:textId="77777777" w:rsidR="005133FB" w:rsidRDefault="005133FB" w:rsidP="00F77C6D">
      <w:pPr>
        <w:pStyle w:val="Corpsdetexte"/>
      </w:pPr>
    </w:p>
    <w:p w14:paraId="46DFF495" w14:textId="77777777" w:rsidR="00276F9D" w:rsidRDefault="00276F9D" w:rsidP="00F77C6D">
      <w:pPr>
        <w:pStyle w:val="Corpsdetexte"/>
      </w:pPr>
    </w:p>
    <w:p w14:paraId="18B6E00F" w14:textId="77777777" w:rsidR="00276F9D" w:rsidRDefault="003D3D31" w:rsidP="00F77C6D">
      <w:pPr>
        <w:pStyle w:val="Corpsdetexte"/>
      </w:pPr>
      <w:r>
        <w:rPr>
          <w:noProof/>
        </w:rPr>
        <mc:AlternateContent>
          <mc:Choice Requires="wps">
            <w:drawing>
              <wp:anchor distT="0" distB="0" distL="114300" distR="114300" simplePos="0" relativeHeight="251662336" behindDoc="1" locked="0" layoutInCell="1" allowOverlap="1" wp14:anchorId="26F9DDAB" wp14:editId="5AB9B373">
                <wp:simplePos x="0" y="0"/>
                <wp:positionH relativeFrom="page">
                  <wp:posOffset>612140</wp:posOffset>
                </wp:positionH>
                <wp:positionV relativeFrom="page">
                  <wp:posOffset>2196465</wp:posOffset>
                </wp:positionV>
                <wp:extent cx="6948000" cy="7884000"/>
                <wp:effectExtent l="0" t="0" r="0" b="3175"/>
                <wp:wrapNone/>
                <wp:docPr id="100" name="Rectangle 100"/>
                <wp:cNvGraphicFramePr/>
                <a:graphic xmlns:a="http://schemas.openxmlformats.org/drawingml/2006/main">
                  <a:graphicData uri="http://schemas.microsoft.com/office/word/2010/wordprocessingShape">
                    <wps:wsp>
                      <wps:cNvSpPr/>
                      <wps:spPr>
                        <a:xfrm>
                          <a:off x="0" y="0"/>
                          <a:ext cx="6948000" cy="7884000"/>
                        </a:xfrm>
                        <a:prstGeom prst="rect">
                          <a:avLst/>
                        </a:prstGeom>
                        <a:solidFill>
                          <a:srgbClr val="D5DB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12000" tIns="45720" rIns="90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015A23" id="Rectangle 100" o:spid="_x0000_s1026" style="position:absolute;margin-left:48.2pt;margin-top:172.95pt;width:547.1pt;height:620.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fsulgIAAIsFAAAOAAAAZHJzL2Uyb0RvYy54bWysVEtv2zAMvg/YfxB0X+0EfaRBnSJrlmFA&#10;0RZth54VWYoNyKJGKXGyXz9Kdtwndhh2sUWR/Eh+InlxuWsM2yr0NdiCj45yzpSVUNZ2XfCfj8sv&#10;E858ELYUBqwq+F55fjn7/OmidVM1hgpMqZARiPXT1hW8CsFNs8zLSjXCH4FTlpQasBGBRFxnJYqW&#10;0BuTjfP8NGsBS4cglfd0u+iUfJbwtVYy3GrtVWCm4JRbSF9M31X8ZrMLMV2jcFUt+zTEP2TRiNpS&#10;0AFqIYJgG6zfQTW1RPCgw5GEJgOta6lSDVTNKH9TzUMlnEq1EDneDTT5/wcrb7Z3yOqS3i4nfqxo&#10;6JHuiTZh10axeEkUtc5PyfLB3WEveTrGencam/inStgu0bofaFW7wCRdnp4fT/KILkl3NpkcR4Fw&#10;smd3hz58V9CweCg4UgKJTrG99qEzPZjEaB5MXS5rY5KA69WVQbYV9MaLk8XXb8se/ZWZsdHYQnTr&#10;EONNFkvrikmnsDcq2hl7rzTxQumPUyapI9UQR0ipbBh1qkqUqgt/QqUdahs8UqUJMCJrij9g9wCx&#10;299jd1n29tFVpYYenPO/JdY5Dx4pMtgwODe1BfwIwFBVfeTO/kBSR01kaQXlnroGoRsn7+Sypne7&#10;Fj7cCaT5obemnRBu6aMNtAWH/sRZBfj7o/toT21NWs5amseC+18bgYoz88NSw5+OaNzjBCfp+ORs&#10;TAIm4TyRzlYvNXbTXAH1w4jWj5PpGO2DORw1QvNEu2Mew5JKWEnBCy4DHoSr0C0K2j5SzefJjKbW&#10;iXBtH5yM4JHW2JiPuyeBru/eQI1/A4fhFdM3TdzZRk8L800AXacOfya2J5wmPnVOv53iSnkpJ6vn&#10;HTr7AwAA//8DAFBLAwQUAAYACAAAACEA1o7hGOIAAAAMAQAADwAAAGRycy9kb3ducmV2LnhtbEyP&#10;y07DMBBF90j8gzVIbBB1Wpq0DnEqQEJiV1H6AZN4mkT1I43dNPD1uCvYzWiO7pxbbCaj2UiD75yV&#10;MJ8lwMjWTnW2kbD/en9cA/MBrULtLEn4Jg+b8vamwFy5i/2kcRcaFkOsz1FCG0Kfc+7rlgz6mevJ&#10;xtvBDQZDXIeGqwEvMdxovkiSjBvsbPzQYk9vLdXH3dlIeN2jyHSomp9xOx0X5E8fD+Ik5f3d9PIM&#10;LNAU/mC46kd1KKNT5c5WeaYliGwZSQlPy1QAuwJzkWTAqjil61UKvCz4/xLlLwAAAP//AwBQSwEC&#10;LQAUAAYACAAAACEAtoM4kv4AAADhAQAAEwAAAAAAAAAAAAAAAAAAAAAAW0NvbnRlbnRfVHlwZXNd&#10;LnhtbFBLAQItABQABgAIAAAAIQA4/SH/1gAAAJQBAAALAAAAAAAAAAAAAAAAAC8BAABfcmVscy8u&#10;cmVsc1BLAQItABQABgAIAAAAIQAB3fsulgIAAIsFAAAOAAAAAAAAAAAAAAAAAC4CAABkcnMvZTJv&#10;RG9jLnhtbFBLAQItABQABgAIAAAAIQDWjuEY4gAAAAwBAAAPAAAAAAAAAAAAAAAAAPAEAABkcnMv&#10;ZG93bnJldi54bWxQSwUGAAAAAAQABADzAAAA/wUAAAAA&#10;" fillcolor="#d5dbef" stroked="f" strokeweight="2pt">
                <v:textbox inset="17mm,,2.5mm"/>
                <w10:wrap anchorx="page" anchory="page"/>
              </v:rect>
            </w:pict>
          </mc:Fallback>
        </mc:AlternateContent>
      </w:r>
    </w:p>
    <w:p w14:paraId="3ABE5074" w14:textId="77777777" w:rsidR="006F28DA" w:rsidRPr="006F28DA" w:rsidRDefault="006F28DA" w:rsidP="006F28DA">
      <w:pPr>
        <w:pStyle w:val="Sous-titre"/>
        <w:rPr>
          <w:rFonts w:asciiTheme="majorHAnsi" w:eastAsiaTheme="majorEastAsia" w:hAnsiTheme="majorHAnsi" w:cstheme="majorBidi"/>
          <w:b/>
          <w:color w:val="1F497D" w:themeColor="text2"/>
          <w:spacing w:val="-10"/>
          <w:kern w:val="28"/>
          <w:sz w:val="340"/>
          <w:szCs w:val="340"/>
        </w:rPr>
      </w:pPr>
      <w:bookmarkStart w:id="7" w:name="_Toc491940063"/>
      <w:bookmarkStart w:id="8" w:name="_Toc504066315"/>
      <w:bookmarkStart w:id="9" w:name="_Toc504177020"/>
      <w:bookmarkStart w:id="10" w:name="_Toc504183114"/>
      <w:bookmarkStart w:id="11" w:name="_Toc67407701"/>
      <w:r w:rsidRPr="006F28DA">
        <w:rPr>
          <w:rFonts w:ascii="Marianne Thin" w:hAnsi="Marianne Thin"/>
          <w:color w:val="5770BE"/>
          <w:spacing w:val="0"/>
          <w:kern w:val="32"/>
          <w:sz w:val="56"/>
          <w:szCs w:val="200"/>
        </w:rPr>
        <w:t>Kit de conventionnement « Informatique et Libertés » dans le cadre du déploiement d’un ENT</w:t>
      </w:r>
      <w:r w:rsidRPr="006F28DA">
        <w:rPr>
          <w:rFonts w:asciiTheme="majorHAnsi" w:eastAsiaTheme="majorEastAsia" w:hAnsiTheme="majorHAnsi" w:cstheme="majorBidi"/>
          <w:color w:val="1F497D" w:themeColor="text2"/>
          <w:spacing w:val="-10"/>
          <w:kern w:val="28"/>
          <w:sz w:val="340"/>
          <w:szCs w:val="340"/>
        </w:rPr>
        <w:t xml:space="preserve"> </w:t>
      </w:r>
    </w:p>
    <w:bookmarkEnd w:id="5"/>
    <w:bookmarkEnd w:id="6"/>
    <w:bookmarkEnd w:id="7"/>
    <w:bookmarkEnd w:id="8"/>
    <w:bookmarkEnd w:id="9"/>
    <w:bookmarkEnd w:id="10"/>
    <w:p w14:paraId="3221440A" w14:textId="77777777" w:rsidR="006F28DA" w:rsidRPr="006F28DA" w:rsidRDefault="006F28DA" w:rsidP="00EC3B86">
      <w:pPr>
        <w:pStyle w:val="Heading0"/>
        <w:rPr>
          <w:sz w:val="8"/>
          <w:szCs w:val="10"/>
        </w:rPr>
      </w:pPr>
    </w:p>
    <w:bookmarkEnd w:id="11"/>
    <w:p w14:paraId="413BFB90" w14:textId="77777777" w:rsidR="00DA478A" w:rsidRPr="00DA478A" w:rsidRDefault="00DA478A" w:rsidP="00772A93">
      <w:pPr>
        <w:rPr>
          <w:rStyle w:val="Emphaseintense"/>
          <w:b w:val="0"/>
          <w:bCs/>
          <w:sz w:val="40"/>
          <w:szCs w:val="96"/>
        </w:rPr>
      </w:pPr>
      <w:r w:rsidRPr="00DA478A">
        <w:rPr>
          <w:rStyle w:val="Emphaseintense"/>
          <w:b w:val="0"/>
          <w:bCs/>
          <w:sz w:val="40"/>
          <w:szCs w:val="96"/>
        </w:rPr>
        <w:t>Les outils de la mise en conformité au RGPD</w:t>
      </w:r>
    </w:p>
    <w:p w14:paraId="352EAB8A" w14:textId="77777777" w:rsidR="00772A93" w:rsidRDefault="00772A93" w:rsidP="00772A93">
      <w:bookmarkStart w:id="12" w:name="_Toc67407702"/>
    </w:p>
    <w:p w14:paraId="5A779A02" w14:textId="77777777" w:rsidR="00772A93" w:rsidRDefault="00772A93" w:rsidP="00772A93"/>
    <w:p w14:paraId="395C2681" w14:textId="77777777" w:rsidR="00C1317D" w:rsidRPr="00C1317D" w:rsidRDefault="00C1317D" w:rsidP="00772A93">
      <w:r>
        <w:rPr>
          <w:noProof/>
        </w:rPr>
        <mc:AlternateContent>
          <mc:Choice Requires="wps">
            <w:drawing>
              <wp:anchor distT="0" distB="0" distL="114300" distR="114300" simplePos="0" relativeHeight="251664384" behindDoc="1" locked="0" layoutInCell="1" allowOverlap="1" wp14:anchorId="212623D0" wp14:editId="4F389EA8">
                <wp:simplePos x="0" y="0"/>
                <wp:positionH relativeFrom="page">
                  <wp:posOffset>609600</wp:posOffset>
                </wp:positionH>
                <wp:positionV relativeFrom="page">
                  <wp:posOffset>4823012</wp:posOffset>
                </wp:positionV>
                <wp:extent cx="6947535" cy="5256866"/>
                <wp:effectExtent l="0" t="0" r="0" b="1270"/>
                <wp:wrapNone/>
                <wp:docPr id="1564" name="Rectangle 1564"/>
                <wp:cNvGraphicFramePr/>
                <a:graphic xmlns:a="http://schemas.openxmlformats.org/drawingml/2006/main">
                  <a:graphicData uri="http://schemas.microsoft.com/office/word/2010/wordprocessingShape">
                    <wps:wsp>
                      <wps:cNvSpPr/>
                      <wps:spPr>
                        <a:xfrm>
                          <a:off x="0" y="0"/>
                          <a:ext cx="6947535" cy="5256866"/>
                        </a:xfrm>
                        <a:prstGeom prst="rect">
                          <a:avLst/>
                        </a:prstGeom>
                        <a:solidFill>
                          <a:srgbClr val="5770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12000" tIns="45720" rIns="90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5E5A86" id="Rectangle 1564" o:spid="_x0000_s1026" style="position:absolute;margin-left:48pt;margin-top:379.75pt;width:547.05pt;height:413.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FWnwIAAI0FAAAOAAAAZHJzL2Uyb0RvYy54bWysVE1v2zAMvQ/YfxB0X+1ksdMGdYosXYcB&#10;RVu0HXpWZCk2IIuapMTJfn0p+aNdV+wwLAdFFMlH8pnk+cWhUWQvrKtBF3RyklIiNIey1tuC/ni8&#10;+nRKifNMl0yBFgU9Ckcvlh8/nLdmIaZQgSqFJQii3aI1Ba28N4skcbwSDXMnYIRGpQTbMI+i3Sal&#10;ZS2iNyqZpmmetGBLY4EL5/D1slPSZcSXUnB/K6UTnqiCYm4+njaem3Amy3O22Fpmqpr3abB/yKJh&#10;tcagI9Ql84zsbP0HVFNzCw6kP+HQJCBlzUWsAauZpG+qeaiYEbEWJMeZkSb3/2D5zf7OkrrEb5fl&#10;M0o0a/Ar3SNvTG+VIPEVSWqNW6Dtg7mzveTwGio+SNuEf6yFHCKxx5FYcfCE42N+NptnnzNKOOqy&#10;aZaf5nmgPnlxN9b5bwIaEi4FtZhBJJTtr53vTAeTEM2BqsurWqko2O1mrSzZM/zK2Xyefvnao/9m&#10;pnQw1hDcOsTwkoTSumLizR+VCHZK3wuJzGD605hJ7EkxxmGcC+0nnapipejDp/gboocuDh6x0ggY&#10;kCXGH7F7gMGyAxmwuyx7++AqYkuPzunfEuucR48YGbQfnZtag30PQGFVfeTOfiCpoyawtIHyiH1j&#10;oRsoZ/hVjd/tmjl/xyxOEM4abgV/i4dU0BYU+hslFdhf770He2xs1FLS4kQW1P3cMSsoUd81tnw+&#10;wYEPMxylWTafomCjcBZJJ5vXGr1r1oD9MMEFZHi8Bnuvhqu00Dzh9liFsKhimmPwgnJvB2Htu1WB&#10;+4eL1Sqa4dwa5q/1g+EBPNAaGvPx8MSs6bvXY+PfwDC+bPGmiTvb4KlhtfMg69jhL8T2hOPMx87p&#10;91NYKq/laPWyRZfPAAAA//8DAFBLAwQUAAYACAAAACEARWeVJOMAAAAMAQAADwAAAGRycy9kb3du&#10;cmV2LnhtbEyPzU7DMBCE70i8g7VIXBB1AqRpQpyqIPXIX1upVzfZJlHtdRS7beDp2Z7gtqMdzXxT&#10;zEdrxAkH3zlSEE8iEEiVqztqFGzWy/sZCB801do4QgXf6GFeXl8VOq/dmb7wtAqN4BDyuVbQhtDn&#10;UvqqRav9xPVI/Nu7werAcmhkPegzh1sjH6JoKq3uiBta3eNri9VhdbRccli8bz+Mk2/u8zFd3q3N&#10;5uUnVur2Zlw8gwg4hj8zXPAZHUpm2rkj1V4YBdmUpwQFaZIlIC6GOItiEDu+kln6BLIs5P8R5S8A&#10;AAD//wMAUEsBAi0AFAAGAAgAAAAhALaDOJL+AAAA4QEAABMAAAAAAAAAAAAAAAAAAAAAAFtDb250&#10;ZW50X1R5cGVzXS54bWxQSwECLQAUAAYACAAAACEAOP0h/9YAAACUAQAACwAAAAAAAAAAAAAAAAAv&#10;AQAAX3JlbHMvLnJlbHNQSwECLQAUAAYACAAAACEAJWKRVp8CAACNBQAADgAAAAAAAAAAAAAAAAAu&#10;AgAAZHJzL2Uyb0RvYy54bWxQSwECLQAUAAYACAAAACEARWeVJOMAAAAMAQAADwAAAAAAAAAAAAAA&#10;AAD5BAAAZHJzL2Rvd25yZXYueG1sUEsFBgAAAAAEAAQA8wAAAAkGAAAAAA==&#10;" fillcolor="#5770be" stroked="f" strokeweight="2pt">
                <v:textbox inset="17mm,,2.5mm"/>
                <w10:wrap anchorx="page" anchory="page"/>
              </v:rect>
            </w:pict>
          </mc:Fallback>
        </mc:AlternateContent>
      </w:r>
      <w:bookmarkEnd w:id="12"/>
    </w:p>
    <w:p w14:paraId="1F3DEC4C" w14:textId="77777777" w:rsidR="00275C44" w:rsidRDefault="00F850B1" w:rsidP="00DA478A">
      <w:pPr>
        <w:pStyle w:val="BodytextSautdeligneavant"/>
        <w:rPr>
          <w:color w:val="FFFFFF" w:themeColor="background1"/>
          <w:sz w:val="18"/>
          <w:szCs w:val="18"/>
        </w:rPr>
      </w:pPr>
      <w:bookmarkStart w:id="13" w:name="_Toc443579907"/>
      <w:bookmarkStart w:id="14" w:name="_Toc444958889"/>
      <w:bookmarkStart w:id="15" w:name="_Toc67407703"/>
      <w:r>
        <w:rPr>
          <w:noProof/>
        </w:rPr>
        <w:drawing>
          <wp:inline distT="0" distB="0" distL="0" distR="0" wp14:anchorId="4A2B606F" wp14:editId="7D1F4E26">
            <wp:extent cx="4963357" cy="2178424"/>
            <wp:effectExtent l="0" t="0" r="0" b="0"/>
            <wp:docPr id="1563" name="Image 1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 name="Image 156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89643" cy="2189961"/>
                    </a:xfrm>
                    <a:prstGeom prst="rect">
                      <a:avLst/>
                    </a:prstGeom>
                  </pic:spPr>
                </pic:pic>
              </a:graphicData>
            </a:graphic>
          </wp:inline>
        </w:drawing>
      </w:r>
      <w:bookmarkEnd w:id="13"/>
      <w:bookmarkEnd w:id="14"/>
      <w:bookmarkEnd w:id="15"/>
    </w:p>
    <w:bookmarkEnd w:id="0"/>
    <w:bookmarkEnd w:id="1"/>
    <w:bookmarkEnd w:id="2"/>
    <w:bookmarkEnd w:id="3"/>
    <w:bookmarkEnd w:id="4"/>
    <w:p w14:paraId="259ED363" w14:textId="77777777" w:rsidR="00782E26" w:rsidRDefault="00782E26" w:rsidP="00EC3B86">
      <w:pPr>
        <w:pStyle w:val="Heading0"/>
      </w:pPr>
    </w:p>
    <w:p w14:paraId="59204425" w14:textId="77777777" w:rsidR="00FD5E01" w:rsidRPr="00FD5E01" w:rsidRDefault="00FD5E01" w:rsidP="00FD5E01">
      <w:pPr>
        <w:pStyle w:val="Corpsdetexte"/>
      </w:pPr>
    </w:p>
    <w:p w14:paraId="45E32EB6" w14:textId="77777777" w:rsidR="006F28DA" w:rsidRDefault="00275C44" w:rsidP="006F28DA">
      <w:pPr>
        <w:pStyle w:val="Corpsdetexte"/>
      </w:pPr>
      <w:r>
        <w:rPr>
          <w:b/>
          <w:bCs/>
          <w:noProof/>
          <w:color w:val="FFFFFF" w:themeColor="background1"/>
        </w:rPr>
        <mc:AlternateContent>
          <mc:Choice Requires="wps">
            <w:drawing>
              <wp:anchor distT="0" distB="0" distL="114300" distR="114300" simplePos="0" relativeHeight="251666432" behindDoc="0" locked="0" layoutInCell="1" allowOverlap="1" wp14:anchorId="3506011D" wp14:editId="7224C5D9">
                <wp:simplePos x="0" y="0"/>
                <wp:positionH relativeFrom="margin">
                  <wp:align>left</wp:align>
                </wp:positionH>
                <wp:positionV relativeFrom="margin">
                  <wp:posOffset>7700995</wp:posOffset>
                </wp:positionV>
                <wp:extent cx="3373820" cy="856800"/>
                <wp:effectExtent l="0" t="0" r="0" b="0"/>
                <wp:wrapNone/>
                <wp:docPr id="1566" name="Zone de texte 1566"/>
                <wp:cNvGraphicFramePr/>
                <a:graphic xmlns:a="http://schemas.openxmlformats.org/drawingml/2006/main">
                  <a:graphicData uri="http://schemas.microsoft.com/office/word/2010/wordprocessingShape">
                    <wps:wsp>
                      <wps:cNvSpPr txBox="1"/>
                      <wps:spPr>
                        <a:xfrm>
                          <a:off x="0" y="0"/>
                          <a:ext cx="3373820" cy="856800"/>
                        </a:xfrm>
                        <a:prstGeom prst="rect">
                          <a:avLst/>
                        </a:prstGeom>
                        <a:noFill/>
                        <a:ln w="6350">
                          <a:noFill/>
                        </a:ln>
                      </wps:spPr>
                      <wps:txbx>
                        <w:txbxContent>
                          <w:p w14:paraId="525EF663" w14:textId="07D3B646" w:rsidR="00DD4133" w:rsidRPr="00C1317D" w:rsidRDefault="00DD4133" w:rsidP="00275C44">
                            <w:pPr>
                              <w:pStyle w:val="Sous-titre"/>
                              <w:rPr>
                                <w:b/>
                                <w:bCs/>
                                <w:color w:val="FFFFFF" w:themeColor="background1"/>
                                <w:sz w:val="24"/>
                                <w:szCs w:val="21"/>
                              </w:rPr>
                            </w:pPr>
                            <w:r w:rsidRPr="00C1317D">
                              <w:rPr>
                                <w:b/>
                                <w:bCs/>
                                <w:color w:val="FFFFFF" w:themeColor="background1"/>
                                <w:sz w:val="24"/>
                                <w:szCs w:val="21"/>
                              </w:rPr>
                              <w:t xml:space="preserve">Document </w:t>
                            </w:r>
                            <w:r w:rsidR="00B06667">
                              <w:rPr>
                                <w:b/>
                                <w:bCs/>
                                <w:color w:val="FFFFFF" w:themeColor="background1"/>
                                <w:sz w:val="24"/>
                                <w:szCs w:val="21"/>
                              </w:rPr>
                              <w:t>d’accompagnement du SDET</w:t>
                            </w:r>
                            <w:r w:rsidRPr="00C1317D">
                              <w:rPr>
                                <w:b/>
                                <w:bCs/>
                                <w:color w:val="FFFFFF" w:themeColor="background1"/>
                                <w:sz w:val="24"/>
                                <w:szCs w:val="21"/>
                              </w:rPr>
                              <w:br/>
                              <w:t xml:space="preserve">version </w:t>
                            </w:r>
                            <w:r>
                              <w:rPr>
                                <w:b/>
                                <w:bCs/>
                                <w:color w:val="FFFFFF" w:themeColor="background1"/>
                                <w:sz w:val="24"/>
                                <w:szCs w:val="21"/>
                              </w:rPr>
                              <w:t>1.0</w:t>
                            </w:r>
                            <w:r w:rsidRPr="00C1317D">
                              <w:rPr>
                                <w:b/>
                                <w:bCs/>
                                <w:color w:val="FFFFFF" w:themeColor="background1"/>
                                <w:sz w:val="24"/>
                                <w:szCs w:val="21"/>
                              </w:rPr>
                              <w:t xml:space="preserve"> </w:t>
                            </w:r>
                            <w:r w:rsidRPr="00C1317D">
                              <w:rPr>
                                <w:b/>
                                <w:bCs/>
                                <w:color w:val="FFFFFF" w:themeColor="background1"/>
                                <w:sz w:val="24"/>
                                <w:szCs w:val="21"/>
                              </w:rPr>
                              <w:br/>
                            </w:r>
                            <w:r>
                              <w:rPr>
                                <w:b/>
                                <w:bCs/>
                                <w:color w:val="FFFFFF" w:themeColor="background1"/>
                                <w:sz w:val="24"/>
                                <w:szCs w:val="21"/>
                              </w:rPr>
                              <w:t>Juin 2021</w:t>
                            </w:r>
                          </w:p>
                          <w:p w14:paraId="201F0BB5" w14:textId="77777777" w:rsidR="00DD4133" w:rsidRPr="00C1317D" w:rsidRDefault="00DD4133" w:rsidP="00275C44">
                            <w:pPr>
                              <w:jc w:val="left"/>
                              <w:rPr>
                                <w:rFonts w:cs="Arial"/>
                                <w:b/>
                                <w:bCs/>
                                <w:color w:val="FFFFFF" w:themeColor="background1"/>
                              </w:rPr>
                            </w:pPr>
                          </w:p>
                          <w:p w14:paraId="6210ED21" w14:textId="77777777" w:rsidR="00DD4133" w:rsidRDefault="00DD4133" w:rsidP="00275C44">
                            <w:r>
                              <w:rPr>
                                <w:rFonts w:cs="Arial"/>
                                <w:b/>
                                <w:bCs/>
                                <w:color w:val="FFFFFF" w:themeColor="background1"/>
                                <w:sz w:val="18"/>
                                <w:szCs w:val="18"/>
                              </w:rPr>
                              <w:t>Direction du numérique pour l’éducation – bureau SN1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506011D" id="_x0000_t202" coordsize="21600,21600" o:spt="202" path="m,l,21600r21600,l21600,xe">
                <v:stroke joinstyle="miter"/>
                <v:path gradientshapeok="t" o:connecttype="rect"/>
              </v:shapetype>
              <v:shape id="Zone de texte 1566" o:spid="_x0000_s1026" type="#_x0000_t202" style="position:absolute;margin-left:0;margin-top:606.4pt;width:265.65pt;height:67.4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vuKQIAAEwEAAAOAAAAZHJzL2Uyb0RvYy54bWysVFtv2jAYfZ+0/2D5fSSAYCgiVKwV0yTU&#10;VqJVpb0ZxyGR4stsQ8J+/Y5NAlO3p2kv5ou/+znHLO862ZCTsK7WKqfjUUqJUFwXtTrk9PVl82lB&#10;ifNMFazRSuT0LBy9W338sGxNJia60k0hLEER5bLW5LTy3mRJ4nglJHMjbYSCs9RWMo9Pe0gKy1pU&#10;l00ySdN50mpbGKu5cA63DxcnXcX6ZSm4fypLJzxpcorZfDxtPPfhTFZLlh0sM1XN+zHYP0whWa3Q&#10;9FrqgXlGjrb+o5SsudVOl37EtUx0WdZcxB2wzTh9t82uYkbEXQCOM1eY3P8ryx9Pz5bUBbibzeeU&#10;KCbB0ndwRQpBvOi8INEDoFrjMsTvDDJ890V3SAoAhnuHy7B/V1oZfrEZgR+Qn68woxjhuJxOP08X&#10;E7g4fIvZfJFGHpJbtrHOfxVakmDk1ILGiC47bZ1HR4QOIaGZ0pu6aSKVjSJtTufTWRoTrh5kNAqJ&#10;t1mD5bt91y+w18UZe1l9kYgzfFOj+ZY5/8wsNIF5oXP/hKNsNJro3qKk0vbn3+5DPKiCl5IWGsup&#10;+3FkVlDSfFMgMQhyMOxg7AdDHeW9hmzHeEGGRxMJ1jeDWVot3yD/degCF1McvXLqB/PeX5SO58PF&#10;eh2DIDvD/FbtDA+lA3wBypfujVnT4x1of9SD+lj2DvZLbMh0Zn30AD9yEgC9oNjjDMlGqvrnFd7E&#10;798x6vYnsPoFAAD//wMAUEsDBBQABgAIAAAAIQCzhDJQ3wAAAAoBAAAPAAAAZHJzL2Rvd25yZXYu&#10;eG1sTI/NTsQwDITvSLxDZCRubPoDLCpNVwjBHuBEFyGO3iZtCo1TNdlu4ekxJzh6xh5/U24WN4jZ&#10;TKH3pCBdJSAMNV731Cl43T1e3IAIEUnj4Mko+DIBNtXpSYmF9kd6MXMdO8EhFApUYGMcCylDY43D&#10;sPKjIfZaPzmMPE6d1BMeOdwNMkuSa+mwJ/5gcTT31jSf9cExxttz4rbfrX13T9iG2u7m7cOHUudn&#10;y90tiGiW+LcMv/h8AxUz7f2BdBCDAi4SWc3SjBuwf5WnOYg9S/nleg2yKuX/CtUPAAAA//8DAFBL&#10;AQItABQABgAIAAAAIQC2gziS/gAAAOEBAAATAAAAAAAAAAAAAAAAAAAAAABbQ29udGVudF9UeXBl&#10;c10ueG1sUEsBAi0AFAAGAAgAAAAhADj9If/WAAAAlAEAAAsAAAAAAAAAAAAAAAAALwEAAF9yZWxz&#10;Ly5yZWxzUEsBAi0AFAAGAAgAAAAhAMpd6+4pAgAATAQAAA4AAAAAAAAAAAAAAAAALgIAAGRycy9l&#10;Mm9Eb2MueG1sUEsBAi0AFAAGAAgAAAAhALOEMlDfAAAACgEAAA8AAAAAAAAAAAAAAAAAgwQAAGRy&#10;cy9kb3ducmV2LnhtbFBLBQYAAAAABAAEAPMAAACPBQAAAAA=&#10;" filled="f" stroked="f" strokeweight=".5pt">
                <v:textbox style="mso-fit-shape-to-text:t" inset="0,0,0,0">
                  <w:txbxContent>
                    <w:p w14:paraId="525EF663" w14:textId="07D3B646" w:rsidR="00DD4133" w:rsidRPr="00C1317D" w:rsidRDefault="00DD4133" w:rsidP="00275C44">
                      <w:pPr>
                        <w:pStyle w:val="Sous-titre"/>
                        <w:rPr>
                          <w:b/>
                          <w:bCs/>
                          <w:color w:val="FFFFFF" w:themeColor="background1"/>
                          <w:sz w:val="24"/>
                          <w:szCs w:val="21"/>
                        </w:rPr>
                      </w:pPr>
                      <w:r w:rsidRPr="00C1317D">
                        <w:rPr>
                          <w:b/>
                          <w:bCs/>
                          <w:color w:val="FFFFFF" w:themeColor="background1"/>
                          <w:sz w:val="24"/>
                          <w:szCs w:val="21"/>
                        </w:rPr>
                        <w:t xml:space="preserve">Document </w:t>
                      </w:r>
                      <w:r w:rsidR="00B06667">
                        <w:rPr>
                          <w:b/>
                          <w:bCs/>
                          <w:color w:val="FFFFFF" w:themeColor="background1"/>
                          <w:sz w:val="24"/>
                          <w:szCs w:val="21"/>
                        </w:rPr>
                        <w:t>d’accompagnement du SDET</w:t>
                      </w:r>
                      <w:r w:rsidRPr="00C1317D">
                        <w:rPr>
                          <w:b/>
                          <w:bCs/>
                          <w:color w:val="FFFFFF" w:themeColor="background1"/>
                          <w:sz w:val="24"/>
                          <w:szCs w:val="21"/>
                        </w:rPr>
                        <w:br/>
                        <w:t xml:space="preserve">version </w:t>
                      </w:r>
                      <w:r>
                        <w:rPr>
                          <w:b/>
                          <w:bCs/>
                          <w:color w:val="FFFFFF" w:themeColor="background1"/>
                          <w:sz w:val="24"/>
                          <w:szCs w:val="21"/>
                        </w:rPr>
                        <w:t>1.0</w:t>
                      </w:r>
                      <w:r w:rsidRPr="00C1317D">
                        <w:rPr>
                          <w:b/>
                          <w:bCs/>
                          <w:color w:val="FFFFFF" w:themeColor="background1"/>
                          <w:sz w:val="24"/>
                          <w:szCs w:val="21"/>
                        </w:rPr>
                        <w:t xml:space="preserve"> </w:t>
                      </w:r>
                      <w:r w:rsidRPr="00C1317D">
                        <w:rPr>
                          <w:b/>
                          <w:bCs/>
                          <w:color w:val="FFFFFF" w:themeColor="background1"/>
                          <w:sz w:val="24"/>
                          <w:szCs w:val="21"/>
                        </w:rPr>
                        <w:br/>
                      </w:r>
                      <w:r>
                        <w:rPr>
                          <w:b/>
                          <w:bCs/>
                          <w:color w:val="FFFFFF" w:themeColor="background1"/>
                          <w:sz w:val="24"/>
                          <w:szCs w:val="21"/>
                        </w:rPr>
                        <w:t>Juin 2021</w:t>
                      </w:r>
                    </w:p>
                    <w:p w14:paraId="201F0BB5" w14:textId="77777777" w:rsidR="00DD4133" w:rsidRPr="00C1317D" w:rsidRDefault="00DD4133" w:rsidP="00275C44">
                      <w:pPr>
                        <w:jc w:val="left"/>
                        <w:rPr>
                          <w:rFonts w:cs="Arial"/>
                          <w:b/>
                          <w:bCs/>
                          <w:color w:val="FFFFFF" w:themeColor="background1"/>
                        </w:rPr>
                      </w:pPr>
                    </w:p>
                    <w:p w14:paraId="6210ED21" w14:textId="77777777" w:rsidR="00DD4133" w:rsidRDefault="00DD4133" w:rsidP="00275C44">
                      <w:r>
                        <w:rPr>
                          <w:rFonts w:cs="Arial"/>
                          <w:b/>
                          <w:bCs/>
                          <w:color w:val="FFFFFF" w:themeColor="background1"/>
                          <w:sz w:val="18"/>
                          <w:szCs w:val="18"/>
                        </w:rPr>
                        <w:t>Direction du numérique pour l’éducation – bureau SN1</w:t>
                      </w:r>
                    </w:p>
                  </w:txbxContent>
                </v:textbox>
                <w10:wrap anchorx="margin" anchory="margin"/>
              </v:shape>
            </w:pict>
          </mc:Fallback>
        </mc:AlternateContent>
      </w:r>
      <w:r w:rsidR="009A129B" w:rsidRPr="00782E26">
        <w:br w:type="page"/>
      </w:r>
    </w:p>
    <w:p w14:paraId="3783CBD7" w14:textId="77777777" w:rsidR="006F28DA" w:rsidRDefault="006F28DA" w:rsidP="006F28DA">
      <w:pPr>
        <w:pStyle w:val="Corpsdetexte"/>
      </w:pPr>
    </w:p>
    <w:p w14:paraId="562FDB22" w14:textId="77777777" w:rsidR="00983FCA" w:rsidRDefault="00983FCA" w:rsidP="006F28DA">
      <w:pPr>
        <w:pStyle w:val="Corpsdetexte"/>
        <w:rPr>
          <w:i/>
          <w:iCs/>
        </w:rPr>
      </w:pPr>
    </w:p>
    <w:p w14:paraId="04F69400" w14:textId="77777777" w:rsidR="00983FCA" w:rsidRDefault="00983FCA" w:rsidP="006F28DA">
      <w:pPr>
        <w:pStyle w:val="Corpsdetexte"/>
        <w:rPr>
          <w:i/>
          <w:iCs/>
        </w:rPr>
      </w:pPr>
    </w:p>
    <w:p w14:paraId="02988604" w14:textId="77777777" w:rsidR="00983FCA" w:rsidRDefault="00983FCA" w:rsidP="006F28DA">
      <w:pPr>
        <w:pStyle w:val="Corpsdetexte"/>
        <w:rPr>
          <w:i/>
          <w:iCs/>
        </w:rPr>
      </w:pPr>
    </w:p>
    <w:p w14:paraId="3059FBE7" w14:textId="77777777" w:rsidR="006F28DA" w:rsidRPr="00983FCA" w:rsidRDefault="006F28DA" w:rsidP="00EA2977">
      <w:pPr>
        <w:pStyle w:val="Corpsdetexte"/>
        <w:rPr>
          <w:i/>
          <w:iCs/>
        </w:rPr>
      </w:pPr>
      <w:r w:rsidRPr="006F28DA">
        <w:rPr>
          <w:i/>
          <w:iCs/>
        </w:rPr>
        <w:t xml:space="preserve">Depuis 2006, et notamment l’arrêté du 30 novembre 2006 portant création, au sein du ministère de l'éducation nationale, de l'enseignement supérieur et de la recherche, d'un traitement de données à caractère personnel relatif aux espaces numériques de travail (ENT) (NOR : MENT0602397A), il est acquis que le déploiement d’un espace numérique de travail suppose la sécurisation juridique du traitement de données à caractère personnel lui étant associé. </w:t>
      </w:r>
    </w:p>
    <w:p w14:paraId="0721AC75" w14:textId="77777777" w:rsidR="006F28DA" w:rsidRPr="00983FCA" w:rsidRDefault="006F28DA" w:rsidP="00EA2977">
      <w:pPr>
        <w:pStyle w:val="Corpsdetexte"/>
        <w:rPr>
          <w:i/>
          <w:iCs/>
        </w:rPr>
      </w:pPr>
      <w:r w:rsidRPr="00983FCA">
        <w:rPr>
          <w:i/>
          <w:iCs/>
        </w:rPr>
        <w:t xml:space="preserve">Or, depuis l’entrée en vigueur le 25 mai 2018 du Règlement (UE) 2016/679 du Parlement européen et du Conseil du 27 avril 2016 relatif à la protection des personnes physiques à l'égard du traitement des données à caractère personnel et à la libre circulation de ces données, et abrogeant la directive 95/46/CE (RGPD), les conditions de sécurisation de ce type d’activité de traitement ont évolué. </w:t>
      </w:r>
    </w:p>
    <w:p w14:paraId="31E1BF53" w14:textId="77777777" w:rsidR="006F28DA" w:rsidRPr="00983FCA" w:rsidRDefault="006F28DA" w:rsidP="00EA2977">
      <w:pPr>
        <w:pStyle w:val="Corpsdetexte"/>
        <w:rPr>
          <w:rStyle w:val="Emphaseintense"/>
          <w:i/>
          <w:color w:val="auto"/>
        </w:rPr>
      </w:pPr>
      <w:r w:rsidRPr="00983FCA">
        <w:rPr>
          <w:i/>
          <w:iCs/>
        </w:rPr>
        <w:t xml:space="preserve">Outre des obligations nouvelles de documentation de conformité de ces activités de traitement, il est aujourd’hui attendu des différents acteurs impliqués dans la mise en œuvre d’une activité de </w:t>
      </w:r>
      <w:r w:rsidRPr="00983FCA">
        <w:rPr>
          <w:bCs/>
          <w:i/>
        </w:rPr>
        <w:t>traitement</w:t>
      </w:r>
      <w:r w:rsidRPr="00983FCA">
        <w:rPr>
          <w:rStyle w:val="Emphaseintense"/>
          <w:i/>
          <w:color w:val="auto"/>
        </w:rPr>
        <w:t xml:space="preserve"> la signature d’engagements contractuels clarifiant les responsabilités respectives de chacun d’eux. </w:t>
      </w:r>
    </w:p>
    <w:p w14:paraId="3C759D2F" w14:textId="77777777" w:rsidR="006F28DA" w:rsidRPr="00983FCA" w:rsidRDefault="006F28DA" w:rsidP="00EA2977">
      <w:pPr>
        <w:pStyle w:val="Corpsdetexte"/>
        <w:rPr>
          <w:i/>
          <w:iCs/>
        </w:rPr>
      </w:pPr>
      <w:r w:rsidRPr="00983FCA">
        <w:rPr>
          <w:i/>
          <w:iCs/>
        </w:rPr>
        <w:t xml:space="preserve">Au-delà, le RGPD est venu </w:t>
      </w:r>
      <w:r w:rsidRPr="00983FCA">
        <w:rPr>
          <w:rStyle w:val="Emphaseintense"/>
          <w:i/>
          <w:color w:val="auto"/>
        </w:rPr>
        <w:t>renforcer sensiblement les obligations des sous-traitants et consacrer un statut de responsable de traitement conjoint</w:t>
      </w:r>
      <w:r w:rsidRPr="00983FCA">
        <w:rPr>
          <w:rStyle w:val="Emphaseintense"/>
          <w:iCs w:val="0"/>
          <w:color w:val="auto"/>
        </w:rPr>
        <w:t xml:space="preserve"> </w:t>
      </w:r>
      <w:r w:rsidRPr="00983FCA">
        <w:rPr>
          <w:i/>
          <w:iCs/>
        </w:rPr>
        <w:t xml:space="preserve">impliquant la formalisation d’un acte contractuel d’un statut nécessairement nouveau. </w:t>
      </w:r>
    </w:p>
    <w:p w14:paraId="071BD93D" w14:textId="77777777" w:rsidR="006F28DA" w:rsidRPr="00983FCA" w:rsidRDefault="006F28DA" w:rsidP="00EA2977">
      <w:pPr>
        <w:pStyle w:val="Corpsdetexte"/>
        <w:rPr>
          <w:i/>
          <w:iCs/>
        </w:rPr>
      </w:pPr>
      <w:r w:rsidRPr="00983FCA">
        <w:rPr>
          <w:i/>
          <w:iCs/>
        </w:rPr>
        <w:t xml:space="preserve">Dans ces conditions, il demeure, à ce jour, délicat de déterminer le conventionnement adéquat à mettre en œuvre entre les différentes parties engagées dans une convention de partenariat visant au déploiement d’un ENT.  </w:t>
      </w:r>
    </w:p>
    <w:p w14:paraId="52699F5F" w14:textId="77777777" w:rsidR="006F28DA" w:rsidRPr="00983FCA" w:rsidRDefault="006F28DA" w:rsidP="00EA2977">
      <w:pPr>
        <w:pStyle w:val="Corpsdetexte"/>
        <w:rPr>
          <w:rStyle w:val="Emphaseintense"/>
          <w:i/>
          <w:color w:val="auto"/>
        </w:rPr>
      </w:pPr>
      <w:r w:rsidRPr="00983FCA">
        <w:rPr>
          <w:rStyle w:val="Emphaseintense"/>
          <w:i/>
          <w:color w:val="auto"/>
        </w:rPr>
        <w:t xml:space="preserve">Le présent kit, destiné aux autorités académiques, a dès lors vocation à proposer des outils et modèles tendant à faciliter cet effort de contractualisation auquel il leur appartient de se conformer. </w:t>
      </w:r>
    </w:p>
    <w:p w14:paraId="3913F1C7" w14:textId="28DEC64E" w:rsidR="006F28DA" w:rsidRPr="00983FCA" w:rsidRDefault="006F28DA" w:rsidP="00EA2977">
      <w:pPr>
        <w:pStyle w:val="Corpsdetexte"/>
        <w:rPr>
          <w:i/>
          <w:iCs/>
        </w:rPr>
      </w:pPr>
      <w:r w:rsidRPr="00983FCA">
        <w:rPr>
          <w:i/>
          <w:iCs/>
        </w:rPr>
        <w:t xml:space="preserve">A cet effet, après exposé le cadre juridique de référence </w:t>
      </w:r>
      <w:r w:rsidR="009B4B2E">
        <w:rPr>
          <w:rStyle w:val="Emphaseintense"/>
          <w:i/>
          <w:color w:val="auto"/>
        </w:rPr>
        <w:t>(1.</w:t>
      </w:r>
      <w:r w:rsidRPr="00983FCA">
        <w:rPr>
          <w:rStyle w:val="Emphaseintense"/>
          <w:i/>
          <w:color w:val="auto"/>
        </w:rPr>
        <w:t>)</w:t>
      </w:r>
      <w:r w:rsidRPr="00983FCA">
        <w:rPr>
          <w:i/>
          <w:iCs/>
        </w:rPr>
        <w:t xml:space="preserve">, nous détaillerons en synthèse les différents scénarii que nous avons distingués, que nous avons qualifiés juridiquement </w:t>
      </w:r>
      <w:r w:rsidR="009B4B2E">
        <w:rPr>
          <w:rStyle w:val="Emphaseintense"/>
          <w:i/>
          <w:color w:val="auto"/>
        </w:rPr>
        <w:t>(2.</w:t>
      </w:r>
      <w:r w:rsidRPr="00983FCA">
        <w:rPr>
          <w:rStyle w:val="Emphaseintense"/>
          <w:i/>
          <w:color w:val="auto"/>
        </w:rPr>
        <w:t xml:space="preserve">) </w:t>
      </w:r>
      <w:r w:rsidRPr="00983FCA">
        <w:rPr>
          <w:i/>
          <w:iCs/>
        </w:rPr>
        <w:t xml:space="preserve">et à partir desquels nous avons établi une arborescence </w:t>
      </w:r>
      <w:r w:rsidR="009B4B2E">
        <w:rPr>
          <w:rStyle w:val="Emphaseintense"/>
          <w:i/>
          <w:iCs w:val="0"/>
          <w:color w:val="auto"/>
        </w:rPr>
        <w:t>(3.</w:t>
      </w:r>
      <w:r w:rsidRPr="00983FCA">
        <w:rPr>
          <w:rStyle w:val="Emphaseintense"/>
          <w:i/>
          <w:iCs w:val="0"/>
          <w:color w:val="auto"/>
        </w:rPr>
        <w:t>)</w:t>
      </w:r>
      <w:r w:rsidRPr="00983FCA">
        <w:rPr>
          <w:i/>
          <w:iCs/>
        </w:rPr>
        <w:t xml:space="preserve"> permettant d’identifier, parmi les modèles que nous avons formalisés </w:t>
      </w:r>
      <w:r w:rsidR="009B4B2E">
        <w:rPr>
          <w:rStyle w:val="Emphaseintense"/>
          <w:i/>
          <w:iCs w:val="0"/>
          <w:color w:val="auto"/>
        </w:rPr>
        <w:t>(4.</w:t>
      </w:r>
      <w:r w:rsidRPr="00983FCA">
        <w:rPr>
          <w:rStyle w:val="Emphaseintense"/>
          <w:i/>
          <w:iCs w:val="0"/>
          <w:color w:val="auto"/>
        </w:rPr>
        <w:t>),</w:t>
      </w:r>
      <w:r w:rsidRPr="00983FCA">
        <w:rPr>
          <w:i/>
          <w:iCs/>
        </w:rPr>
        <w:t xml:space="preserve"> celui ayant vocation à constituer le support de base de l’autorité académique concernée</w:t>
      </w:r>
      <w:r w:rsidR="0010211C" w:rsidRPr="00983FCA">
        <w:rPr>
          <w:i/>
          <w:iCs/>
        </w:rPr>
        <w:t>.</w:t>
      </w:r>
    </w:p>
    <w:p w14:paraId="4D2F3935" w14:textId="77777777" w:rsidR="006F28DA" w:rsidRDefault="006F28DA">
      <w:pPr>
        <w:jc w:val="left"/>
        <w:rPr>
          <w:rFonts w:cs="Arial"/>
          <w:b/>
          <w:bCs/>
          <w:color w:val="5770BE"/>
          <w:sz w:val="28"/>
          <w:szCs w:val="28"/>
        </w:rPr>
      </w:pPr>
      <w:r>
        <w:br w:type="page"/>
      </w:r>
      <w:bookmarkStart w:id="16" w:name="_GoBack"/>
      <w:bookmarkEnd w:id="16"/>
    </w:p>
    <w:p w14:paraId="27B27EE5" w14:textId="77777777" w:rsidR="002D33AC" w:rsidRDefault="002D33AC" w:rsidP="00782E26">
      <w:pPr>
        <w:pStyle w:val="TitreTR"/>
      </w:pPr>
    </w:p>
    <w:p w14:paraId="05BAEC77" w14:textId="77777777" w:rsidR="00B95062" w:rsidRPr="00782E26" w:rsidRDefault="00A571D6" w:rsidP="00782E26">
      <w:pPr>
        <w:pStyle w:val="TitreTR"/>
      </w:pPr>
      <w:r w:rsidRPr="00782E26">
        <w:t>Table des mati</w:t>
      </w:r>
      <w:r w:rsidRPr="00E815E0">
        <w:t>èr</w:t>
      </w:r>
      <w:r w:rsidRPr="00782E26">
        <w:t>es</w:t>
      </w:r>
      <w:bookmarkStart w:id="17" w:name="_Toc239241747"/>
      <w:bookmarkStart w:id="18" w:name="_Toc153182232"/>
      <w:bookmarkStart w:id="19" w:name="_Toc153182309"/>
      <w:bookmarkStart w:id="20" w:name="_Toc153182393"/>
      <w:bookmarkStart w:id="21" w:name="_Toc153182584"/>
      <w:bookmarkStart w:id="22" w:name="_Toc153189006"/>
      <w:bookmarkStart w:id="23" w:name="_Toc153189021"/>
    </w:p>
    <w:p w14:paraId="62165C59" w14:textId="2BAAF1FF" w:rsidR="008B7B3F" w:rsidRDefault="00BD4BA9">
      <w:pPr>
        <w:pStyle w:val="TM1"/>
        <w:rPr>
          <w:rFonts w:asciiTheme="minorHAnsi" w:hAnsiTheme="minorHAnsi" w:cstheme="minorBidi"/>
          <w:bCs w:val="0"/>
          <w:color w:val="auto"/>
          <w:sz w:val="22"/>
          <w:szCs w:val="22"/>
        </w:rPr>
      </w:pPr>
      <w:r w:rsidRPr="001E60E6">
        <w:fldChar w:fldCharType="begin"/>
      </w:r>
      <w:r w:rsidRPr="001E60E6">
        <w:instrText xml:space="preserve"> TOC \o "1-3" \h \z \u </w:instrText>
      </w:r>
      <w:r w:rsidRPr="001E60E6">
        <w:fldChar w:fldCharType="separate"/>
      </w:r>
      <w:hyperlink w:anchor="_Toc74224940" w:history="1">
        <w:r w:rsidR="008B7B3F" w:rsidRPr="00ED3ECB">
          <w:rPr>
            <w:rStyle w:val="Lienhypertexte"/>
          </w:rPr>
          <w:t>1.</w:t>
        </w:r>
        <w:r w:rsidR="008B7B3F">
          <w:rPr>
            <w:rFonts w:asciiTheme="minorHAnsi" w:hAnsiTheme="minorHAnsi" w:cstheme="minorBidi"/>
            <w:bCs w:val="0"/>
            <w:color w:val="auto"/>
            <w:sz w:val="22"/>
            <w:szCs w:val="22"/>
          </w:rPr>
          <w:tab/>
        </w:r>
        <w:r w:rsidR="008B7B3F" w:rsidRPr="00ED3ECB">
          <w:rPr>
            <w:rStyle w:val="Lienhypertexte"/>
          </w:rPr>
          <w:t>Rappel synthétique du cadre juridique de référence</w:t>
        </w:r>
        <w:r w:rsidR="0088670F">
          <w:rPr>
            <w:rStyle w:val="Lienhypertexte"/>
          </w:rPr>
          <w:t>……………</w:t>
        </w:r>
        <w:r w:rsidR="00B24DC1">
          <w:rPr>
            <w:rStyle w:val="Lienhypertexte"/>
          </w:rPr>
          <w:t>….</w:t>
        </w:r>
        <w:r w:rsidR="008B7B3F">
          <w:rPr>
            <w:webHidden/>
          </w:rPr>
          <w:tab/>
        </w:r>
        <w:r w:rsidR="008B7B3F">
          <w:rPr>
            <w:webHidden/>
          </w:rPr>
          <w:fldChar w:fldCharType="begin"/>
        </w:r>
        <w:r w:rsidR="008B7B3F">
          <w:rPr>
            <w:webHidden/>
          </w:rPr>
          <w:instrText xml:space="preserve"> PAGEREF _Toc74224940 \h </w:instrText>
        </w:r>
        <w:r w:rsidR="008B7B3F">
          <w:rPr>
            <w:webHidden/>
          </w:rPr>
        </w:r>
        <w:r w:rsidR="008B7B3F">
          <w:rPr>
            <w:webHidden/>
          </w:rPr>
          <w:fldChar w:fldCharType="separate"/>
        </w:r>
        <w:r w:rsidR="008479B5">
          <w:rPr>
            <w:webHidden/>
          </w:rPr>
          <w:t>3</w:t>
        </w:r>
        <w:r w:rsidR="008B7B3F">
          <w:rPr>
            <w:webHidden/>
          </w:rPr>
          <w:fldChar w:fldCharType="end"/>
        </w:r>
      </w:hyperlink>
    </w:p>
    <w:p w14:paraId="0EE1A83D" w14:textId="7680C9CF" w:rsidR="008B7B3F" w:rsidRDefault="00EC06C1" w:rsidP="0088670F">
      <w:pPr>
        <w:pStyle w:val="TM1"/>
        <w:tabs>
          <w:tab w:val="clear" w:pos="9072"/>
          <w:tab w:val="right" w:pos="9070"/>
        </w:tabs>
        <w:rPr>
          <w:rFonts w:asciiTheme="minorHAnsi" w:hAnsiTheme="minorHAnsi" w:cstheme="minorBidi"/>
          <w:bCs w:val="0"/>
          <w:color w:val="auto"/>
          <w:sz w:val="22"/>
          <w:szCs w:val="22"/>
        </w:rPr>
      </w:pPr>
      <w:hyperlink w:anchor="_Toc74224941" w:history="1">
        <w:r w:rsidR="008B7B3F" w:rsidRPr="00ED3ECB">
          <w:rPr>
            <w:rStyle w:val="Lienhypertexte"/>
          </w:rPr>
          <w:t>2.</w:t>
        </w:r>
        <w:r w:rsidR="008B7B3F">
          <w:rPr>
            <w:rFonts w:asciiTheme="minorHAnsi" w:hAnsiTheme="minorHAnsi" w:cstheme="minorBidi"/>
            <w:bCs w:val="0"/>
            <w:color w:val="auto"/>
            <w:sz w:val="22"/>
            <w:szCs w:val="22"/>
          </w:rPr>
          <w:tab/>
        </w:r>
        <w:r w:rsidR="008B7B3F" w:rsidRPr="00ED3ECB">
          <w:rPr>
            <w:rStyle w:val="Lienhypertexte"/>
          </w:rPr>
          <w:t>Identification des différents scénarii et qualification juridique des acteurs</w:t>
        </w:r>
        <w:r w:rsidR="0088670F">
          <w:rPr>
            <w:rStyle w:val="Lienhypertexte"/>
          </w:rPr>
          <w:t>…………………………………………………………………………………………..</w:t>
        </w:r>
        <w:r w:rsidR="008B7B3F">
          <w:rPr>
            <w:webHidden/>
          </w:rPr>
          <w:tab/>
        </w:r>
        <w:r w:rsidR="008B7B3F">
          <w:rPr>
            <w:webHidden/>
          </w:rPr>
          <w:fldChar w:fldCharType="begin"/>
        </w:r>
        <w:r w:rsidR="008B7B3F">
          <w:rPr>
            <w:webHidden/>
          </w:rPr>
          <w:instrText xml:space="preserve"> PAGEREF _Toc74224941 \h </w:instrText>
        </w:r>
        <w:r w:rsidR="008B7B3F">
          <w:rPr>
            <w:webHidden/>
          </w:rPr>
        </w:r>
        <w:r w:rsidR="008B7B3F">
          <w:rPr>
            <w:webHidden/>
          </w:rPr>
          <w:fldChar w:fldCharType="separate"/>
        </w:r>
        <w:r w:rsidR="008479B5">
          <w:rPr>
            <w:webHidden/>
          </w:rPr>
          <w:t>7</w:t>
        </w:r>
        <w:r w:rsidR="008B7B3F">
          <w:rPr>
            <w:webHidden/>
          </w:rPr>
          <w:fldChar w:fldCharType="end"/>
        </w:r>
      </w:hyperlink>
    </w:p>
    <w:p w14:paraId="01FFE0D7" w14:textId="242DE8E3" w:rsidR="008B7B3F" w:rsidRDefault="00EC06C1" w:rsidP="00B24DC1">
      <w:pPr>
        <w:pStyle w:val="TM1"/>
        <w:tabs>
          <w:tab w:val="clear" w:pos="9072"/>
          <w:tab w:val="right" w:pos="8931"/>
        </w:tabs>
        <w:ind w:right="139"/>
        <w:rPr>
          <w:rFonts w:asciiTheme="minorHAnsi" w:hAnsiTheme="minorHAnsi" w:cstheme="minorBidi"/>
          <w:bCs w:val="0"/>
          <w:color w:val="auto"/>
          <w:sz w:val="22"/>
          <w:szCs w:val="22"/>
        </w:rPr>
      </w:pPr>
      <w:hyperlink w:anchor="_Toc74224942" w:history="1">
        <w:r w:rsidR="008B7B3F" w:rsidRPr="00ED3ECB">
          <w:rPr>
            <w:rStyle w:val="Lienhypertexte"/>
            <w:lang w:eastAsia="zh-CN"/>
          </w:rPr>
          <w:t>3.</w:t>
        </w:r>
        <w:r w:rsidR="008B7B3F">
          <w:rPr>
            <w:rFonts w:asciiTheme="minorHAnsi" w:hAnsiTheme="minorHAnsi" w:cstheme="minorBidi"/>
            <w:bCs w:val="0"/>
            <w:color w:val="auto"/>
            <w:sz w:val="22"/>
            <w:szCs w:val="22"/>
          </w:rPr>
          <w:tab/>
        </w:r>
        <w:r w:rsidR="008B7B3F" w:rsidRPr="00ED3ECB">
          <w:rPr>
            <w:rStyle w:val="Lienhypertexte"/>
          </w:rPr>
          <w:t>Arbre de décision tendant à déterminer le modèle de contrat à utiliser comme base de travail</w:t>
        </w:r>
        <w:r w:rsidR="00B24DC1">
          <w:rPr>
            <w:rStyle w:val="Lienhypertexte"/>
          </w:rPr>
          <w:t xml:space="preserve"> …………………………………………………     </w:t>
        </w:r>
        <w:r w:rsidR="008B7B3F">
          <w:rPr>
            <w:webHidden/>
          </w:rPr>
          <w:tab/>
        </w:r>
        <w:r w:rsidR="008B7B3F">
          <w:rPr>
            <w:webHidden/>
          </w:rPr>
          <w:fldChar w:fldCharType="begin"/>
        </w:r>
        <w:r w:rsidR="008B7B3F">
          <w:rPr>
            <w:webHidden/>
          </w:rPr>
          <w:instrText xml:space="preserve"> PAGEREF _Toc74224942 \h </w:instrText>
        </w:r>
        <w:r w:rsidR="008B7B3F">
          <w:rPr>
            <w:webHidden/>
          </w:rPr>
        </w:r>
        <w:r w:rsidR="008B7B3F">
          <w:rPr>
            <w:webHidden/>
          </w:rPr>
          <w:fldChar w:fldCharType="separate"/>
        </w:r>
        <w:r w:rsidR="008479B5">
          <w:rPr>
            <w:webHidden/>
          </w:rPr>
          <w:t>12</w:t>
        </w:r>
        <w:r w:rsidR="008B7B3F">
          <w:rPr>
            <w:webHidden/>
          </w:rPr>
          <w:fldChar w:fldCharType="end"/>
        </w:r>
      </w:hyperlink>
    </w:p>
    <w:p w14:paraId="50613FD1" w14:textId="42A3BFD6" w:rsidR="008B7B3F" w:rsidRDefault="00EC06C1">
      <w:pPr>
        <w:pStyle w:val="TM1"/>
        <w:rPr>
          <w:rFonts w:asciiTheme="minorHAnsi" w:hAnsiTheme="minorHAnsi" w:cstheme="minorBidi"/>
          <w:bCs w:val="0"/>
          <w:color w:val="auto"/>
          <w:sz w:val="22"/>
          <w:szCs w:val="22"/>
        </w:rPr>
      </w:pPr>
      <w:hyperlink w:anchor="_Toc74224943" w:history="1">
        <w:r w:rsidR="008B7B3F" w:rsidRPr="00ED3ECB">
          <w:rPr>
            <w:rStyle w:val="Lienhypertexte"/>
          </w:rPr>
          <w:t>4.</w:t>
        </w:r>
        <w:r w:rsidR="008B7B3F">
          <w:rPr>
            <w:rFonts w:asciiTheme="minorHAnsi" w:hAnsiTheme="minorHAnsi" w:cstheme="minorBidi"/>
            <w:bCs w:val="0"/>
            <w:color w:val="auto"/>
            <w:sz w:val="22"/>
            <w:szCs w:val="22"/>
          </w:rPr>
          <w:tab/>
        </w:r>
        <w:r w:rsidR="008B7B3F" w:rsidRPr="00ED3ECB">
          <w:rPr>
            <w:rStyle w:val="Lienhypertexte"/>
          </w:rPr>
          <w:t>Modèles de contrat</w:t>
        </w:r>
        <w:r w:rsidR="0088670F">
          <w:rPr>
            <w:rStyle w:val="Lienhypertexte"/>
          </w:rPr>
          <w:t xml:space="preserve"> …………………………………………………………………………..</w:t>
        </w:r>
        <w:r w:rsidR="008B7B3F">
          <w:rPr>
            <w:webHidden/>
          </w:rPr>
          <w:tab/>
        </w:r>
        <w:r w:rsidR="008B7B3F">
          <w:rPr>
            <w:webHidden/>
          </w:rPr>
          <w:fldChar w:fldCharType="begin"/>
        </w:r>
        <w:r w:rsidR="008B7B3F">
          <w:rPr>
            <w:webHidden/>
          </w:rPr>
          <w:instrText xml:space="preserve"> PAGEREF _Toc74224943 \h </w:instrText>
        </w:r>
        <w:r w:rsidR="008B7B3F">
          <w:rPr>
            <w:webHidden/>
          </w:rPr>
        </w:r>
        <w:r w:rsidR="008B7B3F">
          <w:rPr>
            <w:webHidden/>
          </w:rPr>
          <w:fldChar w:fldCharType="separate"/>
        </w:r>
        <w:r w:rsidR="008479B5">
          <w:rPr>
            <w:webHidden/>
          </w:rPr>
          <w:t>13</w:t>
        </w:r>
        <w:r w:rsidR="008B7B3F">
          <w:rPr>
            <w:webHidden/>
          </w:rPr>
          <w:fldChar w:fldCharType="end"/>
        </w:r>
      </w:hyperlink>
    </w:p>
    <w:p w14:paraId="3DDA191C" w14:textId="294634C1" w:rsidR="008B7B3F" w:rsidRDefault="00EC06C1">
      <w:pPr>
        <w:pStyle w:val="TM1"/>
        <w:rPr>
          <w:rFonts w:asciiTheme="minorHAnsi" w:hAnsiTheme="minorHAnsi" w:cstheme="minorBidi"/>
          <w:bCs w:val="0"/>
          <w:color w:val="auto"/>
          <w:sz w:val="22"/>
          <w:szCs w:val="22"/>
        </w:rPr>
      </w:pPr>
      <w:hyperlink w:anchor="_Toc74224944" w:history="1">
        <w:r w:rsidR="008B7B3F" w:rsidRPr="00ED3ECB">
          <w:rPr>
            <w:rStyle w:val="Lienhypertexte"/>
          </w:rPr>
          <w:t>5.</w:t>
        </w:r>
        <w:r w:rsidR="008B7B3F">
          <w:rPr>
            <w:rFonts w:asciiTheme="minorHAnsi" w:hAnsiTheme="minorHAnsi" w:cstheme="minorBidi"/>
            <w:bCs w:val="0"/>
            <w:color w:val="auto"/>
            <w:sz w:val="22"/>
            <w:szCs w:val="22"/>
          </w:rPr>
          <w:tab/>
        </w:r>
        <w:r w:rsidR="008B7B3F" w:rsidRPr="00ED3ECB">
          <w:rPr>
            <w:rStyle w:val="Lienhypertexte"/>
          </w:rPr>
          <w:t>Annexe : Description des mesures de sécurité mises en œuvre</w:t>
        </w:r>
        <w:r w:rsidR="0088670F">
          <w:rPr>
            <w:rStyle w:val="Lienhypertexte"/>
          </w:rPr>
          <w:t xml:space="preserve"> ………………………………………………………………………………………………………………….</w:t>
        </w:r>
        <w:r w:rsidR="008B7B3F">
          <w:rPr>
            <w:webHidden/>
          </w:rPr>
          <w:tab/>
        </w:r>
        <w:r w:rsidR="008B7B3F">
          <w:rPr>
            <w:webHidden/>
          </w:rPr>
          <w:fldChar w:fldCharType="begin"/>
        </w:r>
        <w:r w:rsidR="008B7B3F">
          <w:rPr>
            <w:webHidden/>
          </w:rPr>
          <w:instrText xml:space="preserve"> PAGEREF _Toc74224944 \h </w:instrText>
        </w:r>
        <w:r w:rsidR="008B7B3F">
          <w:rPr>
            <w:webHidden/>
          </w:rPr>
        </w:r>
        <w:r w:rsidR="008B7B3F">
          <w:rPr>
            <w:webHidden/>
          </w:rPr>
          <w:fldChar w:fldCharType="separate"/>
        </w:r>
        <w:r w:rsidR="008479B5">
          <w:rPr>
            <w:webHidden/>
          </w:rPr>
          <w:t>44</w:t>
        </w:r>
        <w:r w:rsidR="008B7B3F">
          <w:rPr>
            <w:webHidden/>
          </w:rPr>
          <w:fldChar w:fldCharType="end"/>
        </w:r>
      </w:hyperlink>
    </w:p>
    <w:p w14:paraId="6421489A" w14:textId="73020C07" w:rsidR="0082478A" w:rsidRDefault="00BD4BA9" w:rsidP="0082478A">
      <w:pPr>
        <w:pStyle w:val="Corpsdetexte"/>
        <w:rPr>
          <w:lang w:eastAsia="en-US"/>
        </w:rPr>
      </w:pPr>
      <w:r w:rsidRPr="001E60E6">
        <w:rPr>
          <w:lang w:eastAsia="en-US"/>
        </w:rPr>
        <w:fldChar w:fldCharType="end"/>
      </w:r>
    </w:p>
    <w:p w14:paraId="6BEB36C0" w14:textId="77777777" w:rsidR="0060360D" w:rsidRDefault="0060360D" w:rsidP="0082478A">
      <w:pPr>
        <w:pStyle w:val="Corpsdetexte"/>
        <w:rPr>
          <w:rFonts w:cs="Arial"/>
          <w:b/>
          <w:bCs/>
          <w:color w:val="5770BE"/>
          <w:sz w:val="28"/>
          <w:szCs w:val="28"/>
          <w:lang w:eastAsia="en-US"/>
        </w:rPr>
      </w:pPr>
    </w:p>
    <w:p w14:paraId="39A058CA" w14:textId="77777777" w:rsidR="00C93F80" w:rsidRPr="00992397" w:rsidRDefault="00C93F80" w:rsidP="00782E26">
      <w:pPr>
        <w:pStyle w:val="TitreTR"/>
        <w:rPr>
          <w:lang w:eastAsia="en-US"/>
        </w:rPr>
      </w:pPr>
      <w:r w:rsidRPr="00992397">
        <w:rPr>
          <w:lang w:eastAsia="en-US"/>
        </w:rPr>
        <w:t>Table des illustrations</w:t>
      </w:r>
    </w:p>
    <w:p w14:paraId="47589FFE" w14:textId="0C3EADE7" w:rsidR="00D15ACA" w:rsidRDefault="00DD4133" w:rsidP="00B24DC1">
      <w:pPr>
        <w:pStyle w:val="Tabledesillustrations"/>
        <w:ind w:left="851" w:hanging="828"/>
        <w:rPr>
          <w:rFonts w:asciiTheme="minorHAnsi" w:eastAsiaTheme="minorEastAsia" w:hAnsiTheme="minorHAnsi" w:cstheme="minorBidi"/>
          <w:noProof/>
          <w:sz w:val="22"/>
          <w:szCs w:val="22"/>
        </w:rPr>
      </w:pPr>
      <w:r>
        <w:rPr>
          <w:lang w:eastAsia="en-US"/>
        </w:rPr>
        <w:fldChar w:fldCharType="begin"/>
      </w:r>
      <w:r w:rsidRPr="00DD4133">
        <w:rPr>
          <w:lang w:val="en-US" w:eastAsia="en-US"/>
        </w:rPr>
        <w:instrText xml:space="preserve"> TOC \h \z \c "Figure" </w:instrText>
      </w:r>
      <w:r>
        <w:rPr>
          <w:lang w:eastAsia="en-US"/>
        </w:rPr>
        <w:fldChar w:fldCharType="separate"/>
      </w:r>
      <w:hyperlink w:anchor="_Toc74225730" w:history="1">
        <w:r w:rsidR="00D15ACA" w:rsidRPr="00FB337D">
          <w:rPr>
            <w:rStyle w:val="Lienhypertexte"/>
            <w:noProof/>
          </w:rPr>
          <w:t xml:space="preserve">Figure 1 : Arbre de décision tendant à déterminer le modèle de contrat </w:t>
        </w:r>
        <w:r w:rsidR="00B24DC1">
          <w:rPr>
            <w:rStyle w:val="Lienhypertexte"/>
            <w:noProof/>
          </w:rPr>
          <w:t>à utiliser comme base de travail……………………………</w:t>
        </w:r>
        <w:r w:rsidR="00B24DC1">
          <w:rPr>
            <w:rStyle w:val="Lienhypertexte"/>
            <w:noProof/>
          </w:rPr>
          <w:tab/>
        </w:r>
        <w:r w:rsidR="00D15ACA">
          <w:rPr>
            <w:noProof/>
            <w:webHidden/>
          </w:rPr>
          <w:fldChar w:fldCharType="begin"/>
        </w:r>
        <w:r w:rsidR="00D15ACA">
          <w:rPr>
            <w:noProof/>
            <w:webHidden/>
          </w:rPr>
          <w:instrText xml:space="preserve"> PAGEREF _Toc74225730 \h </w:instrText>
        </w:r>
        <w:r w:rsidR="00D15ACA">
          <w:rPr>
            <w:noProof/>
            <w:webHidden/>
          </w:rPr>
        </w:r>
        <w:r w:rsidR="00D15ACA">
          <w:rPr>
            <w:noProof/>
            <w:webHidden/>
          </w:rPr>
          <w:fldChar w:fldCharType="separate"/>
        </w:r>
        <w:r w:rsidR="008479B5">
          <w:rPr>
            <w:noProof/>
            <w:webHidden/>
          </w:rPr>
          <w:t>12</w:t>
        </w:r>
        <w:r w:rsidR="00D15ACA">
          <w:rPr>
            <w:noProof/>
            <w:webHidden/>
          </w:rPr>
          <w:fldChar w:fldCharType="end"/>
        </w:r>
      </w:hyperlink>
    </w:p>
    <w:p w14:paraId="26A4497D" w14:textId="2DFEA758" w:rsidR="0060360D" w:rsidRPr="00DD4133" w:rsidRDefault="00DD4133" w:rsidP="0060360D">
      <w:pPr>
        <w:rPr>
          <w:lang w:val="en-US" w:eastAsia="en-US"/>
        </w:rPr>
      </w:pPr>
      <w:r>
        <w:rPr>
          <w:lang w:eastAsia="en-US"/>
        </w:rPr>
        <w:fldChar w:fldCharType="end"/>
      </w:r>
    </w:p>
    <w:p w14:paraId="07A3F4F0" w14:textId="77777777" w:rsidR="00414505" w:rsidRPr="00DD4133" w:rsidRDefault="00414505" w:rsidP="0060360D">
      <w:pPr>
        <w:pStyle w:val="TitreTR"/>
        <w:rPr>
          <w:lang w:val="en-US"/>
        </w:rPr>
      </w:pPr>
      <w:bookmarkStart w:id="24" w:name="_Toc437425520"/>
      <w:bookmarkStart w:id="25" w:name="_Toc437425246"/>
      <w:bookmarkStart w:id="26" w:name="_Toc437873726"/>
      <w:bookmarkStart w:id="27" w:name="_Toc437873868"/>
      <w:bookmarkStart w:id="28" w:name="_Toc437425494"/>
      <w:bookmarkStart w:id="29" w:name="_Toc437425220"/>
      <w:bookmarkStart w:id="30" w:name="_Toc437873705"/>
      <w:bookmarkStart w:id="31" w:name="_Toc437873847"/>
      <w:bookmarkStart w:id="32" w:name="_Toc110966095"/>
      <w:bookmarkStart w:id="33" w:name="_Toc110960784"/>
      <w:bookmarkEnd w:id="17"/>
      <w:bookmarkEnd w:id="18"/>
      <w:bookmarkEnd w:id="19"/>
      <w:bookmarkEnd w:id="20"/>
      <w:bookmarkEnd w:id="21"/>
      <w:bookmarkEnd w:id="22"/>
      <w:bookmarkEnd w:id="23"/>
    </w:p>
    <w:p w14:paraId="37F85B54" w14:textId="77777777" w:rsidR="0060360D" w:rsidRPr="00782E26" w:rsidRDefault="0060360D" w:rsidP="0060360D">
      <w:pPr>
        <w:pStyle w:val="TitreTR"/>
      </w:pPr>
      <w:r w:rsidRPr="00782E26">
        <w:t>Table des tableaux</w:t>
      </w:r>
    </w:p>
    <w:p w14:paraId="14E03B2C" w14:textId="2E1B04AA" w:rsidR="00D15ACA" w:rsidRDefault="00D15ACA">
      <w:pPr>
        <w:pStyle w:val="Tabledesillustrations"/>
        <w:rPr>
          <w:rFonts w:asciiTheme="minorHAnsi" w:eastAsiaTheme="minorEastAsia" w:hAnsiTheme="minorHAnsi" w:cstheme="minorBidi"/>
          <w:noProof/>
          <w:sz w:val="22"/>
          <w:szCs w:val="22"/>
        </w:rPr>
      </w:pPr>
      <w:r>
        <w:rPr>
          <w:szCs w:val="18"/>
          <w:lang w:val="en-US"/>
        </w:rPr>
        <w:fldChar w:fldCharType="begin"/>
      </w:r>
      <w:r>
        <w:rPr>
          <w:szCs w:val="18"/>
          <w:lang w:val="en-US"/>
        </w:rPr>
        <w:instrText xml:space="preserve"> TOC \h \z \c "Tableau" </w:instrText>
      </w:r>
      <w:r>
        <w:rPr>
          <w:szCs w:val="18"/>
          <w:lang w:val="en-US"/>
        </w:rPr>
        <w:fldChar w:fldCharType="separate"/>
      </w:r>
      <w:hyperlink w:anchor="_Toc74225826" w:history="1">
        <w:r w:rsidRPr="00767A5A">
          <w:rPr>
            <w:rStyle w:val="Lienhypertexte"/>
            <w:noProof/>
          </w:rPr>
          <w:t>Tableau 1 : Description des mesures de sécurité mises en œuvre</w:t>
        </w:r>
        <w:r>
          <w:rPr>
            <w:noProof/>
            <w:webHidden/>
          </w:rPr>
          <w:tab/>
        </w:r>
        <w:r>
          <w:rPr>
            <w:noProof/>
            <w:webHidden/>
          </w:rPr>
          <w:fldChar w:fldCharType="begin"/>
        </w:r>
        <w:r>
          <w:rPr>
            <w:noProof/>
            <w:webHidden/>
          </w:rPr>
          <w:instrText xml:space="preserve"> PAGEREF _Toc74225826 \h </w:instrText>
        </w:r>
        <w:r>
          <w:rPr>
            <w:noProof/>
            <w:webHidden/>
          </w:rPr>
        </w:r>
        <w:r>
          <w:rPr>
            <w:noProof/>
            <w:webHidden/>
          </w:rPr>
          <w:fldChar w:fldCharType="separate"/>
        </w:r>
        <w:r w:rsidR="008479B5">
          <w:rPr>
            <w:noProof/>
            <w:webHidden/>
          </w:rPr>
          <w:t>45</w:t>
        </w:r>
        <w:r>
          <w:rPr>
            <w:noProof/>
            <w:webHidden/>
          </w:rPr>
          <w:fldChar w:fldCharType="end"/>
        </w:r>
      </w:hyperlink>
    </w:p>
    <w:p w14:paraId="129D8B60" w14:textId="794ABBCE" w:rsidR="00DD4133" w:rsidRDefault="00D15ACA" w:rsidP="0060360D">
      <w:pPr>
        <w:rPr>
          <w:sz w:val="18"/>
          <w:szCs w:val="18"/>
          <w:lang w:val="en-US"/>
        </w:rPr>
      </w:pPr>
      <w:r>
        <w:rPr>
          <w:sz w:val="18"/>
          <w:szCs w:val="18"/>
          <w:lang w:val="en-US"/>
        </w:rPr>
        <w:fldChar w:fldCharType="end"/>
      </w:r>
    </w:p>
    <w:p w14:paraId="4C0F1918" w14:textId="77777777" w:rsidR="00D15ACA" w:rsidRPr="00DD4133" w:rsidRDefault="00D15ACA" w:rsidP="0060360D">
      <w:pPr>
        <w:rPr>
          <w:sz w:val="18"/>
          <w:szCs w:val="18"/>
          <w:lang w:val="en-US"/>
        </w:rPr>
      </w:pPr>
    </w:p>
    <w:p w14:paraId="692FB9DF" w14:textId="77777777" w:rsidR="00983FCA" w:rsidRPr="00FD5E01" w:rsidRDefault="00983FCA" w:rsidP="00772A93">
      <w:pPr>
        <w:pStyle w:val="Titre1"/>
        <w:ind w:left="0"/>
      </w:pPr>
      <w:bookmarkStart w:id="34" w:name="_Toc74224940"/>
      <w:r w:rsidRPr="00FD5E01">
        <w:lastRenderedPageBreak/>
        <w:t>Rappel synthétique du cadre juridique de référence</w:t>
      </w:r>
      <w:bookmarkEnd w:id="34"/>
      <w:r w:rsidRPr="00FD5E01">
        <w:t xml:space="preserve"> </w:t>
      </w:r>
    </w:p>
    <w:p w14:paraId="66FA8730" w14:textId="77777777" w:rsidR="00983FCA" w:rsidRDefault="00983FCA" w:rsidP="00983FCA">
      <w:pPr>
        <w:pStyle w:val="Corpsdetexte"/>
      </w:pPr>
      <w:r w:rsidRPr="00983FCA">
        <w:rPr>
          <w:b/>
          <w:bCs/>
        </w:rPr>
        <w:t>S’agissant du conventionnement obligatoire</w:t>
      </w:r>
      <w:r w:rsidRPr="00983FCA">
        <w:t xml:space="preserve"> dans le cadre de la mise en œuvre d’un traitement de données à caractère personnel sur lequel sont conduits à intervenir plusieurs acteurs, il est utile de reproduire les articles 26 et 28 du RGPD.</w:t>
      </w:r>
    </w:p>
    <w:p w14:paraId="34211AD9" w14:textId="77777777" w:rsidR="00983FCA" w:rsidRDefault="00983FCA" w:rsidP="00983FCA">
      <w:pPr>
        <w:pStyle w:val="Corpsdetexte"/>
        <w:ind w:left="360"/>
        <w:rPr>
          <w:rFonts w:eastAsia="Droid Sans Fallback"/>
          <w:b/>
          <w:bCs/>
          <w:i/>
          <w:iCs/>
          <w:lang w:eastAsia="zh-CN"/>
        </w:rPr>
      </w:pPr>
    </w:p>
    <w:p w14:paraId="750FCB93" w14:textId="77777777" w:rsidR="00983FCA" w:rsidRPr="00983FCA" w:rsidRDefault="00983FCA" w:rsidP="00DA478A">
      <w:pPr>
        <w:pStyle w:val="Corpsdetexte"/>
        <w:pBdr>
          <w:left w:val="single" w:sz="4" w:space="4" w:color="auto"/>
        </w:pBdr>
        <w:ind w:left="360"/>
        <w:rPr>
          <w:rFonts w:eastAsia="Droid Sans Fallback"/>
          <w:b/>
          <w:bCs/>
          <w:i/>
          <w:iCs/>
          <w:lang w:eastAsia="zh-CN"/>
        </w:rPr>
      </w:pPr>
      <w:r w:rsidRPr="00983FCA">
        <w:rPr>
          <w:rFonts w:eastAsia="Droid Sans Fallback"/>
          <w:b/>
          <w:bCs/>
          <w:i/>
          <w:iCs/>
          <w:lang w:eastAsia="zh-CN"/>
        </w:rPr>
        <w:t>Article 26 - Responsables conjoints du traitement</w:t>
      </w:r>
    </w:p>
    <w:p w14:paraId="7A01B0F2" w14:textId="77777777" w:rsidR="00983FCA" w:rsidRPr="00983FCA" w:rsidRDefault="00983FCA" w:rsidP="00DA478A">
      <w:pPr>
        <w:pStyle w:val="Corpsdetexte"/>
        <w:pBdr>
          <w:left w:val="single" w:sz="4" w:space="4" w:color="auto"/>
        </w:pBdr>
        <w:ind w:left="360"/>
        <w:rPr>
          <w:rFonts w:eastAsia="Droid Sans Fallback"/>
          <w:i/>
          <w:iCs/>
          <w:lang w:eastAsia="zh-CN"/>
        </w:rPr>
      </w:pPr>
      <w:r w:rsidRPr="00983FCA">
        <w:rPr>
          <w:rFonts w:eastAsia="Droid Sans Fallback"/>
          <w:i/>
          <w:iCs/>
          <w:lang w:eastAsia="zh-CN"/>
        </w:rPr>
        <w:t xml:space="preserve">Lorsque deux responsables du traitement ou plus déterminent conjointement les finalités et les moyens du traitement, ils </w:t>
      </w:r>
      <w:r w:rsidRPr="00983FCA">
        <w:rPr>
          <w:rFonts w:eastAsia="Droid Sans Fallback"/>
          <w:b/>
          <w:bCs/>
          <w:i/>
          <w:iCs/>
          <w:lang w:eastAsia="zh-CN"/>
        </w:rPr>
        <w:t>sont les responsables conjoints du traitement.</w:t>
      </w:r>
      <w:r w:rsidRPr="00983FCA">
        <w:rPr>
          <w:rFonts w:eastAsia="Droid Sans Fallback"/>
          <w:i/>
          <w:iCs/>
          <w:lang w:eastAsia="zh-CN"/>
        </w:rPr>
        <w:t xml:space="preserve"> Les responsables conjoints du traitement </w:t>
      </w:r>
      <w:r w:rsidRPr="00983FCA">
        <w:rPr>
          <w:rFonts w:eastAsia="Droid Sans Fallback"/>
          <w:b/>
          <w:bCs/>
          <w:i/>
          <w:iCs/>
          <w:lang w:eastAsia="zh-CN"/>
        </w:rPr>
        <w:t>définissent de manière transparente leurs obligations respectives aux fins d'assurer le respect des exigences du présent règlement</w:t>
      </w:r>
      <w:r w:rsidRPr="00983FCA">
        <w:rPr>
          <w:rFonts w:eastAsia="Droid Sans Fallback"/>
          <w:i/>
          <w:iCs/>
          <w:lang w:eastAsia="zh-CN"/>
        </w:rPr>
        <w:t xml:space="preserve">, notamment en ce qui concerne l'exercice des droits de la personne concernée, et leurs obligations respectives quant à la communication des informations visées aux articles 13 et 14, </w:t>
      </w:r>
      <w:r w:rsidRPr="00983FCA">
        <w:rPr>
          <w:rFonts w:eastAsia="Droid Sans Fallback"/>
          <w:b/>
          <w:bCs/>
          <w:i/>
          <w:iCs/>
          <w:lang w:eastAsia="zh-CN"/>
        </w:rPr>
        <w:t>par voie d'accord entre eux</w:t>
      </w:r>
      <w:r w:rsidRPr="00983FCA">
        <w:rPr>
          <w:rFonts w:eastAsia="Droid Sans Fallback"/>
          <w:i/>
          <w:iCs/>
          <w:lang w:eastAsia="zh-CN"/>
        </w:rPr>
        <w:t>, sauf si, et dans la mesure, où leurs obligations respectives sont définies par le droit de l'Union ou par le droit de l'État membre auquel les responsables du traitement sont soumis. Un point de contact pour les personnes concernées peut être désigné dans l'accord.</w:t>
      </w:r>
    </w:p>
    <w:p w14:paraId="2DEE3F82" w14:textId="77777777" w:rsidR="00983FCA" w:rsidRPr="00983FCA" w:rsidRDefault="00983FCA" w:rsidP="00DA478A">
      <w:pPr>
        <w:pStyle w:val="Corpsdetexte"/>
        <w:pBdr>
          <w:left w:val="single" w:sz="4" w:space="4" w:color="auto"/>
        </w:pBdr>
        <w:ind w:left="360"/>
        <w:rPr>
          <w:rFonts w:eastAsia="Droid Sans Fallback"/>
          <w:b/>
          <w:bCs/>
          <w:i/>
          <w:iCs/>
          <w:lang w:eastAsia="zh-CN"/>
        </w:rPr>
      </w:pPr>
      <w:r w:rsidRPr="00983FCA">
        <w:rPr>
          <w:rFonts w:eastAsia="Droid Sans Fallback"/>
          <w:b/>
          <w:bCs/>
          <w:i/>
          <w:iCs/>
          <w:lang w:eastAsia="zh-CN"/>
        </w:rPr>
        <w:t>L'accord visé au paragraphe 1 reflète dûment les rôles respectifs des responsables conjoints du traitement et leurs relations vis-à-vis des personnes concernées. Les grandes lignes de l'accord sont mises à la disposition de la personne concernée.</w:t>
      </w:r>
    </w:p>
    <w:p w14:paraId="280720FD" w14:textId="77777777" w:rsidR="00983FCA" w:rsidRPr="00983FCA" w:rsidRDefault="00983FCA" w:rsidP="00DA478A">
      <w:pPr>
        <w:pStyle w:val="Corpsdetexte"/>
        <w:pBdr>
          <w:left w:val="single" w:sz="4" w:space="4" w:color="auto"/>
        </w:pBdr>
        <w:ind w:left="360"/>
        <w:rPr>
          <w:rFonts w:eastAsia="Droid Sans Fallback"/>
          <w:i/>
          <w:iCs/>
          <w:lang w:eastAsia="zh-CN"/>
        </w:rPr>
      </w:pPr>
      <w:r w:rsidRPr="00983FCA">
        <w:rPr>
          <w:rFonts w:eastAsia="Droid Sans Fallback"/>
          <w:i/>
          <w:iCs/>
          <w:lang w:eastAsia="zh-CN"/>
        </w:rPr>
        <w:t>Indépendamment des termes de l'accord visé au paragraphe 1, la personne concernée peut exercer les droits que lui confère le présent règlement à l'égard de et contre chacun des responsables du traitement.</w:t>
      </w:r>
    </w:p>
    <w:p w14:paraId="34895DAE" w14:textId="77777777" w:rsidR="00983FCA" w:rsidRPr="00983FCA" w:rsidRDefault="00983FCA" w:rsidP="00DA478A">
      <w:pPr>
        <w:pStyle w:val="Corpsdetexte"/>
        <w:rPr>
          <w:rFonts w:eastAsia="Droid Sans Fallback"/>
          <w:b/>
          <w:bCs/>
          <w:lang w:eastAsia="zh-CN"/>
        </w:rPr>
      </w:pPr>
    </w:p>
    <w:p w14:paraId="14DBB8E6" w14:textId="77777777" w:rsidR="00983FCA" w:rsidRPr="00983FCA" w:rsidRDefault="00983FCA" w:rsidP="00DA478A">
      <w:pPr>
        <w:pStyle w:val="Corpsdetexte"/>
        <w:pBdr>
          <w:left w:val="single" w:sz="4" w:space="4" w:color="auto"/>
        </w:pBdr>
        <w:ind w:left="360"/>
        <w:rPr>
          <w:rFonts w:eastAsia="Droid Sans Fallback"/>
          <w:b/>
          <w:bCs/>
          <w:i/>
          <w:iCs/>
          <w:lang w:eastAsia="zh-CN"/>
        </w:rPr>
      </w:pPr>
      <w:r w:rsidRPr="00983FCA">
        <w:rPr>
          <w:rFonts w:eastAsia="Droid Sans Fallback"/>
          <w:b/>
          <w:bCs/>
          <w:i/>
          <w:iCs/>
          <w:lang w:eastAsia="zh-CN"/>
        </w:rPr>
        <w:t>Article 28 - Sous-traitant</w:t>
      </w:r>
    </w:p>
    <w:p w14:paraId="4C511D7B" w14:textId="77777777" w:rsidR="00983FCA" w:rsidRPr="00983FCA" w:rsidRDefault="00983FCA" w:rsidP="00DA478A">
      <w:pPr>
        <w:pStyle w:val="Corpsdetexte"/>
        <w:pBdr>
          <w:left w:val="single" w:sz="4" w:space="4" w:color="auto"/>
        </w:pBdr>
        <w:ind w:left="360"/>
        <w:rPr>
          <w:rFonts w:eastAsia="Droid Sans Fallback"/>
          <w:i/>
          <w:iCs/>
          <w:lang w:eastAsia="zh-CN"/>
        </w:rPr>
      </w:pPr>
      <w:r w:rsidRPr="00983FCA">
        <w:rPr>
          <w:rFonts w:eastAsia="Droid Sans Fallback"/>
          <w:i/>
          <w:iCs/>
          <w:lang w:eastAsia="zh-CN"/>
        </w:rPr>
        <w:t>Lorsqu'un traitement doit être effectué pour le compte d'un responsable du traitement, celui-ci fait uniquement appel à des sous-traitants qui présentent des garanties suffisantes quant à la mise en œuvre de mesures techniques et organisationnelles appropriées de manière à ce que le traitement réponde aux exigences du présent règlement et garantisse la protection des droits de la personne concernée.</w:t>
      </w:r>
    </w:p>
    <w:p w14:paraId="5EE4CDED" w14:textId="77777777" w:rsidR="00983FCA" w:rsidRPr="00983FCA" w:rsidRDefault="00983FCA" w:rsidP="00DA478A">
      <w:pPr>
        <w:pStyle w:val="Corpsdetexte"/>
        <w:pBdr>
          <w:left w:val="single" w:sz="4" w:space="4" w:color="auto"/>
        </w:pBdr>
        <w:ind w:left="360"/>
        <w:rPr>
          <w:rFonts w:eastAsia="Droid Sans Fallback"/>
          <w:i/>
          <w:iCs/>
          <w:lang w:eastAsia="zh-CN"/>
        </w:rPr>
      </w:pPr>
      <w:r w:rsidRPr="00983FCA">
        <w:rPr>
          <w:rFonts w:eastAsia="Droid Sans Fallback"/>
          <w:i/>
          <w:iCs/>
          <w:lang w:eastAsia="zh-CN"/>
        </w:rPr>
        <w:t>Le sous-traitant ne recrute pas un autre sous-traitant sans l'autorisation écrite préalable, spécifique ou générale, du responsable du traitement. Dans le cas d'une autorisation écrite générale, le sous-traitant informe le responsable du traitement de tout changement prévu concernant l'ajout ou le remplacement d'autres sous-traitants, donnant ainsi au responsable du traitement la possibilité d'émettre des objections à l'encontre de ces changements.</w:t>
      </w:r>
    </w:p>
    <w:p w14:paraId="0ABCD990" w14:textId="77777777" w:rsidR="00983FCA" w:rsidRPr="00983FCA" w:rsidRDefault="00983FCA" w:rsidP="00DA478A">
      <w:pPr>
        <w:pStyle w:val="Corpsdetexte"/>
        <w:pBdr>
          <w:left w:val="single" w:sz="4" w:space="4" w:color="auto"/>
        </w:pBdr>
        <w:ind w:left="360"/>
        <w:rPr>
          <w:rFonts w:eastAsia="Droid Sans Fallback"/>
          <w:i/>
          <w:iCs/>
          <w:lang w:eastAsia="zh-CN"/>
        </w:rPr>
      </w:pPr>
      <w:r w:rsidRPr="00983FCA">
        <w:rPr>
          <w:rFonts w:eastAsia="Droid Sans Fallback"/>
          <w:b/>
          <w:bCs/>
          <w:i/>
          <w:iCs/>
          <w:lang w:eastAsia="zh-CN"/>
        </w:rPr>
        <w:lastRenderedPageBreak/>
        <w:t>Le traitement par un sous-traitant est régi par un contrat ou un autre acte juridique au titre du droit de l'Union ou du droit d'un État membre, qui lie le sous-traitant à l'égard du responsable du traitement, définit l'objet et la durée du traitement, la nature et la finalité du traitement, le type de données à caractère personnel et les catégories de personnes concernées, et les obligations et les droits du responsable du traitement.</w:t>
      </w:r>
      <w:r w:rsidRPr="00983FCA">
        <w:rPr>
          <w:rFonts w:eastAsia="Droid Sans Fallback"/>
          <w:i/>
          <w:iCs/>
          <w:lang w:eastAsia="zh-CN"/>
        </w:rPr>
        <w:t xml:space="preserve"> Ce contrat ou cet autre acte juridique prévoit, notamment, que le sous-traitant:</w:t>
      </w:r>
    </w:p>
    <w:p w14:paraId="09F32256" w14:textId="77777777" w:rsidR="00983FCA" w:rsidRPr="00983FCA" w:rsidRDefault="00983FCA" w:rsidP="00DA478A">
      <w:pPr>
        <w:pStyle w:val="Corpsdetexte"/>
        <w:pBdr>
          <w:left w:val="single" w:sz="4" w:space="4" w:color="auto"/>
        </w:pBdr>
        <w:ind w:left="360"/>
        <w:rPr>
          <w:rFonts w:eastAsia="Droid Sans Fallback"/>
          <w:i/>
          <w:iCs/>
          <w:lang w:eastAsia="zh-CN"/>
        </w:rPr>
      </w:pPr>
      <w:r w:rsidRPr="00983FCA">
        <w:rPr>
          <w:rFonts w:eastAsia="Droid Sans Fallback"/>
          <w:i/>
          <w:iCs/>
          <w:lang w:eastAsia="zh-CN"/>
        </w:rPr>
        <w:t>a) ne traite les données à caractère personnel que sur instruction documentée du responsable du traitement, y compris en ce qui concerne les transferts de données à caractère personnel vers un pays tiers ou à une organisation internationale, à moins qu'il ne soit tenu d'y procéder en vertu du droit de l'Union ou du droit de l'État membre auquel le sous-traitant est soumis; dans ce cas, le sous-traitant informe le responsable du traitement de cette obligation juridique avant le traitement, sauf si le droit concerné interdit une telle information pour des motifs importants d'intérêt public;</w:t>
      </w:r>
    </w:p>
    <w:p w14:paraId="4F78F97C" w14:textId="77777777" w:rsidR="00983FCA" w:rsidRPr="00983FCA" w:rsidRDefault="00983FCA" w:rsidP="00DA478A">
      <w:pPr>
        <w:pStyle w:val="Corpsdetexte"/>
        <w:pBdr>
          <w:left w:val="single" w:sz="4" w:space="4" w:color="auto"/>
        </w:pBdr>
        <w:ind w:left="360"/>
        <w:rPr>
          <w:rFonts w:eastAsia="Droid Sans Fallback"/>
          <w:i/>
          <w:iCs/>
          <w:lang w:eastAsia="zh-CN"/>
        </w:rPr>
      </w:pPr>
      <w:r w:rsidRPr="00983FCA">
        <w:rPr>
          <w:rFonts w:eastAsia="Droid Sans Fallback"/>
          <w:i/>
          <w:iCs/>
          <w:lang w:eastAsia="zh-CN"/>
        </w:rPr>
        <w:t>b) veille à ce que les personnes autorisées à traiter les données à caractère personnel s'engagent à respecter la confidentialité ou soient soumises à une obligation légale appropriée de confidentialité ;</w:t>
      </w:r>
    </w:p>
    <w:p w14:paraId="6F07E562" w14:textId="77777777" w:rsidR="00983FCA" w:rsidRPr="00983FCA" w:rsidRDefault="00983FCA" w:rsidP="00DA478A">
      <w:pPr>
        <w:pStyle w:val="Corpsdetexte"/>
        <w:pBdr>
          <w:left w:val="single" w:sz="4" w:space="4" w:color="auto"/>
        </w:pBdr>
        <w:ind w:left="360"/>
        <w:rPr>
          <w:rFonts w:eastAsia="Droid Sans Fallback"/>
          <w:i/>
          <w:iCs/>
          <w:lang w:eastAsia="zh-CN"/>
        </w:rPr>
      </w:pPr>
      <w:r w:rsidRPr="00983FCA">
        <w:rPr>
          <w:rFonts w:eastAsia="Droid Sans Fallback"/>
          <w:i/>
          <w:iCs/>
          <w:lang w:eastAsia="zh-CN"/>
        </w:rPr>
        <w:t>c) prend toutes les mesures requises en vertu de l'article 32 ;</w:t>
      </w:r>
    </w:p>
    <w:p w14:paraId="1CF7CA8D" w14:textId="77777777" w:rsidR="00983FCA" w:rsidRPr="00983FCA" w:rsidRDefault="00983FCA" w:rsidP="00DA478A">
      <w:pPr>
        <w:pStyle w:val="Corpsdetexte"/>
        <w:pBdr>
          <w:left w:val="single" w:sz="4" w:space="4" w:color="auto"/>
        </w:pBdr>
        <w:ind w:left="360"/>
        <w:rPr>
          <w:rFonts w:eastAsia="Droid Sans Fallback"/>
          <w:i/>
          <w:iCs/>
          <w:lang w:eastAsia="zh-CN"/>
        </w:rPr>
      </w:pPr>
      <w:r w:rsidRPr="00983FCA">
        <w:rPr>
          <w:rFonts w:eastAsia="Droid Sans Fallback"/>
          <w:i/>
          <w:iCs/>
          <w:lang w:eastAsia="zh-CN"/>
        </w:rPr>
        <w:t>d) respecte les conditions visées aux paragraphes 2 et 4 pour recruter un autre sous-traitant ;</w:t>
      </w:r>
    </w:p>
    <w:p w14:paraId="69225711" w14:textId="77777777" w:rsidR="00983FCA" w:rsidRPr="00983FCA" w:rsidRDefault="00983FCA" w:rsidP="00DA478A">
      <w:pPr>
        <w:pStyle w:val="Corpsdetexte"/>
        <w:pBdr>
          <w:left w:val="single" w:sz="4" w:space="4" w:color="auto"/>
        </w:pBdr>
        <w:ind w:left="360"/>
        <w:rPr>
          <w:rFonts w:eastAsia="Droid Sans Fallback"/>
          <w:i/>
          <w:iCs/>
          <w:lang w:eastAsia="zh-CN"/>
        </w:rPr>
      </w:pPr>
      <w:r w:rsidRPr="00983FCA">
        <w:rPr>
          <w:rFonts w:eastAsia="Droid Sans Fallback"/>
          <w:i/>
          <w:iCs/>
          <w:lang w:eastAsia="zh-CN"/>
        </w:rPr>
        <w:t>e) tient compte de la nature du traitement, aide le responsable du traitement, par des mesures techniques et organisationnelles appropriées, dans toute la mesure du possible, à s'acquitter de son obligation de donner suite aux demandes dont les personnes concernées le saisissent en vue d'exercer leurs droits prévus au chapitre III ;</w:t>
      </w:r>
    </w:p>
    <w:p w14:paraId="65730AD4" w14:textId="77777777" w:rsidR="00983FCA" w:rsidRPr="00983FCA" w:rsidRDefault="00983FCA" w:rsidP="00DA478A">
      <w:pPr>
        <w:pStyle w:val="Corpsdetexte"/>
        <w:pBdr>
          <w:left w:val="single" w:sz="4" w:space="4" w:color="auto"/>
        </w:pBdr>
        <w:ind w:left="360"/>
        <w:rPr>
          <w:rFonts w:eastAsia="Droid Sans Fallback"/>
          <w:i/>
          <w:iCs/>
          <w:lang w:eastAsia="zh-CN"/>
        </w:rPr>
      </w:pPr>
      <w:r w:rsidRPr="00983FCA">
        <w:rPr>
          <w:rFonts w:eastAsia="Droid Sans Fallback"/>
          <w:i/>
          <w:iCs/>
          <w:lang w:eastAsia="zh-CN"/>
        </w:rPr>
        <w:t>f) aide le responsable du traitement à garantir le respect des obligations prévues aux articles 32 à 36, compte tenu de la nature du traitement et des informations à la disposition du sous-traitant ;</w:t>
      </w:r>
    </w:p>
    <w:p w14:paraId="09735730" w14:textId="77777777" w:rsidR="00983FCA" w:rsidRPr="00983FCA" w:rsidRDefault="00983FCA" w:rsidP="00DA478A">
      <w:pPr>
        <w:pStyle w:val="Corpsdetexte"/>
        <w:pBdr>
          <w:left w:val="single" w:sz="4" w:space="4" w:color="auto"/>
        </w:pBdr>
        <w:ind w:left="360"/>
        <w:rPr>
          <w:rFonts w:eastAsia="Droid Sans Fallback"/>
          <w:i/>
          <w:iCs/>
          <w:lang w:eastAsia="zh-CN"/>
        </w:rPr>
      </w:pPr>
      <w:r w:rsidRPr="00983FCA">
        <w:rPr>
          <w:rFonts w:eastAsia="Droid Sans Fallback"/>
          <w:i/>
          <w:iCs/>
          <w:lang w:eastAsia="zh-CN"/>
        </w:rPr>
        <w:t>g) selon le choix du responsable du traitement, supprime toutes les données à caractère personnel ou les renvoie au responsable du traitement au terme de la prestation de services relatifs au traitement, et détruit les copies existantes, à moins que le droit de l'Union ou le droit de l'État membre n'exige la conservation des données à caractère personnel ; et</w:t>
      </w:r>
    </w:p>
    <w:p w14:paraId="28E47CB1" w14:textId="77777777" w:rsidR="00983FCA" w:rsidRPr="00983FCA" w:rsidRDefault="00983FCA" w:rsidP="00DA478A">
      <w:pPr>
        <w:pStyle w:val="Corpsdetexte"/>
        <w:pBdr>
          <w:left w:val="single" w:sz="4" w:space="4" w:color="auto"/>
        </w:pBdr>
        <w:ind w:left="360"/>
        <w:rPr>
          <w:rFonts w:eastAsia="Droid Sans Fallback"/>
          <w:i/>
          <w:iCs/>
          <w:lang w:eastAsia="zh-CN"/>
        </w:rPr>
      </w:pPr>
      <w:r w:rsidRPr="00983FCA">
        <w:rPr>
          <w:rFonts w:eastAsia="Droid Sans Fallback"/>
          <w:i/>
          <w:iCs/>
          <w:lang w:eastAsia="zh-CN"/>
        </w:rPr>
        <w:t>h) met à la disposition du responsable du traitement toutes les informations nécessaires pour démontrer le respect des obligations prévues au présent article et pour permettre la réalisation d'audits, y compris des inspections, par le responsable du traitement ou un autre auditeur qu'il a mandaté, et contribuer à ces audits.</w:t>
      </w:r>
    </w:p>
    <w:p w14:paraId="60906B3D" w14:textId="77777777" w:rsidR="00983FCA" w:rsidRPr="00983FCA" w:rsidRDefault="00983FCA" w:rsidP="00DA478A">
      <w:pPr>
        <w:pStyle w:val="Corpsdetexte"/>
        <w:pBdr>
          <w:left w:val="single" w:sz="4" w:space="4" w:color="auto"/>
        </w:pBdr>
        <w:ind w:left="360"/>
        <w:rPr>
          <w:rFonts w:eastAsia="Droid Sans Fallback"/>
          <w:i/>
          <w:iCs/>
          <w:lang w:eastAsia="zh-CN"/>
        </w:rPr>
      </w:pPr>
      <w:r w:rsidRPr="00983FCA">
        <w:rPr>
          <w:rFonts w:eastAsia="Droid Sans Fallback"/>
          <w:i/>
          <w:iCs/>
          <w:lang w:eastAsia="zh-CN"/>
        </w:rPr>
        <w:t>En ce qui concerne le point h) du premier alinéa, le sous-traitant informe immédiatement le responsable du traitement si, selon lui, une instruction constitue une violation du présent règlement ou d'autres dispositions du droit de l'Union ou du droit des États membres relatives à la protection des données.</w:t>
      </w:r>
    </w:p>
    <w:p w14:paraId="1F6EF44E" w14:textId="77777777" w:rsidR="00983FCA" w:rsidRPr="00983FCA" w:rsidRDefault="00983FCA" w:rsidP="00DA478A">
      <w:pPr>
        <w:pStyle w:val="Corpsdetexte"/>
        <w:pBdr>
          <w:left w:val="single" w:sz="4" w:space="4" w:color="auto"/>
        </w:pBdr>
        <w:ind w:left="360"/>
        <w:rPr>
          <w:rFonts w:eastAsia="Droid Sans Fallback"/>
          <w:i/>
          <w:iCs/>
          <w:lang w:eastAsia="zh-CN"/>
        </w:rPr>
      </w:pPr>
      <w:r w:rsidRPr="00983FCA">
        <w:rPr>
          <w:rFonts w:eastAsia="Droid Sans Fallback"/>
          <w:i/>
          <w:iCs/>
          <w:lang w:eastAsia="zh-CN"/>
        </w:rPr>
        <w:t>Lorsqu'un sous-traitant recrute un autre sous-traitant pour mener des activités de traitement spécifiques pour le compte du responsable du traitement, les mêmes obligations en matière de protection de données que celles fixées dans le contrat ou un autre acte juridique entre le responsable du traitement et le sous-traitant conformément au paragraphe 3, sont imposées à cet autre sous-traitant par contrat ou au moyen d'un autre acte juridique au titre du droit de l'Union ou du droit d'un État membre, en particulier pour ce qui est de présenter des garanties suffisantes quant à la mise en œuvre de mesures techniques et organisationnelles appropriées de manière à ce que le traitement réponde aux exigences du présent règlement. Lorsque cet autre sous-traitant ne remplit pas ses obligations en matière de protection des données, le sous-traitant initial demeure pleinement responsable devant le responsable du traitement de l'exécution par l'autre sous-traitant de ses obligations.</w:t>
      </w:r>
    </w:p>
    <w:p w14:paraId="7E9F1273" w14:textId="77777777" w:rsidR="00983FCA" w:rsidRPr="00983FCA" w:rsidRDefault="00983FCA" w:rsidP="00DA478A">
      <w:pPr>
        <w:pStyle w:val="Corpsdetexte"/>
        <w:pBdr>
          <w:left w:val="single" w:sz="4" w:space="4" w:color="auto"/>
        </w:pBdr>
        <w:ind w:left="360"/>
        <w:rPr>
          <w:rFonts w:eastAsia="Droid Sans Fallback"/>
          <w:i/>
          <w:iCs/>
          <w:lang w:eastAsia="zh-CN"/>
        </w:rPr>
      </w:pPr>
      <w:r w:rsidRPr="00983FCA">
        <w:rPr>
          <w:rFonts w:eastAsia="Droid Sans Fallback"/>
          <w:i/>
          <w:iCs/>
          <w:lang w:eastAsia="zh-CN"/>
        </w:rPr>
        <w:lastRenderedPageBreak/>
        <w:t>L'application, par un sous-traitant, d'un code de conduite approuvé comme le prévoit l'article 40 ou d'un mécanisme de certification approuvé comme le prévoit l'article 42 peut servir d'élément pour démontrer l'existence des garanties suffisantes conformément aux paragraphes 1 et 4 du présent article.</w:t>
      </w:r>
    </w:p>
    <w:p w14:paraId="3793B5DF" w14:textId="77777777" w:rsidR="00983FCA" w:rsidRPr="00983FCA" w:rsidRDefault="00983FCA" w:rsidP="00DA478A">
      <w:pPr>
        <w:pStyle w:val="Corpsdetexte"/>
        <w:pBdr>
          <w:left w:val="single" w:sz="4" w:space="4" w:color="auto"/>
        </w:pBdr>
        <w:ind w:left="360"/>
        <w:rPr>
          <w:rFonts w:eastAsia="Droid Sans Fallback"/>
          <w:i/>
          <w:iCs/>
          <w:lang w:eastAsia="zh-CN"/>
        </w:rPr>
      </w:pPr>
      <w:r w:rsidRPr="00983FCA">
        <w:rPr>
          <w:rFonts w:eastAsia="Droid Sans Fallback"/>
          <w:i/>
          <w:iCs/>
          <w:lang w:eastAsia="zh-CN"/>
        </w:rPr>
        <w:t>Sans préjudice d'un contrat particulier entre le responsable du traitement et le sous-traitant, le contrat ou l'autre acte juridique visé aux paragraphes 3 et 4 du présent article peut être fondé, en tout ou en partie, sur les clauses contractuelles types visées aux paragraphes 7 et 8 du présent article, y compris lorsqu'elles font partie d'une certification délivrée au responsable du traitement ou au sous-traitant en vertu des articles 42 et 43.</w:t>
      </w:r>
    </w:p>
    <w:p w14:paraId="38B4FBA9" w14:textId="77777777" w:rsidR="00983FCA" w:rsidRPr="00983FCA" w:rsidRDefault="00983FCA" w:rsidP="00DA478A">
      <w:pPr>
        <w:pStyle w:val="Corpsdetexte"/>
        <w:pBdr>
          <w:left w:val="single" w:sz="4" w:space="4" w:color="auto"/>
        </w:pBdr>
        <w:ind w:left="360"/>
        <w:rPr>
          <w:rFonts w:eastAsia="Droid Sans Fallback"/>
          <w:i/>
          <w:iCs/>
          <w:lang w:eastAsia="zh-CN"/>
        </w:rPr>
      </w:pPr>
      <w:r w:rsidRPr="00983FCA">
        <w:rPr>
          <w:rFonts w:eastAsia="Droid Sans Fallback"/>
          <w:i/>
          <w:iCs/>
          <w:lang w:eastAsia="zh-CN"/>
        </w:rPr>
        <w:t>La Commission peut établir des clauses contractuelles types pour les questions visées aux paragraphes 3 et 4 du présent article et conformément à la procédure d'examen visée à l'article 93, paragraphe 2.</w:t>
      </w:r>
    </w:p>
    <w:p w14:paraId="12275F75" w14:textId="77777777" w:rsidR="00983FCA" w:rsidRPr="00983FCA" w:rsidRDefault="00983FCA" w:rsidP="00DA478A">
      <w:pPr>
        <w:pStyle w:val="Corpsdetexte"/>
        <w:pBdr>
          <w:left w:val="single" w:sz="4" w:space="4" w:color="auto"/>
        </w:pBdr>
        <w:ind w:left="360"/>
        <w:rPr>
          <w:rFonts w:eastAsia="Droid Sans Fallback"/>
          <w:i/>
          <w:iCs/>
          <w:lang w:eastAsia="zh-CN"/>
        </w:rPr>
      </w:pPr>
      <w:r w:rsidRPr="00983FCA">
        <w:rPr>
          <w:rFonts w:eastAsia="Droid Sans Fallback"/>
          <w:i/>
          <w:iCs/>
          <w:lang w:eastAsia="zh-CN"/>
        </w:rPr>
        <w:t>Une autorité de contrôle peut adopter des clauses contractuelles types pour les questions visées aux paragraphes 3 et 4 du présent article et conformément au mécanisme de contrôle de la cohérence visé à l'article 63.</w:t>
      </w:r>
    </w:p>
    <w:p w14:paraId="0B85D5E9" w14:textId="77777777" w:rsidR="00983FCA" w:rsidRPr="00983FCA" w:rsidRDefault="00983FCA" w:rsidP="00DA478A">
      <w:pPr>
        <w:pStyle w:val="Corpsdetexte"/>
        <w:pBdr>
          <w:left w:val="single" w:sz="4" w:space="4" w:color="auto"/>
        </w:pBdr>
        <w:ind w:left="360"/>
        <w:rPr>
          <w:rFonts w:eastAsia="Droid Sans Fallback"/>
          <w:i/>
          <w:iCs/>
          <w:lang w:eastAsia="zh-CN"/>
        </w:rPr>
      </w:pPr>
      <w:r w:rsidRPr="00983FCA">
        <w:rPr>
          <w:rFonts w:eastAsia="Droid Sans Fallback"/>
          <w:i/>
          <w:iCs/>
          <w:lang w:eastAsia="zh-CN"/>
        </w:rPr>
        <w:t>Le contrat ou l'autre acte juridique visé aux paragraphes 3 et 4 se présente sous une forme écrite, y compris en format électronique.</w:t>
      </w:r>
    </w:p>
    <w:p w14:paraId="286C0D49" w14:textId="77777777" w:rsidR="00983FCA" w:rsidRPr="00983FCA" w:rsidRDefault="00983FCA" w:rsidP="00DA478A">
      <w:pPr>
        <w:pStyle w:val="Corpsdetexte"/>
        <w:pBdr>
          <w:left w:val="single" w:sz="4" w:space="4" w:color="auto"/>
        </w:pBdr>
        <w:ind w:left="360"/>
        <w:rPr>
          <w:rFonts w:eastAsia="Droid Sans Fallback"/>
          <w:i/>
          <w:iCs/>
          <w:lang w:eastAsia="zh-CN"/>
        </w:rPr>
      </w:pPr>
      <w:r w:rsidRPr="00983FCA">
        <w:rPr>
          <w:rFonts w:eastAsia="Droid Sans Fallback"/>
          <w:i/>
          <w:iCs/>
          <w:lang w:eastAsia="zh-CN"/>
        </w:rPr>
        <w:t>Sans préjudice des articles 82, 83 et 84, si, en violation du présent règlement, un sous-traitant détermine les finalités et les moyens du traitement, il est considéré comme un responsable du traitement pour ce qui concerne ce traitement.</w:t>
      </w:r>
    </w:p>
    <w:p w14:paraId="5446617D" w14:textId="77777777" w:rsidR="00DA478A" w:rsidRDefault="00DA478A" w:rsidP="00DA478A">
      <w:pPr>
        <w:pStyle w:val="Corpsdetexte"/>
        <w:rPr>
          <w:rFonts w:eastAsia="Droid Sans Fallback"/>
          <w:b/>
          <w:bCs/>
          <w:lang w:eastAsia="zh-CN"/>
        </w:rPr>
      </w:pPr>
    </w:p>
    <w:p w14:paraId="2B16EC8D" w14:textId="77777777" w:rsidR="00DA478A" w:rsidRPr="00DA478A" w:rsidRDefault="00DA478A" w:rsidP="00DA478A">
      <w:pPr>
        <w:pStyle w:val="Corpsdetexte"/>
        <w:rPr>
          <w:rFonts w:eastAsia="Droid Sans Fallback"/>
          <w:lang w:eastAsia="zh-CN"/>
        </w:rPr>
      </w:pPr>
      <w:r w:rsidRPr="00DA478A">
        <w:rPr>
          <w:rFonts w:eastAsia="Droid Sans Fallback"/>
          <w:b/>
          <w:bCs/>
          <w:lang w:eastAsia="zh-CN"/>
        </w:rPr>
        <w:t xml:space="preserve">S’agissant ensuite des critères de qualification d’un responsable de traitement et d’un sous-traitant, </w:t>
      </w:r>
      <w:r w:rsidRPr="00DA478A">
        <w:rPr>
          <w:rFonts w:eastAsia="Droid Sans Fallback"/>
          <w:lang w:eastAsia="zh-CN"/>
        </w:rPr>
        <w:t xml:space="preserve">il sera utilement reproduit les définitions de ces notions figurant à l’article 4 du RGPD.  </w:t>
      </w:r>
    </w:p>
    <w:p w14:paraId="297DA588" w14:textId="77777777" w:rsidR="00DA478A" w:rsidRDefault="00DA478A" w:rsidP="00DA478A">
      <w:pPr>
        <w:pStyle w:val="Corpsdetexte"/>
        <w:ind w:left="360"/>
        <w:rPr>
          <w:rFonts w:eastAsia="Droid Sans Fallback"/>
          <w:i/>
          <w:iCs/>
          <w:lang w:eastAsia="zh-CN"/>
        </w:rPr>
      </w:pPr>
      <w:r w:rsidRPr="00DA478A">
        <w:rPr>
          <w:rFonts w:eastAsia="Droid Sans Fallback"/>
          <w:b/>
          <w:bCs/>
          <w:i/>
          <w:iCs/>
          <w:lang w:eastAsia="zh-CN"/>
        </w:rPr>
        <w:t>«Responsable du traitement»,</w:t>
      </w:r>
      <w:r w:rsidRPr="00DA478A">
        <w:rPr>
          <w:rFonts w:eastAsia="Droid Sans Fallback"/>
          <w:i/>
          <w:iCs/>
          <w:lang w:eastAsia="zh-CN"/>
        </w:rPr>
        <w:t xml:space="preserve"> la personne physique ou morale, l'autorité publique, le service ou un autre organisme qui, seul ou conjointement avec d'autres, </w:t>
      </w:r>
      <w:r w:rsidRPr="00DA478A">
        <w:rPr>
          <w:rFonts w:eastAsia="Droid Sans Fallback"/>
          <w:b/>
          <w:bCs/>
          <w:i/>
          <w:iCs/>
          <w:lang w:eastAsia="zh-CN"/>
        </w:rPr>
        <w:t>détermine les finalités et les moyens du traitement</w:t>
      </w:r>
      <w:r w:rsidRPr="00DA478A">
        <w:rPr>
          <w:rFonts w:eastAsia="Droid Sans Fallback"/>
          <w:i/>
          <w:iCs/>
          <w:lang w:eastAsia="zh-CN"/>
        </w:rPr>
        <w:t>; lorsque les finalités et les moyens de ce traitement sont déterminés par le droit de l'Union ou le droit d'un État membre, le responsable du traitement peut être désigné ou les critères spécifiques applicables à sa désignation peuvent être prévus par le droit de l'Union ou par le droit d'un État membre;</w:t>
      </w:r>
    </w:p>
    <w:p w14:paraId="544410BF" w14:textId="77777777" w:rsidR="00983FCA" w:rsidRDefault="00DA478A" w:rsidP="00DA478A">
      <w:pPr>
        <w:pStyle w:val="Corpsdetexte"/>
        <w:ind w:left="360"/>
        <w:rPr>
          <w:rFonts w:eastAsia="Droid Sans Fallback"/>
          <w:b/>
          <w:bCs/>
          <w:i/>
          <w:iCs/>
          <w:lang w:eastAsia="zh-CN"/>
        </w:rPr>
      </w:pPr>
      <w:r w:rsidRPr="00DA478A">
        <w:rPr>
          <w:rFonts w:eastAsia="Droid Sans Fallback"/>
          <w:b/>
          <w:bCs/>
          <w:i/>
          <w:iCs/>
          <w:lang w:eastAsia="zh-CN"/>
        </w:rPr>
        <w:t>« Sous-traitant »,</w:t>
      </w:r>
      <w:r w:rsidRPr="00DA478A">
        <w:rPr>
          <w:rFonts w:eastAsia="Droid Sans Fallback"/>
          <w:i/>
          <w:iCs/>
          <w:lang w:eastAsia="zh-CN"/>
        </w:rPr>
        <w:t xml:space="preserve"> la personne physique ou morale, l'autorité publique, le service ou un autre organisme </w:t>
      </w:r>
      <w:r w:rsidRPr="00DA478A">
        <w:rPr>
          <w:rFonts w:eastAsia="Droid Sans Fallback"/>
          <w:b/>
          <w:bCs/>
          <w:i/>
          <w:iCs/>
          <w:lang w:eastAsia="zh-CN"/>
        </w:rPr>
        <w:t>qui traite des données à caractère personnel pour le compte du responsable du traitement</w:t>
      </w:r>
      <w:r>
        <w:rPr>
          <w:rFonts w:eastAsia="Droid Sans Fallback"/>
          <w:b/>
          <w:bCs/>
          <w:i/>
          <w:iCs/>
          <w:lang w:eastAsia="zh-CN"/>
        </w:rPr>
        <w:t>.</w:t>
      </w:r>
    </w:p>
    <w:p w14:paraId="52434E05" w14:textId="77777777" w:rsidR="00DA478A" w:rsidRDefault="00DA478A" w:rsidP="00DA478A">
      <w:pPr>
        <w:pStyle w:val="Corpsdetexte"/>
        <w:rPr>
          <w:rFonts w:eastAsia="Droid Sans Fallback"/>
          <w:lang w:eastAsia="zh-CN"/>
        </w:rPr>
      </w:pPr>
    </w:p>
    <w:p w14:paraId="7B14FF76" w14:textId="77777777" w:rsidR="00DA478A" w:rsidRPr="00DA478A" w:rsidRDefault="00DA478A" w:rsidP="00DA478A">
      <w:pPr>
        <w:pStyle w:val="Corpsdetexte"/>
        <w:rPr>
          <w:rFonts w:eastAsia="Droid Sans Fallback"/>
          <w:lang w:eastAsia="zh-CN"/>
        </w:rPr>
      </w:pPr>
      <w:r w:rsidRPr="00DA478A">
        <w:rPr>
          <w:rFonts w:eastAsia="Droid Sans Fallback"/>
          <w:lang w:eastAsia="zh-CN"/>
        </w:rPr>
        <w:t xml:space="preserve">Pour préciser ces notions, le Comité Européen de la Protection des Données (CEPD) travaille actuellement à la formalisation de lignes directrices sur leur appréciation. Il a lancé en septembre 2020, une consultation en la matière. </w:t>
      </w:r>
    </w:p>
    <w:p w14:paraId="6F99566A" w14:textId="77777777" w:rsidR="00DA478A" w:rsidRPr="00DA478A" w:rsidRDefault="00DA478A" w:rsidP="00DA478A">
      <w:pPr>
        <w:pStyle w:val="Corpsdetexte"/>
        <w:rPr>
          <w:rFonts w:eastAsia="Droid Sans Fallback"/>
          <w:lang w:eastAsia="zh-CN"/>
        </w:rPr>
      </w:pPr>
      <w:r w:rsidRPr="00DA478A">
        <w:rPr>
          <w:rFonts w:eastAsia="Droid Sans Fallback"/>
          <w:lang w:eastAsia="zh-CN"/>
        </w:rPr>
        <w:t xml:space="preserve">Dans l’attente, il reste permis et conseillé de </w:t>
      </w:r>
      <w:r w:rsidRPr="00DA478A">
        <w:rPr>
          <w:rFonts w:eastAsia="Droid Sans Fallback"/>
          <w:b/>
          <w:bCs/>
          <w:lang w:eastAsia="zh-CN"/>
        </w:rPr>
        <w:t>se référer au précédent référentiel en la matière, soit à l’avis 1/2010 du G29 (prédécesseur du CEPD) n°00264/10/FR du 16 février 2010 sur les notions de « responsable du traitement » et de « sous-traitant ».</w:t>
      </w:r>
      <w:r w:rsidRPr="00DA478A">
        <w:rPr>
          <w:rFonts w:eastAsia="Droid Sans Fallback"/>
          <w:lang w:eastAsia="zh-CN"/>
        </w:rPr>
        <w:t xml:space="preserve"> </w:t>
      </w:r>
    </w:p>
    <w:p w14:paraId="689506C8" w14:textId="77777777" w:rsidR="00DA478A" w:rsidRPr="00DA478A" w:rsidRDefault="00DA478A" w:rsidP="00DA478A">
      <w:pPr>
        <w:pStyle w:val="Corpsdetexte"/>
        <w:rPr>
          <w:rFonts w:eastAsia="Droid Sans Fallback"/>
          <w:lang w:eastAsia="zh-CN"/>
        </w:rPr>
      </w:pPr>
      <w:r w:rsidRPr="00DA478A">
        <w:rPr>
          <w:rFonts w:eastAsia="Droid Sans Fallback"/>
          <w:lang w:eastAsia="zh-CN"/>
        </w:rPr>
        <w:t xml:space="preserve">Ce faisant, il conviendra de retenir pour distinguer ces notions de responsable de traitement et de sous-traitant, déterminantes pour le respect d’une contractualisation conforme, les critères de qualification synthétisés ci-après : </w:t>
      </w:r>
    </w:p>
    <w:p w14:paraId="3832249D" w14:textId="77777777" w:rsidR="00DA478A" w:rsidRPr="00DA478A" w:rsidRDefault="00DA478A" w:rsidP="00DA478A">
      <w:pPr>
        <w:pStyle w:val="Corpsdetexte"/>
        <w:rPr>
          <w:rFonts w:eastAsia="Droid Sans Fallback"/>
          <w:b/>
          <w:bCs/>
          <w:lang w:eastAsia="zh-CN"/>
        </w:rPr>
      </w:pPr>
      <w:r w:rsidRPr="00DA478A">
        <w:rPr>
          <w:rFonts w:eastAsia="Droid Sans Fallback"/>
          <w:b/>
          <w:bCs/>
          <w:lang w:eastAsia="zh-CN"/>
        </w:rPr>
        <w:t xml:space="preserve">Le responsable de traitement : </w:t>
      </w:r>
    </w:p>
    <w:p w14:paraId="76B35B78" w14:textId="77777777" w:rsidR="00DA478A" w:rsidRPr="00DA478A" w:rsidRDefault="00DA478A" w:rsidP="007B3120">
      <w:pPr>
        <w:pStyle w:val="Corpsdetexte"/>
        <w:numPr>
          <w:ilvl w:val="0"/>
          <w:numId w:val="23"/>
        </w:numPr>
        <w:rPr>
          <w:rFonts w:eastAsia="Droid Sans Fallback"/>
          <w:lang w:eastAsia="zh-CN"/>
        </w:rPr>
      </w:pPr>
      <w:r w:rsidRPr="00DA478A">
        <w:rPr>
          <w:rFonts w:eastAsia="Droid Sans Fallback"/>
          <w:lang w:eastAsia="zh-CN"/>
        </w:rPr>
        <w:t xml:space="preserve">Intervient dans la détermination des finalités et des moyens du traitement, : </w:t>
      </w:r>
    </w:p>
    <w:p w14:paraId="59C912E3" w14:textId="77777777" w:rsidR="00DA478A" w:rsidRPr="001D7A49" w:rsidRDefault="00DA478A" w:rsidP="001D7A49">
      <w:pPr>
        <w:pStyle w:val="Bullet2"/>
        <w:keepNext w:val="0"/>
        <w:keepLines w:val="0"/>
      </w:pPr>
      <w:r w:rsidRPr="001D7A49">
        <w:t xml:space="preserve">soit parce qu’il est associé directement aux décisions prises dans le cadre de la gouvernance de l’activité de traitement ; </w:t>
      </w:r>
    </w:p>
    <w:p w14:paraId="11E677E4" w14:textId="77777777" w:rsidR="00DA478A" w:rsidRPr="001D7A49" w:rsidRDefault="00DA478A" w:rsidP="001D7A49">
      <w:pPr>
        <w:pStyle w:val="Bullet2"/>
        <w:keepNext w:val="0"/>
        <w:keepLines w:val="0"/>
      </w:pPr>
      <w:r w:rsidRPr="001D7A49">
        <w:lastRenderedPageBreak/>
        <w:t>soit parce qu’il dispose d’une large autonomie dans la détermination des moyens du traitement à raison de l’expertise dont il dispose ou d’une volonté des parties (à cet effet, il n’est pas prévu que son activité soit contrôlée ou auditée par l’autre partie) ;</w:t>
      </w:r>
    </w:p>
    <w:p w14:paraId="51922F1B" w14:textId="77777777" w:rsidR="00DA478A" w:rsidRPr="001D7A49" w:rsidRDefault="00DA478A" w:rsidP="001D7A49">
      <w:pPr>
        <w:pStyle w:val="Bullet2"/>
        <w:keepNext w:val="0"/>
        <w:keepLines w:val="0"/>
      </w:pPr>
      <w:r w:rsidRPr="001D7A49">
        <w:t xml:space="preserve">soit encore parce qu’il assume un rôle majeur sur l’activité de traitement concerné ; qu’il est responsable, par exemple, de répondre seul aux demandes d’accès des personnes concernées et qu’il est à ce titre directement connu d’elles. </w:t>
      </w:r>
    </w:p>
    <w:p w14:paraId="7026115F" w14:textId="77777777" w:rsidR="00DA478A" w:rsidRPr="00DA478A" w:rsidRDefault="00DA478A" w:rsidP="00DA478A">
      <w:pPr>
        <w:pStyle w:val="Corpsdetexte"/>
        <w:rPr>
          <w:rFonts w:eastAsia="Droid Sans Fallback"/>
          <w:lang w:eastAsia="zh-CN"/>
        </w:rPr>
      </w:pPr>
      <w:r w:rsidRPr="00DA478A">
        <w:rPr>
          <w:rFonts w:eastAsia="Droid Sans Fallback"/>
          <w:b/>
          <w:bCs/>
          <w:lang w:eastAsia="zh-CN"/>
        </w:rPr>
        <w:t>Le sous-traitant, pour sa part</w:t>
      </w:r>
    </w:p>
    <w:p w14:paraId="7F755F4C" w14:textId="77777777" w:rsidR="00DA478A" w:rsidRPr="00DA478A" w:rsidRDefault="00DA478A" w:rsidP="007B3120">
      <w:pPr>
        <w:pStyle w:val="Corpsdetexte"/>
        <w:numPr>
          <w:ilvl w:val="0"/>
          <w:numId w:val="23"/>
        </w:numPr>
        <w:rPr>
          <w:rFonts w:eastAsia="Droid Sans Fallback"/>
          <w:lang w:eastAsia="zh-CN"/>
        </w:rPr>
      </w:pPr>
      <w:r w:rsidRPr="00DA478A">
        <w:rPr>
          <w:rFonts w:eastAsia="Droid Sans Fallback"/>
          <w:lang w:eastAsia="zh-CN"/>
        </w:rPr>
        <w:t>Traite des données pour le compte du responsable de traitement. A ce titre :</w:t>
      </w:r>
    </w:p>
    <w:p w14:paraId="54D5D521" w14:textId="77777777" w:rsidR="00DA478A" w:rsidRPr="001D7A49" w:rsidRDefault="00DA478A" w:rsidP="001D7A49">
      <w:pPr>
        <w:pStyle w:val="Bullet2"/>
        <w:keepNext w:val="0"/>
        <w:keepLines w:val="0"/>
      </w:pPr>
      <w:r w:rsidRPr="001D7A49">
        <w:t xml:space="preserve">il ne participe pas directement à la gouvernance de l’activité de traitement ; </w:t>
      </w:r>
    </w:p>
    <w:p w14:paraId="2A5E29D5" w14:textId="77777777" w:rsidR="00DA478A" w:rsidRPr="001D7A49" w:rsidRDefault="00DA478A" w:rsidP="001D7A49">
      <w:pPr>
        <w:pStyle w:val="Bullet2"/>
        <w:keepNext w:val="0"/>
        <w:keepLines w:val="0"/>
      </w:pPr>
      <w:r w:rsidRPr="001D7A49">
        <w:t xml:space="preserve">il n’agit sur le traitement que sur instruction du responsable de traitement, lequel dispose, par suite, d’un pouvoir de contrôle et d’audit sur les conditions d’exécution de ces instructions ; </w:t>
      </w:r>
    </w:p>
    <w:p w14:paraId="797797DB" w14:textId="77777777" w:rsidR="00DA478A" w:rsidRPr="001D7A49" w:rsidRDefault="00DA478A" w:rsidP="001D7A49">
      <w:pPr>
        <w:pStyle w:val="Bullet2"/>
        <w:keepNext w:val="0"/>
        <w:keepLines w:val="0"/>
      </w:pPr>
      <w:r w:rsidRPr="001D7A49">
        <w:t>il respecte les conditions de mise en œuvre du traitement (y compris techniques), telles qu’elles ont été définies par le responsable du traitement.</w:t>
      </w:r>
    </w:p>
    <w:p w14:paraId="7C09B7B2" w14:textId="77777777" w:rsidR="00DA478A" w:rsidRPr="00DA478A" w:rsidRDefault="00DA478A" w:rsidP="00DA478A">
      <w:pPr>
        <w:pStyle w:val="Corpsdetexte"/>
        <w:rPr>
          <w:rFonts w:eastAsia="Droid Sans Fallback"/>
          <w:lang w:eastAsia="zh-CN"/>
        </w:rPr>
      </w:pPr>
    </w:p>
    <w:p w14:paraId="1BD933B5" w14:textId="77777777" w:rsidR="00DA478A" w:rsidRPr="00DA478A" w:rsidRDefault="00DA478A" w:rsidP="00DA478A">
      <w:pPr>
        <w:pStyle w:val="Corpsdetexte"/>
        <w:rPr>
          <w:rFonts w:eastAsia="Droid Sans Fallback"/>
          <w:lang w:eastAsia="zh-CN"/>
        </w:rPr>
      </w:pPr>
      <w:r w:rsidRPr="00DA478A">
        <w:rPr>
          <w:rFonts w:eastAsia="Droid Sans Fallback"/>
          <w:lang w:eastAsia="zh-CN"/>
        </w:rPr>
        <w:t xml:space="preserve">C’est à partir de ce cadre juridique et de l’analyse des hypothèses partenariales existantes sur les différents territoires, qu’il est permis de distinguer plusieurs scénarii alternatifs de conventionnement. </w:t>
      </w:r>
    </w:p>
    <w:p w14:paraId="76A16CF5" w14:textId="77777777" w:rsidR="00772A93" w:rsidRPr="00772A93" w:rsidRDefault="00772A93" w:rsidP="00772A93">
      <w:pPr>
        <w:pStyle w:val="Titre1"/>
        <w:ind w:left="0"/>
      </w:pPr>
      <w:bookmarkStart w:id="35" w:name="_Toc74224941"/>
      <w:r w:rsidRPr="00772A93">
        <w:lastRenderedPageBreak/>
        <w:t>Identification des différents scénarii et qualification juridique des acteurs</w:t>
      </w:r>
      <w:bookmarkEnd w:id="35"/>
      <w:r w:rsidRPr="00772A93">
        <w:t xml:space="preserve"> </w:t>
      </w:r>
    </w:p>
    <w:p w14:paraId="29DDFAC7" w14:textId="77777777" w:rsidR="00772A93" w:rsidRPr="00772A93" w:rsidRDefault="00772A93" w:rsidP="00772A93">
      <w:pPr>
        <w:pStyle w:val="Corpsdetexte"/>
        <w:rPr>
          <w:rFonts w:eastAsia="Droid Sans Fallback"/>
          <w:lang w:eastAsia="zh-CN"/>
        </w:rPr>
      </w:pPr>
      <w:r w:rsidRPr="00772A93">
        <w:rPr>
          <w:rFonts w:eastAsia="Droid Sans Fallback"/>
          <w:lang w:eastAsia="zh-CN"/>
        </w:rPr>
        <w:t xml:space="preserve">Les retours des territoires permettent de dégager 3 scénarii distincts, identifiés pour les seuls établissements publics, lesquels recouvrent la très grande majorité des situations. </w:t>
      </w:r>
    </w:p>
    <w:p w14:paraId="43EA5CDD" w14:textId="77777777" w:rsidR="00772A93" w:rsidRDefault="00772A93" w:rsidP="00772A93">
      <w:pPr>
        <w:pStyle w:val="Corpsdetexte"/>
        <w:rPr>
          <w:rFonts w:eastAsia="Droid Sans Fallback"/>
          <w:lang w:eastAsia="zh-CN"/>
        </w:rPr>
      </w:pPr>
    </w:p>
    <w:p w14:paraId="10F96973" w14:textId="77777777" w:rsidR="00772A93" w:rsidRPr="00B24DC1" w:rsidRDefault="00772A93" w:rsidP="00772A93">
      <w:pPr>
        <w:pStyle w:val="Corpsdetexte"/>
        <w:rPr>
          <w:rFonts w:eastAsia="Droid Sans Fallback"/>
          <w:b/>
          <w:lang w:eastAsia="zh-CN"/>
        </w:rPr>
      </w:pPr>
      <w:r w:rsidRPr="00B24DC1">
        <w:rPr>
          <w:rFonts w:eastAsia="Droid Sans Fallback"/>
          <w:b/>
          <w:lang w:eastAsia="zh-CN"/>
        </w:rPr>
        <w:t>Scénario 1</w:t>
      </w:r>
    </w:p>
    <w:p w14:paraId="4B4F081D" w14:textId="77777777" w:rsidR="00772A93" w:rsidRPr="00772A93" w:rsidRDefault="00772A93" w:rsidP="00772A93">
      <w:pPr>
        <w:pStyle w:val="Corpsdetexte"/>
        <w:rPr>
          <w:rFonts w:eastAsia="Droid Sans Fallback"/>
          <w:lang w:eastAsia="zh-CN"/>
        </w:rPr>
      </w:pPr>
      <w:r w:rsidRPr="00772A93">
        <w:rPr>
          <w:rFonts w:eastAsia="Droid Sans Fallback"/>
          <w:b/>
          <w:bCs/>
          <w:lang w:eastAsia="zh-CN"/>
        </w:rPr>
        <w:t>Il s’agit, tout d’abord, de la situation dans laquelle une (ou plusieurs) autorité(s) académique(s) décident avec une ou plusieurs collectivité(s) territoriale(s)</w:t>
      </w:r>
      <w:r w:rsidRPr="00772A93">
        <w:rPr>
          <w:rFonts w:eastAsia="Droid Sans Fallback"/>
          <w:b/>
          <w:bCs/>
          <w:vertAlign w:val="superscript"/>
          <w:lang w:eastAsia="zh-CN"/>
        </w:rPr>
        <w:footnoteReference w:id="2"/>
      </w:r>
      <w:r w:rsidRPr="00772A93">
        <w:rPr>
          <w:rFonts w:eastAsia="Droid Sans Fallback"/>
          <w:b/>
          <w:bCs/>
          <w:lang w:eastAsia="zh-CN"/>
        </w:rPr>
        <w:t xml:space="preserve"> de développer pour les élèves du 1</w:t>
      </w:r>
      <w:r w:rsidRPr="00772A93">
        <w:rPr>
          <w:rFonts w:eastAsia="Droid Sans Fallback"/>
          <w:b/>
          <w:bCs/>
          <w:vertAlign w:val="superscript"/>
          <w:lang w:eastAsia="zh-CN"/>
        </w:rPr>
        <w:t>er</w:t>
      </w:r>
      <w:r w:rsidRPr="00772A93">
        <w:rPr>
          <w:rFonts w:eastAsia="Droid Sans Fallback"/>
          <w:b/>
          <w:bCs/>
          <w:lang w:eastAsia="zh-CN"/>
        </w:rPr>
        <w:t xml:space="preserve"> degré de leur ressort un ENT</w:t>
      </w:r>
      <w:r w:rsidRPr="00772A93">
        <w:rPr>
          <w:rFonts w:eastAsia="Droid Sans Fallback"/>
          <w:lang w:eastAsia="zh-CN"/>
        </w:rPr>
        <w:t xml:space="preserve">, lorsque dès le départ, il est acté d’une démarche partenariale et concertée dans la construction du projet et de l’activité de traitement de données à caractère personnel associée. </w:t>
      </w:r>
    </w:p>
    <w:p w14:paraId="31F7283D" w14:textId="77777777" w:rsidR="00772A93" w:rsidRPr="00772A93" w:rsidRDefault="00772A93" w:rsidP="00772A93">
      <w:pPr>
        <w:pStyle w:val="Corpsdetexte"/>
        <w:rPr>
          <w:rFonts w:eastAsia="Droid Sans Fallback"/>
          <w:lang w:eastAsia="zh-CN"/>
        </w:rPr>
      </w:pPr>
      <w:r w:rsidRPr="00772A93">
        <w:rPr>
          <w:rFonts w:eastAsia="Droid Sans Fallback"/>
          <w:lang w:eastAsia="zh-CN"/>
        </w:rPr>
        <w:t xml:space="preserve">Ces situations sont aisément identifiables, dès lors, par exemple, qu’il est prévu dans la convention de partenariat de déploiement de l'ENT, la mise en place de comités de pilotage stratégiques au sein desquels siègent les autorités académiques et les collectivités ou qu’il est encore prévu la possibilité pour la collectivité de créer pour ses besoins propres un module sur l’ENT. </w:t>
      </w:r>
    </w:p>
    <w:p w14:paraId="71CF6E9E" w14:textId="77777777" w:rsidR="00772A93" w:rsidRPr="00772A93" w:rsidRDefault="00772A93" w:rsidP="00772A93">
      <w:pPr>
        <w:pStyle w:val="Corpsdetexte"/>
        <w:rPr>
          <w:rFonts w:eastAsia="Droid Sans Fallback"/>
          <w:lang w:eastAsia="zh-CN"/>
        </w:rPr>
      </w:pPr>
      <w:r w:rsidRPr="00772A93">
        <w:rPr>
          <w:rFonts w:eastAsia="Droid Sans Fallback"/>
          <w:lang w:eastAsia="zh-CN"/>
        </w:rPr>
        <w:t xml:space="preserve">Auquel cas, il est considéré, parce que les parties peuvent intervenir conjointement sur les finalités et les moyens de l’activité de traitement (y compris s’il est permis de confier certains pouvoirs de décision exclusivement à l’une ou l’autre des parties) que </w:t>
      </w:r>
      <w:r w:rsidRPr="00772A93">
        <w:rPr>
          <w:rFonts w:eastAsia="Droid Sans Fallback"/>
          <w:b/>
          <w:bCs/>
          <w:lang w:eastAsia="zh-CN"/>
        </w:rPr>
        <w:t>celles-ci exercent une responsabilité de traitement conjointe sur ce traitement.</w:t>
      </w:r>
      <w:r w:rsidRPr="00772A93">
        <w:rPr>
          <w:rFonts w:eastAsia="Droid Sans Fallback"/>
          <w:lang w:eastAsia="zh-CN"/>
        </w:rPr>
        <w:t xml:space="preserve"> </w:t>
      </w:r>
    </w:p>
    <w:p w14:paraId="3DD3A806" w14:textId="77777777" w:rsidR="00772A93" w:rsidRPr="00772A93" w:rsidRDefault="00772A93" w:rsidP="00772A93">
      <w:pPr>
        <w:pStyle w:val="Corpsdetexte"/>
        <w:rPr>
          <w:rFonts w:eastAsia="Droid Sans Fallback"/>
          <w:color w:val="0070C0"/>
          <w:u w:val="single"/>
          <w:lang w:eastAsia="zh-CN"/>
        </w:rPr>
      </w:pPr>
      <w:bookmarkStart w:id="36" w:name="_Hlk69305481"/>
      <w:r w:rsidRPr="00772A93">
        <w:rPr>
          <w:rFonts w:eastAsia="Droid Sans Fallback"/>
          <w:color w:val="0070C0"/>
          <w:u w:val="single"/>
          <w:lang w:eastAsia="zh-CN"/>
        </w:rPr>
        <w:t>Conventions signées dans le cadre de ce scénario :</w:t>
      </w:r>
    </w:p>
    <w:p w14:paraId="7BE1B522" w14:textId="77777777" w:rsidR="00772A93" w:rsidRPr="00772A93" w:rsidRDefault="00772A93" w:rsidP="00772A93">
      <w:pPr>
        <w:pStyle w:val="Corpsdetexte"/>
        <w:rPr>
          <w:rFonts w:eastAsia="Droid Sans Fallback"/>
          <w:color w:val="0070C0"/>
          <w:lang w:eastAsia="zh-CN"/>
        </w:rPr>
      </w:pPr>
      <w:r w:rsidRPr="00772A93">
        <w:rPr>
          <w:rFonts w:eastAsia="Droid Sans Fallback"/>
          <w:color w:val="0070C0"/>
          <w:lang w:eastAsia="zh-CN"/>
        </w:rPr>
        <w:t xml:space="preserve">1 – Convention de partenariat entre une (ou plusieurs) autorité(s) académique(s) et une ou plusieurs collectivité(s) territoriale(s) </w:t>
      </w:r>
    </w:p>
    <w:p w14:paraId="1CEEDA15" w14:textId="77777777" w:rsidR="00772A93" w:rsidRPr="00772A93" w:rsidRDefault="00772A93" w:rsidP="00772A93">
      <w:pPr>
        <w:pStyle w:val="Corpsdetexte"/>
        <w:rPr>
          <w:rFonts w:eastAsia="Droid Sans Fallback"/>
          <w:color w:val="0070C0"/>
          <w:lang w:eastAsia="zh-CN"/>
        </w:rPr>
      </w:pPr>
      <w:r w:rsidRPr="00772A93">
        <w:rPr>
          <w:rFonts w:eastAsia="Droid Sans Fallback"/>
          <w:color w:val="0070C0"/>
          <w:lang w:eastAsia="zh-CN"/>
        </w:rPr>
        <w:t xml:space="preserve">2 – Convention relative à la sécurisation juridique des traitements de données à caractère personnel signée entre les autorités académiques et les collectivités territoriales signataires de la convention de partenariat </w:t>
      </w:r>
    </w:p>
    <w:p w14:paraId="12310D81" w14:textId="77777777" w:rsidR="00772A93" w:rsidRDefault="00772A93" w:rsidP="00772A93">
      <w:pPr>
        <w:pStyle w:val="Corpsdetexte"/>
        <w:rPr>
          <w:rStyle w:val="Emphaseintense"/>
          <w:b w:val="0"/>
          <w:bCs/>
        </w:rPr>
      </w:pPr>
      <w:r w:rsidRPr="00772A93">
        <w:rPr>
          <w:rFonts w:eastAsia="Droid Sans Fallback"/>
          <w:color w:val="0070C0"/>
          <w:lang w:eastAsia="zh-CN"/>
        </w:rPr>
        <w:t xml:space="preserve">3 – Article/annexe « Informatique et libertés » intégré dans le marché signé avec l’éditeur de la solution ENT (signé selon ce qui aura été convenu entre les parties par l’autorité académique ou plus généralement par une collectivité </w:t>
      </w:r>
      <w:r w:rsidRPr="00772A93">
        <w:rPr>
          <w:rStyle w:val="Emphaseintense"/>
          <w:b w:val="0"/>
          <w:bCs/>
        </w:rPr>
        <w:t>territoriale)</w:t>
      </w:r>
    </w:p>
    <w:p w14:paraId="7EDFD857" w14:textId="77777777" w:rsidR="0083596D" w:rsidRDefault="0083596D" w:rsidP="0083596D">
      <w:pPr>
        <w:pStyle w:val="Corpsdetexte"/>
        <w:rPr>
          <w:rStyle w:val="Emphaseintense"/>
          <w:b w:val="0"/>
          <w:bCs/>
        </w:rPr>
      </w:pPr>
    </w:p>
    <w:p w14:paraId="6C7B7092" w14:textId="77777777" w:rsidR="0083596D" w:rsidRPr="00B24DC1" w:rsidRDefault="0083596D" w:rsidP="0083596D">
      <w:pPr>
        <w:pStyle w:val="Corpsdetexte"/>
        <w:rPr>
          <w:rFonts w:eastAsia="Droid Sans Fallback"/>
          <w:b/>
          <w:lang w:eastAsia="zh-CN"/>
        </w:rPr>
      </w:pPr>
      <w:r w:rsidRPr="00B24DC1">
        <w:rPr>
          <w:rFonts w:eastAsia="Droid Sans Fallback"/>
          <w:b/>
          <w:lang w:eastAsia="zh-CN"/>
        </w:rPr>
        <w:lastRenderedPageBreak/>
        <w:t>Scénario 2</w:t>
      </w:r>
    </w:p>
    <w:p w14:paraId="569A91B1" w14:textId="77777777" w:rsidR="0083596D" w:rsidRPr="0083596D" w:rsidRDefault="0083596D" w:rsidP="0083596D">
      <w:pPr>
        <w:pStyle w:val="Corpsdetexte"/>
        <w:rPr>
          <w:rFonts w:eastAsia="Droid Sans Fallback"/>
          <w:lang w:eastAsia="zh-CN"/>
        </w:rPr>
      </w:pPr>
      <w:r w:rsidRPr="0083596D">
        <w:rPr>
          <w:rFonts w:eastAsia="Droid Sans Fallback"/>
          <w:lang w:eastAsia="zh-CN"/>
        </w:rPr>
        <w:t xml:space="preserve">Il s’agit, ensuite, de la situation </w:t>
      </w:r>
      <w:r w:rsidRPr="0083596D">
        <w:rPr>
          <w:rFonts w:eastAsia="Droid Sans Fallback"/>
          <w:b/>
          <w:bCs/>
          <w:lang w:eastAsia="zh-CN"/>
        </w:rPr>
        <w:t>dans laquelle une (ou plusieurs) autorité(s) académique(s) décident avec une ou plusieurs collectivité(s) territoriale(s) de développer pour les élèves du 2</w:t>
      </w:r>
      <w:r w:rsidRPr="0083596D">
        <w:rPr>
          <w:rFonts w:eastAsia="Droid Sans Fallback"/>
          <w:b/>
          <w:bCs/>
          <w:vertAlign w:val="superscript"/>
          <w:lang w:eastAsia="zh-CN"/>
        </w:rPr>
        <w:t>nd</w:t>
      </w:r>
      <w:r w:rsidRPr="0083596D">
        <w:rPr>
          <w:rFonts w:eastAsia="Droid Sans Fallback"/>
          <w:b/>
          <w:bCs/>
          <w:lang w:eastAsia="zh-CN"/>
        </w:rPr>
        <w:t xml:space="preserve"> degré de leur ressort un ENT</w:t>
      </w:r>
      <w:r w:rsidRPr="0083596D">
        <w:rPr>
          <w:rFonts w:eastAsia="Droid Sans Fallback"/>
          <w:lang w:eastAsia="zh-CN"/>
        </w:rPr>
        <w:t xml:space="preserve">. </w:t>
      </w:r>
    </w:p>
    <w:p w14:paraId="02D40880" w14:textId="77777777" w:rsidR="0083596D" w:rsidRPr="0083596D" w:rsidRDefault="0083596D" w:rsidP="0083596D">
      <w:pPr>
        <w:pStyle w:val="Corpsdetexte"/>
        <w:rPr>
          <w:rFonts w:eastAsia="Droid Sans Fallback"/>
          <w:lang w:eastAsia="zh-CN"/>
        </w:rPr>
      </w:pPr>
    </w:p>
    <w:p w14:paraId="1B56B7C5" w14:textId="77777777" w:rsidR="0083596D" w:rsidRPr="0083596D" w:rsidRDefault="0083596D" w:rsidP="0083596D">
      <w:pPr>
        <w:pStyle w:val="Corpsdetexte"/>
        <w:rPr>
          <w:rFonts w:eastAsia="Droid Sans Fallback"/>
          <w:lang w:eastAsia="zh-CN"/>
        </w:rPr>
      </w:pPr>
      <w:r w:rsidRPr="0083596D">
        <w:rPr>
          <w:rFonts w:eastAsia="Droid Sans Fallback"/>
          <w:lang w:eastAsia="zh-CN"/>
        </w:rPr>
        <w:t xml:space="preserve">S’agissant de ces situations, il est considéré que </w:t>
      </w:r>
      <w:r w:rsidRPr="0083596D">
        <w:rPr>
          <w:rFonts w:eastAsia="Droid Sans Fallback"/>
          <w:b/>
          <w:bCs/>
          <w:lang w:eastAsia="zh-CN"/>
        </w:rPr>
        <w:t>la responsabilité de traitement est conjointe entre les autorités académiques et les collectivités</w:t>
      </w:r>
      <w:r w:rsidRPr="0083596D">
        <w:rPr>
          <w:rFonts w:eastAsia="Droid Sans Fallback"/>
          <w:lang w:eastAsia="zh-CN"/>
        </w:rPr>
        <w:t xml:space="preserve"> pour les mêmes raisons que celles du scénario précité (soit une relation partenariale et une association dans des comités de pilotage permettant une intervention concertée sur les finalités et les moyens du traitement) mais qu’elle est, au demeurant, </w:t>
      </w:r>
      <w:r w:rsidRPr="0083596D">
        <w:rPr>
          <w:rFonts w:eastAsia="Droid Sans Fallback"/>
          <w:b/>
          <w:bCs/>
          <w:lang w:eastAsia="zh-CN"/>
        </w:rPr>
        <w:t>partagée également avec les établissements d’enseignement</w:t>
      </w:r>
      <w:r w:rsidRPr="0083596D">
        <w:rPr>
          <w:rFonts w:eastAsia="Droid Sans Fallback"/>
          <w:lang w:eastAsia="zh-CN"/>
        </w:rPr>
        <w:t xml:space="preserve">, dès lors que ceux-ci disposent de la personnalité morale et qu’ils exercent un rôle actif sur ce traitement. </w:t>
      </w:r>
    </w:p>
    <w:p w14:paraId="68D4CCEB" w14:textId="77777777" w:rsidR="0083596D" w:rsidRDefault="0083596D" w:rsidP="0083596D">
      <w:pPr>
        <w:pStyle w:val="Corpsdetexte"/>
        <w:rPr>
          <w:rFonts w:eastAsia="Droid Sans Fallback"/>
          <w:lang w:eastAsia="zh-CN"/>
        </w:rPr>
      </w:pPr>
      <w:r w:rsidRPr="0083596D">
        <w:rPr>
          <w:rFonts w:eastAsia="Droid Sans Fallback"/>
          <w:lang w:eastAsia="zh-CN"/>
        </w:rPr>
        <w:t xml:space="preserve">C’est à ces établissement qu’appartient, en effet, la possibilité de choisir les modules de l’ENT utilisés (donc en cela, d’intervenir sur les finalités du traitement). Par ailleurs, leur avis est également sollicité sur les décisions de développement de l’ENT </w:t>
      </w:r>
      <w:r w:rsidRPr="0083596D">
        <w:rPr>
          <w:rFonts w:eastAsia="Droid Sans Fallback"/>
          <w:i/>
          <w:iCs/>
          <w:lang w:eastAsia="zh-CN"/>
        </w:rPr>
        <w:t xml:space="preserve">via </w:t>
      </w:r>
      <w:r w:rsidRPr="0083596D">
        <w:rPr>
          <w:rFonts w:eastAsia="Droid Sans Fallback"/>
          <w:lang w:eastAsia="zh-CN"/>
        </w:rPr>
        <w:t xml:space="preserve">des instances de gouvernance du projet. </w:t>
      </w:r>
    </w:p>
    <w:p w14:paraId="46C647BC" w14:textId="77777777" w:rsidR="0083596D" w:rsidRPr="0083596D" w:rsidRDefault="0083596D" w:rsidP="0083596D">
      <w:pPr>
        <w:pStyle w:val="Corpsdetexte"/>
        <w:rPr>
          <w:rFonts w:eastAsia="Droid Sans Fallback"/>
          <w:lang w:eastAsia="zh-CN"/>
        </w:rPr>
      </w:pPr>
    </w:p>
    <w:p w14:paraId="3FBAD482" w14:textId="77777777" w:rsidR="0083596D" w:rsidRPr="0083596D" w:rsidRDefault="0083596D" w:rsidP="0083596D">
      <w:pPr>
        <w:pStyle w:val="Corpsdetexte"/>
        <w:rPr>
          <w:rFonts w:eastAsia="Droid Sans Fallback"/>
          <w:color w:val="0070C0"/>
          <w:u w:val="single"/>
          <w:lang w:eastAsia="zh-CN"/>
        </w:rPr>
      </w:pPr>
      <w:bookmarkStart w:id="37" w:name="_Hlk69306552"/>
      <w:r w:rsidRPr="0083596D">
        <w:rPr>
          <w:rFonts w:eastAsia="Droid Sans Fallback"/>
          <w:color w:val="0070C0"/>
          <w:u w:val="single"/>
          <w:lang w:eastAsia="zh-CN"/>
        </w:rPr>
        <w:t>Conventions signées dans le cadre de ce scénario :</w:t>
      </w:r>
    </w:p>
    <w:p w14:paraId="7D775790" w14:textId="77777777" w:rsidR="0083596D" w:rsidRPr="0083596D" w:rsidRDefault="0083596D" w:rsidP="0083596D">
      <w:pPr>
        <w:pStyle w:val="Corpsdetexte"/>
        <w:rPr>
          <w:rFonts w:eastAsia="Droid Sans Fallback"/>
          <w:color w:val="0070C0"/>
          <w:lang w:eastAsia="zh-CN"/>
        </w:rPr>
      </w:pPr>
      <w:r w:rsidRPr="0083596D">
        <w:rPr>
          <w:rFonts w:eastAsia="Droid Sans Fallback"/>
          <w:color w:val="0070C0"/>
          <w:lang w:eastAsia="zh-CN"/>
        </w:rPr>
        <w:t xml:space="preserve">1 – Convention de partenariat entre une (ou plusieurs) autorité(s) académique(s) et une ou plusieurs collectivité(s) territoriale(s) </w:t>
      </w:r>
    </w:p>
    <w:p w14:paraId="6667356F" w14:textId="77777777" w:rsidR="0083596D" w:rsidRPr="0083596D" w:rsidRDefault="0083596D" w:rsidP="0083596D">
      <w:pPr>
        <w:pStyle w:val="Corpsdetexte"/>
        <w:rPr>
          <w:rFonts w:eastAsia="Droid Sans Fallback"/>
          <w:color w:val="0070C0"/>
          <w:lang w:eastAsia="zh-CN"/>
        </w:rPr>
      </w:pPr>
      <w:r w:rsidRPr="0083596D">
        <w:rPr>
          <w:rFonts w:eastAsia="Droid Sans Fallback"/>
          <w:color w:val="0070C0"/>
          <w:lang w:eastAsia="zh-CN"/>
        </w:rPr>
        <w:t>2 – Convention relative à la sécurisation juridique des traitements de données à caractère personnel signée entre les autorités académiques, les collectivités territoriales signataires de la convention de partenariat + les établissements publics locaux d’enseignement (1 convention par établissement</w:t>
      </w:r>
      <w:r w:rsidRPr="0083596D">
        <w:rPr>
          <w:rFonts w:eastAsia="Droid Sans Fallback"/>
          <w:color w:val="0070C0"/>
          <w:lang w:eastAsia="zh-CN"/>
        </w:rPr>
        <w:footnoteReference w:id="3"/>
      </w:r>
      <w:r w:rsidRPr="0083596D">
        <w:rPr>
          <w:rFonts w:eastAsia="Droid Sans Fallback"/>
          <w:color w:val="0070C0"/>
          <w:lang w:eastAsia="zh-CN"/>
        </w:rPr>
        <w:t xml:space="preserve">) </w:t>
      </w:r>
    </w:p>
    <w:p w14:paraId="2079C28F" w14:textId="77777777" w:rsidR="0083596D" w:rsidRPr="0083596D" w:rsidRDefault="0083596D" w:rsidP="0083596D">
      <w:pPr>
        <w:pStyle w:val="Corpsdetexte"/>
        <w:rPr>
          <w:rFonts w:eastAsia="Droid Sans Fallback"/>
          <w:color w:val="0070C0"/>
          <w:lang w:eastAsia="zh-CN"/>
        </w:rPr>
      </w:pPr>
      <w:r w:rsidRPr="0083596D">
        <w:rPr>
          <w:rFonts w:eastAsia="Droid Sans Fallback"/>
          <w:color w:val="0070C0"/>
          <w:lang w:eastAsia="zh-CN"/>
        </w:rPr>
        <w:t>3 – Article/annexe « Informatique et libertés » intégré dans le marché signé avec l’éditeur de la solution ENT (signé selon ce qui aura été convenu entre les parties à la convention de partenariat par l’autorité académique ou plus généralement par une collectivité territoriale)</w:t>
      </w:r>
    </w:p>
    <w:bookmarkEnd w:id="37"/>
    <w:p w14:paraId="7A29BC9D" w14:textId="77777777" w:rsidR="0083596D" w:rsidRDefault="0083596D" w:rsidP="00772A93">
      <w:pPr>
        <w:pStyle w:val="Corpsdetexte"/>
        <w:rPr>
          <w:rStyle w:val="Emphaseintense"/>
          <w:b w:val="0"/>
          <w:bCs/>
        </w:rPr>
      </w:pPr>
    </w:p>
    <w:p w14:paraId="2E35DCFB" w14:textId="77777777" w:rsidR="0083596D" w:rsidRPr="00B24DC1" w:rsidRDefault="0083596D" w:rsidP="0083596D">
      <w:pPr>
        <w:pStyle w:val="Corpsdetexte"/>
        <w:rPr>
          <w:rFonts w:eastAsia="Droid Sans Fallback"/>
          <w:b/>
          <w:lang w:eastAsia="zh-CN"/>
        </w:rPr>
      </w:pPr>
      <w:r w:rsidRPr="00B24DC1">
        <w:rPr>
          <w:rFonts w:eastAsia="Droid Sans Fallback"/>
          <w:b/>
          <w:lang w:eastAsia="zh-CN"/>
        </w:rPr>
        <w:t>Scénario 3</w:t>
      </w:r>
    </w:p>
    <w:p w14:paraId="636B4C18" w14:textId="77777777" w:rsidR="0083596D" w:rsidRPr="0083596D" w:rsidRDefault="0083596D" w:rsidP="0083596D">
      <w:pPr>
        <w:pStyle w:val="Corpsdetexte"/>
        <w:rPr>
          <w:rFonts w:eastAsia="Droid Sans Fallback"/>
          <w:lang w:eastAsia="zh-CN"/>
        </w:rPr>
      </w:pPr>
      <w:r w:rsidRPr="0083596D">
        <w:rPr>
          <w:rFonts w:eastAsia="Droid Sans Fallback"/>
          <w:lang w:eastAsia="zh-CN"/>
        </w:rPr>
        <w:t xml:space="preserve">Il s’agit, enfin, de la situation où </w:t>
      </w:r>
      <w:r w:rsidRPr="0083596D">
        <w:rPr>
          <w:rFonts w:eastAsia="Droid Sans Fallback"/>
          <w:b/>
          <w:bCs/>
          <w:lang w:eastAsia="zh-CN"/>
        </w:rPr>
        <w:t>plusieurs autorités académiques décident avec plusieurs collectivités territoriales de développer pour les élèves du 1</w:t>
      </w:r>
      <w:r w:rsidRPr="0083596D">
        <w:rPr>
          <w:rFonts w:eastAsia="Droid Sans Fallback"/>
          <w:b/>
          <w:bCs/>
          <w:vertAlign w:val="superscript"/>
          <w:lang w:eastAsia="zh-CN"/>
        </w:rPr>
        <w:t>er</w:t>
      </w:r>
      <w:r w:rsidRPr="0083596D">
        <w:rPr>
          <w:rFonts w:eastAsia="Droid Sans Fallback"/>
          <w:b/>
          <w:bCs/>
          <w:lang w:eastAsia="zh-CN"/>
        </w:rPr>
        <w:t xml:space="preserve"> et du 2</w:t>
      </w:r>
      <w:r w:rsidRPr="0083596D">
        <w:rPr>
          <w:rFonts w:eastAsia="Droid Sans Fallback"/>
          <w:b/>
          <w:bCs/>
          <w:vertAlign w:val="superscript"/>
          <w:lang w:eastAsia="zh-CN"/>
        </w:rPr>
        <w:t xml:space="preserve">nd </w:t>
      </w:r>
      <w:r w:rsidRPr="0083596D">
        <w:rPr>
          <w:rFonts w:eastAsia="Droid Sans Fallback"/>
          <w:b/>
          <w:bCs/>
          <w:lang w:eastAsia="zh-CN"/>
        </w:rPr>
        <w:t>degré de leur ressort un ENT commun</w:t>
      </w:r>
      <w:r w:rsidRPr="0083596D">
        <w:rPr>
          <w:rFonts w:eastAsia="Droid Sans Fallback"/>
          <w:lang w:eastAsia="zh-CN"/>
        </w:rPr>
        <w:t xml:space="preserve"> à l’ensemble des établissements du territoire. </w:t>
      </w:r>
    </w:p>
    <w:p w14:paraId="2653166D" w14:textId="77777777" w:rsidR="0083596D" w:rsidRPr="0083596D" w:rsidRDefault="0083596D" w:rsidP="0083596D">
      <w:pPr>
        <w:pStyle w:val="Corpsdetexte"/>
        <w:rPr>
          <w:rFonts w:eastAsia="Droid Sans Fallback"/>
          <w:b/>
          <w:bCs/>
          <w:lang w:eastAsia="zh-CN"/>
        </w:rPr>
      </w:pPr>
      <w:r w:rsidRPr="0083596D">
        <w:rPr>
          <w:rFonts w:eastAsia="Droid Sans Fallback"/>
          <w:lang w:eastAsia="zh-CN"/>
        </w:rPr>
        <w:t xml:space="preserve">S’agissant de ces situations et à raison de l’essence même de ce type de projet, il est considéré et constaté dans la pratique qu’une démarche partenariale impulsée au niveau régional est engagée et conduit, à nouveau, à </w:t>
      </w:r>
      <w:r w:rsidRPr="0083596D">
        <w:rPr>
          <w:rFonts w:eastAsia="Droid Sans Fallback"/>
          <w:b/>
          <w:bCs/>
          <w:lang w:eastAsia="zh-CN"/>
        </w:rPr>
        <w:t xml:space="preserve">une responsabilité de traitement conjointe des parties sur les opérations effectuées sur les données à caractère personnel concernées. </w:t>
      </w:r>
    </w:p>
    <w:p w14:paraId="5C90280A" w14:textId="77777777" w:rsidR="0083596D" w:rsidRPr="0083596D" w:rsidRDefault="0083596D" w:rsidP="0083596D">
      <w:pPr>
        <w:pStyle w:val="Corpsdetexte"/>
        <w:rPr>
          <w:rFonts w:eastAsia="Droid Sans Fallback"/>
          <w:lang w:eastAsia="zh-CN"/>
        </w:rPr>
      </w:pPr>
      <w:r w:rsidRPr="0083596D">
        <w:rPr>
          <w:rFonts w:eastAsia="Droid Sans Fallback"/>
          <w:lang w:eastAsia="zh-CN"/>
        </w:rPr>
        <w:t xml:space="preserve">Reste que la difficulté, pour ce type de situation, procède de ce qu’une convention de responsabilité de traitement conjointe soit obligatoirement signée par tous les établissements d’enseignement concernés (puisqu’ils assument eux-mêmes une responsabilité de traitement) et qu’à cet effet, il n’est pas forcément aisé de déterminer s’il est préférable de signer un contrat dédié par établissement ou par ressort d’établissements (tous les établissements d’un département par exemple). </w:t>
      </w:r>
    </w:p>
    <w:p w14:paraId="215CFCAC" w14:textId="77777777" w:rsidR="0083596D" w:rsidRPr="0083596D" w:rsidRDefault="0083596D" w:rsidP="0083596D">
      <w:pPr>
        <w:pStyle w:val="Corpsdetexte"/>
        <w:rPr>
          <w:rFonts w:eastAsia="Droid Sans Fallback"/>
          <w:lang w:eastAsia="zh-CN"/>
        </w:rPr>
      </w:pPr>
      <w:r w:rsidRPr="0083596D">
        <w:rPr>
          <w:rFonts w:eastAsia="Droid Sans Fallback"/>
          <w:lang w:eastAsia="zh-CN"/>
        </w:rPr>
        <w:t xml:space="preserve">La praticité opérationnelle sera appréciée au cas par cas. </w:t>
      </w:r>
    </w:p>
    <w:p w14:paraId="075621B0" w14:textId="77777777" w:rsidR="0083596D" w:rsidRDefault="0083596D" w:rsidP="0083596D">
      <w:pPr>
        <w:pStyle w:val="Corpsdetexte"/>
        <w:rPr>
          <w:rFonts w:eastAsia="Droid Sans Fallback"/>
          <w:color w:val="0070C0"/>
          <w:u w:val="single"/>
          <w:lang w:eastAsia="zh-CN"/>
        </w:rPr>
      </w:pPr>
    </w:p>
    <w:p w14:paraId="0E571031" w14:textId="77777777" w:rsidR="0083596D" w:rsidRPr="0083596D" w:rsidRDefault="0083596D" w:rsidP="0083596D">
      <w:pPr>
        <w:pStyle w:val="Corpsdetexte"/>
        <w:rPr>
          <w:rFonts w:eastAsia="Droid Sans Fallback"/>
          <w:color w:val="0070C0"/>
          <w:u w:val="single"/>
          <w:lang w:eastAsia="zh-CN"/>
        </w:rPr>
      </w:pPr>
      <w:r w:rsidRPr="0083596D">
        <w:rPr>
          <w:rFonts w:eastAsia="Droid Sans Fallback"/>
          <w:color w:val="0070C0"/>
          <w:u w:val="single"/>
          <w:lang w:eastAsia="zh-CN"/>
        </w:rPr>
        <w:t>Conventions signées dans le cadre de ce scénario :</w:t>
      </w:r>
    </w:p>
    <w:p w14:paraId="3D14E491" w14:textId="77777777" w:rsidR="0083596D" w:rsidRPr="0083596D" w:rsidRDefault="0083596D" w:rsidP="0083596D">
      <w:pPr>
        <w:pStyle w:val="Corpsdetexte"/>
        <w:rPr>
          <w:rFonts w:eastAsia="Droid Sans Fallback"/>
          <w:color w:val="0070C0"/>
          <w:lang w:eastAsia="zh-CN"/>
        </w:rPr>
      </w:pPr>
      <w:r w:rsidRPr="0083596D">
        <w:rPr>
          <w:rFonts w:eastAsia="Droid Sans Fallback"/>
          <w:lang w:eastAsia="zh-CN"/>
        </w:rPr>
        <w:t xml:space="preserve">1 </w:t>
      </w:r>
      <w:r w:rsidRPr="0083596D">
        <w:rPr>
          <w:rFonts w:eastAsia="Droid Sans Fallback"/>
          <w:color w:val="0070C0"/>
          <w:lang w:eastAsia="zh-CN"/>
        </w:rPr>
        <w:t>– Convention de partenariat entre plusieurs autorités académiques et plusieurs collectivités territoriales</w:t>
      </w:r>
    </w:p>
    <w:p w14:paraId="6591746D" w14:textId="77777777" w:rsidR="0083596D" w:rsidRPr="0083596D" w:rsidRDefault="0083596D" w:rsidP="0083596D">
      <w:pPr>
        <w:pStyle w:val="Corpsdetexte"/>
        <w:rPr>
          <w:rFonts w:eastAsia="Droid Sans Fallback"/>
          <w:color w:val="0070C0"/>
          <w:lang w:eastAsia="zh-CN"/>
        </w:rPr>
      </w:pPr>
      <w:r w:rsidRPr="0083596D">
        <w:rPr>
          <w:rFonts w:eastAsia="Droid Sans Fallback"/>
          <w:color w:val="0070C0"/>
          <w:lang w:eastAsia="zh-CN"/>
        </w:rPr>
        <w:t xml:space="preserve">2 – Convention relative à la sécurisation juridique des traitements de données à caractère personnel signée entre les autorités académiques, les collectivités territoriales signataires de la convention de partenariat + les établissements publics locaux d’enseignement (1 convention par établissement ou pour tous les établissements situés sur un ressort territorial donné) </w:t>
      </w:r>
    </w:p>
    <w:p w14:paraId="182C6D11" w14:textId="77777777" w:rsidR="0083596D" w:rsidRPr="0083596D" w:rsidRDefault="0083596D" w:rsidP="0083596D">
      <w:pPr>
        <w:pStyle w:val="Corpsdetexte"/>
        <w:rPr>
          <w:rFonts w:eastAsia="Droid Sans Fallback"/>
          <w:color w:val="0070C0"/>
          <w:lang w:eastAsia="zh-CN"/>
        </w:rPr>
      </w:pPr>
      <w:r w:rsidRPr="0083596D">
        <w:rPr>
          <w:rFonts w:eastAsia="Droid Sans Fallback"/>
          <w:color w:val="0070C0"/>
          <w:lang w:eastAsia="zh-CN"/>
        </w:rPr>
        <w:t>3 – Article/annexe « Informatique et libertés » intégré dans le marché signé avec l’éditeur de la solution ENT (signé selon ce qui aura été convenu entre les parties à la convention de partenariat par l’autorité académique ou plus généralement par une collectivité territoriale)</w:t>
      </w:r>
    </w:p>
    <w:bookmarkEnd w:id="36"/>
    <w:p w14:paraId="7B60D520" w14:textId="77777777" w:rsidR="0083596D" w:rsidRPr="0083596D" w:rsidRDefault="0083596D" w:rsidP="0083596D">
      <w:pPr>
        <w:pStyle w:val="Corpsdetexte"/>
        <w:jc w:val="center"/>
        <w:rPr>
          <w:rFonts w:eastAsia="Droid Sans Fallback"/>
          <w:lang w:eastAsia="zh-CN"/>
        </w:rPr>
      </w:pPr>
      <w:r w:rsidRPr="0083596D">
        <w:rPr>
          <w:rFonts w:eastAsia="Droid Sans Fallback"/>
          <w:lang w:eastAsia="zh-CN"/>
        </w:rPr>
        <w:t>***</w:t>
      </w:r>
    </w:p>
    <w:p w14:paraId="4CDD366B" w14:textId="77777777" w:rsidR="0083596D" w:rsidRPr="0083596D" w:rsidRDefault="0083596D" w:rsidP="0083596D">
      <w:pPr>
        <w:pStyle w:val="Corpsdetexte"/>
        <w:rPr>
          <w:rFonts w:eastAsia="Droid Sans Fallback"/>
          <w:lang w:eastAsia="zh-CN"/>
        </w:rPr>
      </w:pPr>
      <w:r w:rsidRPr="0083596D">
        <w:rPr>
          <w:rFonts w:eastAsia="Droid Sans Fallback"/>
          <w:lang w:eastAsia="zh-CN"/>
        </w:rPr>
        <w:t xml:space="preserve">En tout état de cause, de façon générale, il est considéré qu’il est préférable de </w:t>
      </w:r>
      <w:r w:rsidRPr="0083596D">
        <w:rPr>
          <w:rFonts w:eastAsia="Droid Sans Fallback"/>
          <w:b/>
          <w:bCs/>
          <w:lang w:eastAsia="zh-CN"/>
        </w:rPr>
        <w:t>formaliser une convention dédiée à la sécurisation du traitement de données à caractère personnel autonome du contrat de partenariat</w:t>
      </w:r>
      <w:r w:rsidRPr="0083596D">
        <w:rPr>
          <w:rFonts w:eastAsia="Droid Sans Fallback"/>
          <w:lang w:eastAsia="zh-CN"/>
        </w:rPr>
        <w:t xml:space="preserve">. </w:t>
      </w:r>
    </w:p>
    <w:p w14:paraId="5D7D8235" w14:textId="77777777" w:rsidR="0083596D" w:rsidRPr="0083596D" w:rsidRDefault="0083596D" w:rsidP="0083596D">
      <w:pPr>
        <w:pStyle w:val="Corpsdetexte"/>
        <w:rPr>
          <w:rFonts w:eastAsia="Droid Sans Fallback"/>
          <w:lang w:eastAsia="zh-CN"/>
        </w:rPr>
      </w:pPr>
      <w:r w:rsidRPr="0083596D">
        <w:rPr>
          <w:rFonts w:eastAsia="Droid Sans Fallback"/>
          <w:lang w:eastAsia="zh-CN"/>
        </w:rPr>
        <w:t xml:space="preserve">Au-delà de permettre une mise en conformité des situations en cours d’exécution beaucoup plus aisée, cette solution a l’immense mérite de faciliter une différenciation des acteurs concernés (notamment pour les établissements d’enseignement qui ne sont pas nécessairement associés aux conventions de partenariat mais qui revêtent la qualité de responsable de traitement). </w:t>
      </w:r>
    </w:p>
    <w:p w14:paraId="32F91534" w14:textId="77777777" w:rsidR="0083596D" w:rsidRPr="0083596D" w:rsidRDefault="0083596D" w:rsidP="0083596D">
      <w:pPr>
        <w:pStyle w:val="Corpsdetexte"/>
        <w:rPr>
          <w:rFonts w:eastAsia="Droid Sans Fallback"/>
          <w:lang w:eastAsia="zh-CN"/>
        </w:rPr>
      </w:pPr>
      <w:r w:rsidRPr="0083596D">
        <w:rPr>
          <w:rFonts w:eastAsia="Droid Sans Fallback"/>
          <w:lang w:eastAsia="zh-CN"/>
        </w:rPr>
        <w:t xml:space="preserve">Les modèles proposés ont donc été construits en considération de ce postulat liminaire. </w:t>
      </w:r>
    </w:p>
    <w:p w14:paraId="18AF3F97" w14:textId="77777777" w:rsidR="0083596D" w:rsidRPr="0083596D" w:rsidRDefault="0083596D" w:rsidP="0083596D">
      <w:pPr>
        <w:pStyle w:val="Corpsdetexte"/>
        <w:rPr>
          <w:rFonts w:eastAsia="Droid Sans Fallback"/>
          <w:lang w:eastAsia="zh-CN"/>
        </w:rPr>
      </w:pPr>
      <w:r w:rsidRPr="0083596D">
        <w:rPr>
          <w:rFonts w:eastAsia="Droid Sans Fallback"/>
          <w:lang w:eastAsia="zh-CN"/>
        </w:rPr>
        <w:t xml:space="preserve">Enfin, il sera considéré </w:t>
      </w:r>
      <w:r w:rsidRPr="0083596D">
        <w:rPr>
          <w:rFonts w:eastAsia="Droid Sans Fallback"/>
          <w:b/>
          <w:bCs/>
          <w:lang w:eastAsia="zh-CN"/>
        </w:rPr>
        <w:t>que quel que soit le scénario de déploiement de l’ENT, un contrat de sous-traitance, conforme à l’article 28 du RGPD, devra nécessairement être formalisé avec la société éditrice du logiciel.</w:t>
      </w:r>
      <w:r w:rsidRPr="0083596D">
        <w:rPr>
          <w:rFonts w:eastAsia="Droid Sans Fallback"/>
          <w:lang w:eastAsia="zh-CN"/>
        </w:rPr>
        <w:t xml:space="preserve"> </w:t>
      </w:r>
    </w:p>
    <w:p w14:paraId="16273337" w14:textId="77777777" w:rsidR="0083596D" w:rsidRPr="0083596D" w:rsidRDefault="0083596D" w:rsidP="0083596D">
      <w:pPr>
        <w:pStyle w:val="Corpsdetexte"/>
        <w:rPr>
          <w:rFonts w:eastAsia="Droid Sans Fallback"/>
          <w:lang w:eastAsia="zh-CN"/>
        </w:rPr>
      </w:pPr>
      <w:r w:rsidRPr="0083596D">
        <w:rPr>
          <w:rFonts w:eastAsia="Droid Sans Fallback"/>
          <w:lang w:eastAsia="zh-CN"/>
        </w:rPr>
        <w:t xml:space="preserve">Ce contrat pourra être signé sans difficulté par la partie à l’origine du financement de la solution logicielle et de sa maintenance, dès lors que, dans le contrat de sécurisation de l’opération de traitement, les conditions de la signature de ce contrat auront été suffisamment précisées. </w:t>
      </w:r>
    </w:p>
    <w:p w14:paraId="78E470A9" w14:textId="77777777" w:rsidR="0083596D" w:rsidRPr="0083596D" w:rsidRDefault="0083596D" w:rsidP="0083596D">
      <w:pPr>
        <w:pStyle w:val="Corpsdetexte"/>
        <w:rPr>
          <w:rFonts w:eastAsia="Droid Sans Fallback"/>
          <w:lang w:eastAsia="zh-CN"/>
        </w:rPr>
      </w:pPr>
      <w:r w:rsidRPr="0083596D">
        <w:rPr>
          <w:rFonts w:eastAsia="Droid Sans Fallback"/>
          <w:lang w:eastAsia="zh-CN"/>
        </w:rPr>
        <w:t xml:space="preserve">La seule exigence fondamentale tient à ce que le statut et les obligations de chaque partie soient précisément définis pour que les responsabilités respectives de chacune d’elles soient parfaitement claires en cas d’incident ou de litige. </w:t>
      </w:r>
    </w:p>
    <w:p w14:paraId="6EC2FFA0" w14:textId="77777777" w:rsidR="0083596D" w:rsidRPr="0083596D" w:rsidRDefault="0083596D" w:rsidP="0083596D">
      <w:pPr>
        <w:pStyle w:val="Corpsdetexte"/>
        <w:rPr>
          <w:rFonts w:eastAsia="Droid Sans Fallback"/>
          <w:lang w:eastAsia="zh-CN"/>
        </w:rPr>
      </w:pPr>
      <w:r w:rsidRPr="0083596D">
        <w:rPr>
          <w:rFonts w:eastAsia="Droid Sans Fallback"/>
          <w:lang w:eastAsia="zh-CN"/>
        </w:rPr>
        <w:t xml:space="preserve">A cet effet, nous avons formalisé un modèle de contrat de sous-traitance avec une société éditrice (modèle n°4) lequel devra être adapté à chaque situation et annexé à tous les autres modèles de convention.  </w:t>
      </w:r>
    </w:p>
    <w:p w14:paraId="49D57D42" w14:textId="77777777" w:rsidR="0083596D" w:rsidRPr="0083596D" w:rsidRDefault="0083596D" w:rsidP="0083596D">
      <w:pPr>
        <w:pStyle w:val="Corpsdetexte"/>
        <w:rPr>
          <w:rFonts w:eastAsia="Droid Sans Fallback"/>
          <w:lang w:eastAsia="zh-CN"/>
        </w:rPr>
      </w:pPr>
      <w:r w:rsidRPr="0083596D">
        <w:rPr>
          <w:rFonts w:eastAsia="Droid Sans Fallback"/>
          <w:lang w:eastAsia="zh-CN"/>
        </w:rPr>
        <w:t xml:space="preserve">En tout état de cause, il est indispensable que les parties s’accordent sur les conditions de sécurisation du contrat de sous-traitance avec la société éditrice du logiciel et sur les garanties minimales devant y figurer. </w:t>
      </w:r>
    </w:p>
    <w:p w14:paraId="1E33289E" w14:textId="77777777" w:rsidR="0083596D" w:rsidRPr="0083596D" w:rsidRDefault="0083596D" w:rsidP="0083596D">
      <w:pPr>
        <w:pStyle w:val="Corpsdetexte"/>
        <w:rPr>
          <w:rFonts w:eastAsia="Droid Sans Fallback"/>
          <w:lang w:eastAsia="zh-CN"/>
        </w:rPr>
      </w:pPr>
      <w:r w:rsidRPr="0083596D">
        <w:rPr>
          <w:rFonts w:eastAsia="Droid Sans Fallback"/>
          <w:lang w:eastAsia="zh-CN"/>
        </w:rPr>
        <w:t xml:space="preserve">A partir de ces éléments, nous avons formalisé une arborescence permettant ensuite aisément de déterminer le modèle de contrat à privilégier selon la situation concernée. </w:t>
      </w:r>
    </w:p>
    <w:p w14:paraId="2BA9EE7F" w14:textId="77777777" w:rsidR="0083596D" w:rsidRPr="0083596D" w:rsidRDefault="0083596D" w:rsidP="0083596D">
      <w:pPr>
        <w:pStyle w:val="Corpsdetexte"/>
        <w:rPr>
          <w:rFonts w:eastAsia="Droid Sans Fallback"/>
          <w:lang w:eastAsia="zh-CN"/>
        </w:rPr>
      </w:pPr>
      <w:r w:rsidRPr="0083596D">
        <w:rPr>
          <w:rFonts w:eastAsia="Droid Sans Fallback"/>
          <w:lang w:eastAsia="zh-CN"/>
        </w:rPr>
        <w:t>Quel que soit le scénario en présence et conformément à ce qui ressort des développements qui précèdent, trois</w:t>
      </w:r>
      <w:r w:rsidRPr="0083596D">
        <w:rPr>
          <w:rFonts w:eastAsia="Droid Sans Fallback"/>
          <w:bCs/>
          <w:lang w:eastAsia="zh-CN"/>
        </w:rPr>
        <w:t xml:space="preserve"> conventionnements sont donc systématiquement et cumulativement requis.</w:t>
      </w:r>
      <w:r w:rsidRPr="0083596D">
        <w:rPr>
          <w:rFonts w:eastAsia="Droid Sans Fallback"/>
          <w:b/>
          <w:bCs/>
          <w:lang w:eastAsia="zh-CN"/>
        </w:rPr>
        <w:t xml:space="preserve"> </w:t>
      </w:r>
    </w:p>
    <w:p w14:paraId="312F4159" w14:textId="77777777" w:rsidR="0083596D" w:rsidRPr="0083596D" w:rsidRDefault="0083596D" w:rsidP="007B3120">
      <w:pPr>
        <w:pStyle w:val="Corpsdetexte"/>
        <w:numPr>
          <w:ilvl w:val="0"/>
          <w:numId w:val="23"/>
        </w:numPr>
        <w:rPr>
          <w:rFonts w:eastAsia="Droid Sans Fallback"/>
          <w:lang w:eastAsia="zh-CN"/>
        </w:rPr>
      </w:pPr>
      <w:r w:rsidRPr="0083596D">
        <w:rPr>
          <w:rFonts w:eastAsia="Droid Sans Fallback"/>
          <w:b/>
          <w:bCs/>
          <w:lang w:eastAsia="zh-CN"/>
        </w:rPr>
        <w:lastRenderedPageBreak/>
        <w:t>Une convention de partenariat</w:t>
      </w:r>
      <w:r w:rsidRPr="0083596D">
        <w:rPr>
          <w:rFonts w:eastAsia="Droid Sans Fallback"/>
          <w:lang w:eastAsia="zh-CN"/>
        </w:rPr>
        <w:t xml:space="preserve"> ayant pour objet de définir le portage du projet et les rôles et responsabilités de ses différentes parties prenantes. Ainsi que le précise le Schéma Directeur des Espaces numériques de Travail (SDET), une telle convention « </w:t>
      </w:r>
      <w:r w:rsidRPr="0083596D">
        <w:rPr>
          <w:rFonts w:eastAsia="Droid Sans Fallback"/>
          <w:i/>
          <w:iCs/>
          <w:lang w:eastAsia="zh-CN"/>
        </w:rPr>
        <w:t>devrait avoir pour objet de définir les rôles et engagements des parties, relatifs à la promotion, l’accompagnement, la formation et l’assistance pour la mise en œuvre de l’ENT, la fourniture, au bénéfice des responsables de traitements, des données à caractère personnel nécessaires ainsi qu’un cadre de gouvernance et de pilotage </w:t>
      </w:r>
      <w:r w:rsidRPr="0083596D">
        <w:rPr>
          <w:rFonts w:eastAsia="Droid Sans Fallback"/>
          <w:lang w:eastAsia="zh-CN"/>
        </w:rPr>
        <w:t>».</w:t>
      </w:r>
    </w:p>
    <w:p w14:paraId="7CEACA8C" w14:textId="77777777" w:rsidR="0083596D" w:rsidRPr="0083596D" w:rsidRDefault="0083596D" w:rsidP="007B3120">
      <w:pPr>
        <w:pStyle w:val="Corpsdetexte"/>
        <w:numPr>
          <w:ilvl w:val="0"/>
          <w:numId w:val="23"/>
        </w:numPr>
        <w:rPr>
          <w:rFonts w:eastAsia="Droid Sans Fallback"/>
          <w:lang w:eastAsia="zh-CN"/>
        </w:rPr>
      </w:pPr>
      <w:r w:rsidRPr="0083596D">
        <w:rPr>
          <w:rFonts w:eastAsia="Droid Sans Fallback"/>
          <w:b/>
          <w:bCs/>
          <w:lang w:eastAsia="zh-CN"/>
        </w:rPr>
        <w:t>Une convention spécifique de sécurisation juridique du traitement de données à caractère personnel</w:t>
      </w:r>
      <w:r w:rsidRPr="0083596D">
        <w:rPr>
          <w:rFonts w:eastAsia="Droid Sans Fallback"/>
          <w:lang w:eastAsia="zh-CN"/>
        </w:rPr>
        <w:t xml:space="preserve"> portant sur le déploiement d’un espace numérique de travail ayant pour objet de préciser les responsabilités des entités intervenant sur les traitements de données à caractère personnel inhérents au déploiement de l’ENT (parties ou non à la convention de partenariat) – </w:t>
      </w:r>
      <w:r w:rsidRPr="0083596D">
        <w:rPr>
          <w:rFonts w:eastAsia="Droid Sans Fallback"/>
          <w:i/>
          <w:iCs/>
          <w:lang w:eastAsia="zh-CN"/>
        </w:rPr>
        <w:t>Modèles 1 à 3 du présent kit</w:t>
      </w:r>
      <w:r w:rsidRPr="0083596D">
        <w:rPr>
          <w:rFonts w:eastAsia="Droid Sans Fallback"/>
          <w:lang w:eastAsia="zh-CN"/>
        </w:rPr>
        <w:t xml:space="preserve"> </w:t>
      </w:r>
    </w:p>
    <w:p w14:paraId="5669472E" w14:textId="77777777" w:rsidR="0083596D" w:rsidRDefault="0083596D" w:rsidP="007B3120">
      <w:pPr>
        <w:pStyle w:val="Corpsdetexte"/>
        <w:numPr>
          <w:ilvl w:val="2"/>
          <w:numId w:val="27"/>
        </w:numPr>
        <w:ind w:left="709" w:hanging="425"/>
        <w:rPr>
          <w:rFonts w:eastAsia="Droid Sans Fallback"/>
          <w:i/>
          <w:iCs/>
          <w:lang w:eastAsia="zh-CN"/>
        </w:rPr>
      </w:pPr>
      <w:r w:rsidRPr="0083596D">
        <w:rPr>
          <w:rFonts w:eastAsia="Droid Sans Fallback"/>
          <w:b/>
          <w:bCs/>
          <w:lang w:eastAsia="zh-CN"/>
        </w:rPr>
        <w:t>Un conventionnement adéquat sur la protection des données à caractère personnel dans le marché de développement et de maintenance d’une solution ENT</w:t>
      </w:r>
      <w:r w:rsidRPr="0083596D">
        <w:rPr>
          <w:rFonts w:eastAsia="Droid Sans Fallback"/>
          <w:lang w:eastAsia="zh-CN"/>
        </w:rPr>
        <w:t xml:space="preserve"> (clause de sous-traitance conforme aux exigences de l’article 28 du RGPD) – </w:t>
      </w:r>
      <w:r w:rsidRPr="0083596D">
        <w:rPr>
          <w:rFonts w:eastAsia="Droid Sans Fallback"/>
          <w:i/>
          <w:iCs/>
          <w:lang w:eastAsia="zh-CN"/>
        </w:rPr>
        <w:t xml:space="preserve">Modèle 4 du présent kit </w:t>
      </w:r>
    </w:p>
    <w:p w14:paraId="1FDCA653" w14:textId="77777777" w:rsidR="0083596D" w:rsidRDefault="0083596D" w:rsidP="0083596D">
      <w:pPr>
        <w:pStyle w:val="Corpsdetexte"/>
        <w:ind w:left="284"/>
        <w:rPr>
          <w:rFonts w:eastAsia="Droid Sans Fallback"/>
          <w:b/>
          <w:bCs/>
          <w:lang w:eastAsia="zh-CN"/>
        </w:rPr>
      </w:pPr>
    </w:p>
    <w:p w14:paraId="4B605163" w14:textId="77777777" w:rsidR="00B24DC1" w:rsidRDefault="00B24DC1">
      <w:pPr>
        <w:jc w:val="left"/>
        <w:rPr>
          <w:rFonts w:ascii="Marianne Light" w:eastAsia="Droid Sans Fallback" w:hAnsi="Marianne Light"/>
          <w:b/>
          <w:bCs/>
          <w:sz w:val="22"/>
          <w:szCs w:val="28"/>
          <w:u w:val="single"/>
          <w:lang w:eastAsia="zh-CN"/>
        </w:rPr>
      </w:pPr>
      <w:r>
        <w:rPr>
          <w:rFonts w:eastAsia="Droid Sans Fallback"/>
          <w:b/>
          <w:bCs/>
          <w:sz w:val="22"/>
          <w:szCs w:val="28"/>
          <w:u w:val="single"/>
          <w:lang w:eastAsia="zh-CN"/>
        </w:rPr>
        <w:br w:type="page"/>
      </w:r>
    </w:p>
    <w:p w14:paraId="6EE5863B" w14:textId="76D6FB62" w:rsidR="0083596D" w:rsidRDefault="0083596D" w:rsidP="0083596D">
      <w:pPr>
        <w:pStyle w:val="Corpsdetexte"/>
        <w:jc w:val="center"/>
        <w:rPr>
          <w:rFonts w:eastAsia="Droid Sans Fallback"/>
          <w:b/>
          <w:bCs/>
          <w:sz w:val="22"/>
          <w:szCs w:val="28"/>
          <w:u w:val="single"/>
          <w:lang w:eastAsia="zh-CN"/>
        </w:rPr>
      </w:pPr>
      <w:r w:rsidRPr="0083596D">
        <w:rPr>
          <w:rFonts w:eastAsia="Droid Sans Fallback"/>
          <w:b/>
          <w:bCs/>
          <w:sz w:val="22"/>
          <w:szCs w:val="28"/>
          <w:u w:val="single"/>
          <w:lang w:eastAsia="zh-CN"/>
        </w:rPr>
        <w:lastRenderedPageBreak/>
        <w:t>Canevas type d’une convention de partenariat</w:t>
      </w:r>
    </w:p>
    <w:p w14:paraId="3076E027" w14:textId="77777777" w:rsidR="004848B1" w:rsidRPr="0083596D" w:rsidRDefault="004848B1" w:rsidP="0083596D">
      <w:pPr>
        <w:pStyle w:val="Corpsdetexte"/>
        <w:jc w:val="center"/>
        <w:rPr>
          <w:rFonts w:eastAsia="Droid Sans Fallback"/>
          <w:b/>
          <w:bCs/>
          <w:sz w:val="22"/>
          <w:szCs w:val="28"/>
          <w:u w:val="single"/>
          <w:lang w:eastAsia="zh-CN"/>
        </w:rPr>
      </w:pPr>
    </w:p>
    <w:p w14:paraId="765B7B98" w14:textId="77777777" w:rsidR="0083596D" w:rsidRPr="0083596D" w:rsidRDefault="0083596D" w:rsidP="0083596D">
      <w:pPr>
        <w:pStyle w:val="Corpsdetexte"/>
        <w:pBdr>
          <w:top w:val="single" w:sz="4" w:space="1" w:color="auto"/>
          <w:left w:val="single" w:sz="4" w:space="4" w:color="auto"/>
          <w:bottom w:val="single" w:sz="4" w:space="1" w:color="auto"/>
          <w:right w:val="single" w:sz="4" w:space="4" w:color="auto"/>
        </w:pBdr>
        <w:rPr>
          <w:rFonts w:eastAsia="Droid Sans Fallback"/>
          <w:lang w:eastAsia="zh-CN"/>
        </w:rPr>
      </w:pPr>
      <w:r w:rsidRPr="0083596D">
        <w:rPr>
          <w:rFonts w:eastAsia="Droid Sans Fallback"/>
          <w:lang w:eastAsia="zh-CN"/>
        </w:rPr>
        <w:t xml:space="preserve">A ce stade et s’il n’est pas possible de formaliser un modèle type de convention de partenariat, dès lors que par essence, les parties disposent d’une grande liberté dans la définition des rôles respectifs des différents partenaires dans le portage de ce projet, il sera proposé, à toutes fins utiles un canevas de construction de ce type de convention reprenant les principaux articles devant nécessairement la composer. Il est à noter que ce canevas peut être complété par d’autres articles que les différents acteurs concernés jugeraient pertinent.  </w:t>
      </w:r>
    </w:p>
    <w:p w14:paraId="2EA1614B" w14:textId="77777777" w:rsidR="00772A93" w:rsidRDefault="00772A93" w:rsidP="00772A93">
      <w:pPr>
        <w:pStyle w:val="Corpsdetexte"/>
        <w:rPr>
          <w:rFonts w:eastAsia="Droid Sans Fallback"/>
          <w:lang w:eastAsia="zh-CN"/>
        </w:rPr>
      </w:pPr>
    </w:p>
    <w:p w14:paraId="001E4375" w14:textId="77777777" w:rsidR="0083596D" w:rsidRPr="0083596D" w:rsidRDefault="0083596D" w:rsidP="0083596D">
      <w:pPr>
        <w:pStyle w:val="Corpsdetexte"/>
        <w:rPr>
          <w:rFonts w:eastAsia="Droid Sans Fallback"/>
          <w:lang w:eastAsia="zh-CN"/>
        </w:rPr>
      </w:pPr>
      <w:r w:rsidRPr="0083596D">
        <w:rPr>
          <w:rFonts w:eastAsia="Droid Sans Fallback"/>
          <w:b/>
          <w:bCs/>
          <w:lang w:eastAsia="zh-CN"/>
        </w:rPr>
        <w:t>Préambule </w:t>
      </w:r>
      <w:r w:rsidRPr="0083596D">
        <w:rPr>
          <w:rFonts w:eastAsia="Droid Sans Fallback"/>
          <w:lang w:eastAsia="zh-CN"/>
        </w:rPr>
        <w:t xml:space="preserve">: Rappel de la priorité conférée par le Ministère de l’Education nationale au numérique dans la loi d’orientation et de programmation de l’Ecole et de la République + précision sur le contexte dans lequel s’inscrit ce partenariat. </w:t>
      </w:r>
    </w:p>
    <w:p w14:paraId="240E7E60" w14:textId="77777777" w:rsidR="0083596D" w:rsidRPr="0083596D" w:rsidRDefault="0083596D" w:rsidP="0083596D">
      <w:pPr>
        <w:pStyle w:val="Corpsdetexte"/>
        <w:rPr>
          <w:rFonts w:eastAsia="Droid Sans Fallback"/>
          <w:lang w:eastAsia="zh-CN"/>
        </w:rPr>
      </w:pPr>
      <w:r w:rsidRPr="0083596D">
        <w:rPr>
          <w:rFonts w:eastAsia="Droid Sans Fallback"/>
          <w:b/>
          <w:bCs/>
          <w:lang w:eastAsia="zh-CN"/>
        </w:rPr>
        <w:t>Article 1 – Objet de la convention</w:t>
      </w:r>
      <w:r w:rsidRPr="0083596D">
        <w:rPr>
          <w:rFonts w:eastAsia="Droid Sans Fallback"/>
          <w:lang w:eastAsia="zh-CN"/>
        </w:rPr>
        <w:t> : Rappel des objectifs conférés à ce type de convention tels que décrits dans le SDET en vigueur, soit « </w:t>
      </w:r>
      <w:r w:rsidRPr="0083596D">
        <w:rPr>
          <w:rFonts w:eastAsia="Droid Sans Fallback"/>
          <w:i/>
          <w:iCs/>
          <w:lang w:eastAsia="zh-CN"/>
        </w:rPr>
        <w:t>définir les rôles et engagements des parties, relatifs à la promotion, l’accompagnement, la formation et l’assistance pour la mise en œuvre de l’ENT, la fourniture, au bénéfice des responsables de traitements, des données à caractère personnel nécessaires ainsi qu’un cadre de gouvernance et de pilotage</w:t>
      </w:r>
      <w:r w:rsidRPr="0083596D">
        <w:rPr>
          <w:rFonts w:eastAsia="Droid Sans Fallback"/>
          <w:lang w:eastAsia="zh-CN"/>
        </w:rPr>
        <w:t> ».</w:t>
      </w:r>
    </w:p>
    <w:p w14:paraId="5B12FC6C" w14:textId="77777777" w:rsidR="0083596D" w:rsidRPr="0083596D" w:rsidRDefault="0083596D" w:rsidP="0083596D">
      <w:pPr>
        <w:pStyle w:val="Corpsdetexte"/>
        <w:rPr>
          <w:rFonts w:eastAsia="Droid Sans Fallback"/>
          <w:lang w:eastAsia="zh-CN"/>
        </w:rPr>
      </w:pPr>
      <w:r w:rsidRPr="0083596D">
        <w:rPr>
          <w:rFonts w:eastAsia="Droid Sans Fallback"/>
          <w:b/>
          <w:bCs/>
          <w:lang w:eastAsia="zh-CN"/>
        </w:rPr>
        <w:t>Article 2 – Description du projet</w:t>
      </w:r>
      <w:r w:rsidRPr="0083596D">
        <w:rPr>
          <w:rFonts w:eastAsia="Droid Sans Fallback"/>
          <w:lang w:eastAsia="zh-CN"/>
        </w:rPr>
        <w:t xml:space="preserve"> : Description précise du projet, des destinataires de l’ENT, des services proposés, des interconnexions avec d’autres sites ou portails, des conditions d’accès à la plateforme. </w:t>
      </w:r>
    </w:p>
    <w:p w14:paraId="026A9168" w14:textId="77777777" w:rsidR="0083596D" w:rsidRPr="0083596D" w:rsidRDefault="0083596D" w:rsidP="0083596D">
      <w:pPr>
        <w:pStyle w:val="Corpsdetexte"/>
        <w:rPr>
          <w:rFonts w:eastAsia="Droid Sans Fallback"/>
          <w:lang w:eastAsia="zh-CN"/>
        </w:rPr>
      </w:pPr>
      <w:r w:rsidRPr="0083596D">
        <w:rPr>
          <w:rFonts w:eastAsia="Droid Sans Fallback"/>
          <w:b/>
          <w:bCs/>
          <w:lang w:eastAsia="zh-CN"/>
        </w:rPr>
        <w:t>Article 3 – Engagements réciproques :</w:t>
      </w:r>
      <w:r w:rsidRPr="0083596D">
        <w:rPr>
          <w:rFonts w:eastAsia="Droid Sans Fallback"/>
          <w:lang w:eastAsia="zh-CN"/>
        </w:rPr>
        <w:t xml:space="preserve"> Détails des engagements pris par chacune des parties dans le cadre de ce partenariat (financement, présence dans les instances de gouvernance du projet, transfert de données, animation d’actions de formation, animation de réseaux de référents, accompagnement des utilisateurs, etc.</w:t>
      </w:r>
    </w:p>
    <w:p w14:paraId="4D58F1E9" w14:textId="77777777" w:rsidR="0083596D" w:rsidRPr="0083596D" w:rsidRDefault="0083596D" w:rsidP="0083596D">
      <w:pPr>
        <w:pStyle w:val="Corpsdetexte"/>
        <w:rPr>
          <w:rFonts w:eastAsia="Droid Sans Fallback"/>
          <w:lang w:eastAsia="zh-CN"/>
        </w:rPr>
      </w:pPr>
      <w:r w:rsidRPr="0083596D">
        <w:rPr>
          <w:rFonts w:eastAsia="Droid Sans Fallback"/>
          <w:b/>
          <w:bCs/>
          <w:lang w:eastAsia="zh-CN"/>
        </w:rPr>
        <w:t>Article 4 – Gouvernance</w:t>
      </w:r>
      <w:r w:rsidRPr="0083596D">
        <w:rPr>
          <w:rFonts w:eastAsia="Droid Sans Fallback"/>
          <w:lang w:eastAsia="zh-CN"/>
        </w:rPr>
        <w:t xml:space="preserve"> : Détermination des règles de gouvernance du projet (constitution de comité de pilotage stratégique, de comité de projet et précisions sur leur composition). </w:t>
      </w:r>
    </w:p>
    <w:p w14:paraId="68455B26" w14:textId="77777777" w:rsidR="0083596D" w:rsidRPr="0083596D" w:rsidRDefault="0083596D" w:rsidP="0083596D">
      <w:pPr>
        <w:pStyle w:val="Corpsdetexte"/>
        <w:rPr>
          <w:rFonts w:eastAsia="Droid Sans Fallback"/>
          <w:lang w:eastAsia="zh-CN"/>
        </w:rPr>
      </w:pPr>
      <w:r w:rsidRPr="0083596D">
        <w:rPr>
          <w:rFonts w:eastAsia="Droid Sans Fallback"/>
          <w:b/>
          <w:lang w:eastAsia="zh-CN"/>
        </w:rPr>
        <w:t>Article 5 – Définition et mise en place d’indicateurs d’activité</w:t>
      </w:r>
      <w:r w:rsidRPr="0083596D">
        <w:rPr>
          <w:rFonts w:eastAsia="Droid Sans Fallback"/>
          <w:lang w:eastAsia="zh-CN"/>
        </w:rPr>
        <w:t xml:space="preserve"> (à préciser : type de données, destinataires, source) : inscription du projet ENT dans le dispositif national de mesure d’audience (DNMA) des ENT mis à disposition par le ministère en charge de l’Education Nationale</w:t>
      </w:r>
    </w:p>
    <w:p w14:paraId="47C6BA0A" w14:textId="77777777" w:rsidR="0083596D" w:rsidRPr="0083596D" w:rsidRDefault="0083596D" w:rsidP="0083596D">
      <w:pPr>
        <w:pStyle w:val="Corpsdetexte"/>
        <w:rPr>
          <w:rFonts w:eastAsia="Droid Sans Fallback"/>
          <w:lang w:eastAsia="zh-CN"/>
        </w:rPr>
      </w:pPr>
      <w:r w:rsidRPr="0083596D">
        <w:rPr>
          <w:rFonts w:eastAsia="Droid Sans Fallback"/>
          <w:b/>
          <w:bCs/>
          <w:lang w:eastAsia="zh-CN"/>
        </w:rPr>
        <w:t xml:space="preserve">Article 6 – Responsabilité éditoriale et règles déontologiques (sous réserve de l’existence d’un portail) : </w:t>
      </w:r>
      <w:r w:rsidRPr="0083596D">
        <w:rPr>
          <w:rFonts w:eastAsia="Droid Sans Fallback"/>
          <w:lang w:eastAsia="zh-CN"/>
        </w:rPr>
        <w:t>Rappel des règles de responsabilité éditoriale (en principe, chaque partenaire sera responsable du contenu publié sur son portail) + Rappel des règles déontologiques applicables à toute communication des usagers (devoir de neutralité notamment).</w:t>
      </w:r>
    </w:p>
    <w:p w14:paraId="2DDBE76D" w14:textId="77777777" w:rsidR="0083596D" w:rsidRPr="0083596D" w:rsidRDefault="0083596D" w:rsidP="0083596D">
      <w:pPr>
        <w:pStyle w:val="Corpsdetexte"/>
        <w:rPr>
          <w:rFonts w:eastAsia="Droid Sans Fallback"/>
          <w:lang w:eastAsia="zh-CN"/>
        </w:rPr>
      </w:pPr>
      <w:r w:rsidRPr="0083596D">
        <w:rPr>
          <w:rFonts w:eastAsia="Droid Sans Fallback"/>
          <w:b/>
          <w:bCs/>
          <w:lang w:eastAsia="zh-CN"/>
        </w:rPr>
        <w:t>Article 7</w:t>
      </w:r>
      <w:r w:rsidRPr="0083596D">
        <w:rPr>
          <w:rFonts w:eastAsia="Droid Sans Fallback"/>
          <w:lang w:eastAsia="zh-CN"/>
        </w:rPr>
        <w:t xml:space="preserve"> - </w:t>
      </w:r>
      <w:r w:rsidRPr="0083596D">
        <w:rPr>
          <w:rFonts w:eastAsia="Droid Sans Fallback"/>
          <w:b/>
          <w:bCs/>
          <w:lang w:eastAsia="zh-CN"/>
        </w:rPr>
        <w:t>Assistance aux utilisateurs</w:t>
      </w:r>
      <w:r w:rsidRPr="0083596D">
        <w:rPr>
          <w:rFonts w:eastAsia="Droid Sans Fallback"/>
          <w:lang w:eastAsia="zh-CN"/>
        </w:rPr>
        <w:t> : Définition de ce à quoi correspond l’assistance aux utilisateurs + des rôles respectifs des parties vis-à-vis de ces utilisateurs.</w:t>
      </w:r>
    </w:p>
    <w:p w14:paraId="684A199C" w14:textId="77777777" w:rsidR="0083596D" w:rsidRPr="0083596D" w:rsidRDefault="0083596D" w:rsidP="0083596D">
      <w:pPr>
        <w:pStyle w:val="Corpsdetexte"/>
        <w:rPr>
          <w:rFonts w:eastAsia="Droid Sans Fallback"/>
          <w:lang w:eastAsia="zh-CN"/>
        </w:rPr>
      </w:pPr>
      <w:r w:rsidRPr="0083596D">
        <w:rPr>
          <w:rFonts w:eastAsia="Droid Sans Fallback"/>
          <w:b/>
          <w:bCs/>
          <w:lang w:eastAsia="zh-CN"/>
        </w:rPr>
        <w:t>Article 8 – Protection des données à caractère personnel</w:t>
      </w:r>
      <w:r w:rsidRPr="0083596D">
        <w:rPr>
          <w:rFonts w:eastAsia="Droid Sans Fallback"/>
          <w:lang w:eastAsia="zh-CN"/>
        </w:rPr>
        <w:t xml:space="preserve"> : Précision sur la qualité juridique de chaque partie + renvoi à la convention spécifique de sécurisation juridique du traitement de données à caractère personnel et à l’annexe de sous-traitance. </w:t>
      </w:r>
    </w:p>
    <w:p w14:paraId="7DC56DC7" w14:textId="77777777" w:rsidR="0083596D" w:rsidRPr="0083596D" w:rsidRDefault="0083596D" w:rsidP="0083596D">
      <w:pPr>
        <w:pStyle w:val="Corpsdetexte"/>
        <w:rPr>
          <w:rFonts w:eastAsia="Droid Sans Fallback"/>
          <w:lang w:eastAsia="zh-CN"/>
        </w:rPr>
      </w:pPr>
      <w:r w:rsidRPr="0083596D">
        <w:rPr>
          <w:rFonts w:eastAsia="Droid Sans Fallback"/>
          <w:b/>
          <w:bCs/>
          <w:lang w:eastAsia="zh-CN"/>
        </w:rPr>
        <w:t>Article 9 – Durée de la convention</w:t>
      </w:r>
      <w:r w:rsidRPr="0083596D">
        <w:rPr>
          <w:rFonts w:eastAsia="Droid Sans Fallback"/>
          <w:lang w:eastAsia="zh-CN"/>
        </w:rPr>
        <w:t xml:space="preserve"> : Détermination de la durée de la convention. </w:t>
      </w:r>
    </w:p>
    <w:p w14:paraId="1A117204" w14:textId="77777777" w:rsidR="0083596D" w:rsidRPr="0083596D" w:rsidRDefault="0083596D" w:rsidP="0083596D">
      <w:pPr>
        <w:pStyle w:val="Corpsdetexte"/>
        <w:rPr>
          <w:rFonts w:eastAsia="Droid Sans Fallback"/>
          <w:lang w:eastAsia="zh-CN"/>
        </w:rPr>
      </w:pPr>
      <w:r w:rsidRPr="0083596D">
        <w:rPr>
          <w:rFonts w:eastAsia="Droid Sans Fallback"/>
          <w:b/>
          <w:bCs/>
          <w:lang w:eastAsia="zh-CN"/>
        </w:rPr>
        <w:t>Article 10 – Modification et résiliation de la convention</w:t>
      </w:r>
      <w:r w:rsidRPr="0083596D">
        <w:rPr>
          <w:rFonts w:eastAsia="Droid Sans Fallback"/>
          <w:lang w:eastAsia="zh-CN"/>
        </w:rPr>
        <w:t xml:space="preserve"> : Précisions sur les conditions de modification et de résiliation de la convention (notamment sur l’intégration d’un potentiel nouveau partenaire). </w:t>
      </w:r>
    </w:p>
    <w:p w14:paraId="41C2292D" w14:textId="22376A36" w:rsidR="00772A93" w:rsidRPr="00B24DC1" w:rsidRDefault="0083596D" w:rsidP="00B24DC1">
      <w:pPr>
        <w:pStyle w:val="Corpsdetexte"/>
        <w:rPr>
          <w:rFonts w:eastAsia="Droid Sans Fallback"/>
          <w:lang w:eastAsia="zh-CN"/>
        </w:rPr>
      </w:pPr>
      <w:r w:rsidRPr="0083596D">
        <w:rPr>
          <w:rFonts w:eastAsia="Droid Sans Fallback"/>
          <w:b/>
          <w:bCs/>
          <w:lang w:eastAsia="zh-CN"/>
        </w:rPr>
        <w:t>Article 11 – Litiges</w:t>
      </w:r>
      <w:r w:rsidRPr="0083596D">
        <w:rPr>
          <w:rFonts w:ascii="Calibri" w:eastAsia="Droid Sans Fallback" w:hAnsi="Calibri" w:cs="Calibri"/>
          <w:lang w:eastAsia="zh-CN"/>
        </w:rPr>
        <w:t> </w:t>
      </w:r>
      <w:r w:rsidRPr="0083596D">
        <w:rPr>
          <w:rFonts w:eastAsia="Droid Sans Fallback"/>
          <w:lang w:eastAsia="zh-CN"/>
        </w:rPr>
        <w:t>: Pr</w:t>
      </w:r>
      <w:r w:rsidRPr="0083596D">
        <w:rPr>
          <w:rFonts w:eastAsia="Droid Sans Fallback" w:cs="Marianne Light"/>
          <w:lang w:eastAsia="zh-CN"/>
        </w:rPr>
        <w:t>é</w:t>
      </w:r>
      <w:r w:rsidRPr="0083596D">
        <w:rPr>
          <w:rFonts w:eastAsia="Droid Sans Fallback"/>
          <w:lang w:eastAsia="zh-CN"/>
        </w:rPr>
        <w:t>cisions sur la recherche d</w:t>
      </w:r>
      <w:r w:rsidRPr="0083596D">
        <w:rPr>
          <w:rFonts w:eastAsia="Droid Sans Fallback" w:cs="Marianne Light"/>
          <w:lang w:eastAsia="zh-CN"/>
        </w:rPr>
        <w:t>’</w:t>
      </w:r>
      <w:r w:rsidRPr="0083596D">
        <w:rPr>
          <w:rFonts w:eastAsia="Droid Sans Fallback"/>
          <w:lang w:eastAsia="zh-CN"/>
        </w:rPr>
        <w:t xml:space="preserve">un accord amiable et </w:t>
      </w:r>
      <w:r w:rsidRPr="0083596D">
        <w:rPr>
          <w:rFonts w:eastAsia="Droid Sans Fallback" w:cs="Marianne Light"/>
          <w:lang w:eastAsia="zh-CN"/>
        </w:rPr>
        <w:t>à</w:t>
      </w:r>
      <w:r w:rsidRPr="0083596D">
        <w:rPr>
          <w:rFonts w:eastAsia="Droid Sans Fallback"/>
          <w:lang w:eastAsia="zh-CN"/>
        </w:rPr>
        <w:t xml:space="preserve"> d</w:t>
      </w:r>
      <w:r w:rsidRPr="0083596D">
        <w:rPr>
          <w:rFonts w:eastAsia="Droid Sans Fallback" w:cs="Marianne Light"/>
          <w:lang w:eastAsia="zh-CN"/>
        </w:rPr>
        <w:t>é</w:t>
      </w:r>
      <w:r w:rsidRPr="0083596D">
        <w:rPr>
          <w:rFonts w:eastAsia="Droid Sans Fallback"/>
          <w:lang w:eastAsia="zh-CN"/>
        </w:rPr>
        <w:t>faut sur la comp</w:t>
      </w:r>
      <w:r w:rsidRPr="0083596D">
        <w:rPr>
          <w:rFonts w:eastAsia="Droid Sans Fallback" w:cs="Marianne Light"/>
          <w:lang w:eastAsia="zh-CN"/>
        </w:rPr>
        <w:t>é</w:t>
      </w:r>
      <w:r w:rsidRPr="0083596D">
        <w:rPr>
          <w:rFonts w:eastAsia="Droid Sans Fallback"/>
          <w:lang w:eastAsia="zh-CN"/>
        </w:rPr>
        <w:t>tence du Tribunal administratif territorialement compétent.</w:t>
      </w:r>
    </w:p>
    <w:p w14:paraId="50B28AE6" w14:textId="77777777" w:rsidR="0011782A" w:rsidRPr="009A007F" w:rsidRDefault="0083596D" w:rsidP="00A819C3">
      <w:pPr>
        <w:pStyle w:val="Titre1"/>
        <w:spacing w:after="120"/>
        <w:ind w:left="0"/>
        <w:rPr>
          <w:lang w:eastAsia="zh-CN"/>
        </w:rPr>
      </w:pPr>
      <w:bookmarkStart w:id="38" w:name="_Toc74224942"/>
      <w:r>
        <w:lastRenderedPageBreak/>
        <w:t>Arbre de décision tendant à déterminer le modèle de contrat à utiliser comme base de travail</w:t>
      </w:r>
      <w:bookmarkEnd w:id="38"/>
    </w:p>
    <w:p w14:paraId="6C877471" w14:textId="0FE5DD82" w:rsidR="0061063D" w:rsidRDefault="00A819C3" w:rsidP="0061063D">
      <w:pPr>
        <w:pStyle w:val="Corpsdetexte"/>
      </w:pPr>
      <w:r w:rsidRPr="0061063D">
        <w:rPr>
          <w:noProof/>
        </w:rPr>
        <mc:AlternateContent>
          <mc:Choice Requires="wps">
            <w:drawing>
              <wp:anchor distT="0" distB="0" distL="114300" distR="114300" simplePos="0" relativeHeight="251670528" behindDoc="0" locked="0" layoutInCell="1" allowOverlap="1" wp14:anchorId="0DE6A524" wp14:editId="76B041C2">
                <wp:simplePos x="0" y="0"/>
                <wp:positionH relativeFrom="column">
                  <wp:posOffset>140093</wp:posOffset>
                </wp:positionH>
                <wp:positionV relativeFrom="paragraph">
                  <wp:posOffset>130482</wp:posOffset>
                </wp:positionV>
                <wp:extent cx="1410685" cy="647700"/>
                <wp:effectExtent l="0" t="0" r="0" b="0"/>
                <wp:wrapNone/>
                <wp:docPr id="6" name="Rectangle à coins arrondis 7">
                  <a:extLst xmlns:a="http://schemas.openxmlformats.org/drawingml/2006/main">
                    <a:ext uri="{FF2B5EF4-FFF2-40B4-BE49-F238E27FC236}">
                      <a16:creationId xmlns:a16="http://schemas.microsoft.com/office/drawing/2014/main" id="{8EAA410C-3C48-428B-B864-8E35A9A03E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0685" cy="647700"/>
                        </a:xfrm>
                        <a:prstGeom prst="roundRect">
                          <a:avLst>
                            <a:gd name="adj" fmla="val 16667"/>
                          </a:avLst>
                        </a:prstGeom>
                        <a:solidFill>
                          <a:srgbClr val="D8D8D8"/>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D13B356" w14:textId="77777777" w:rsidR="00DD4133" w:rsidRPr="00EA2977" w:rsidRDefault="00DD4133" w:rsidP="0061063D">
                            <w:pPr>
                              <w:kinsoku w:val="0"/>
                              <w:overflowPunct w:val="0"/>
                              <w:jc w:val="center"/>
                              <w:textAlignment w:val="baseline"/>
                              <w:rPr>
                                <w:rFonts w:eastAsia="Arial"/>
                                <w:color w:val="000000"/>
                                <w:kern w:val="24"/>
                              </w:rPr>
                            </w:pPr>
                            <w:r w:rsidRPr="00EA2977">
                              <w:rPr>
                                <w:rFonts w:eastAsia="Arial"/>
                                <w:color w:val="000000"/>
                                <w:kern w:val="24"/>
                              </w:rPr>
                              <w:t>Utilisateurs principaux de l’ENT</w:t>
                            </w:r>
                          </w:p>
                        </w:txbxContent>
                      </wps:txbx>
                      <wps:bodyPr vert="horz" wrap="square" lIns="91440" tIns="45720" rIns="91440" bIns="45720" numCol="1" anchor="ctr" anchorCtr="0" compatLnSpc="1">
                        <a:prstTxWarp prst="textNoShape">
                          <a:avLst/>
                        </a:prstTxWarp>
                      </wps:bodyPr>
                    </wps:wsp>
                  </a:graphicData>
                </a:graphic>
                <wp14:sizeRelH relativeFrom="margin">
                  <wp14:pctWidth>0</wp14:pctWidth>
                </wp14:sizeRelH>
              </wp:anchor>
            </w:drawing>
          </mc:Choice>
          <mc:Fallback>
            <w:pict>
              <v:roundrect w14:anchorId="0DE6A524" id="Rectangle à coins arrondis 7" o:spid="_x0000_s1027" style="position:absolute;margin-left:11.05pt;margin-top:10.25pt;width:111.1pt;height:51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rhHwMAAGEGAAAOAAAAZHJzL2Uyb0RvYy54bWysVW2P4zQQ/o7Ef7D8PZuXumkSbfbUt6CT&#10;9o4Te4jPru00gcQOtrvpcrr/wn/hjzF20m6BEwJEKzkee2YyzzOPJvdvzn2HnoU2rZIlju8ijIRk&#10;irfyWOLvP1ZBhpGxVHLaKSlK/CIMfvPw9Vf341CIRDWq40IjSCJNMQ4lbqwdijA0rBE9NXdqEBIu&#10;a6V7asHUx5BrOkL2vguTKErDUWk+aMWEMXC6my7xg89f14LZb+vaCIu6EkNt1q/arwe3hg/3tDhq&#10;OjQtm8ug/6GKnrYSXnpNtaOWopNu/5Kqb5lWRtX2jqk+VHXdMuExAJo4+hOap4YOwmMBcsxwpcn8&#10;f2nZ++cPGrW8xClGkvbQou+ANCqPnUC//YqYaqVBVGsleWvQyoMUZ/torIMLuwnmp6pKNst9RYIK&#10;dgGJNiTY7EkeVMki2yerapss0s8uOk4LpgW1IJi3/EJ5nP4zSHPzHVkk9KT72j9l+/WaxNE2WGxJ&#10;FpAk2wSbLCVBtl8s1/k6Wux3+WfX7NDXfHl6FOE4mMLz4FTjt0/DB+3gmeFRsZ8MkmrbACViDTyM&#10;jaAcOhD7dH8IcIaBUHQY3ykOVNKTVZ6xc617lxAajs5efS9X9TkOGRzGACDNlhgxuEvJahV5eULF&#10;l+hBG/uNUD1ymxJrdZLcdcu/gj7PPTnyuZGU/4hR3Xcg6GfaoThN09XMwewMuS85PVzVtbxqu84b&#10;+njYdhpBaIl3mfvPwebWrZPOWSoXNvE7nXxJI3mcgDASEEWarQJSkWWQr6IsiOJ8k6cRycmumjRC&#10;iqblXMjHVoqrRsi/1kg0a2QEdhPH59+jjPzvSyj71sKY6tq+xNnViRZOCnvJ/RCxtO2mfUjj2/ov&#10;Yrs8X0XntDJpzp4PZ69kryqno4PiL6AkGK3Q6UbpXzAaYUyV2Px8olpg1L2VoMI8JsTNNW+Q5SoB&#10;Q9/eHG5v5KnfKmhnjBGVDLKWmFl9MbZ2GowwmQZqH+XTwJyr48yp5OP5B6qHWXsW+vteXQYULbyg&#10;pv6/+gLiVyizAXPMEzHPXDcob23v9fplePgdAAD//wMAUEsDBBQABgAIAAAAIQDxzjNc3QAAAAkB&#10;AAAPAAAAZHJzL2Rvd25yZXYueG1sTI/BTsMwDIbvSLxDZCRuLF3oEOuaToA0OCFtYw+QNSYtNE5p&#10;srW8PeYEJ8v6P/3+XK4n34kzDrENpGE+y0Ag1cG25DQc3jY39yBiMmRNFwg1fGOEdXV5UZrChpF2&#10;eN4nJ7iEYmE0NCn1hZSxbtCbOAs9EmfvYfAm8To4aQczcrnvpMqyO+lNS3yhMT0+NVh/7k9ew/I5&#10;jnb3sbHxdelU6F62+eOX0/r6anpYgUg4pT8YfvVZHSp2OoYT2Sg6DUrNmeSZLUBwrvL8FsSRQaUW&#10;IKtS/v+g+gEAAP//AwBQSwECLQAUAAYACAAAACEAtoM4kv4AAADhAQAAEwAAAAAAAAAAAAAAAAAA&#10;AAAAW0NvbnRlbnRfVHlwZXNdLnhtbFBLAQItABQABgAIAAAAIQA4/SH/1gAAAJQBAAALAAAAAAAA&#10;AAAAAAAAAC8BAABfcmVscy8ucmVsc1BLAQItABQABgAIAAAAIQBhvxrhHwMAAGEGAAAOAAAAAAAA&#10;AAAAAAAAAC4CAABkcnMvZTJvRG9jLnhtbFBLAQItABQABgAIAAAAIQDxzjNc3QAAAAkBAAAPAAAA&#10;AAAAAAAAAAAAAHkFAABkcnMvZG93bnJldi54bWxQSwUGAAAAAAQABADzAAAAgwYAAAAA&#10;" fillcolor="#d8d8d8" stroked="f" strokeweight="1pt">
                <v:stroke joinstyle="miter"/>
                <v:textbox>
                  <w:txbxContent>
                    <w:p w14:paraId="2D13B356" w14:textId="77777777" w:rsidR="00DD4133" w:rsidRPr="00EA2977" w:rsidRDefault="00DD4133" w:rsidP="0061063D">
                      <w:pPr>
                        <w:kinsoku w:val="0"/>
                        <w:overflowPunct w:val="0"/>
                        <w:jc w:val="center"/>
                        <w:textAlignment w:val="baseline"/>
                        <w:rPr>
                          <w:rFonts w:eastAsia="Arial"/>
                          <w:color w:val="000000"/>
                          <w:kern w:val="24"/>
                        </w:rPr>
                      </w:pPr>
                      <w:r w:rsidRPr="00EA2977">
                        <w:rPr>
                          <w:rFonts w:eastAsia="Arial"/>
                          <w:color w:val="000000"/>
                          <w:kern w:val="24"/>
                        </w:rPr>
                        <w:t>Utilisateurs principaux de l’ENT</w:t>
                      </w:r>
                    </w:p>
                  </w:txbxContent>
                </v:textbox>
              </v:roundrect>
            </w:pict>
          </mc:Fallback>
        </mc:AlternateContent>
      </w:r>
      <w:r w:rsidR="0061063D" w:rsidRPr="0061063D">
        <w:rPr>
          <w:noProof/>
        </w:rPr>
        <mc:AlternateContent>
          <mc:Choice Requires="wps">
            <w:drawing>
              <wp:anchor distT="0" distB="0" distL="114300" distR="114300" simplePos="0" relativeHeight="251668480" behindDoc="0" locked="0" layoutInCell="1" allowOverlap="1" wp14:anchorId="4DAD2260" wp14:editId="060C8AE1">
                <wp:simplePos x="0" y="0"/>
                <wp:positionH relativeFrom="column">
                  <wp:posOffset>0</wp:posOffset>
                </wp:positionH>
                <wp:positionV relativeFrom="paragraph">
                  <wp:posOffset>-635</wp:posOffset>
                </wp:positionV>
                <wp:extent cx="5999748" cy="5031740"/>
                <wp:effectExtent l="0" t="0" r="20320" b="16510"/>
                <wp:wrapNone/>
                <wp:docPr id="4" name="Rectangle 3">
                  <a:extLst xmlns:a="http://schemas.openxmlformats.org/drawingml/2006/main">
                    <a:ext uri="{FF2B5EF4-FFF2-40B4-BE49-F238E27FC236}">
                      <a16:creationId xmlns:a16="http://schemas.microsoft.com/office/drawing/2014/main" id="{E2BE9B42-3448-4E5B-9093-BF7B91825556}"/>
                    </a:ext>
                  </a:extLst>
                </wp:docPr>
                <wp:cNvGraphicFramePr/>
                <a:graphic xmlns:a="http://schemas.openxmlformats.org/drawingml/2006/main">
                  <a:graphicData uri="http://schemas.microsoft.com/office/word/2010/wordprocessingShape">
                    <wps:wsp>
                      <wps:cNvSpPr/>
                      <wps:spPr>
                        <a:xfrm>
                          <a:off x="0" y="0"/>
                          <a:ext cx="5999748" cy="5031740"/>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453285" id="Rectangle 3" o:spid="_x0000_s1026" style="position:absolute;margin-left:0;margin-top:-.05pt;width:472.4pt;height:396.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kjQIAAF8FAAAOAAAAZHJzL2Uyb0RvYy54bWysVE1vGyEQvVfqf0Dcm9117Ca2so4sR64q&#10;RWmUpMqZsKwXCRgK2Gv313dgP2ylVQ9VfcCwM/OG95iZm9uDVmQvnJdgSlpc5JQIw6GSZlvS7y+b&#10;T9eU+MBMxRQYUdKj8PR2+fHDTWsXYgINqEo4giDGL1pb0iYEu8gyzxuhmb8AKwwaa3CaBTy6bVY5&#10;1iK6Vtkkzz9nLbjKOuDCe/x61xnpMuHXteDhW117EYgqKd4tpNWl9S2u2fKGLbaO2Uby/hrsH26h&#10;mTSYdIS6Y4GRnZO/QWnJHXiowwUHnUFdSy4SB2RT5O/YPDfMisQFxfF2lMn/P1j+sH90RFYlnVJi&#10;mMYnekLRmNkqQS6jPK31C/R6to+uP3ncRq6H2un4jyzIIUl6HCUVh0A4fpzN5/OrKRYBR9ssvyyu&#10;pkn07BRunQ9fBGgSNyV1mD5Jyfb3PmBKdB1cYjYDG6lUejdlSFvSyWya5ynCg5JVtEa/VEJirRzZ&#10;M3z8cCgiGwQ788KTMvgxcuxYpV04KhEhlHkSNYqDPCZdgliWJ0zGuTCh6EwNq0SXapbjb0g2RKTU&#10;CTAi13jJEbsHGDw7kAG7u3PvH0NFquoxuGf+t+AxImUGE8ZgLQ24PzFTyKrP3PkPInXSRJXeoDpi&#10;6TjoespbvpH4gPfMh0fmsImw3XAwoLUB95OSFpuspP7HjjlBifpqsIrnxRTLgYR0mM6uJnhw55a3&#10;c4vZ6TXgUxY4UixP2+gf1LCtHehXnAermBVNzHDMXVIe3HBYh675caJwsVolN+xEy8K9ebY8gkeV&#10;YsG9HF6Zs31VBizoBxgaki3eFWfnGyMNrHYBapkq96RTrx92cSqEfuLEMXF+Tl6nubj8BQAA//8D&#10;AFBLAwQUAAYACAAAACEA4aGUaN8AAAAGAQAADwAAAGRycy9kb3ducmV2LnhtbEyPQUsDMRSE74L/&#10;ITzBS2mzXYvadd+WItSWgoJVD97SzetmcfMSNmm7/nvjSY/DDDPflIvBduJEfWgdI0wnGQji2umW&#10;G4T3t9X4HkSIirXqHBPCNwVYVJcXpSq0O/MrnXaxEamEQ6EQTIy+kDLUhqwKE+eJk3dwvVUxyb6R&#10;ulfnVG47mWfZrbSq5bRglKdHQ/XX7mgRVmszWsrt84ffhJeDzTf+aT36RLy+GpYPICIN8S8Mv/gJ&#10;HarEtHdH1kF0COlIRBhPQSRzPpulH3uEu3l+A7Iq5X/86gcAAP//AwBQSwECLQAUAAYACAAAACEA&#10;toM4kv4AAADhAQAAEwAAAAAAAAAAAAAAAAAAAAAAW0NvbnRlbnRfVHlwZXNdLnhtbFBLAQItABQA&#10;BgAIAAAAIQA4/SH/1gAAAJQBAAALAAAAAAAAAAAAAAAAAC8BAABfcmVscy8ucmVsc1BLAQItABQA&#10;BgAIAAAAIQCHI/dkjQIAAF8FAAAOAAAAAAAAAAAAAAAAAC4CAABkcnMvZTJvRG9jLnhtbFBLAQIt&#10;ABQABgAIAAAAIQDhoZRo3wAAAAYBAAAPAAAAAAAAAAAAAAAAAOcEAABkcnMvZG93bnJldi54bWxQ&#10;SwUGAAAAAAQABADzAAAA8wUAAAAA&#10;" filled="f" strokecolor="black [3213]" strokeweight="2pt"/>
            </w:pict>
          </mc:Fallback>
        </mc:AlternateContent>
      </w:r>
      <w:r w:rsidR="0061063D" w:rsidRPr="0061063D">
        <w:rPr>
          <w:noProof/>
        </w:rPr>
        <mc:AlternateContent>
          <mc:Choice Requires="wps">
            <w:drawing>
              <wp:anchor distT="0" distB="0" distL="114300" distR="114300" simplePos="0" relativeHeight="251669504" behindDoc="0" locked="0" layoutInCell="1" allowOverlap="1" wp14:anchorId="2A389096" wp14:editId="06FC8B4D">
                <wp:simplePos x="0" y="0"/>
                <wp:positionH relativeFrom="column">
                  <wp:posOffset>3126740</wp:posOffset>
                </wp:positionH>
                <wp:positionV relativeFrom="paragraph">
                  <wp:posOffset>1056005</wp:posOffset>
                </wp:positionV>
                <wp:extent cx="1276350" cy="647700"/>
                <wp:effectExtent l="0" t="0" r="19050" b="19050"/>
                <wp:wrapNone/>
                <wp:docPr id="5" name="Rectangle avec coins arrondis en diagonale 55">
                  <a:extLst xmlns:a="http://schemas.openxmlformats.org/drawingml/2006/main">
                    <a:ext uri="{FF2B5EF4-FFF2-40B4-BE49-F238E27FC236}">
                      <a16:creationId xmlns:a16="http://schemas.microsoft.com/office/drawing/2014/main" id="{EEA13003-E81E-4F95-B5AF-048C11399E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6350" cy="647700"/>
                        </a:xfrm>
                        <a:custGeom>
                          <a:avLst/>
                          <a:gdLst>
                            <a:gd name="T0" fmla="*/ 107952 w 1276350"/>
                            <a:gd name="T1" fmla="*/ 0 h 647700"/>
                            <a:gd name="T2" fmla="*/ 1276350 w 1276350"/>
                            <a:gd name="T3" fmla="*/ 0 h 647700"/>
                            <a:gd name="T4" fmla="*/ 1276350 w 1276350"/>
                            <a:gd name="T5" fmla="*/ 0 h 647700"/>
                            <a:gd name="T6" fmla="*/ 1276350 w 1276350"/>
                            <a:gd name="T7" fmla="*/ 539748 h 647700"/>
                            <a:gd name="T8" fmla="*/ 1168398 w 1276350"/>
                            <a:gd name="T9" fmla="*/ 647700 h 647700"/>
                            <a:gd name="T10" fmla="*/ 0 w 1276350"/>
                            <a:gd name="T11" fmla="*/ 647700 h 647700"/>
                            <a:gd name="T12" fmla="*/ 0 w 1276350"/>
                            <a:gd name="T13" fmla="*/ 647700 h 647700"/>
                            <a:gd name="T14" fmla="*/ 0 w 1276350"/>
                            <a:gd name="T15" fmla="*/ 107952 h 647700"/>
                            <a:gd name="T16" fmla="*/ 107952 w 1276350"/>
                            <a:gd name="T17" fmla="*/ 0 h 6477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276350"/>
                            <a:gd name="T28" fmla="*/ 0 h 647700"/>
                            <a:gd name="T29" fmla="*/ 1276350 w 1276350"/>
                            <a:gd name="T30" fmla="*/ 647700 h 6477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276350" h="647700">
                              <a:moveTo>
                                <a:pt x="107952" y="0"/>
                              </a:moveTo>
                              <a:lnTo>
                                <a:pt x="1276350" y="0"/>
                              </a:lnTo>
                              <a:lnTo>
                                <a:pt x="1276350" y="539748"/>
                              </a:lnTo>
                              <a:cubicBezTo>
                                <a:pt x="1276350" y="599368"/>
                                <a:pt x="1228018" y="647700"/>
                                <a:pt x="1168398" y="647700"/>
                              </a:cubicBezTo>
                              <a:lnTo>
                                <a:pt x="0" y="647700"/>
                              </a:lnTo>
                              <a:lnTo>
                                <a:pt x="0" y="107952"/>
                              </a:lnTo>
                              <a:cubicBezTo>
                                <a:pt x="0" y="48332"/>
                                <a:pt x="48332" y="0"/>
                                <a:pt x="107952" y="0"/>
                              </a:cubicBezTo>
                              <a:close/>
                            </a:path>
                          </a:pathLst>
                        </a:custGeom>
                        <a:solidFill>
                          <a:schemeClr val="accent1"/>
                        </a:solidFill>
                        <a:ln w="12700">
                          <a:solidFill>
                            <a:srgbClr val="FFFFFF"/>
                          </a:solidFill>
                          <a:miter lim="800000"/>
                          <a:headEnd/>
                          <a:tailEnd/>
                        </a:ln>
                      </wps:spPr>
                      <wps:txbx>
                        <w:txbxContent>
                          <w:p w14:paraId="6602AAF2" w14:textId="77777777" w:rsidR="00DD4133" w:rsidRDefault="00DD4133" w:rsidP="0061063D">
                            <w:pPr>
                              <w:kinsoku w:val="0"/>
                              <w:overflowPunct w:val="0"/>
                              <w:jc w:val="center"/>
                              <w:textAlignment w:val="baseline"/>
                              <w:rPr>
                                <w:sz w:val="24"/>
                                <w:szCs w:val="24"/>
                              </w:rPr>
                            </w:pPr>
                            <w:r>
                              <w:rPr>
                                <w:rFonts w:cs="Arial"/>
                                <w:b/>
                                <w:bCs/>
                                <w:color w:val="FFFFFF"/>
                                <w:kern w:val="24"/>
                              </w:rPr>
                              <w:t>Canevas type d’une convention de partenariat</w:t>
                            </w:r>
                          </w:p>
                        </w:txbxContent>
                      </wps:txbx>
                      <wps:bodyPr vert="horz" wrap="square" lIns="38100" tIns="38100" rIns="38100" bIns="38100" numCol="1" anchor="ctr" anchorCtr="0" compatLnSpc="1">
                        <a:prstTxWarp prst="textNoShape">
                          <a:avLst/>
                        </a:prstTxWarp>
                      </wps:bodyPr>
                    </wps:wsp>
                  </a:graphicData>
                </a:graphic>
              </wp:anchor>
            </w:drawing>
          </mc:Choice>
          <mc:Fallback>
            <w:pict>
              <v:shape w14:anchorId="2A389096" id="Rectangle avec coins arrondis en diagonale 55" o:spid="_x0000_s1028" style="position:absolute;margin-left:246.2pt;margin-top:83.15pt;width:100.5pt;height:51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276350,647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qYwyAQAAIEOAAAOAAAAZHJzL2Uyb0RvYy54bWysV12P4jYUfa/U/2DlsRJDnC8SNMxqZhaq&#10;labbVYeqz8YxEDWJU9sMzK72v/fasRlnt4GqKg9g45Nj33tO7Ovbd6emRi9MyIq3iwDfhAFiLeVl&#10;1e4Wwe/r1SQPkFSkLUnNW7YIXpkM3t39+MPtsZuziO95XTKBgKSV82O3CPZKdfPpVNI9a4i84R1r&#10;YXDLRUMUdMVuWgpyBPamnkZhmE2PXJSd4JRJCf++7weDO8O/3TKqft1uJVOoXgSwNmW+hfne6O/p&#10;3S2Z7wTp9hW1yyD/YRUNqVqY9Ez1niiCDqL6jqqpqOCSb9UN5c2Ub7cVZSYGiAaH30TzvCcdM7FA&#10;cmR3TpP8/2jpx5dPAlXlIkgD1JIGJPoNkkbaXc0QeWEUUV61EhEheFtWEtRFZUV2vCUASFMTNDup&#10;J6l0+NDqw/6yWkUP6XKVTFbQmiThQzJ5WCbFZBXF+TKarR6jOPuqn8bZnApGFBjoQ+kkwNm/C9Ga&#10;QScvmRoRTCxflst7HIdhPFnmeDlJVkU6eUjvV5MwyR8xjotieR9/1eJPzZrdr4lieuzk3ORFu8g0&#10;n7tPQocnuydO/5T6ucGI7kjAoM3xF15CDslBcZOa01Y0+klQGp2M7V7PttPJovAnjmZZnII7KYxl&#10;yWwWGl/C0tzT9CDVz4wbJvICq+xtW9qs70or3RpItk0NDv5pinA4K9IIHZHjtw85LPawIdqjt5nB&#10;xmfGyENZonHK2AOPUyYe6iol2PIc0Thl5qGuUs48cBoXsyQfjR52r/PsGGd5XOTj0RceuE/mKC/2&#10;hQrHKbEv0jVOX6pLnL5K1zh9rS5x+jJZ4405Cg/EumZSX6xx/bEvVIiyED4oS9M4szv82c/YV+ki&#10;MhpqdIEz8lW6zDnU6BKnr9JlzqFGlzh9lS5z+hpdRg4FGt1toqFCY+aIfHmuvsmxL9E/WBm20J3b&#10;JMne7Zv01NqNE1oIjrpFsAYD6W2641Jv03ofhb14je0RATg96sGLARxU1fB4DA5W8tlBMA1PR+F4&#10;AActNHw2Co8GcEi0hhej8HgA11uRxsNW05+H3wUbJcMHbLR4PNy+LHDJxDZePB5wNpzBRowHIYOY&#10;sDSrnIAiRdd06wj8B1XdWvsL6rq1NhBUdmuwhjnvOqK08Cb90ERH77zdn49bPdzwF7bmBqi0Cfpt&#10;zCTHncdvkLodQN0JDol0WIdwv11P6iH7s8dm3cHoYVPRB/Z5jD4tijjLbWyWMspDvQHC5P07MBjt&#10;T61vRnUuBxO56ftV9pZ4IwO4A7hfH2gz1dvHAYb8PjzJ4zjy19j/odfvRBsTYEhKay5ZP6uW2VRx&#10;Z71NiG9lk+R1Va6qutYCm+sFe6wFeiFgIkIpa5Xz/wBZt9YxUJOZJwc0Yrc5k0CdCx+r5oCjqRTc&#10;ceqqWQS5PphskHtGymVbGpcqUtV926Ta1pe6pOxrUHXanExla/Kmy80NL1+h4ISrF7h/z8XnAB3h&#10;GrMI5F8HIliA6g8t3BPiHMN8SPkd4Xc2fqc9NI8cEgLnGWkpsC4CqoTrPCroAxncXCDLT+1zRzXU&#10;vDFCqvXpDyI61EFzESgobj9yd4Ehc1e1Qnga0GNtmH0otgP3HKOjvZPpi5TfN6i3m+Pd3wAAAP//&#10;AwBQSwMEFAAGAAgAAAAhAE0yFR7gAAAACwEAAA8AAABkcnMvZG93bnJldi54bWxMj8FOwzAMhu9I&#10;vENkJG4sXTuFrTSdALEjDLZp4pglIa1onKrJtsLTY05wtP9Pvz9Xy9F37GSH2AaUMJ1kwCzqYFp0&#10;Enbb1c0cWEwKjeoCWglfNsKyvryoVGnCGd/saZMcoxKMpZLQpNSXnEfdWK/iJPQWKfsIg1eJxsFx&#10;M6gzlfuO51kmuFct0oVG9faxsfpzc/QS9Nq51Xv7cLt7/X4awnT/rF8KI+X11Xh/ByzZMf3B8KtP&#10;6lCT0yEc0UTWSZgt8hmhFAhRACNCLAraHCTkYl4Aryv+/4f6BwAA//8DAFBLAQItABQABgAIAAAA&#10;IQC2gziS/gAAAOEBAAATAAAAAAAAAAAAAAAAAAAAAABbQ29udGVudF9UeXBlc10ueG1sUEsBAi0A&#10;FAAGAAgAAAAhADj9If/WAAAAlAEAAAsAAAAAAAAAAAAAAAAALwEAAF9yZWxzLy5yZWxzUEsBAi0A&#10;FAAGAAgAAAAhALHWpjDIBAAAgQ4AAA4AAAAAAAAAAAAAAAAALgIAAGRycy9lMm9Eb2MueG1sUEsB&#10;Ai0AFAAGAAgAAAAhAE0yFR7gAAAACwEAAA8AAAAAAAAAAAAAAAAAIgcAAGRycy9kb3ducmV2Lnht&#10;bFBLBQYAAAAABAAEAPMAAAAvCAAAAAA=&#10;" adj="-11796480,,5400" path="m107952,l1276350,r,539748c1276350,599368,1228018,647700,1168398,647700l,647700,,107952c,48332,48332,,107952,xe" fillcolor="#4f81bd [3204]" strokecolor="white" strokeweight="1pt">
                <v:stroke joinstyle="miter"/>
                <v:formulas/>
                <v:path arrowok="t" o:connecttype="custom" o:connectlocs="107952,0;1276350,0;1276350,0;1276350,539748;1168398,647700;0,647700;0,647700;0,107952;107952,0" o:connectangles="0,0,0,0,0,0,0,0,0" textboxrect="0,0,1276350,647700"/>
                <v:textbox inset="3pt,3pt,3pt,3pt">
                  <w:txbxContent>
                    <w:p w14:paraId="6602AAF2" w14:textId="77777777" w:rsidR="00DD4133" w:rsidRDefault="00DD4133" w:rsidP="0061063D">
                      <w:pPr>
                        <w:kinsoku w:val="0"/>
                        <w:overflowPunct w:val="0"/>
                        <w:jc w:val="center"/>
                        <w:textAlignment w:val="baseline"/>
                        <w:rPr>
                          <w:sz w:val="24"/>
                          <w:szCs w:val="24"/>
                        </w:rPr>
                      </w:pPr>
                      <w:r>
                        <w:rPr>
                          <w:rFonts w:cs="Arial"/>
                          <w:b/>
                          <w:bCs/>
                          <w:color w:val="FFFFFF"/>
                          <w:kern w:val="24"/>
                        </w:rPr>
                        <w:t>Canevas type d’une convention de partenariat</w:t>
                      </w:r>
                    </w:p>
                  </w:txbxContent>
                </v:textbox>
              </v:shape>
            </w:pict>
          </mc:Fallback>
        </mc:AlternateContent>
      </w:r>
      <w:r w:rsidR="0061063D" w:rsidRPr="0061063D">
        <w:rPr>
          <w:noProof/>
        </w:rPr>
        <mc:AlternateContent>
          <mc:Choice Requires="wps">
            <w:drawing>
              <wp:anchor distT="0" distB="0" distL="114300" distR="114300" simplePos="0" relativeHeight="251674624" behindDoc="0" locked="0" layoutInCell="1" allowOverlap="1" wp14:anchorId="702FE80A" wp14:editId="602BFC5A">
                <wp:simplePos x="0" y="0"/>
                <wp:positionH relativeFrom="column">
                  <wp:posOffset>1590675</wp:posOffset>
                </wp:positionH>
                <wp:positionV relativeFrom="paragraph">
                  <wp:posOffset>213360</wp:posOffset>
                </wp:positionV>
                <wp:extent cx="1323975" cy="466725"/>
                <wp:effectExtent l="0" t="0" r="28575" b="28575"/>
                <wp:wrapNone/>
                <wp:docPr id="10" name="Rectangle 2">
                  <a:extLst xmlns:a="http://schemas.openxmlformats.org/drawingml/2006/main">
                    <a:ext uri="{FF2B5EF4-FFF2-40B4-BE49-F238E27FC236}">
                      <a16:creationId xmlns:a16="http://schemas.microsoft.com/office/drawing/2014/main" id="{69C5DAC2-22AE-46A6-8348-519C68BB23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466725"/>
                        </a:xfrm>
                        <a:prstGeom prst="rect">
                          <a:avLst/>
                        </a:prstGeom>
                        <a:solidFill>
                          <a:srgbClr val="484D7A"/>
                        </a:solidFill>
                        <a:ln w="12700">
                          <a:solidFill>
                            <a:srgbClr val="FFFFFF"/>
                          </a:solidFill>
                          <a:miter lim="800000"/>
                          <a:headEnd/>
                          <a:tailEnd/>
                        </a:ln>
                      </wps:spPr>
                      <wps:txbx>
                        <w:txbxContent>
                          <w:p w14:paraId="1BE3763E" w14:textId="77777777" w:rsidR="00DD4133" w:rsidRDefault="00DD4133" w:rsidP="0061063D">
                            <w:pPr>
                              <w:kinsoku w:val="0"/>
                              <w:overflowPunct w:val="0"/>
                              <w:jc w:val="center"/>
                              <w:textAlignment w:val="baseline"/>
                              <w:rPr>
                                <w:sz w:val="24"/>
                                <w:szCs w:val="24"/>
                              </w:rPr>
                            </w:pPr>
                            <w:r>
                              <w:rPr>
                                <w:rFonts w:cs="Arial"/>
                                <w:b/>
                                <w:bCs/>
                                <w:color w:val="FFFFFF"/>
                                <w:kern w:val="24"/>
                              </w:rPr>
                              <w:t>Élèves du 1er degré</w:t>
                            </w:r>
                          </w:p>
                        </w:txbxContent>
                      </wps:txbx>
                      <wps:bodyPr vert="horz" wrap="square" lIns="38100" tIns="38100" rIns="38100" bIns="38100" numCol="1" anchor="ctr" anchorCtr="0" compatLnSpc="1">
                        <a:prstTxWarp prst="textNoShape">
                          <a:avLst/>
                        </a:prstTxWarp>
                      </wps:bodyPr>
                    </wps:wsp>
                  </a:graphicData>
                </a:graphic>
              </wp:anchor>
            </w:drawing>
          </mc:Choice>
          <mc:Fallback>
            <w:pict>
              <v:rect w14:anchorId="702FE80A" id="Rectangle 2" o:spid="_x0000_s1029" style="position:absolute;margin-left:125.25pt;margin-top:16.8pt;width:104.25pt;height:36.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kGdswIAAGAFAAAOAAAAZHJzL2Uyb0RvYy54bWysVF1vmzAUfZ+0/2D5nRI+QggqqRISpkpd&#10;V62d9uwYE9DAZrYT0lX977s2pEu7PUzTeDD34uvDPefYvrw6tg06MKlqwVPsXUwwYpyKoua7FH95&#10;yJ0YI6UJL0gjOEvxI1P4avH+3WXfJcwXlWgKJhGAcJX0XYorrbvEdRWtWEvUhegYh8lSyJZoSOXO&#10;LSTpAb1tXH8yidxeyKKTgjKl4Ot6mMQLi1+WjOpPZamYRk2KoTdtR2nHrRndxSVJdpJ0VU3HNsg/&#10;dNGSmsNPX6DWRBO0l/VvUG1NpVCi1BdUtK4oy5oyywHYeJM3bO4r0jHLBcRR3YtM6v/B0tvDnUR1&#10;Ad6BPJy04NFnUI3wXcOQbzmxo75R2rCDaGD1lOf+arrJQyeHyAknq9BZbcK5k/tBvPFneeYH0bNZ&#10;7UUJlYxo2B/XxUlhL/o7BqPXRpvQtRrbVp+ieTZdLzPf8f3lxgmjZeTEQRg7U2+eRfFq5Qez7Nl4&#10;69qeT2/Lwu07lVjaZpPY8L67k4ae6m4E/aYQF1kFArCllKKvGClAcM/CvVpgEgVL0bb/KAoQjuy1&#10;sIodS9kaQPAXHe1me3zZbEZDCh+9wA/msylGFObCKJr507Hj0+pOKv2BiRaZIMUSbLHo5ABEBnKn&#10;Etu9aOoir5vGJnK3zRqJDgQ2fhiH69lyRFfnZQ1HPbTizyYTC/1qUp1jgM/w/AmjrTUc4aZuUxxP&#10;zGOKSGJ02/DCxprUzRCDIQ0HP07aDR7o4/ZonQ3MWjO3FcUjKAs3CzCvhPyBUQ+nNMXq+55IhlFz&#10;zcGVIPbgf0ifJ/I82Z4nfN9mAvTwMCKcAmqKqZanJNPDvQAHsyP6ht931JQaLkbmh+NXIrvRCw0u&#10;3orT+STJG0uG2pHmQGVM4Bjb3TheOeaeOM9t1a+LcfETAAD//wMAUEsDBBQABgAIAAAAIQD4nFAI&#10;3QAAAAoBAAAPAAAAZHJzL2Rvd25yZXYueG1sTI9BTsMwEEX3SNzBGiR21G5LShviVAiExKIbCgeY&#10;xtM4ENuR7abh9gwruhzN0//vV9vJ9WKkmLrgNcxnCgT5JpjOtxo+P17v1iBSRm+wD540/FCCbX19&#10;VWFpwtm/07jPreAQn0rUYHMeSilTY8lhmoWBPP+OITrMfMZWmohnDne9XCi1kg47zw0WB3q21Hzv&#10;T04DHqlAZcPQvb2MQ4NxF7/iTuvbm+npEUSmKf/D8KfP6lCz0yGcvEmi17AoVMGohuVyBYKB+2LD&#10;4w5Mqoc5yLqSlxPqXwAAAP//AwBQSwECLQAUAAYACAAAACEAtoM4kv4AAADhAQAAEwAAAAAAAAAA&#10;AAAAAAAAAAAAW0NvbnRlbnRfVHlwZXNdLnhtbFBLAQItABQABgAIAAAAIQA4/SH/1gAAAJQBAAAL&#10;AAAAAAAAAAAAAAAAAC8BAABfcmVscy8ucmVsc1BLAQItABQABgAIAAAAIQAFIkGdswIAAGAFAAAO&#10;AAAAAAAAAAAAAAAAAC4CAABkcnMvZTJvRG9jLnhtbFBLAQItABQABgAIAAAAIQD4nFAI3QAAAAoB&#10;AAAPAAAAAAAAAAAAAAAAAA0FAABkcnMvZG93bnJldi54bWxQSwUGAAAAAAQABADzAAAAFwYAAAAA&#10;" fillcolor="#484d7a" strokecolor="white" strokeweight="1pt">
                <v:textbox inset="3pt,3pt,3pt,3pt">
                  <w:txbxContent>
                    <w:p w14:paraId="1BE3763E" w14:textId="77777777" w:rsidR="00DD4133" w:rsidRDefault="00DD4133" w:rsidP="0061063D">
                      <w:pPr>
                        <w:kinsoku w:val="0"/>
                        <w:overflowPunct w:val="0"/>
                        <w:jc w:val="center"/>
                        <w:textAlignment w:val="baseline"/>
                        <w:rPr>
                          <w:sz w:val="24"/>
                          <w:szCs w:val="24"/>
                        </w:rPr>
                      </w:pPr>
                      <w:r>
                        <w:rPr>
                          <w:rFonts w:cs="Arial"/>
                          <w:b/>
                          <w:bCs/>
                          <w:color w:val="FFFFFF"/>
                          <w:kern w:val="24"/>
                        </w:rPr>
                        <w:t>Élèves du 1er degré</w:t>
                      </w:r>
                    </w:p>
                  </w:txbxContent>
                </v:textbox>
              </v:rect>
            </w:pict>
          </mc:Fallback>
        </mc:AlternateContent>
      </w:r>
      <w:r w:rsidR="0061063D" w:rsidRPr="0061063D">
        <w:rPr>
          <w:noProof/>
        </w:rPr>
        <mc:AlternateContent>
          <mc:Choice Requires="wps">
            <w:drawing>
              <wp:anchor distT="0" distB="0" distL="114300" distR="114300" simplePos="0" relativeHeight="251675648" behindDoc="0" locked="0" layoutInCell="1" allowOverlap="1" wp14:anchorId="1E89F899" wp14:editId="2E12C340">
                <wp:simplePos x="0" y="0"/>
                <wp:positionH relativeFrom="column">
                  <wp:posOffset>3098165</wp:posOffset>
                </wp:positionH>
                <wp:positionV relativeFrom="paragraph">
                  <wp:posOffset>213360</wp:posOffset>
                </wp:positionV>
                <wp:extent cx="1323975" cy="466725"/>
                <wp:effectExtent l="0" t="0" r="28575" b="28575"/>
                <wp:wrapNone/>
                <wp:docPr id="11" name="Rectangle 13">
                  <a:extLst xmlns:a="http://schemas.openxmlformats.org/drawingml/2006/main">
                    <a:ext uri="{FF2B5EF4-FFF2-40B4-BE49-F238E27FC236}">
                      <a16:creationId xmlns:a16="http://schemas.microsoft.com/office/drawing/2014/main" id="{49763C46-C491-40DE-BA9D-6AF0D03DD3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466725"/>
                        </a:xfrm>
                        <a:prstGeom prst="rect">
                          <a:avLst/>
                        </a:prstGeom>
                        <a:solidFill>
                          <a:srgbClr val="484D7A"/>
                        </a:solidFill>
                        <a:ln w="12700">
                          <a:solidFill>
                            <a:srgbClr val="FFFFFF"/>
                          </a:solidFill>
                          <a:miter lim="800000"/>
                          <a:headEnd/>
                          <a:tailEnd/>
                        </a:ln>
                      </wps:spPr>
                      <wps:txbx>
                        <w:txbxContent>
                          <w:p w14:paraId="17A10D91" w14:textId="77777777" w:rsidR="00DD4133" w:rsidRDefault="00DD4133" w:rsidP="0061063D">
                            <w:pPr>
                              <w:kinsoku w:val="0"/>
                              <w:overflowPunct w:val="0"/>
                              <w:jc w:val="center"/>
                              <w:textAlignment w:val="baseline"/>
                              <w:rPr>
                                <w:sz w:val="24"/>
                                <w:szCs w:val="24"/>
                              </w:rPr>
                            </w:pPr>
                            <w:r>
                              <w:rPr>
                                <w:rFonts w:cs="Arial"/>
                                <w:b/>
                                <w:bCs/>
                                <w:color w:val="FFFFFF"/>
                                <w:kern w:val="24"/>
                              </w:rPr>
                              <w:t>Élèves du 2nd degré</w:t>
                            </w:r>
                          </w:p>
                        </w:txbxContent>
                      </wps:txbx>
                      <wps:bodyPr vert="horz" wrap="square" lIns="38100" tIns="38100" rIns="38100" bIns="38100" numCol="1" anchor="ctr" anchorCtr="0" compatLnSpc="1">
                        <a:prstTxWarp prst="textNoShape">
                          <a:avLst/>
                        </a:prstTxWarp>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89F899" id="Rectangle 13" o:spid="_x0000_s1033" style="position:absolute;margin-left:243.95pt;margin-top:16.8pt;width:104.25pt;height:36.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kxQQIAAIYEAAAOAAAAZHJzL2Uyb0RvYy54bWysVF1v0zAUfUfiP1h+p0narS3R0mnqKEIq&#10;Y2JDPN86TmPhL2y3yfbruXbT0g2eEHmwfOzr43vPuc7Vda8k2XPnhdEVLUY5JVwzUwu9rei3x9W7&#10;OSU+gK5BGs0r+sQ9vV68fXPV2ZKPTWtkzR1BEu3Lzla0DcGWWeZZyxX4kbFc42ZjnIKA0G2z2kGH&#10;7Epm4zyfZp1xtXWGce9x9fawSReJv2k4C1+axvNAZEUxt5BGl8ZNHLPFFZRbB7YVbEgD/iELBULj&#10;pSeqWwhAdk78QaUEc8abJoyYUZlpGsF4qgGrKfJX1Ty0YHmqBcXx9iST/3+07G5/74io0buCEg0K&#10;PfqKqoHeSk6KSRSos77EuAd772KJ3q4N++GJNssWw/iNc6ZrOdSYVhHjsxcHIvB4lGy6z6ZGetgF&#10;k7TqG6ciIapA+mTJ08kS3gfCcLGYjCfvZ5eUMNy7mE5n48t0BZTH09b58JEbReKkog6TT+ywX/sQ&#10;s4HyGJKyN1LUKyFlAm67WUpH9oDtcTG/uJ3dDOz+PExq0mEq41meJ+oXm/6cY5W+v3EoEbDRpVAV&#10;nefxi0FQRt0+6DrNAwh5mGPOUg9CRu0OHoR+0yerZvFs1HVj6idUFt8fVt4a90xJh71cUf9zB45T&#10;Ij9pdGUyL/A+Es6BOwebc6B3amlQD+wH0AxZK8qCO4JlOLwebF8LYa0fLIuhsZYo82P/HZwdvAjo&#10;4p05djGUryw5xA5lHkoZADZ7Mm54mPE1neMU9fv3sfgFAAD//wMAUEsDBBQABgAIAAAAIQAuxEW6&#10;3QAAAAoBAAAPAAAAZHJzL2Rvd25yZXYueG1sTI9BTsMwEEX3SNzBGiR21C4taRviVAiExKIbCgeY&#10;xtM4ENuR7abh9gwruhz9p//fVNvJ9WKkmLrgNcxnCgT5JpjOtxo+P17v1iBSRm+wD540/FCCbX19&#10;VWFpwtm/07jPreASn0rUYHMeSilTY8lhmoWBPGfHEB1mPmMrTcQzl7te3itVSIed5wWLAz1bar73&#10;J6cBj/SAyoahe3sZhwbjLn7Fnda3N9PTI4hMU/6H4U+f1aFmp0M4eZNEr2G5Xm0Y1bBYFCAYKDbF&#10;EsSBSbWag6wreflC/QsAAP//AwBQSwECLQAUAAYACAAAACEAtoM4kv4AAADhAQAAEwAAAAAAAAAA&#10;AAAAAAAAAAAAW0NvbnRlbnRfVHlwZXNdLnhtbFBLAQItABQABgAIAAAAIQA4/SH/1gAAAJQBAAAL&#10;AAAAAAAAAAAAAAAAAC8BAABfcmVscy8ucmVsc1BLAQItABQABgAIAAAAIQDAEpkxQQIAAIYEAAAO&#10;AAAAAAAAAAAAAAAAAC4CAABkcnMvZTJvRG9jLnhtbFBLAQItABQABgAIAAAAIQAuxEW63QAAAAoB&#10;AAAPAAAAAAAAAAAAAAAAAJsEAABkcnMvZG93bnJldi54bWxQSwUGAAAAAAQABADzAAAApQUAAAAA&#10;" fillcolor="#484d7a" strokecolor="white" strokeweight="1pt">
                <v:textbox inset="3pt,3pt,3pt,3pt">
                  <w:txbxContent>
                    <w:p w14:paraId="17A10D91" w14:textId="77777777" w:rsidR="00DD4133" w:rsidRDefault="00DD4133" w:rsidP="0061063D">
                      <w:pPr>
                        <w:kinsoku w:val="0"/>
                        <w:overflowPunct w:val="0"/>
                        <w:jc w:val="center"/>
                        <w:textAlignment w:val="baseline"/>
                        <w:rPr>
                          <w:sz w:val="24"/>
                          <w:szCs w:val="24"/>
                        </w:rPr>
                      </w:pPr>
                      <w:r>
                        <w:rPr>
                          <w:rFonts w:cs="Arial"/>
                          <w:b/>
                          <w:bCs/>
                          <w:color w:val="FFFFFF"/>
                          <w:kern w:val="24"/>
                        </w:rPr>
                        <w:t>Élèves du 2nd degré</w:t>
                      </w:r>
                    </w:p>
                  </w:txbxContent>
                </v:textbox>
              </v:rect>
            </w:pict>
          </mc:Fallback>
        </mc:AlternateContent>
      </w:r>
      <w:r w:rsidR="0061063D" w:rsidRPr="0061063D">
        <w:rPr>
          <w:noProof/>
        </w:rPr>
        <mc:AlternateContent>
          <mc:Choice Requires="wps">
            <w:drawing>
              <wp:anchor distT="0" distB="0" distL="114300" distR="114300" simplePos="0" relativeHeight="251676672" behindDoc="0" locked="0" layoutInCell="1" allowOverlap="1" wp14:anchorId="20D93489" wp14:editId="47C12DC8">
                <wp:simplePos x="0" y="0"/>
                <wp:positionH relativeFrom="column">
                  <wp:posOffset>4586605</wp:posOffset>
                </wp:positionH>
                <wp:positionV relativeFrom="paragraph">
                  <wp:posOffset>213360</wp:posOffset>
                </wp:positionV>
                <wp:extent cx="1323975" cy="466725"/>
                <wp:effectExtent l="0" t="0" r="28575" b="28575"/>
                <wp:wrapNone/>
                <wp:docPr id="12" name="Rectangle 14">
                  <a:extLst xmlns:a="http://schemas.openxmlformats.org/drawingml/2006/main">
                    <a:ext uri="{FF2B5EF4-FFF2-40B4-BE49-F238E27FC236}">
                      <a16:creationId xmlns:a16="http://schemas.microsoft.com/office/drawing/2014/main" id="{2C11240A-AE14-4075-90C5-C5E7D66C72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466725"/>
                        </a:xfrm>
                        <a:prstGeom prst="rect">
                          <a:avLst/>
                        </a:prstGeom>
                        <a:solidFill>
                          <a:srgbClr val="484D7A"/>
                        </a:solidFill>
                        <a:ln w="12700">
                          <a:solidFill>
                            <a:srgbClr val="FFFFFF"/>
                          </a:solidFill>
                          <a:miter lim="800000"/>
                          <a:headEnd/>
                          <a:tailEnd/>
                        </a:ln>
                      </wps:spPr>
                      <wps:txbx>
                        <w:txbxContent>
                          <w:p w14:paraId="3A1D2166" w14:textId="77777777" w:rsidR="00DD4133" w:rsidRDefault="00DD4133" w:rsidP="0061063D">
                            <w:pPr>
                              <w:kinsoku w:val="0"/>
                              <w:overflowPunct w:val="0"/>
                              <w:jc w:val="center"/>
                              <w:textAlignment w:val="baseline"/>
                              <w:rPr>
                                <w:sz w:val="24"/>
                                <w:szCs w:val="24"/>
                              </w:rPr>
                            </w:pPr>
                            <w:r>
                              <w:rPr>
                                <w:rFonts w:cs="Arial"/>
                                <w:b/>
                                <w:bCs/>
                                <w:color w:val="FFFFFF"/>
                                <w:kern w:val="24"/>
                              </w:rPr>
                              <w:t xml:space="preserve">Élèves du 1er </w:t>
                            </w:r>
                          </w:p>
                          <w:p w14:paraId="0A970F2B" w14:textId="77777777" w:rsidR="00DD4133" w:rsidRDefault="00DD4133" w:rsidP="0061063D">
                            <w:pPr>
                              <w:kinsoku w:val="0"/>
                              <w:overflowPunct w:val="0"/>
                              <w:jc w:val="center"/>
                              <w:textAlignment w:val="baseline"/>
                            </w:pPr>
                            <w:r>
                              <w:rPr>
                                <w:rFonts w:cs="Arial"/>
                                <w:b/>
                                <w:bCs/>
                                <w:color w:val="FFFFFF"/>
                                <w:kern w:val="24"/>
                              </w:rPr>
                              <w:t>ET du 2nd degré</w:t>
                            </w:r>
                          </w:p>
                        </w:txbxContent>
                      </wps:txbx>
                      <wps:bodyPr vert="horz" wrap="square" lIns="38100" tIns="38100" rIns="38100" bIns="38100" numCol="1" anchor="ctr" anchorCtr="0" compatLnSpc="1">
                        <a:prstTxWarp prst="textNoShape">
                          <a:avLst/>
                        </a:prstTxWarp>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D93489" id="Rectangle 14" o:spid="_x0000_s1034" style="position:absolute;margin-left:361.15pt;margin-top:16.8pt;width:104.25pt;height:36.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VOQQIAAIYEAAAOAAAAZHJzL2Uyb0RvYy54bWysVF1v0zAUfUfiP1h+p0m6ri3R0mnqKEIq&#10;Y2JDPN86TmPhL2y3yfbruXbT0g2eEHmwfO3j43vPuc7Vda8k2XPnhdEVLUY5JVwzUwu9rei3x9W7&#10;OSU+gK5BGs0r+sQ9vV68fXPV2ZKPTWtkzR1BEu3Lzla0DcGWWeZZyxX4kbFc42ZjnIKAodtmtYMO&#10;2ZXMxnk+zTrjausM497j6u1hky4Sf9NwFr40jeeByIpibiGNLo2bOGaLKyi3Dmwr2JAG/EMWCoTG&#10;S09UtxCA7Jz4g0oJ5ow3TRgxozLTNILxVANWU+SvqnlowfJUC4rj7Ukm//9o2d3+3hFRo3djSjQo&#10;9OgrqgZ6KzkpJlGgzvoScQ/23sUSvV0b9sMTbZYtwviNc6ZrOdSYVhHx2YsDMfB4lGy6z6ZGetgF&#10;k7TqG6ciIapA+mTJ08kS3gfCcLG4GF+8n11SwnBvMp3OxpfpCiiPp63z4SM3isRJRR0mn9hhv/Yh&#10;ZgPlEZKyN1LUKyFlCtx2s5SO7AHbYzKf3M5uBnZ/DpOadFGgWZ4n6heb/pxjlb6/cSgRsNGlUBWd&#10;5/GLICijbh90neYBhDzMMWepByGjdgcPQr/pk1XzeDbqujH1EyqL7w8rb417pqTDXq6o/7kDxymR&#10;nzS6cjEv8D4SzgN3HmzOA71TS4N6FJSAZshaURbcMViGw+vB9rUQ1vrBsgiNtUSZH/vv4OzgRUAX&#10;78yxi6F8ZckBO5R5KGUIsNmTccPDjK/pPE6o37+PxS8AAAD//wMAUEsDBBQABgAIAAAAIQBhjEyN&#10;3AAAAAoBAAAPAAAAZHJzL2Rvd25yZXYueG1sTI9BTsMwEEX3SNzBGiR21G4iWkjjVAiExKIbCgeY&#10;xtM4JbYj203D7RlWsBzN0//v19vZDWKimPrgNSwXCgT5Npjedxo+P17vHkCkjN7gEDxp+KYE2+b6&#10;qsbKhIt/p2mfO8EhPlWoweY8VlKm1pLDtAgjef4dQ3SY+YydNBEvHO4GWSi1kg57zw0WR3q21H7t&#10;z04DHukelQ1j//YyjS3GXTzFnda3N/PTBkSmOf/B8KvP6tCw0yGcvUli0LAuipJRDWW5AsHAY6l4&#10;y4FJtV6CbGr5f0LzAwAA//8DAFBLAQItABQABgAIAAAAIQC2gziS/gAAAOEBAAATAAAAAAAAAAAA&#10;AAAAAAAAAABbQ29udGVudF9UeXBlc10ueG1sUEsBAi0AFAAGAAgAAAAhADj9If/WAAAAlAEAAAsA&#10;AAAAAAAAAAAAAAAALwEAAF9yZWxzLy5yZWxzUEsBAi0AFAAGAAgAAAAhAFlIBU5BAgAAhgQAAA4A&#10;AAAAAAAAAAAAAAAALgIAAGRycy9lMm9Eb2MueG1sUEsBAi0AFAAGAAgAAAAhAGGMTI3cAAAACgEA&#10;AA8AAAAAAAAAAAAAAAAAmwQAAGRycy9kb3ducmV2LnhtbFBLBQYAAAAABAAEAPMAAACkBQAAAAA=&#10;" fillcolor="#484d7a" strokecolor="white" strokeweight="1pt">
                <v:textbox inset="3pt,3pt,3pt,3pt">
                  <w:txbxContent>
                    <w:p w14:paraId="3A1D2166" w14:textId="77777777" w:rsidR="00DD4133" w:rsidRDefault="00DD4133" w:rsidP="0061063D">
                      <w:pPr>
                        <w:kinsoku w:val="0"/>
                        <w:overflowPunct w:val="0"/>
                        <w:jc w:val="center"/>
                        <w:textAlignment w:val="baseline"/>
                        <w:rPr>
                          <w:sz w:val="24"/>
                          <w:szCs w:val="24"/>
                        </w:rPr>
                      </w:pPr>
                      <w:r>
                        <w:rPr>
                          <w:rFonts w:cs="Arial"/>
                          <w:b/>
                          <w:bCs/>
                          <w:color w:val="FFFFFF"/>
                          <w:kern w:val="24"/>
                        </w:rPr>
                        <w:t xml:space="preserve">Élèves du 1er </w:t>
                      </w:r>
                    </w:p>
                    <w:p w14:paraId="0A970F2B" w14:textId="77777777" w:rsidR="00DD4133" w:rsidRDefault="00DD4133" w:rsidP="0061063D">
                      <w:pPr>
                        <w:kinsoku w:val="0"/>
                        <w:overflowPunct w:val="0"/>
                        <w:jc w:val="center"/>
                        <w:textAlignment w:val="baseline"/>
                      </w:pPr>
                      <w:r>
                        <w:rPr>
                          <w:rFonts w:cs="Arial"/>
                          <w:b/>
                          <w:bCs/>
                          <w:color w:val="FFFFFF"/>
                          <w:kern w:val="24"/>
                        </w:rPr>
                        <w:t>ET du 2nd degré</w:t>
                      </w:r>
                    </w:p>
                  </w:txbxContent>
                </v:textbox>
              </v:rect>
            </w:pict>
          </mc:Fallback>
        </mc:AlternateContent>
      </w:r>
      <w:r w:rsidR="0061063D" w:rsidRPr="0061063D">
        <w:rPr>
          <w:noProof/>
        </w:rPr>
        <mc:AlternateContent>
          <mc:Choice Requires="wps">
            <w:drawing>
              <wp:anchor distT="0" distB="0" distL="114300" distR="114300" simplePos="0" relativeHeight="251677696" behindDoc="0" locked="0" layoutInCell="1" allowOverlap="1" wp14:anchorId="59062C78" wp14:editId="1E6996D3">
                <wp:simplePos x="0" y="0"/>
                <wp:positionH relativeFrom="column">
                  <wp:posOffset>1659255</wp:posOffset>
                </wp:positionH>
                <wp:positionV relativeFrom="paragraph">
                  <wp:posOffset>1056005</wp:posOffset>
                </wp:positionV>
                <wp:extent cx="1276350" cy="647700"/>
                <wp:effectExtent l="0" t="0" r="19050" b="19050"/>
                <wp:wrapNone/>
                <wp:docPr id="13" name="Rectangle avec coins arrondis en diagonale 15">
                  <a:extLst xmlns:a="http://schemas.openxmlformats.org/drawingml/2006/main">
                    <a:ext uri="{FF2B5EF4-FFF2-40B4-BE49-F238E27FC236}">
                      <a16:creationId xmlns:a16="http://schemas.microsoft.com/office/drawing/2014/main" id="{81D750C5-9D4F-4703-8C3D-63D68B870D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6350" cy="647700"/>
                        </a:xfrm>
                        <a:custGeom>
                          <a:avLst/>
                          <a:gdLst>
                            <a:gd name="T0" fmla="*/ 107952 w 1276350"/>
                            <a:gd name="T1" fmla="*/ 0 h 647700"/>
                            <a:gd name="T2" fmla="*/ 1276350 w 1276350"/>
                            <a:gd name="T3" fmla="*/ 0 h 647700"/>
                            <a:gd name="T4" fmla="*/ 1276350 w 1276350"/>
                            <a:gd name="T5" fmla="*/ 0 h 647700"/>
                            <a:gd name="T6" fmla="*/ 1276350 w 1276350"/>
                            <a:gd name="T7" fmla="*/ 539748 h 647700"/>
                            <a:gd name="T8" fmla="*/ 1168398 w 1276350"/>
                            <a:gd name="T9" fmla="*/ 647700 h 647700"/>
                            <a:gd name="T10" fmla="*/ 0 w 1276350"/>
                            <a:gd name="T11" fmla="*/ 647700 h 647700"/>
                            <a:gd name="T12" fmla="*/ 0 w 1276350"/>
                            <a:gd name="T13" fmla="*/ 647700 h 647700"/>
                            <a:gd name="T14" fmla="*/ 0 w 1276350"/>
                            <a:gd name="T15" fmla="*/ 107952 h 647700"/>
                            <a:gd name="T16" fmla="*/ 107952 w 1276350"/>
                            <a:gd name="T17" fmla="*/ 0 h 6477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276350"/>
                            <a:gd name="T28" fmla="*/ 0 h 647700"/>
                            <a:gd name="T29" fmla="*/ 1276350 w 1276350"/>
                            <a:gd name="T30" fmla="*/ 647700 h 6477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276350" h="647700">
                              <a:moveTo>
                                <a:pt x="107952" y="0"/>
                              </a:moveTo>
                              <a:lnTo>
                                <a:pt x="1276350" y="0"/>
                              </a:lnTo>
                              <a:lnTo>
                                <a:pt x="1276350" y="539748"/>
                              </a:lnTo>
                              <a:cubicBezTo>
                                <a:pt x="1276350" y="599368"/>
                                <a:pt x="1228018" y="647700"/>
                                <a:pt x="1168398" y="647700"/>
                              </a:cubicBezTo>
                              <a:lnTo>
                                <a:pt x="0" y="647700"/>
                              </a:lnTo>
                              <a:lnTo>
                                <a:pt x="0" y="107952"/>
                              </a:lnTo>
                              <a:cubicBezTo>
                                <a:pt x="0" y="48332"/>
                                <a:pt x="48332" y="0"/>
                                <a:pt x="107952" y="0"/>
                              </a:cubicBezTo>
                              <a:close/>
                            </a:path>
                          </a:pathLst>
                        </a:custGeom>
                        <a:solidFill>
                          <a:schemeClr val="accent1"/>
                        </a:solidFill>
                        <a:ln w="12700">
                          <a:solidFill>
                            <a:srgbClr val="FFFFFF"/>
                          </a:solidFill>
                          <a:miter lim="800000"/>
                          <a:headEnd/>
                          <a:tailEnd/>
                        </a:ln>
                      </wps:spPr>
                      <wps:txbx>
                        <w:txbxContent>
                          <w:p w14:paraId="52FC888D" w14:textId="77777777" w:rsidR="00DD4133" w:rsidRDefault="00DD4133" w:rsidP="0061063D">
                            <w:pPr>
                              <w:kinsoku w:val="0"/>
                              <w:overflowPunct w:val="0"/>
                              <w:jc w:val="center"/>
                              <w:textAlignment w:val="baseline"/>
                              <w:rPr>
                                <w:sz w:val="24"/>
                                <w:szCs w:val="24"/>
                              </w:rPr>
                            </w:pPr>
                            <w:r>
                              <w:rPr>
                                <w:rFonts w:cs="Arial"/>
                                <w:b/>
                                <w:bCs/>
                                <w:color w:val="FFFFFF"/>
                                <w:kern w:val="24"/>
                              </w:rPr>
                              <w:t>Canevas type d’une convention de partenariat</w:t>
                            </w:r>
                          </w:p>
                        </w:txbxContent>
                      </wps:txbx>
                      <wps:bodyPr vert="horz" wrap="square" lIns="38100" tIns="38100" rIns="38100" bIns="38100" numCol="1" anchor="ctr" anchorCtr="0" compatLnSpc="1">
                        <a:prstTxWarp prst="textNoShape">
                          <a:avLst/>
                        </a:prstTxWarp>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062C78" id="Rectangle avec coins arrondis en diagonale 15" o:spid="_x0000_s1035" style="position:absolute;margin-left:130.65pt;margin-top:83.15pt;width:100.5pt;height:51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1276350,647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SiUgQAAKcNAAAOAAAAZHJzL2Uyb0RvYy54bWysV9uOpDYQfY+Uf7B4jJThNk1fNMxKmc1E&#10;kWY3qwxRnt3GNChgE9t9mf36lI2h7c1AS1H6gcb4+JiqU64qHj5cuhadqJANZ3kQ30UBoozwsmGH&#10;PPijeP5xEyCpMCtxyxnNgzcqgw+P33/3cO53NOE1b0sqEJAwuTv3eVAr1e/CUJKadlje8Z4ymKy4&#10;6LCCoTiEpcBnYO/aMImiLDxzUfaCEyolPP04TAaPhr+qKFG/VZWkCrV5AO+mzFWY615fw8cHvDsI&#10;3NcNsa+B/8NbdLhhsOlE9RErjI6i+RdV1xDBJa/UHeFdyKuqIdTYANbE0TfWvNa4p8YWcI7sJzfJ&#10;/4+WfD59EagpQbs0QAx3oNHv4DXMDi1F+EQJIrxhEmEhOCsbCfKissEHzjAA4pX24LmXOyB67b8I&#10;7QPZv3Dyl4SJ0JvRAwkYtD9/4iVshI+KG69dKtHpleAPdDHivE3i0ItCBB7GyTpLV6Ahgbnsfr2O&#10;jHoh3o2ryVGqXyg3TPj0ItUgbgl3RprS2lcASdW1oPMPIYqj9XaVoDMa+e2iERs72AjV6LoziD0x&#10;Jg7KEs1TgqOn7ecp7x3UTcqVA56nzBzUTcq1A16l2/X9ZtZ6OOOTQXGcbdLtZt76rQMenDnLG7tC&#10;RfOUsSvSLU5XqiVOV6VbnK5WS5yuTDbw5iIq9sS6FaSuWPP6x65QEcoi+KFstUozmweneI5dlRaR&#10;ia/RAmfiqrTM6Wu0xOmqtMzpa7TE6aq0zOlqtIz0BZrNNomv0FxwJK48N09y6kr0TihDCj2MSRLX&#10;Y94kF2YTJ9whqAd5UEAA6Uzac6nTtM6jkIuLWEcPkABOzzrwrQcHVTU8nYNDKLnsIJiGmwrzHjvE&#10;kwsHLTR8PcueeHBwtIZvZ+GpB9epSOMh1cwYm9z7C6y1UFbnFqz8BdbeoaS+a3DmL7AWx57Jw0Kr&#10;nIBKrjufIoH4g96n0PEF3U+hAwj6nwJCw9S7HistvPEn3KKzU2/rqdzq6Y6faMENUOkgGNKYcc5Y&#10;j6+QlnnQsYKDI0fsiBj/+4HUQQ61xzpxhJHjviE/0a9z9KvtNs021jZLmWwinQBh8+EMeLND1fpm&#10;VvvS22jcfnjLISSuZAAfAeO/C7SeGqJhBPj8Lvx+k6aJ+47DA/3+o2hzAvikpOWSDrtqmc1RnfQ2&#10;Jl7bJsnbpnxu2lYLbJpw+tQKdMIQRJgQytQY/x6yZTZioCczKz0acdhPJM/mZ9X0OLpGwZdA23R5&#10;sNGFyRpZU1z+zEoTpQo37XBvXG37S91SDj2ouuwvppc1p1q3m3tevkHDCR8oEP01F18DdIZmPw/k&#10;30csaIDaXxl00+kmhv2QcgfCHezdATt2TxwcAvUMMwKseUCUGAdPCsZABv09ePmFvfZEQ82JEVIV&#10;lz+x6FEPt3mgoLn9zMc2H+/GrhXM04ABa80cTLED+BowOtovF/254Y4N6vp99fgPAAAA//8DAFBL&#10;AwQUAAYACAAAACEA66/f5d4AAAALAQAADwAAAGRycy9kb3ducmV2LnhtbEyPzU7DMBCE70i8g7VI&#10;3Kjzg0KVxqkA0SNQSoV6dO3FiYjtyHbbwNOzPcFtVvNpdqZZTnZgRwyx905APsuAoVNe984I2L6v&#10;bubAYpJOy8E7FPCNEZbt5UUja+1P7g2Pm2QYhbhYSwFdSmPNeVQdWhlnfkRH3qcPViY6g+E6yBOF&#10;24EXWVZxK3tHHzo54mOH6mtzsALUqzGrXf9wt13/PAWffzyrl1ILcX013S+AJZzSHwzn+lQdWuq0&#10;9wenIxsEFFVeEkpGVZEg4rYqSOzP1rwE3jb8/4b2FwAA//8DAFBLAQItABQABgAIAAAAIQC2gziS&#10;/gAAAOEBAAATAAAAAAAAAAAAAAAAAAAAAABbQ29udGVudF9UeXBlc10ueG1sUEsBAi0AFAAGAAgA&#10;AAAhADj9If/WAAAAlAEAAAsAAAAAAAAAAAAAAAAALwEAAF9yZWxzLy5yZWxzUEsBAi0AFAAGAAgA&#10;AAAhAKsdFKJSBAAApw0AAA4AAAAAAAAAAAAAAAAALgIAAGRycy9lMm9Eb2MueG1sUEsBAi0AFAAG&#10;AAgAAAAhAOuv3+XeAAAACwEAAA8AAAAAAAAAAAAAAAAArAYAAGRycy9kb3ducmV2LnhtbFBLBQYA&#10;AAAABAAEAPMAAAC3BwAAAAA=&#10;" adj="-11796480,,5400" path="m107952,l1276350,r,539748c1276350,599368,1228018,647700,1168398,647700l,647700,,107952c,48332,48332,,107952,xe" fillcolor="#4f81bd [3204]" strokecolor="white" strokeweight="1pt">
                <v:stroke joinstyle="miter"/>
                <v:formulas/>
                <v:path arrowok="t" o:connecttype="custom" o:connectlocs="107952,0;1276350,0;1276350,0;1276350,539748;1168398,647700;0,647700;0,647700;0,107952;107952,0" o:connectangles="0,0,0,0,0,0,0,0,0" textboxrect="0,0,1276350,647700"/>
                <v:textbox inset="3pt,3pt,3pt,3pt">
                  <w:txbxContent>
                    <w:p w14:paraId="52FC888D" w14:textId="77777777" w:rsidR="00DD4133" w:rsidRDefault="00DD4133" w:rsidP="0061063D">
                      <w:pPr>
                        <w:kinsoku w:val="0"/>
                        <w:overflowPunct w:val="0"/>
                        <w:jc w:val="center"/>
                        <w:textAlignment w:val="baseline"/>
                        <w:rPr>
                          <w:sz w:val="24"/>
                          <w:szCs w:val="24"/>
                        </w:rPr>
                      </w:pPr>
                      <w:r>
                        <w:rPr>
                          <w:rFonts w:cs="Arial"/>
                          <w:b/>
                          <w:bCs/>
                          <w:color w:val="FFFFFF"/>
                          <w:kern w:val="24"/>
                        </w:rPr>
                        <w:t>Canevas type d’une convention de partenariat</w:t>
                      </w:r>
                    </w:p>
                  </w:txbxContent>
                </v:textbox>
              </v:shape>
            </w:pict>
          </mc:Fallback>
        </mc:AlternateContent>
      </w:r>
      <w:r w:rsidR="0061063D" w:rsidRPr="0061063D">
        <w:rPr>
          <w:noProof/>
        </w:rPr>
        <mc:AlternateContent>
          <mc:Choice Requires="wps">
            <w:drawing>
              <wp:anchor distT="0" distB="0" distL="114300" distR="114300" simplePos="0" relativeHeight="251678720" behindDoc="0" locked="0" layoutInCell="1" allowOverlap="1" wp14:anchorId="521DD72B" wp14:editId="2D80B971">
                <wp:simplePos x="0" y="0"/>
                <wp:positionH relativeFrom="column">
                  <wp:posOffset>4601210</wp:posOffset>
                </wp:positionH>
                <wp:positionV relativeFrom="paragraph">
                  <wp:posOffset>1056005</wp:posOffset>
                </wp:positionV>
                <wp:extent cx="1276350" cy="647700"/>
                <wp:effectExtent l="0" t="0" r="19050" b="19050"/>
                <wp:wrapNone/>
                <wp:docPr id="14" name="Rectangle avec coins arrondis en diagonale 17">
                  <a:extLst xmlns:a="http://schemas.openxmlformats.org/drawingml/2006/main">
                    <a:ext uri="{FF2B5EF4-FFF2-40B4-BE49-F238E27FC236}">
                      <a16:creationId xmlns:a16="http://schemas.microsoft.com/office/drawing/2014/main" id="{0A0E1184-20CE-46DE-9C92-F06DEB6442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6350" cy="647700"/>
                        </a:xfrm>
                        <a:custGeom>
                          <a:avLst/>
                          <a:gdLst>
                            <a:gd name="T0" fmla="*/ 107952 w 1276350"/>
                            <a:gd name="T1" fmla="*/ 0 h 647700"/>
                            <a:gd name="T2" fmla="*/ 1276350 w 1276350"/>
                            <a:gd name="T3" fmla="*/ 0 h 647700"/>
                            <a:gd name="T4" fmla="*/ 1276350 w 1276350"/>
                            <a:gd name="T5" fmla="*/ 0 h 647700"/>
                            <a:gd name="T6" fmla="*/ 1276350 w 1276350"/>
                            <a:gd name="T7" fmla="*/ 539748 h 647700"/>
                            <a:gd name="T8" fmla="*/ 1168398 w 1276350"/>
                            <a:gd name="T9" fmla="*/ 647700 h 647700"/>
                            <a:gd name="T10" fmla="*/ 0 w 1276350"/>
                            <a:gd name="T11" fmla="*/ 647700 h 647700"/>
                            <a:gd name="T12" fmla="*/ 0 w 1276350"/>
                            <a:gd name="T13" fmla="*/ 647700 h 647700"/>
                            <a:gd name="T14" fmla="*/ 0 w 1276350"/>
                            <a:gd name="T15" fmla="*/ 107952 h 647700"/>
                            <a:gd name="T16" fmla="*/ 107952 w 1276350"/>
                            <a:gd name="T17" fmla="*/ 0 h 6477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276350"/>
                            <a:gd name="T28" fmla="*/ 0 h 647700"/>
                            <a:gd name="T29" fmla="*/ 1276350 w 1276350"/>
                            <a:gd name="T30" fmla="*/ 647700 h 6477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276350" h="647700">
                              <a:moveTo>
                                <a:pt x="107952" y="0"/>
                              </a:moveTo>
                              <a:lnTo>
                                <a:pt x="1276350" y="0"/>
                              </a:lnTo>
                              <a:lnTo>
                                <a:pt x="1276350" y="539748"/>
                              </a:lnTo>
                              <a:cubicBezTo>
                                <a:pt x="1276350" y="599368"/>
                                <a:pt x="1228018" y="647700"/>
                                <a:pt x="1168398" y="647700"/>
                              </a:cubicBezTo>
                              <a:lnTo>
                                <a:pt x="0" y="647700"/>
                              </a:lnTo>
                              <a:lnTo>
                                <a:pt x="0" y="107952"/>
                              </a:lnTo>
                              <a:cubicBezTo>
                                <a:pt x="0" y="48332"/>
                                <a:pt x="48332" y="0"/>
                                <a:pt x="107952" y="0"/>
                              </a:cubicBezTo>
                              <a:close/>
                            </a:path>
                          </a:pathLst>
                        </a:custGeom>
                        <a:solidFill>
                          <a:schemeClr val="accent1"/>
                        </a:solidFill>
                        <a:ln w="12700">
                          <a:solidFill>
                            <a:srgbClr val="FFFFFF"/>
                          </a:solidFill>
                          <a:miter lim="800000"/>
                          <a:headEnd/>
                          <a:tailEnd/>
                        </a:ln>
                      </wps:spPr>
                      <wps:txbx>
                        <w:txbxContent>
                          <w:p w14:paraId="13B9BE95" w14:textId="77777777" w:rsidR="00DD4133" w:rsidRDefault="00DD4133" w:rsidP="0061063D">
                            <w:pPr>
                              <w:kinsoku w:val="0"/>
                              <w:overflowPunct w:val="0"/>
                              <w:jc w:val="center"/>
                              <w:textAlignment w:val="baseline"/>
                              <w:rPr>
                                <w:sz w:val="24"/>
                                <w:szCs w:val="24"/>
                              </w:rPr>
                            </w:pPr>
                            <w:r>
                              <w:rPr>
                                <w:rFonts w:cs="Arial"/>
                                <w:b/>
                                <w:bCs/>
                                <w:color w:val="FFFFFF"/>
                                <w:kern w:val="24"/>
                              </w:rPr>
                              <w:t>Canevas type d’une convention de partenariat</w:t>
                            </w:r>
                          </w:p>
                        </w:txbxContent>
                      </wps:txbx>
                      <wps:bodyPr vert="horz" wrap="square" lIns="38100" tIns="38100" rIns="38100" bIns="38100" numCol="1" anchor="ctr" anchorCtr="0" compatLnSpc="1">
                        <a:prstTxWarp prst="textNoShape">
                          <a:avLst/>
                        </a:prstTxWarp>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1DD72B" id="Rectangle avec coins arrondis en diagonale 17" o:spid="_x0000_s1036" style="position:absolute;margin-left:362.3pt;margin-top:83.15pt;width:100.5pt;height:51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1276350,647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11SUAQAAKgNAAAOAAAAZHJzL2Uyb0RvYy54bWysV9uO2zYQfS/QfyD0WKCr2/qK9QboplsU&#10;2KRBV0GeaYq2hUqkStKXzdd3eLPJNLSBon6QRfHwkDNnNDN6eHcaenSgQnacrbLyrsgQZYS3Hduu&#10;ss/N88/zDEmFWYt7zugqe6Mye/f44w8Px3FJK77jfUsFAhIml8dxle2UGpd5LsmODlje8ZEymNxw&#10;MWAFQ7HNW4GPwD70eVUU0/zIRTsKTqiU8PS9ncweDf9mQ4n6Y7ORVKF+lcHZlLkKc13ra/74gJdb&#10;gcddR9wx8H84xYA7Bpueqd5jhdFedP+iGjoiuOQbdUf4kPPNpiPU2ADWlMU31rzu8EiNLeAcOZ7d&#10;JP8/WvLx8EmgrgXt7jPE8AAa/Qlew2zbU4QPlCDCOyYRFoKztpMgL2o7vOUMA6CcaQ8eR7kEotfx&#10;k9A+kOMLJ39JmMijGT2QgEHr4wfewkZ4r7jx2mkjBr0S/IFORpy3szj0pBCBh2U1m9YT0JDA3PR+&#10;NiuMejle+tVkL9VvlBsmfHiRyorbwp2RpnX2NUCyGXrQ+acclcVsManQEXl+t8hjywBboB267Axi&#10;nxmrAOWI0pR1AE5TghyXQ1rb05STAJymnAaom6ecBeBJvZjdz5PWwzt+OWo5ndeLefqoiwBsnZnk&#10;LUOhijRlGYp0izOU6hpnqNItzlCra5yhTC7wUhFVRmLdCtJQrLT+ZShUgaYF/NB0MqmnLg+e47kM&#10;VbqKrGKNrnBWoUrXOWONrnGGKl3njDW6xhmqdJ0z1Og6MhYomW2qWKFUcFShPDff5DqU6DuhDCl0&#10;65Mk3vm8SU7MJU64Q1APVlkDAaQz6cilTtM6j0IubkodPUACOD0bwBcRHFTV8DoFh1AK2UEwDZ8k&#10;4WUEBy003BSk7x2mqiI4OFrDF0n2OoLrVKTxkGoSxlb38QJnbZk2dxIvcPaWaYOn8QJnsa3B3mT7&#10;75QTUMl159NUEH/Q+zQ6vqD7aXQAQf/TQGiYejdipYU37odbdAzq7e5cbvX0wA+04QaodBDYNGac&#10;4+vxBdKzCOorODjSYz3C/4+WNEDa2uO87mFkv+7IL/Rrin6yWNTTubPNUVbzQidA2Ny+A9GsrVrf&#10;zGpfRhv57e0pbUhcyADuAf4/BDpP2fDxgJg/hN/P67oKz2gf6PN70VICxKSk55LaXbXM5lU9621M&#10;vLRNkvdd+9z1vRbYNOH0qRfogCGIMCGUKR//EbJnLmKgJzMrIxqxXZ9Jns3PqRlxDJ2CL4G+G1bZ&#10;XBcmZ+SO4vZX1pooVbjr7b1xtesvdUtpe1B1Wp9sL2sW635zzds36DjhCwXCf8fF1wwdodtfZfLv&#10;PRY0Q/3vDNrpel7ChkiFAxEO1uGA7YcnDh6BgoYZAdZVRpTwgycFYyCDBh/c/MJeR6Kh5pURUjWn&#10;L1iMaITbVaagu/3IfZ+Pl75tBfs0wGKdndYUN4DPASOk+3TR3xvh2KAuH1iP/wAAAP//AwBQSwME&#10;FAAGAAgAAAAhAMDXAcbhAAAACwEAAA8AAABkcnMvZG93bnJldi54bWxMj8tOwzAQRfdI/IM1SOyo&#10;0wTcEuJUgOiSQh9CLF3bOBHxOIrdNvD1DCtYztyjO2eqxeg7drRDbANKmE4yYBZ1MC06Cbvt8moO&#10;LCaFRnUBrYQvG2FRn59VqjThhGt73CTHqARjqSQ0KfUl51E31qs4Cb1Fyj7C4FWicXDcDOpE5b7j&#10;eZYJ7lWLdKFRvX1srP7cHLwE/eLc8r19mO1ev5+GMH171qvCSHl5Md7fAUt2TH8w/OqTOtTktA8H&#10;NJF1Emb5tSCUAiEKYETc5je02UvIxbwAXlf8/w/1DwAAAP//AwBQSwECLQAUAAYACAAAACEAtoM4&#10;kv4AAADhAQAAEwAAAAAAAAAAAAAAAAAAAAAAW0NvbnRlbnRfVHlwZXNdLnhtbFBLAQItABQABgAI&#10;AAAAIQA4/SH/1gAAAJQBAAALAAAAAAAAAAAAAAAAAC8BAABfcmVscy8ucmVsc1BLAQItABQABgAI&#10;AAAAIQB6K11SUAQAAKgNAAAOAAAAAAAAAAAAAAAAAC4CAABkcnMvZTJvRG9jLnhtbFBLAQItABQA&#10;BgAIAAAAIQDA1wHG4QAAAAsBAAAPAAAAAAAAAAAAAAAAAKoGAABkcnMvZG93bnJldi54bWxQSwUG&#10;AAAAAAQABADzAAAAuAcAAAAA&#10;" adj="-11796480,,5400" path="m107952,l1276350,r,539748c1276350,599368,1228018,647700,1168398,647700l,647700,,107952c,48332,48332,,107952,xe" fillcolor="#4f81bd [3204]" strokecolor="white" strokeweight="1pt">
                <v:stroke joinstyle="miter"/>
                <v:formulas/>
                <v:path arrowok="t" o:connecttype="custom" o:connectlocs="107952,0;1276350,0;1276350,0;1276350,539748;1168398,647700;0,647700;0,647700;0,107952;107952,0" o:connectangles="0,0,0,0,0,0,0,0,0" textboxrect="0,0,1276350,647700"/>
                <v:textbox inset="3pt,3pt,3pt,3pt">
                  <w:txbxContent>
                    <w:p w14:paraId="13B9BE95" w14:textId="77777777" w:rsidR="00DD4133" w:rsidRDefault="00DD4133" w:rsidP="0061063D">
                      <w:pPr>
                        <w:kinsoku w:val="0"/>
                        <w:overflowPunct w:val="0"/>
                        <w:jc w:val="center"/>
                        <w:textAlignment w:val="baseline"/>
                        <w:rPr>
                          <w:sz w:val="24"/>
                          <w:szCs w:val="24"/>
                        </w:rPr>
                      </w:pPr>
                      <w:r>
                        <w:rPr>
                          <w:rFonts w:cs="Arial"/>
                          <w:b/>
                          <w:bCs/>
                          <w:color w:val="FFFFFF"/>
                          <w:kern w:val="24"/>
                        </w:rPr>
                        <w:t>Canevas type d’une convention de partenariat</w:t>
                      </w:r>
                    </w:p>
                  </w:txbxContent>
                </v:textbox>
              </v:shape>
            </w:pict>
          </mc:Fallback>
        </mc:AlternateContent>
      </w:r>
      <w:r w:rsidR="0061063D" w:rsidRPr="0061063D">
        <w:rPr>
          <w:noProof/>
        </w:rPr>
        <mc:AlternateContent>
          <mc:Choice Requires="wps">
            <w:drawing>
              <wp:anchor distT="0" distB="0" distL="114300" distR="114300" simplePos="0" relativeHeight="251679744" behindDoc="0" locked="0" layoutInCell="1" allowOverlap="1" wp14:anchorId="3768DA2E" wp14:editId="7A5D3F98">
                <wp:simplePos x="0" y="0"/>
                <wp:positionH relativeFrom="column">
                  <wp:posOffset>1695450</wp:posOffset>
                </wp:positionH>
                <wp:positionV relativeFrom="paragraph">
                  <wp:posOffset>2458085</wp:posOffset>
                </wp:positionV>
                <wp:extent cx="1314450" cy="447675"/>
                <wp:effectExtent l="0" t="0" r="0" b="9525"/>
                <wp:wrapNone/>
                <wp:docPr id="15" name="Rectangle avec coin arrondi 24">
                  <a:extLst xmlns:a="http://schemas.openxmlformats.org/drawingml/2006/main">
                    <a:ext uri="{FF2B5EF4-FFF2-40B4-BE49-F238E27FC236}">
                      <a16:creationId xmlns:a16="http://schemas.microsoft.com/office/drawing/2014/main" id="{BCC76BEC-0130-405D-8664-1BD723BCC0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0" cy="447675"/>
                        </a:xfrm>
                        <a:custGeom>
                          <a:avLst/>
                          <a:gdLst>
                            <a:gd name="T0" fmla="*/ 0 w 1314450"/>
                            <a:gd name="T1" fmla="*/ 0 h 533400"/>
                            <a:gd name="T2" fmla="*/ 1225548 w 1314450"/>
                            <a:gd name="T3" fmla="*/ 0 h 533400"/>
                            <a:gd name="T4" fmla="*/ 1314450 w 1314450"/>
                            <a:gd name="T5" fmla="*/ 74614 h 533400"/>
                            <a:gd name="T6" fmla="*/ 1314450 w 1314450"/>
                            <a:gd name="T7" fmla="*/ 447675 h 533400"/>
                            <a:gd name="T8" fmla="*/ 0 w 1314450"/>
                            <a:gd name="T9" fmla="*/ 447675 h 533400"/>
                            <a:gd name="T10" fmla="*/ 0 w 1314450"/>
                            <a:gd name="T11" fmla="*/ 0 h 533400"/>
                            <a:gd name="T12" fmla="*/ 0 60000 65536"/>
                            <a:gd name="T13" fmla="*/ 0 60000 65536"/>
                            <a:gd name="T14" fmla="*/ 0 60000 65536"/>
                            <a:gd name="T15" fmla="*/ 0 60000 65536"/>
                            <a:gd name="T16" fmla="*/ 0 60000 65536"/>
                            <a:gd name="T17" fmla="*/ 0 60000 65536"/>
                            <a:gd name="T18" fmla="*/ 0 w 1314450"/>
                            <a:gd name="T19" fmla="*/ 0 h 533400"/>
                            <a:gd name="T20" fmla="*/ 1314450 w 1314450"/>
                            <a:gd name="T21" fmla="*/ 533400 h 533400"/>
                          </a:gdLst>
                          <a:ahLst/>
                          <a:cxnLst>
                            <a:cxn ang="T12">
                              <a:pos x="T0" y="T1"/>
                            </a:cxn>
                            <a:cxn ang="T13">
                              <a:pos x="T2" y="T3"/>
                            </a:cxn>
                            <a:cxn ang="T14">
                              <a:pos x="T4" y="T5"/>
                            </a:cxn>
                            <a:cxn ang="T15">
                              <a:pos x="T6" y="T7"/>
                            </a:cxn>
                            <a:cxn ang="T16">
                              <a:pos x="T8" y="T9"/>
                            </a:cxn>
                            <a:cxn ang="T17">
                              <a:pos x="T10" y="T11"/>
                            </a:cxn>
                          </a:cxnLst>
                          <a:rect l="T18" t="T19" r="T20" b="T21"/>
                          <a:pathLst>
                            <a:path w="1314450" h="533400">
                              <a:moveTo>
                                <a:pt x="0" y="0"/>
                              </a:moveTo>
                              <a:lnTo>
                                <a:pt x="1225548" y="0"/>
                              </a:lnTo>
                              <a:cubicBezTo>
                                <a:pt x="1274647" y="0"/>
                                <a:pt x="1314450" y="39803"/>
                                <a:pt x="1314450" y="88902"/>
                              </a:cubicBezTo>
                              <a:lnTo>
                                <a:pt x="1314450" y="533400"/>
                              </a:lnTo>
                              <a:lnTo>
                                <a:pt x="0" y="533400"/>
                              </a:lnTo>
                              <a:lnTo>
                                <a:pt x="0" y="0"/>
                              </a:lnTo>
                              <a:close/>
                            </a:path>
                          </a:pathLst>
                        </a:custGeom>
                        <a:solidFill>
                          <a:schemeClr val="accent1">
                            <a:lumMod val="60000"/>
                            <a:lumOff val="40000"/>
                          </a:schemeClr>
                        </a:solidFill>
                        <a:ln>
                          <a:noFill/>
                        </a:ln>
                      </wps:spPr>
                      <wps:txbx>
                        <w:txbxContent>
                          <w:p w14:paraId="08B933DB" w14:textId="77777777" w:rsidR="00DD4133" w:rsidRPr="00666067" w:rsidRDefault="00DD4133" w:rsidP="0061063D">
                            <w:pPr>
                              <w:kinsoku w:val="0"/>
                              <w:overflowPunct w:val="0"/>
                              <w:jc w:val="center"/>
                              <w:textAlignment w:val="baseline"/>
                              <w:rPr>
                                <w:color w:val="FFFFFF" w:themeColor="background1"/>
                                <w:sz w:val="24"/>
                                <w:szCs w:val="24"/>
                              </w:rPr>
                            </w:pPr>
                            <w:r w:rsidRPr="00666067">
                              <w:rPr>
                                <w:rFonts w:eastAsia="Arial"/>
                                <w:b/>
                                <w:bCs/>
                                <w:color w:val="FFFFFF" w:themeColor="background1"/>
                                <w:kern w:val="24"/>
                              </w:rPr>
                              <w:t>Modèle 1</w:t>
                            </w:r>
                          </w:p>
                        </w:txbxContent>
                      </wps:txbx>
                      <wps:bodyPr vert="horz" wrap="square" lIns="91440" tIns="45720" rIns="91440" bIns="45720" numCol="1" anchor="ctr" anchorCtr="0" compatLnSpc="1">
                        <a:prstTxWarp prst="textNoShape">
                          <a:avLst/>
                        </a:prstTxWarp>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68DA2E" id="Rectangle avec coin arrondi 24" o:spid="_x0000_s1037" style="position:absolute;margin-left:133.5pt;margin-top:193.55pt;width:103.5pt;height:35.25pt;z-index:251679744;visibility:visible;mso-wrap-style:square;mso-wrap-distance-left:9pt;mso-wrap-distance-top:0;mso-wrap-distance-right:9pt;mso-wrap-distance-bottom:0;mso-position-horizontal:absolute;mso-position-horizontal-relative:text;mso-position-vertical:absolute;mso-position-vertical-relative:text;v-text-anchor:middle" coordsize="1314450,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E25zQMAAOUKAAAOAAAAZHJzL2Uyb0RvYy54bWysVttu4zYQfS/QfyD0WKCRZEu+IcoCzWKL&#10;Aul20ajoM01RtlCJVEn6kv36PaQuodawExT1gyFyDg85c8iZuf9wbmpy5EpXUmRBfBcFhAsmi0rs&#10;suCv/NPPq4BoQ0VBayl4FrxwHXx4+PGH+1O74TO5l3XBFQGJ0JtTmwV7Y9pNGGq25w3Vd7LlAsZS&#10;qoYaDNUuLBQ9gb2pw1kULcKTVEWrJONaY/ZjZwweHH9Zcmb+KEvNDamzAGcz7l+5/639Dx/u6Wan&#10;aLuvWH8M+h9O0dBKYNOR6iM1lBxUdUHVVExJLUtzx2QTyrKsGHc+wJs4+s6b5z1tufMFwdHtGCb9&#10;/9Gyz8cvilQFtEsDImgDjf5E1KjY1ZzQI2eEyUoQqpQURUVmiQ3ZqdUbrHxuvyjrtG6fJPtHwxBO&#10;LHaggSHb0++yADM9GOnCdC5VY1ciAOTs1HgZ1eBnQxgm43mcJClEY7AlyXKxTO3eId0Mq9lBm1+5&#10;dEz0+KRNp2aBL6dF0TuUg6Rsagj7U0giciIDdY8fYPEEtifpfJ5Ewx0ZyWYeKp7N0jRZXaece+CI&#10;XKNMPFR/tuuU0Gl0Zpks4uQq7cJDvkm79MBdtK/y4k2PJ7gRzrUHe4Mxfq9C75Mo9jWKyCLCjyzS&#10;dL7oH/woZjwV6BbSF+k2p6/QbaSv0G2kL89t5DvViX15rl/Nma/Mm5do5uvTPZ/JLcLj3Q3Pk+6H&#10;F8vOon+y+CJIPVmQQ0L7hlupbYKwLxhZII/7DACctXrw+QQO/S18fhWeTOCQ1sKH/HLJnk7gUM3C&#10;l1fZFxM4BLHw9VX4cgK3b8Hi44mziByO1YdJIUPbipbH4EZNy62YqGq5VQt1LYcOLre11Ngou0ji&#10;k5y8tLrPgj7BWXMjjzyXDmi+S8nY+tVaCx/V5z93YJcogR0Q7LCt2C/86xSPjJXgLsPBPrG2brsh&#10;I1vDfL2KnHKQ/8K4Wq2j2RDJyQ7DvpdrXvO4d7wpvIv5u4EXvtZSc0Qc/Dbk44eLPSb9SqVlXRWf&#10;qrq2wXaNDn+sFTlSCEoZ48LE7j7UhwZVs5t3eamTFNNoabppVKeuPmGLkcltPtmkdo9FSLtpd0g7&#10;42q1Lc9dPTfn7blrBNzdsbV7K4sXVG+0d7hje6m+BuSEVikL9L8HqnhA6t8EepE16jTiZ9wgSZf2&#10;EirfsvUt4tA8SriKTEEFA2sWMKOGwaPBGOvRHSGQT+K5ZRbq7qXSJj//TVVLWnxmgUGn8FkOTRLd&#10;DC2AFWHE9n52rvQD9FIuSH3fZ5s1f+xQr93pwzcAAAD//wMAUEsDBBQABgAIAAAAIQCbuMWz4QAA&#10;AAsBAAAPAAAAZHJzL2Rvd25yZXYueG1sTI/BTsMwEETvSPyDtUjcqO1SkirEqRBS1QsgEeDAzYmX&#10;OGpsR7HThr9nOcFtd2c0+6bcLW5gJ5xiH7wCuRLA0LfB9L5T8P62v9kCi0l7o4fgUcE3RthVlxel&#10;Lkw4+1c81aljFOJjoRXYlMaC89hadDquwoietK8wOZ1onTpuJn2mcDfwtRAZd7r39MHqER8ttsd6&#10;dgoOYpSHl+cPuT9+iqbOUD7NdlDq+mp5uAeWcEl/ZvjFJ3SoiKkJszeRDQrWWU5dkoLbbS6BkWOT&#10;b+jS0HCXZ8Crkv/vUP0AAAD//wMAUEsBAi0AFAAGAAgAAAAhALaDOJL+AAAA4QEAABMAAAAAAAAA&#10;AAAAAAAAAAAAAFtDb250ZW50X1R5cGVzXS54bWxQSwECLQAUAAYACAAAACEAOP0h/9YAAACUAQAA&#10;CwAAAAAAAAAAAAAAAAAvAQAAX3JlbHMvLnJlbHNQSwECLQAUAAYACAAAACEAOzRNuc0DAADlCgAA&#10;DgAAAAAAAAAAAAAAAAAuAgAAZHJzL2Uyb0RvYy54bWxQSwECLQAUAAYACAAAACEAm7jFs+EAAAAL&#10;AQAADwAAAAAAAAAAAAAAAAAnBgAAZHJzL2Rvd25yZXYueG1sUEsFBgAAAAAEAAQA8wAAADUHAAAA&#10;AA==&#10;" adj="-11796480,,5400" path="m,l1225548,v49099,,88902,39803,88902,88902l1314450,533400,,533400,,xe" fillcolor="#95b3d7 [1940]" stroked="f">
                <v:stroke joinstyle="miter"/>
                <v:formulas/>
                <v:path arrowok="t" o:connecttype="custom" o:connectlocs="0,0;1225548,0;1314450,62622;1314450,375727;0,375727;0,0" o:connectangles="0,0,0,0,0,0" textboxrect="0,0,1314450,533400"/>
                <v:textbox>
                  <w:txbxContent>
                    <w:p w14:paraId="08B933DB" w14:textId="77777777" w:rsidR="00DD4133" w:rsidRPr="00666067" w:rsidRDefault="00DD4133" w:rsidP="0061063D">
                      <w:pPr>
                        <w:kinsoku w:val="0"/>
                        <w:overflowPunct w:val="0"/>
                        <w:jc w:val="center"/>
                        <w:textAlignment w:val="baseline"/>
                        <w:rPr>
                          <w:color w:val="FFFFFF" w:themeColor="background1"/>
                          <w:sz w:val="24"/>
                          <w:szCs w:val="24"/>
                        </w:rPr>
                      </w:pPr>
                      <w:r w:rsidRPr="00666067">
                        <w:rPr>
                          <w:rFonts w:eastAsia="Arial"/>
                          <w:b/>
                          <w:bCs/>
                          <w:color w:val="FFFFFF" w:themeColor="background1"/>
                          <w:kern w:val="24"/>
                        </w:rPr>
                        <w:t>Modèle 1</w:t>
                      </w:r>
                    </w:p>
                  </w:txbxContent>
                </v:textbox>
              </v:shape>
            </w:pict>
          </mc:Fallback>
        </mc:AlternateContent>
      </w:r>
      <w:r w:rsidR="0061063D" w:rsidRPr="0061063D">
        <w:rPr>
          <w:noProof/>
        </w:rPr>
        <mc:AlternateContent>
          <mc:Choice Requires="wps">
            <w:drawing>
              <wp:anchor distT="0" distB="0" distL="114300" distR="114300" simplePos="0" relativeHeight="251680768" behindDoc="0" locked="0" layoutInCell="1" allowOverlap="1" wp14:anchorId="6DCD39A7" wp14:editId="5FF1A9DE">
                <wp:simplePos x="0" y="0"/>
                <wp:positionH relativeFrom="column">
                  <wp:posOffset>3112770</wp:posOffset>
                </wp:positionH>
                <wp:positionV relativeFrom="paragraph">
                  <wp:posOffset>2448560</wp:posOffset>
                </wp:positionV>
                <wp:extent cx="1314450" cy="447675"/>
                <wp:effectExtent l="0" t="0" r="0" b="9525"/>
                <wp:wrapNone/>
                <wp:docPr id="16" name="Rectangle avec coin arrondi 25">
                  <a:extLst xmlns:a="http://schemas.openxmlformats.org/drawingml/2006/main">
                    <a:ext uri="{FF2B5EF4-FFF2-40B4-BE49-F238E27FC236}">
                      <a16:creationId xmlns:a16="http://schemas.microsoft.com/office/drawing/2014/main" id="{D2002D60-5751-43DA-ADC9-A5DD4BCA72A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0" cy="447675"/>
                        </a:xfrm>
                        <a:custGeom>
                          <a:avLst/>
                          <a:gdLst>
                            <a:gd name="T0" fmla="*/ 0 w 1314450"/>
                            <a:gd name="T1" fmla="*/ 0 h 533400"/>
                            <a:gd name="T2" fmla="*/ 1225548 w 1314450"/>
                            <a:gd name="T3" fmla="*/ 0 h 533400"/>
                            <a:gd name="T4" fmla="*/ 1314450 w 1314450"/>
                            <a:gd name="T5" fmla="*/ 74614 h 533400"/>
                            <a:gd name="T6" fmla="*/ 1314450 w 1314450"/>
                            <a:gd name="T7" fmla="*/ 447675 h 533400"/>
                            <a:gd name="T8" fmla="*/ 0 w 1314450"/>
                            <a:gd name="T9" fmla="*/ 447675 h 533400"/>
                            <a:gd name="T10" fmla="*/ 0 w 1314450"/>
                            <a:gd name="T11" fmla="*/ 0 h 533400"/>
                            <a:gd name="T12" fmla="*/ 0 60000 65536"/>
                            <a:gd name="T13" fmla="*/ 0 60000 65536"/>
                            <a:gd name="T14" fmla="*/ 0 60000 65536"/>
                            <a:gd name="T15" fmla="*/ 0 60000 65536"/>
                            <a:gd name="T16" fmla="*/ 0 60000 65536"/>
                            <a:gd name="T17" fmla="*/ 0 60000 65536"/>
                            <a:gd name="T18" fmla="*/ 0 w 1314450"/>
                            <a:gd name="T19" fmla="*/ 0 h 533400"/>
                            <a:gd name="T20" fmla="*/ 1314450 w 1314450"/>
                            <a:gd name="T21" fmla="*/ 533400 h 533400"/>
                          </a:gdLst>
                          <a:ahLst/>
                          <a:cxnLst>
                            <a:cxn ang="T12">
                              <a:pos x="T0" y="T1"/>
                            </a:cxn>
                            <a:cxn ang="T13">
                              <a:pos x="T2" y="T3"/>
                            </a:cxn>
                            <a:cxn ang="T14">
                              <a:pos x="T4" y="T5"/>
                            </a:cxn>
                            <a:cxn ang="T15">
                              <a:pos x="T6" y="T7"/>
                            </a:cxn>
                            <a:cxn ang="T16">
                              <a:pos x="T8" y="T9"/>
                            </a:cxn>
                            <a:cxn ang="T17">
                              <a:pos x="T10" y="T11"/>
                            </a:cxn>
                          </a:cxnLst>
                          <a:rect l="T18" t="T19" r="T20" b="T21"/>
                          <a:pathLst>
                            <a:path w="1314450" h="533400">
                              <a:moveTo>
                                <a:pt x="0" y="0"/>
                              </a:moveTo>
                              <a:lnTo>
                                <a:pt x="1225548" y="0"/>
                              </a:lnTo>
                              <a:cubicBezTo>
                                <a:pt x="1274647" y="0"/>
                                <a:pt x="1314450" y="39803"/>
                                <a:pt x="1314450" y="88902"/>
                              </a:cubicBezTo>
                              <a:lnTo>
                                <a:pt x="1314450" y="533400"/>
                              </a:lnTo>
                              <a:lnTo>
                                <a:pt x="0" y="533400"/>
                              </a:lnTo>
                              <a:lnTo>
                                <a:pt x="0" y="0"/>
                              </a:lnTo>
                              <a:close/>
                            </a:path>
                          </a:pathLst>
                        </a:custGeom>
                        <a:solidFill>
                          <a:schemeClr val="accent1">
                            <a:lumMod val="60000"/>
                            <a:lumOff val="40000"/>
                          </a:schemeClr>
                        </a:solidFill>
                        <a:ln>
                          <a:noFill/>
                        </a:ln>
                      </wps:spPr>
                      <wps:txbx>
                        <w:txbxContent>
                          <w:p w14:paraId="5F5C904F" w14:textId="77777777" w:rsidR="00DD4133" w:rsidRPr="00666067" w:rsidRDefault="00DD4133" w:rsidP="0061063D">
                            <w:pPr>
                              <w:kinsoku w:val="0"/>
                              <w:overflowPunct w:val="0"/>
                              <w:jc w:val="center"/>
                              <w:textAlignment w:val="baseline"/>
                              <w:rPr>
                                <w:color w:val="FFFFFF" w:themeColor="background1"/>
                                <w:sz w:val="24"/>
                                <w:szCs w:val="24"/>
                              </w:rPr>
                            </w:pPr>
                            <w:r w:rsidRPr="00666067">
                              <w:rPr>
                                <w:rFonts w:eastAsia="Arial"/>
                                <w:b/>
                                <w:bCs/>
                                <w:color w:val="FFFFFF" w:themeColor="background1"/>
                                <w:kern w:val="24"/>
                              </w:rPr>
                              <w:t>Modèle 2</w:t>
                            </w:r>
                          </w:p>
                        </w:txbxContent>
                      </wps:txbx>
                      <wps:bodyPr vert="horz" wrap="square" lIns="91440" tIns="45720" rIns="91440" bIns="45720" numCol="1" anchor="ctr" anchorCtr="0" compatLnSpc="1">
                        <a:prstTxWarp prst="textNoShape">
                          <a:avLst/>
                        </a:prstTxWarp>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CD39A7" id="Rectangle avec coin arrondi 25" o:spid="_x0000_s1038" style="position:absolute;margin-left:245.1pt;margin-top:192.8pt;width:103.5pt;height:35.25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1314450,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pqfzQMAAOUKAAAOAAAAZHJzL2Uyb0RvYy54bWysVttu4zYQfS/QfyD0WKCRZEu+IcoCzWKL&#10;Aul20ajoM01RtlCJVEn6kv36PaQkh1pDTlDUD4bIOTzkzCFn5v7DuanJkStdSZEF8V0UEC6YLCqx&#10;y4K/8k8/rwKiDRUFraXgWfDCdfDh4ccf7k/ths/kXtYFVwQkQm9ObRbsjWk3YajZnjdU38mWCxhL&#10;qRpqMFS7sFD0BPamDmdRtAhPUhWtkoxrjdmPnTF4cPxlyZn5oyw1N6TOApzNuH/l/rf2P3y4p5ud&#10;ou2+Yv0x6H84RUMrgU0vVB+poeSgqiuqpmJKalmaOyabUJZlxbjzAd7E0XfePO9py50vCI5uL2HS&#10;/x8t+3z8okhVQLtFQARtoNGfiBoVu5oTeuSMMFkJQpWSoqjILLUhO7V6g5XP7Rdlndbtk2T/aBjC&#10;kcUONDBke/pdFmCmByNdmM6lauxKBICcnRovFzX42RCGyXgeJ0kK0RhsSbJcLN3eId0Mq9lBm1+5&#10;dEz0+KRNp2aBL6dF0TuUg6Rsagj7U0giciIDdY8fYPEItifpfJ5Ewx25kM08VDybpWmymqace+CI&#10;TFEmHqo/2zRl6oGXySJOJmmh6MXtN2mXHriL9iQv3vSF90Y41x7sDcb4vQq9T6LY1ygiiwg/skjT&#10;+aJ/8Bcx47FAt5C+SLc5fYVuI32FbiN9eW4j36lO7MszfTVnvjJvXqKZr0/3fEa3CI93NzxPuh9e&#10;LDuL/sniiyD1ZEEOCe0bbqW2CcK+YGSBPLb6gQQ4a/Xg8xEc+lv4fBKejOCQ1sKH/HLNno7gUM3C&#10;l5PsixEcglj4ehK+HMHtW7D4eORs53QfJoUMbStaHoMbNS23YqKq5VYt1LUcOrjc1lJjo+wiiU9y&#10;8tLqPgv6BGfNjTzyXDqg+S4lY+tXay18VJ//3IFdogR2QLDDtmK/8K9jPDJWgrsMB/vE2rrthoxs&#10;DfP1KnLKQf4r42q1jmZDJEc7DPter3nN497xxvAu5u8GXvlaS827q2lD7u7oJfZWOq9SaVlXxaeq&#10;rm2wXaPDH2tFjhSCUsa4MLG7D/WhQdXs5l1e6iTFNFqabhrVqatP2OLC5DYfbVK7xyKk3bQ7pJ1x&#10;tdqW566em/P23DUCLry2dm9l8YLqjfYOd2wv1deAnNAqZYH+90AVD0j9m0AvskadRvyMGyTp0l5C&#10;5Vu2vkUcmkcJV5EpqGBgzQJm1DB4NBhjPbojxO9JPLfMQt29VNrk57+pakmLzyww6BQ+y6FJopuh&#10;BUAwLKDD9n52rvQD9FIuSH3fZ5s1f+xQr93pwzcAAAD//wMAUEsDBBQABgAIAAAAIQAIgQJL4AAA&#10;AAsBAAAPAAAAZHJzL2Rvd25yZXYueG1sTI/BTsMwDIbvSLxDZCRuLMlgYStNJ4Q07QKTKHDgljam&#10;rdYkVZNu5e0xJzja/6ffn/Pt7Hp2wjF2wWuQCwEMfR1s5xsN72+7mzWwmIy3pg8eNXxjhG1xeZGb&#10;zIazf8VTmRpGJT5mRkOb0pBxHusWnYmLMKCn7CuMziQax4bb0Zyp3PV8KYTiznSeLrRmwKcW62M5&#10;OQ17Mcj94eVD7o6foioVyuep7bW+vpofH4AlnNMfDL/6pA4FOVVh8jayXsPdRiwJ1XC7XilgRKjN&#10;PW0qilZKAi9y/v+H4gcAAP//AwBQSwECLQAUAAYACAAAACEAtoM4kv4AAADhAQAAEwAAAAAAAAAA&#10;AAAAAAAAAAAAW0NvbnRlbnRfVHlwZXNdLnhtbFBLAQItABQABgAIAAAAIQA4/SH/1gAAAJQBAAAL&#10;AAAAAAAAAAAAAAAAAC8BAABfcmVscy8ucmVsc1BLAQItABQABgAIAAAAIQCRKpqfzQMAAOUKAAAO&#10;AAAAAAAAAAAAAAAAAC4CAABkcnMvZTJvRG9jLnhtbFBLAQItABQABgAIAAAAIQAIgQJL4AAAAAsB&#10;AAAPAAAAAAAAAAAAAAAAACcGAABkcnMvZG93bnJldi54bWxQSwUGAAAAAAQABADzAAAANAcAAAAA&#10;" adj="-11796480,,5400" path="m,l1225548,v49099,,88902,39803,88902,88902l1314450,533400,,533400,,xe" fillcolor="#95b3d7 [1940]" stroked="f">
                <v:stroke joinstyle="miter"/>
                <v:formulas/>
                <v:path arrowok="t" o:connecttype="custom" o:connectlocs="0,0;1225548,0;1314450,62622;1314450,375727;0,375727;0,0" o:connectangles="0,0,0,0,0,0" textboxrect="0,0,1314450,533400"/>
                <v:textbox>
                  <w:txbxContent>
                    <w:p w14:paraId="5F5C904F" w14:textId="77777777" w:rsidR="00DD4133" w:rsidRPr="00666067" w:rsidRDefault="00DD4133" w:rsidP="0061063D">
                      <w:pPr>
                        <w:kinsoku w:val="0"/>
                        <w:overflowPunct w:val="0"/>
                        <w:jc w:val="center"/>
                        <w:textAlignment w:val="baseline"/>
                        <w:rPr>
                          <w:color w:val="FFFFFF" w:themeColor="background1"/>
                          <w:sz w:val="24"/>
                          <w:szCs w:val="24"/>
                        </w:rPr>
                      </w:pPr>
                      <w:r w:rsidRPr="00666067">
                        <w:rPr>
                          <w:rFonts w:eastAsia="Arial"/>
                          <w:b/>
                          <w:bCs/>
                          <w:color w:val="FFFFFF" w:themeColor="background1"/>
                          <w:kern w:val="24"/>
                        </w:rPr>
                        <w:t>Modèle 2</w:t>
                      </w:r>
                    </w:p>
                  </w:txbxContent>
                </v:textbox>
              </v:shape>
            </w:pict>
          </mc:Fallback>
        </mc:AlternateContent>
      </w:r>
      <w:r w:rsidR="0061063D" w:rsidRPr="0061063D">
        <w:rPr>
          <w:noProof/>
        </w:rPr>
        <mc:AlternateContent>
          <mc:Choice Requires="wps">
            <w:drawing>
              <wp:anchor distT="0" distB="0" distL="114300" distR="114300" simplePos="0" relativeHeight="251681792" behindDoc="0" locked="0" layoutInCell="1" allowOverlap="1" wp14:anchorId="5C7DF2BE" wp14:editId="16567055">
                <wp:simplePos x="0" y="0"/>
                <wp:positionH relativeFrom="column">
                  <wp:posOffset>4591685</wp:posOffset>
                </wp:positionH>
                <wp:positionV relativeFrom="paragraph">
                  <wp:posOffset>2448560</wp:posOffset>
                </wp:positionV>
                <wp:extent cx="1314450" cy="447675"/>
                <wp:effectExtent l="0" t="0" r="0" b="9525"/>
                <wp:wrapNone/>
                <wp:docPr id="17" name="Rectangle avec coin arrondi 26">
                  <a:extLst xmlns:a="http://schemas.openxmlformats.org/drawingml/2006/main">
                    <a:ext uri="{FF2B5EF4-FFF2-40B4-BE49-F238E27FC236}">
                      <a16:creationId xmlns:a16="http://schemas.microsoft.com/office/drawing/2014/main" id="{B4AE94B7-40B9-49D1-AE48-85645D4780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0" cy="447675"/>
                        </a:xfrm>
                        <a:custGeom>
                          <a:avLst/>
                          <a:gdLst>
                            <a:gd name="T0" fmla="*/ 0 w 1314450"/>
                            <a:gd name="T1" fmla="*/ 0 h 533400"/>
                            <a:gd name="T2" fmla="*/ 1225548 w 1314450"/>
                            <a:gd name="T3" fmla="*/ 0 h 533400"/>
                            <a:gd name="T4" fmla="*/ 1314450 w 1314450"/>
                            <a:gd name="T5" fmla="*/ 74614 h 533400"/>
                            <a:gd name="T6" fmla="*/ 1314450 w 1314450"/>
                            <a:gd name="T7" fmla="*/ 447675 h 533400"/>
                            <a:gd name="T8" fmla="*/ 0 w 1314450"/>
                            <a:gd name="T9" fmla="*/ 447675 h 533400"/>
                            <a:gd name="T10" fmla="*/ 0 w 1314450"/>
                            <a:gd name="T11" fmla="*/ 0 h 533400"/>
                            <a:gd name="T12" fmla="*/ 0 60000 65536"/>
                            <a:gd name="T13" fmla="*/ 0 60000 65536"/>
                            <a:gd name="T14" fmla="*/ 0 60000 65536"/>
                            <a:gd name="T15" fmla="*/ 0 60000 65536"/>
                            <a:gd name="T16" fmla="*/ 0 60000 65536"/>
                            <a:gd name="T17" fmla="*/ 0 60000 65536"/>
                            <a:gd name="T18" fmla="*/ 0 w 1314450"/>
                            <a:gd name="T19" fmla="*/ 0 h 533400"/>
                            <a:gd name="T20" fmla="*/ 1314450 w 1314450"/>
                            <a:gd name="T21" fmla="*/ 533400 h 533400"/>
                          </a:gdLst>
                          <a:ahLst/>
                          <a:cxnLst>
                            <a:cxn ang="T12">
                              <a:pos x="T0" y="T1"/>
                            </a:cxn>
                            <a:cxn ang="T13">
                              <a:pos x="T2" y="T3"/>
                            </a:cxn>
                            <a:cxn ang="T14">
                              <a:pos x="T4" y="T5"/>
                            </a:cxn>
                            <a:cxn ang="T15">
                              <a:pos x="T6" y="T7"/>
                            </a:cxn>
                            <a:cxn ang="T16">
                              <a:pos x="T8" y="T9"/>
                            </a:cxn>
                            <a:cxn ang="T17">
                              <a:pos x="T10" y="T11"/>
                            </a:cxn>
                          </a:cxnLst>
                          <a:rect l="T18" t="T19" r="T20" b="T21"/>
                          <a:pathLst>
                            <a:path w="1314450" h="533400">
                              <a:moveTo>
                                <a:pt x="0" y="0"/>
                              </a:moveTo>
                              <a:lnTo>
                                <a:pt x="1225548" y="0"/>
                              </a:lnTo>
                              <a:cubicBezTo>
                                <a:pt x="1274647" y="0"/>
                                <a:pt x="1314450" y="39803"/>
                                <a:pt x="1314450" y="88902"/>
                              </a:cubicBezTo>
                              <a:lnTo>
                                <a:pt x="1314450" y="533400"/>
                              </a:lnTo>
                              <a:lnTo>
                                <a:pt x="0" y="533400"/>
                              </a:lnTo>
                              <a:lnTo>
                                <a:pt x="0" y="0"/>
                              </a:lnTo>
                              <a:close/>
                            </a:path>
                          </a:pathLst>
                        </a:custGeom>
                        <a:solidFill>
                          <a:schemeClr val="accent1">
                            <a:lumMod val="60000"/>
                            <a:lumOff val="40000"/>
                          </a:schemeClr>
                        </a:solidFill>
                        <a:ln>
                          <a:noFill/>
                        </a:ln>
                      </wps:spPr>
                      <wps:txbx>
                        <w:txbxContent>
                          <w:p w14:paraId="444D5343" w14:textId="77777777" w:rsidR="00DD4133" w:rsidRPr="00666067" w:rsidRDefault="00DD4133" w:rsidP="0061063D">
                            <w:pPr>
                              <w:kinsoku w:val="0"/>
                              <w:overflowPunct w:val="0"/>
                              <w:jc w:val="center"/>
                              <w:textAlignment w:val="baseline"/>
                              <w:rPr>
                                <w:color w:val="FFFFFF" w:themeColor="background1"/>
                                <w:sz w:val="24"/>
                                <w:szCs w:val="24"/>
                              </w:rPr>
                            </w:pPr>
                            <w:r w:rsidRPr="00666067">
                              <w:rPr>
                                <w:rFonts w:eastAsia="Arial"/>
                                <w:b/>
                                <w:bCs/>
                                <w:color w:val="FFFFFF" w:themeColor="background1"/>
                                <w:kern w:val="24"/>
                              </w:rPr>
                              <w:t>Modèle 3</w:t>
                            </w:r>
                          </w:p>
                        </w:txbxContent>
                      </wps:txbx>
                      <wps:bodyPr vert="horz" wrap="square" lIns="91440" tIns="45720" rIns="91440" bIns="45720" numCol="1" anchor="ctr" anchorCtr="0" compatLnSpc="1">
                        <a:prstTxWarp prst="textNoShape">
                          <a:avLst/>
                        </a:prstTxWarp>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7DF2BE" id="Rectangle avec coin arrondi 26" o:spid="_x0000_s1039" style="position:absolute;margin-left:361.55pt;margin-top:192.8pt;width:103.5pt;height:35.25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1314450,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RYzQMAAOUKAAAOAAAAZHJzL2Uyb0RvYy54bWysVttu4zYQfS/QfyD0WKCRZEu+IcoCzWKL&#10;Aul20ajoM01RtlCJVEn6kv36PaQuodawExT1gyFyDg85c8iZuf9wbmpy5EpXUmRBfBcFhAsmi0rs&#10;suCv/NPPq4BoQ0VBayl4FrxwHXx4+PGH+1O74TO5l3XBFQGJ0JtTmwV7Y9pNGGq25w3Vd7LlAsZS&#10;qoYaDNUuLBQ9gb2pw1kULcKTVEWrJONaY/ZjZwweHH9Zcmb+KEvNDamzAGcz7l+5/639Dx/u6Wan&#10;aLuvWH8M+h9O0dBKYNOR6iM1lBxUdUHVVExJLUtzx2QTyrKsGHc+wJs4+s6b5z1tufMFwdHtGCb9&#10;/9Gyz8cvilQFtFsGRNAGGv2JqFGxqzmhR84Ik5UgVCkpiorMFjZkp1ZvsPK5/aKs07p9kuwfDUM4&#10;sdiBBoZsT7/LAsz0YKQL07lUjV2JAJCzU+NlVIOfDWGYjOdxkqQQjcGWJMvFMrV7h3QzrGYHbX7l&#10;0jHR45M2nZoFvpwWRe9QDpKyqSHsTyGJyIkM1D1+gMUT2J6k83kSDXdkJJt5qHg2S9NkdZ1y7oEj&#10;co0y8VD92a5Tph54mSzi5CrtwkO+SQv5xxh10b7Kizc9Qm+Ec+3B3mCM36vQ+ySKfY0isojwI4s0&#10;nbvbi1c6ihlPBbqF9EW6zekrdBvpK3Qb6ctzG/lOdWJfnutXc+Yr8+Ylmvn6dM9ncovweHfD86T7&#10;4cWys+ifLL4IUk8W5JDQvuFWapsg7AtGFsjjPgMAZ60efD6BQ38Ln1+FJxM4pLXwIb9csqcTOFSz&#10;8OVV9sUEDkEsfH0VvpzA7Vuw+HjiLCKHY/VhUsjQtqLlMbhR03IrJqpabtVCXcuhg8ttLTU2yi6S&#10;+CQnL63us6BPcNbcyCPPpQOa71Iytn611sJH9fnPHdglSmAHBDtsK/YL/zrFI2MluMtwsE+srdtu&#10;yMjWMF+vIqcc5L8wrlbraDZEcrLDsO/lmtc87h1vCu9i/m7gha+11BwRB78N+fjhYo9Jv1JpWVfF&#10;p6qubbBdo8Mfa0WOFIJSxrgwsbsP9aFB1ezmXV7qJMU0WppuGtWpq0/YYmRym082qd1jEdJu2h3S&#10;zrhabctzV8/NeXvuGgEXe1u7t7J4QfVGe4c7tpfqa0BOaJWyQP97oIoHpP5NoBdZo04jfsYNknRp&#10;L6HyLVvfIg7No4SryBRUMLBmATNqGDwajLEe3REC+SSeW2ah7l4qbfLz31S1pMVnFhh0Cp/l0CTR&#10;zdACWBFGbO9n50o/QC/lgtT3fbZZ88cO9dqdPnwDAAD//wMAUEsDBBQABgAIAAAAIQCXGOGl4QAA&#10;AAsBAAAPAAAAZHJzL2Rvd25yZXYueG1sTI/LTsMwEEX3SPyDNUjsqO2GhhLiVAip6gYqEdoFOyce&#10;4qh+RLHThr/HrGA5M0d3zi03szXkjGPovRPAFwwIutar3nUCDh/buzWQEKVT0niHAr4xwKa6vipl&#10;ofzFveO5jh1JIS4UUoCOcSgoDa1GK8PCD+jS7cuPVsY0jh1Vo7ykcGvokrGcWtm79EHLAV80tqd6&#10;sgJ2bOC7/duRb0+frKlz5K+TNkLc3szPT0AizvEPhl/9pA5Vcmr85FQgRsDDMuMJFZCtVzmQRDxm&#10;LG0aAfernAOtSvq/Q/UDAAD//wMAUEsBAi0AFAAGAAgAAAAhALaDOJL+AAAA4QEAABMAAAAAAAAA&#10;AAAAAAAAAAAAAFtDb250ZW50X1R5cGVzXS54bWxQSwECLQAUAAYACAAAACEAOP0h/9YAAACUAQAA&#10;CwAAAAAAAAAAAAAAAAAvAQAAX3JlbHMvLnJlbHNQSwECLQAUAAYACAAAACEAF170WM0DAADlCgAA&#10;DgAAAAAAAAAAAAAAAAAuAgAAZHJzL2Uyb0RvYy54bWxQSwECLQAUAAYACAAAACEAlxjhpeEAAAAL&#10;AQAADwAAAAAAAAAAAAAAAAAnBgAAZHJzL2Rvd25yZXYueG1sUEsFBgAAAAAEAAQA8wAAADUHAAAA&#10;AA==&#10;" adj="-11796480,,5400" path="m,l1225548,v49099,,88902,39803,88902,88902l1314450,533400,,533400,,xe" fillcolor="#95b3d7 [1940]" stroked="f">
                <v:stroke joinstyle="miter"/>
                <v:formulas/>
                <v:path arrowok="t" o:connecttype="custom" o:connectlocs="0,0;1225548,0;1314450,62622;1314450,375727;0,375727;0,0" o:connectangles="0,0,0,0,0,0" textboxrect="0,0,1314450,533400"/>
                <v:textbox>
                  <w:txbxContent>
                    <w:p w14:paraId="444D5343" w14:textId="77777777" w:rsidR="00DD4133" w:rsidRPr="00666067" w:rsidRDefault="00DD4133" w:rsidP="0061063D">
                      <w:pPr>
                        <w:kinsoku w:val="0"/>
                        <w:overflowPunct w:val="0"/>
                        <w:jc w:val="center"/>
                        <w:textAlignment w:val="baseline"/>
                        <w:rPr>
                          <w:color w:val="FFFFFF" w:themeColor="background1"/>
                          <w:sz w:val="24"/>
                          <w:szCs w:val="24"/>
                        </w:rPr>
                      </w:pPr>
                      <w:r w:rsidRPr="00666067">
                        <w:rPr>
                          <w:rFonts w:eastAsia="Arial"/>
                          <w:b/>
                          <w:bCs/>
                          <w:color w:val="FFFFFF" w:themeColor="background1"/>
                          <w:kern w:val="24"/>
                        </w:rPr>
                        <w:t>Modèle 3</w:t>
                      </w:r>
                    </w:p>
                  </w:txbxContent>
                </v:textbox>
              </v:shape>
            </w:pict>
          </mc:Fallback>
        </mc:AlternateContent>
      </w:r>
      <w:r w:rsidR="0061063D" w:rsidRPr="0061063D">
        <w:rPr>
          <w:noProof/>
        </w:rPr>
        <mc:AlternateContent>
          <mc:Choice Requires="wps">
            <w:drawing>
              <wp:anchor distT="0" distB="0" distL="114300" distR="114300" simplePos="0" relativeHeight="251682816" behindDoc="0" locked="0" layoutInCell="1" allowOverlap="1" wp14:anchorId="43C17DC5" wp14:editId="7102B4EC">
                <wp:simplePos x="0" y="0"/>
                <wp:positionH relativeFrom="column">
                  <wp:posOffset>2207895</wp:posOffset>
                </wp:positionH>
                <wp:positionV relativeFrom="paragraph">
                  <wp:posOffset>3406775</wp:posOffset>
                </wp:positionV>
                <wp:extent cx="257175" cy="238125"/>
                <wp:effectExtent l="0" t="0" r="9525" b="9525"/>
                <wp:wrapNone/>
                <wp:docPr id="18" name="Plus 30">
                  <a:extLst xmlns:a="http://schemas.openxmlformats.org/drawingml/2006/main">
                    <a:ext uri="{FF2B5EF4-FFF2-40B4-BE49-F238E27FC236}">
                      <a16:creationId xmlns:a16="http://schemas.microsoft.com/office/drawing/2014/main" id="{8948C326-2912-4A2D-B35E-CD87EE6EEE62}"/>
                    </a:ext>
                  </a:extLst>
                </wp:docPr>
                <wp:cNvGraphicFramePr/>
                <a:graphic xmlns:a="http://schemas.openxmlformats.org/drawingml/2006/main">
                  <a:graphicData uri="http://schemas.microsoft.com/office/word/2010/wordprocessingShape">
                    <wps:wsp>
                      <wps:cNvSpPr/>
                      <wps:spPr>
                        <a:xfrm>
                          <a:off x="0" y="0"/>
                          <a:ext cx="257175" cy="238125"/>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36F113" id="Plus 30" o:spid="_x0000_s1026" style="position:absolute;margin-left:173.85pt;margin-top:268.25pt;width:20.25pt;height:18.75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25717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WPFYAIAAAkFAAAOAAAAZHJzL2Uyb0RvYy54bWysVEtv2zAMvg/YfxB0X2ynydoFcYogRYcB&#10;QRc0HXpWZCk2oNco5bVfP0p2nKAddhiWgyKK5EfyI+np/VErshfgG2tKWgxySoThtmrMtqQ/Xh4/&#10;3VHiAzMVU9aIkp6Ep/ezjx+mBzcRQ1tbVQkgCGL85OBKWofgJlnmeS008wPrhEGltKBZQBG2WQXs&#10;gOhaZcM8/5wdLFQOLBfe4+tDq6SzhC+l4OG7lF4EokqKuYV0Qjo38cxmUzbZAnN1w7s02D9koVlj&#10;MGgP9cACIzto3kHphoP1VoYBtzqzUjZcpBqwmiJ/U826Zk6kWpAc73qa/P+D5U/7FZCmwt5hpwzT&#10;2KOV2nlyk7g5OD9Bk7VbATIVJY/XWOhRgo7/WAI5Jj5PPZ/iGAjHx+H4trgdU8JRNby5K4bjyHd2&#10;cXbgw1dhNYmXkmKP6xg8Mcn2Sx9a87MZ+l5SSLdwUiJmocyzkFhGDJq80wCJhQKyZ9h6xrkwoWhV&#10;NatE+zzO8dfl1HukDBNgRJaNUj12BxCH8z12m2tnH11Fmr/eOf9bYq1z75EiWxN6Z90YC38CUFhV&#10;F7m1P5PUUhNZ2tjqhE0G206/d/yxQb6XzIcVAxx3XAxcYdTWFn5RcsB1KKn/uWMgKFHfDM7bl2I0&#10;ivuThNH4dogCXGs21xqz0wuLtBe4/I6na7QP6nyVYPUrbu48RkUVMxxjl5QHOAuL0K4p7j4X83ky&#10;w51xLCzN2vEIHlmKs/FyfGXguiEKOH1P9rw6bPJmjlrb6GnsfBesbNKQXXjq+MN9S4PQfRviQl/L&#10;yeryBZv9BgAA//8DAFBLAwQUAAYACAAAACEABGFu2+MAAAALAQAADwAAAGRycy9kb3ducmV2Lnht&#10;bEyPwU7DMAyG70i8Q2Qkbixl7ZaqNJ0mJDigcWCdmLhljWkrmqRKsq3s6TEnONr+9Pv7y9VkBnZC&#10;H3pnJdzPEmBoG6d720rY1U93ObAQldVqcBYlfGOAVXV9VapCu7N9w9M2toxCbCiUhC7GseA8NB0a&#10;FWZuREu3T+eNijT6lmuvzhRuBj5PkiU3qrf0oVMjPnbYfG2PRsI++H3+vt5sXl8uH89RiDq77Gop&#10;b2+m9QOwiFP8g+FXn9ShIqeDO1od2CAhzYQgVMIiXS6AEZHm+RzYgTYiS4BXJf/fofoBAAD//wMA&#10;UEsBAi0AFAAGAAgAAAAhALaDOJL+AAAA4QEAABMAAAAAAAAAAAAAAAAAAAAAAFtDb250ZW50X1R5&#10;cGVzXS54bWxQSwECLQAUAAYACAAAACEAOP0h/9YAAACUAQAACwAAAAAAAAAAAAAAAAAvAQAAX3Jl&#10;bHMvLnJlbHNQSwECLQAUAAYACAAAACEAY2VjxWACAAAJBQAADgAAAAAAAAAAAAAAAAAuAgAAZHJz&#10;L2Uyb0RvYy54bWxQSwECLQAUAAYACAAAACEABGFu2+MAAAALAQAADwAAAAAAAAAAAAAAAAC6BAAA&#10;ZHJzL2Rvd25yZXYueG1sUEsFBgAAAAAEAAQA8wAAAMoFAAAAAA==&#10;" path="m34089,91059r66495,l100584,31563r56007,l156591,91059r66495,l223086,147066r-66495,l156591,206562r-56007,l100584,147066r-66495,l34089,91059xe" fillcolor="#4f81bd [3204]" strokecolor="#243f60 [1604]" strokeweight="2pt">
                <v:path arrowok="t" o:connecttype="custom" o:connectlocs="34089,91059;100584,91059;100584,31563;156591,31563;156591,91059;223086,91059;223086,147066;156591,147066;156591,206562;100584,206562;100584,147066;34089,147066;34089,91059" o:connectangles="0,0,0,0,0,0,0,0,0,0,0,0,0"/>
              </v:shape>
            </w:pict>
          </mc:Fallback>
        </mc:AlternateContent>
      </w:r>
      <w:r w:rsidR="0061063D" w:rsidRPr="0061063D">
        <w:rPr>
          <w:noProof/>
        </w:rPr>
        <mc:AlternateContent>
          <mc:Choice Requires="wps">
            <w:drawing>
              <wp:anchor distT="0" distB="0" distL="114300" distR="114300" simplePos="0" relativeHeight="251683840" behindDoc="0" locked="0" layoutInCell="1" allowOverlap="1" wp14:anchorId="0FE3B115" wp14:editId="2D0D231C">
                <wp:simplePos x="0" y="0"/>
                <wp:positionH relativeFrom="column">
                  <wp:posOffset>3601085</wp:posOffset>
                </wp:positionH>
                <wp:positionV relativeFrom="paragraph">
                  <wp:posOffset>3406775</wp:posOffset>
                </wp:positionV>
                <wp:extent cx="257175" cy="238125"/>
                <wp:effectExtent l="0" t="0" r="9525" b="9525"/>
                <wp:wrapNone/>
                <wp:docPr id="47" name="Plus 31"/>
                <wp:cNvGraphicFramePr/>
                <a:graphic xmlns:a="http://schemas.openxmlformats.org/drawingml/2006/main">
                  <a:graphicData uri="http://schemas.microsoft.com/office/word/2010/wordprocessingShape">
                    <wps:wsp>
                      <wps:cNvSpPr/>
                      <wps:spPr>
                        <a:xfrm>
                          <a:off x="0" y="0"/>
                          <a:ext cx="257175" cy="238125"/>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FE1DE2" id="Plus 31" o:spid="_x0000_s1026" style="position:absolute;margin-left:283.55pt;margin-top:268.25pt;width:20.25pt;height:18.75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25717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buYQIAAAkFAAAOAAAAZHJzL2Uyb0RvYy54bWysVE1v2zAMvQ/YfxB0X2ynydIFcYogRYcB&#10;RRc0HXpWZCk2oK9Rytd+/SjZcYJ22GFYDookko/k06Nnd0etyF6Ab6wpaTHIKRGG26ox25L+eHn4&#10;dEuJD8xUTFkjSnoSnt7NP36YHdxUDG1tVSWAIIjx04MraR2Cm2aZ57XQzA+sEwaN0oJmAY+wzSpg&#10;B0TXKhvm+efsYKFyYLnwHm/vWyOdJ3wpBQ/fpfQiEFVSrC2kFdK6iWs2n7HpFpirG96Vwf6hCs0a&#10;g0l7qHsWGNlB8w5KNxystzIMuNWZlbLhIvWA3RT5m27WNXMi9YLkeNfT5P8fLH/ar4A0VUlHE0oM&#10;0/hGK7Xz5KaI3Bycn6LL2q2gO3ncxkaPEnT8xxbIMfF56vkUx0A4Xg7Hk2IypoSjaXhzWwzHETO7&#10;BDvw4auwmsRNSfGN65g8Mcn2jz607mc3jI0FtSWkXTgpEatQ5llIbCMmTdFJQGKpgOwZPj3jXJhQ&#10;tKaaVaK9Huf462rqI1KFCTAiy0apHrsDiOJ8j93W2vnHUJH01wfnfyusDe4jUmZrQh+sG2PhTwAK&#10;u+oyt/5nklpqIksbW53wkcG26veOPzTI9yPzYcUA5Y6DgSOM1trCL0oOOA4l9T93DAQl6ptBvX0p&#10;RqM4P+kwGk+GeIBry+baYnZ6aZH2Aoff8bSN/kGdtxKsfsXJXcSsaGKGY+6S8gDnwzK0Y4qzz8Vi&#10;kdxwZhwLj2bteASPLEVtvBxfGbhORAHV92TPo8Omb3TU+sZIYxe7YGWTRHbhqeMP5y0Jofs2xIG+&#10;Pievyxds/hsAAP//AwBQSwMEFAAGAAgAAAAhAIBkmLniAAAACwEAAA8AAABkcnMvZG93bnJldi54&#10;bWxMjz1PwzAQhnck/oN1SGzULrROFeJUFRIMqAxtKio2NzZJRHyObLcN/fUcE2z38ei954rl6Hp2&#10;siF2HhVMJwKYxdqbDhsFu+r5bgEsJo1G9x6tgm8bYVleXxU6N/6MG3vapoZRCMZcK2hTGnLOY91a&#10;p+PEDxZp9+mD04na0HAT9JnCXc/vhZDc6Q7pQqsH+9Ta+mt7dAr2MewX76v1+u318vGSsqyaXXaV&#10;Urc34+oRWLJj+oPhV5/UoSSngz+iiaxXMJfZlFAqHuQcGBFSZBLYgSbZTAAvC/7/h/IHAAD//wMA&#10;UEsBAi0AFAAGAAgAAAAhALaDOJL+AAAA4QEAABMAAAAAAAAAAAAAAAAAAAAAAFtDb250ZW50X1R5&#10;cGVzXS54bWxQSwECLQAUAAYACAAAACEAOP0h/9YAAACUAQAACwAAAAAAAAAAAAAAAAAvAQAAX3Jl&#10;bHMvLnJlbHNQSwECLQAUAAYACAAAACEACOrW7mECAAAJBQAADgAAAAAAAAAAAAAAAAAuAgAAZHJz&#10;L2Uyb0RvYy54bWxQSwECLQAUAAYACAAAACEAgGSYueIAAAALAQAADwAAAAAAAAAAAAAAAAC7BAAA&#10;ZHJzL2Rvd25yZXYueG1sUEsFBgAAAAAEAAQA8wAAAMoFAAAAAA==&#10;" path="m34089,91059r66495,l100584,31563r56007,l156591,91059r66495,l223086,147066r-66495,l156591,206562r-56007,l100584,147066r-66495,l34089,91059xe" fillcolor="#4f81bd [3204]" strokecolor="#243f60 [1604]" strokeweight="2pt">
                <v:path arrowok="t" o:connecttype="custom" o:connectlocs="34089,91059;100584,91059;100584,31563;156591,31563;156591,91059;223086,91059;223086,147066;156591,147066;156591,206562;100584,206562;100584,147066;34089,147066;34089,91059" o:connectangles="0,0,0,0,0,0,0,0,0,0,0,0,0"/>
              </v:shape>
            </w:pict>
          </mc:Fallback>
        </mc:AlternateContent>
      </w:r>
      <w:r w:rsidR="0061063D" w:rsidRPr="0061063D">
        <w:rPr>
          <w:noProof/>
        </w:rPr>
        <mc:AlternateContent>
          <mc:Choice Requires="wps">
            <w:drawing>
              <wp:anchor distT="0" distB="0" distL="114300" distR="114300" simplePos="0" relativeHeight="251684864" behindDoc="0" locked="0" layoutInCell="1" allowOverlap="1" wp14:anchorId="6C08B0A7" wp14:editId="246DDB73">
                <wp:simplePos x="0" y="0"/>
                <wp:positionH relativeFrom="column">
                  <wp:posOffset>5165725</wp:posOffset>
                </wp:positionH>
                <wp:positionV relativeFrom="paragraph">
                  <wp:posOffset>3406775</wp:posOffset>
                </wp:positionV>
                <wp:extent cx="257175" cy="238125"/>
                <wp:effectExtent l="0" t="0" r="9525" b="9525"/>
                <wp:wrapNone/>
                <wp:docPr id="20" name="Plus 32">
                  <a:extLst xmlns:a="http://schemas.openxmlformats.org/drawingml/2006/main">
                    <a:ext uri="{FF2B5EF4-FFF2-40B4-BE49-F238E27FC236}">
                      <a16:creationId xmlns:a16="http://schemas.microsoft.com/office/drawing/2014/main" id="{15263D8E-FD16-4681-BE84-4258D878D794}"/>
                    </a:ext>
                  </a:extLst>
                </wp:docPr>
                <wp:cNvGraphicFramePr/>
                <a:graphic xmlns:a="http://schemas.openxmlformats.org/drawingml/2006/main">
                  <a:graphicData uri="http://schemas.microsoft.com/office/word/2010/wordprocessingShape">
                    <wps:wsp>
                      <wps:cNvSpPr/>
                      <wps:spPr>
                        <a:xfrm>
                          <a:off x="0" y="0"/>
                          <a:ext cx="257175" cy="238125"/>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A8A300" id="Plus 32" o:spid="_x0000_s1026" style="position:absolute;margin-left:406.75pt;margin-top:268.25pt;width:20.25pt;height:18.75pt;z-index:251684864;visibility:visible;mso-wrap-style:square;mso-wrap-distance-left:9pt;mso-wrap-distance-top:0;mso-wrap-distance-right:9pt;mso-wrap-distance-bottom:0;mso-position-horizontal:absolute;mso-position-horizontal-relative:text;mso-position-vertical:absolute;mso-position-vertical-relative:text;v-text-anchor:middle" coordsize="25717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jWqYQIAAAkFAAAOAAAAZHJzL2Uyb0RvYy54bWysVE1v2zAMvQ/YfxB0Xxy7ydoFcYogRYcB&#10;QRc0HXpWZCk2oK9Rytd+/SjZcYJ22GFYDookko/k06On90etyF6Ab6wpaT4YUiIMt1VjtiX98fL4&#10;6Y4SH5ipmLJGlPQkPL2fffwwPbiJKGxtVSWAIIjxk4MraR2Cm2SZ57XQzA+sEwaN0oJmAY+wzSpg&#10;B0TXKiuGw8/ZwULlwHLhPd4+tEY6S/hSCh6+S+lFIKqkWFtIK6R1E9dsNmWTLTBXN7wrg/1DFZo1&#10;BpP2UA8sMLKD5h2UbjhYb2UYcKszK2XDReoBu8mHb7pZ18yJ1AuS411Pk/9/sPxpvwLSVCUtkB7D&#10;NL7RSu08uSkiNwfnJ+iydivoTh63sdGjBB3/sQVyTHyeej7FMRCOl8X4Nr8dU8LRVNzc5cU4YmaX&#10;YAc+fBVWk7gpKb5xHZMnJtl+6UPrfnbD2FhQW0LahZMSsQplnoXENmLSFJ0EJBYKyJ7h0zPOhQl5&#10;a6pZJdrr8RB/XU19RKowAUZk2SjVY3cAUZzvsdtaO/8YKpL++uDh3wprg/uIlNma0Afrxlj4E4DC&#10;rrrMrf+ZpJaayNLGVid8ZLCt+r3jjw3yvWQ+rBig3PHlcYTRWlv4RckBx6Gk/ueOgaBEfTOoty/5&#10;aBTnJx1G49uoFri2bK4tZqcXFmnPcfgdT9voH9R5K8HqV5zcecyKJmY45i4pD3A+LEI7pjj7XMzn&#10;yQ1nxrGwNGvHI3hkKWrj5fjKwHUiCqi+J3seHTZ5o6PWN0YaO98FK5sksgtPHX84b0kI3bchDvT1&#10;OXldvmCz3wAAAP//AwBQSwMEFAAGAAgAAAAhAKprOxHiAAAACwEAAA8AAABkcnMvZG93bnJldi54&#10;bWxMj0FPwkAQhe8m/ofNmHiTLUJpU7slxEQPBg5SIvG2dMe2sTvbdBeo/HrGk97ezLy8+V6+HG0n&#10;Tjj41pGC6SQCgVQ501KtYFe+PKQgfNBkdOcIFfygh2Vxe5PrzLgzveNpG2rBIeQzraAJoc+k9FWD&#10;VvuJ65H49uUGqwOPQy3NoM8cbjv5GEULaXVL/KHRPT43WH1vj1bB3g/79GO1Xm/eLp+vIUnK+WVX&#10;KnV/N66eQAQcw58ZfvEZHQpmOrgjGS86Bel0FrNVQTxbsGBHGs+53YE3CQtZ5PJ/h+IKAAD//wMA&#10;UEsBAi0AFAAGAAgAAAAhALaDOJL+AAAA4QEAABMAAAAAAAAAAAAAAAAAAAAAAFtDb250ZW50X1R5&#10;cGVzXS54bWxQSwECLQAUAAYACAAAACEAOP0h/9YAAACUAQAACwAAAAAAAAAAAAAAAAAvAQAAX3Jl&#10;bHMvLnJlbHNQSwECLQAUAAYACAAAACEAU8Y1qmECAAAJBQAADgAAAAAAAAAAAAAAAAAuAgAAZHJz&#10;L2Uyb0RvYy54bWxQSwECLQAUAAYACAAAACEAqms7EeIAAAALAQAADwAAAAAAAAAAAAAAAAC7BAAA&#10;ZHJzL2Rvd25yZXYueG1sUEsFBgAAAAAEAAQA8wAAAMoFAAAAAA==&#10;" path="m34089,91059r66495,l100584,31563r56007,l156591,91059r66495,l223086,147066r-66495,l156591,206562r-56007,l100584,147066r-66495,l34089,91059xe" fillcolor="#4f81bd [3204]" strokecolor="#243f60 [1604]" strokeweight="2pt">
                <v:path arrowok="t" o:connecttype="custom" o:connectlocs="34089,91059;100584,91059;100584,31563;156591,31563;156591,91059;223086,91059;223086,147066;156591,147066;156591,206562;100584,206562;100584,147066;34089,147066;34089,91059" o:connectangles="0,0,0,0,0,0,0,0,0,0,0,0,0"/>
              </v:shape>
            </w:pict>
          </mc:Fallback>
        </mc:AlternateContent>
      </w:r>
      <w:r w:rsidR="0061063D" w:rsidRPr="0061063D">
        <w:rPr>
          <w:noProof/>
        </w:rPr>
        <mc:AlternateContent>
          <mc:Choice Requires="wps">
            <w:drawing>
              <wp:anchor distT="0" distB="0" distL="114300" distR="114300" simplePos="0" relativeHeight="251685888" behindDoc="0" locked="0" layoutInCell="1" allowOverlap="1" wp14:anchorId="25888A18" wp14:editId="022680DB">
                <wp:simplePos x="0" y="0"/>
                <wp:positionH relativeFrom="column">
                  <wp:posOffset>1700530</wp:posOffset>
                </wp:positionH>
                <wp:positionV relativeFrom="paragraph">
                  <wp:posOffset>3891280</wp:posOffset>
                </wp:positionV>
                <wp:extent cx="1314450" cy="533400"/>
                <wp:effectExtent l="0" t="0" r="19050" b="19050"/>
                <wp:wrapNone/>
                <wp:docPr id="21" name="Rectangle avec coin arrondi 33">
                  <a:extLst xmlns:a="http://schemas.openxmlformats.org/drawingml/2006/main">
                    <a:ext uri="{FF2B5EF4-FFF2-40B4-BE49-F238E27FC236}">
                      <a16:creationId xmlns:a16="http://schemas.microsoft.com/office/drawing/2014/main" id="{F3AB2A23-A1FC-4447-BD6F-AF4BF0D75E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0" cy="533400"/>
                        </a:xfrm>
                        <a:custGeom>
                          <a:avLst/>
                          <a:gdLst>
                            <a:gd name="T0" fmla="*/ 0 w 1314450"/>
                            <a:gd name="T1" fmla="*/ 0 h 533400"/>
                            <a:gd name="T2" fmla="*/ 1225548 w 1314450"/>
                            <a:gd name="T3" fmla="*/ 0 h 533400"/>
                            <a:gd name="T4" fmla="*/ 1314450 w 1314450"/>
                            <a:gd name="T5" fmla="*/ 88902 h 533400"/>
                            <a:gd name="T6" fmla="*/ 1314450 w 1314450"/>
                            <a:gd name="T7" fmla="*/ 533400 h 533400"/>
                            <a:gd name="T8" fmla="*/ 0 w 1314450"/>
                            <a:gd name="T9" fmla="*/ 533400 h 533400"/>
                            <a:gd name="T10" fmla="*/ 0 w 1314450"/>
                            <a:gd name="T11" fmla="*/ 0 h 533400"/>
                            <a:gd name="T12" fmla="*/ 0 60000 65536"/>
                            <a:gd name="T13" fmla="*/ 0 60000 65536"/>
                            <a:gd name="T14" fmla="*/ 0 60000 65536"/>
                            <a:gd name="T15" fmla="*/ 0 60000 65536"/>
                            <a:gd name="T16" fmla="*/ 0 60000 65536"/>
                            <a:gd name="T17" fmla="*/ 0 60000 65536"/>
                            <a:gd name="T18" fmla="*/ 0 w 1314450"/>
                            <a:gd name="T19" fmla="*/ 0 h 533400"/>
                            <a:gd name="T20" fmla="*/ 1314450 w 1314450"/>
                            <a:gd name="T21" fmla="*/ 533400 h 533400"/>
                          </a:gdLst>
                          <a:ahLst/>
                          <a:cxnLst>
                            <a:cxn ang="T12">
                              <a:pos x="T0" y="T1"/>
                            </a:cxn>
                            <a:cxn ang="T13">
                              <a:pos x="T2" y="T3"/>
                            </a:cxn>
                            <a:cxn ang="T14">
                              <a:pos x="T4" y="T5"/>
                            </a:cxn>
                            <a:cxn ang="T15">
                              <a:pos x="T6" y="T7"/>
                            </a:cxn>
                            <a:cxn ang="T16">
                              <a:pos x="T8" y="T9"/>
                            </a:cxn>
                            <a:cxn ang="T17">
                              <a:pos x="T10" y="T11"/>
                            </a:cxn>
                          </a:cxnLst>
                          <a:rect l="T18" t="T19" r="T20" b="T21"/>
                          <a:pathLst>
                            <a:path w="1314450" h="533400">
                              <a:moveTo>
                                <a:pt x="0" y="0"/>
                              </a:moveTo>
                              <a:lnTo>
                                <a:pt x="1225548" y="0"/>
                              </a:lnTo>
                              <a:cubicBezTo>
                                <a:pt x="1274647" y="0"/>
                                <a:pt x="1314450" y="39803"/>
                                <a:pt x="1314450" y="88902"/>
                              </a:cubicBezTo>
                              <a:lnTo>
                                <a:pt x="1314450" y="533400"/>
                              </a:lnTo>
                              <a:lnTo>
                                <a:pt x="0" y="533400"/>
                              </a:lnTo>
                              <a:lnTo>
                                <a:pt x="0" y="0"/>
                              </a:lnTo>
                              <a:close/>
                            </a:path>
                          </a:pathLst>
                        </a:custGeom>
                        <a:solidFill>
                          <a:srgbClr val="FF8D7E"/>
                        </a:solidFill>
                        <a:ln w="12700">
                          <a:solidFill>
                            <a:srgbClr val="FFFFFF"/>
                          </a:solidFill>
                          <a:miter lim="800000"/>
                          <a:headEnd/>
                          <a:tailEnd/>
                        </a:ln>
                      </wps:spPr>
                      <wps:txbx>
                        <w:txbxContent>
                          <w:p w14:paraId="79C151D5" w14:textId="77777777" w:rsidR="00DD4133" w:rsidRDefault="00DD4133" w:rsidP="0061063D">
                            <w:pPr>
                              <w:kinsoku w:val="0"/>
                              <w:overflowPunct w:val="0"/>
                              <w:jc w:val="center"/>
                              <w:textAlignment w:val="baseline"/>
                              <w:rPr>
                                <w:sz w:val="24"/>
                                <w:szCs w:val="24"/>
                              </w:rPr>
                            </w:pPr>
                            <w:r>
                              <w:rPr>
                                <w:rFonts w:cs="Arial"/>
                                <w:b/>
                                <w:bCs/>
                                <w:color w:val="FFFFFF"/>
                                <w:kern w:val="24"/>
                              </w:rPr>
                              <w:t>Modèle 4</w:t>
                            </w:r>
                          </w:p>
                          <w:p w14:paraId="086D4A0D" w14:textId="77777777" w:rsidR="00DD4133" w:rsidRDefault="00DD4133" w:rsidP="0061063D">
                            <w:pPr>
                              <w:kinsoku w:val="0"/>
                              <w:overflowPunct w:val="0"/>
                              <w:jc w:val="center"/>
                              <w:textAlignment w:val="baseline"/>
                            </w:pPr>
                            <w:r>
                              <w:rPr>
                                <w:rFonts w:cs="Arial"/>
                                <w:b/>
                                <w:bCs/>
                                <w:color w:val="FFFFFF"/>
                                <w:kern w:val="24"/>
                              </w:rPr>
                              <w:t>(annexe RGPD CCAP)</w:t>
                            </w:r>
                          </w:p>
                        </w:txbxContent>
                      </wps:txbx>
                      <wps:bodyPr vert="horz" wrap="square" lIns="38100" tIns="38100" rIns="38100" bIns="38100" numCol="1" anchor="ctr" anchorCtr="0" compatLnSpc="1">
                        <a:prstTxWarp prst="textNoShape">
                          <a:avLst/>
                        </a:prstTxWarp>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888A18" id="Rectangle avec coin arrondi 33" o:spid="_x0000_s1040" style="position:absolute;margin-left:133.9pt;margin-top:306.4pt;width:103.5pt;height:42pt;z-index:251685888;visibility:visible;mso-wrap-style:square;mso-wrap-distance-left:9pt;mso-wrap-distance-top:0;mso-wrap-distance-right:9pt;mso-wrap-distance-bottom:0;mso-position-horizontal:absolute;mso-position-horizontal-relative:text;mso-position-vertical:absolute;mso-position-vertical-relative:text;v-text-anchor:middle" coordsize="1314450,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cMzQMAAAkLAAAOAAAAZHJzL2Uyb0RvYy54bWysVk1v2zgQvRfofyB4XGCjb9sxohRoUi8K&#10;pN2iUdEzTVGWsBKpJWnLya/fISU5VBM5QbE+yKL49Kh5j5yZqw/HpkYHJlUleIqDCx8jxqnIK75L&#10;8Y9s8+cKI6UJz0ktOEvxA1P4w/X7d1ddu2ahKEWdM4mAhKt116a41Lpde56iJWuIuhAt4zBZCNkQ&#10;DUO583JJOmBvai/0/YXXCZm3UlCmFDy97SfxteUvCkb130WhmEZ1iuHbtL1Ke92aq3d9RdY7Sdqy&#10;osNnkN/4ioZUHBY9Ud0STdBeVs+omopKoUShL6hoPFEUFWU2Bogm8H+J5r4kLbOxgDiqPcmk/j9a&#10;+vXwTaIqT3EYYMRJAx59B9UI39UMkQOjiIqKIyKl4HmFoshI1rVqDW/et9+kCVq1d4L+o2DCm8yY&#10;gQIM2nZfRA7MZK+FlelYyMa8CQKgo3Xj4eQGO2pE4WEQBXGcgGkU5pIoin1rl0fW49t0r/RfTFgm&#10;crhTunczhzvrRT4ElAFJ0dRg7B8e8lGHRuoBP8JAAQdWoqdFwdgTWeiggjBMkng1Txk5YB/NUcYO&#10;avi2ecrEAa9Wl344S7twkK/SLh1wH/gsL5xpR6dZOS8d2CuMwVsdeptFgeuRjxY+/NAiSaLFcOBP&#10;ZgZTg84hXZPOc7oOnUe6Dp1HuvacR77RncC1Z35rhq4zr24ik0ROW+MFz+Hw7sbjScrxxNIjH44s&#10;3CFIPSnOwEJzhluhTIIwJxiyQBYY/4AEcGbWgUcTOPhv4DZZvQiPJ3Cw1sCTWfZkAgfXDHw5C19M&#10;4GCIgV/OwpcTuDkLBh9Mgu2jGGSSkKFNRcsC4Iaalhkzoaplxi2oaxn4YHNbS7RR2SoJt6hz0mp5&#10;yqpmuhEHlgkL1L+kZFj6abbmLmrIf/aDx+w8Iuh+W9GP7HGKX8aLGPYyBDgU39YuN2ZkMxFdrnzr&#10;HNj/bNJmvFHJyQrjus/fecrjEMoIG/97eK/5m4HPYq2FYv3WNJLbPXrS3ljnVCol6irfVHVtxFZy&#10;t72pJToQsHOzWd0uPw3BTWA1t9aFS6iB9rUzHBv4vcTRVBparbpqUrwyCXHQv2Qk/8Rzu100qer+&#10;3go11HNTwvuar4/bo20WgtisYOr7VuQPUOGhBYR9WAr5iFEH7VSK1b97IhlG9WcO/Uq0CmBBpN2B&#10;dAdbd8D3zY0AQSCbEE6BNcVUy3Fwo2EMZNBBgcZ3/L6lBmr3rlQ6O/4kskUt3KZYQzfxVYyNFFmP&#10;bQLEZwA9doizD2UYQL9lXRx6Q9PQuWOLeupgr/8DAAD//wMAUEsDBBQABgAIAAAAIQBKYT824gAA&#10;AAsBAAAPAAAAZHJzL2Rvd25yZXYueG1sTI9BT8MwDIXvSPyHyEhcEEtXjXaUphNC4oLEpG3duGat&#10;aQqNUzXZWvj1mBPcnv2enj/nq8l24oyDbx0pmM8iEEiVq1tqFJS759slCB801bpzhAq+0MOquLzI&#10;dVa7kTZ43oZGcAn5TCswIfSZlL4yaLWfuR6JvXc3WB14HBpZD3rkctvJOIoSaXVLfMHoHp8MVp/b&#10;k1Ww68vxsH+9K21q1uHlRn6vy7cPpa6vpscHEAGn8BeGX3xGh4KZju5EtRedgjhJGT0oSOYxC04s&#10;0gWLI2/ukyXIIpf/fyh+AAAA//8DAFBLAQItABQABgAIAAAAIQC2gziS/gAAAOEBAAATAAAAAAAA&#10;AAAAAAAAAAAAAABbQ29udGVudF9UeXBlc10ueG1sUEsBAi0AFAAGAAgAAAAhADj9If/WAAAAlAEA&#10;AAsAAAAAAAAAAAAAAAAALwEAAF9yZWxzLy5yZWxzUEsBAi0AFAAGAAgAAAAhAFR05wzNAwAACQsA&#10;AA4AAAAAAAAAAAAAAAAALgIAAGRycy9lMm9Eb2MueG1sUEsBAi0AFAAGAAgAAAAhAEphPzbiAAAA&#10;CwEAAA8AAAAAAAAAAAAAAAAAJwYAAGRycy9kb3ducmV2LnhtbFBLBQYAAAAABAAEAPMAAAA2BwAA&#10;AAA=&#10;" adj="-11796480,,5400" path="m,l1225548,v49099,,88902,39803,88902,88902l1314450,533400,,533400,,xe" fillcolor="#ff8d7e" strokecolor="white" strokeweight="1pt">
                <v:stroke joinstyle="miter"/>
                <v:formulas/>
                <v:path arrowok="t" o:connecttype="custom" o:connectlocs="0,0;1225548,0;1314450,88902;1314450,533400;0,533400;0,0" o:connectangles="0,0,0,0,0,0" textboxrect="0,0,1314450,533400"/>
                <v:textbox inset="3pt,3pt,3pt,3pt">
                  <w:txbxContent>
                    <w:p w14:paraId="79C151D5" w14:textId="77777777" w:rsidR="00DD4133" w:rsidRDefault="00DD4133" w:rsidP="0061063D">
                      <w:pPr>
                        <w:kinsoku w:val="0"/>
                        <w:overflowPunct w:val="0"/>
                        <w:jc w:val="center"/>
                        <w:textAlignment w:val="baseline"/>
                        <w:rPr>
                          <w:sz w:val="24"/>
                          <w:szCs w:val="24"/>
                        </w:rPr>
                      </w:pPr>
                      <w:r>
                        <w:rPr>
                          <w:rFonts w:cs="Arial"/>
                          <w:b/>
                          <w:bCs/>
                          <w:color w:val="FFFFFF"/>
                          <w:kern w:val="24"/>
                        </w:rPr>
                        <w:t>Modèle 4</w:t>
                      </w:r>
                    </w:p>
                    <w:p w14:paraId="086D4A0D" w14:textId="77777777" w:rsidR="00DD4133" w:rsidRDefault="00DD4133" w:rsidP="0061063D">
                      <w:pPr>
                        <w:kinsoku w:val="0"/>
                        <w:overflowPunct w:val="0"/>
                        <w:jc w:val="center"/>
                        <w:textAlignment w:val="baseline"/>
                      </w:pPr>
                      <w:r>
                        <w:rPr>
                          <w:rFonts w:cs="Arial"/>
                          <w:b/>
                          <w:bCs/>
                          <w:color w:val="FFFFFF"/>
                          <w:kern w:val="24"/>
                        </w:rPr>
                        <w:t>(annexe RGPD CCAP)</w:t>
                      </w:r>
                    </w:p>
                  </w:txbxContent>
                </v:textbox>
              </v:shape>
            </w:pict>
          </mc:Fallback>
        </mc:AlternateContent>
      </w:r>
      <w:r w:rsidR="0061063D" w:rsidRPr="0061063D">
        <w:rPr>
          <w:noProof/>
        </w:rPr>
        <mc:AlternateContent>
          <mc:Choice Requires="wps">
            <w:drawing>
              <wp:anchor distT="0" distB="0" distL="114300" distR="114300" simplePos="0" relativeHeight="251686912" behindDoc="0" locked="0" layoutInCell="1" allowOverlap="1" wp14:anchorId="1A2A05A3" wp14:editId="5926FAE8">
                <wp:simplePos x="0" y="0"/>
                <wp:positionH relativeFrom="column">
                  <wp:posOffset>3112770</wp:posOffset>
                </wp:positionH>
                <wp:positionV relativeFrom="paragraph">
                  <wp:posOffset>3891280</wp:posOffset>
                </wp:positionV>
                <wp:extent cx="1314450" cy="533400"/>
                <wp:effectExtent l="0" t="0" r="19050" b="19050"/>
                <wp:wrapNone/>
                <wp:docPr id="22" name="Rectangle avec coin arrondi 34">
                  <a:extLst xmlns:a="http://schemas.openxmlformats.org/drawingml/2006/main">
                    <a:ext uri="{FF2B5EF4-FFF2-40B4-BE49-F238E27FC236}">
                      <a16:creationId xmlns:a16="http://schemas.microsoft.com/office/drawing/2014/main" id="{9982ED31-6F98-4148-8892-0010061CF7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0" cy="533400"/>
                        </a:xfrm>
                        <a:custGeom>
                          <a:avLst/>
                          <a:gdLst>
                            <a:gd name="T0" fmla="*/ 0 w 1314450"/>
                            <a:gd name="T1" fmla="*/ 0 h 533400"/>
                            <a:gd name="T2" fmla="*/ 1225548 w 1314450"/>
                            <a:gd name="T3" fmla="*/ 0 h 533400"/>
                            <a:gd name="T4" fmla="*/ 1314450 w 1314450"/>
                            <a:gd name="T5" fmla="*/ 88902 h 533400"/>
                            <a:gd name="T6" fmla="*/ 1314450 w 1314450"/>
                            <a:gd name="T7" fmla="*/ 533400 h 533400"/>
                            <a:gd name="T8" fmla="*/ 0 w 1314450"/>
                            <a:gd name="T9" fmla="*/ 533400 h 533400"/>
                            <a:gd name="T10" fmla="*/ 0 w 1314450"/>
                            <a:gd name="T11" fmla="*/ 0 h 533400"/>
                            <a:gd name="T12" fmla="*/ 0 60000 65536"/>
                            <a:gd name="T13" fmla="*/ 0 60000 65536"/>
                            <a:gd name="T14" fmla="*/ 0 60000 65536"/>
                            <a:gd name="T15" fmla="*/ 0 60000 65536"/>
                            <a:gd name="T16" fmla="*/ 0 60000 65536"/>
                            <a:gd name="T17" fmla="*/ 0 60000 65536"/>
                            <a:gd name="T18" fmla="*/ 0 w 1314450"/>
                            <a:gd name="T19" fmla="*/ 0 h 533400"/>
                            <a:gd name="T20" fmla="*/ 1314450 w 1314450"/>
                            <a:gd name="T21" fmla="*/ 533400 h 533400"/>
                          </a:gdLst>
                          <a:ahLst/>
                          <a:cxnLst>
                            <a:cxn ang="T12">
                              <a:pos x="T0" y="T1"/>
                            </a:cxn>
                            <a:cxn ang="T13">
                              <a:pos x="T2" y="T3"/>
                            </a:cxn>
                            <a:cxn ang="T14">
                              <a:pos x="T4" y="T5"/>
                            </a:cxn>
                            <a:cxn ang="T15">
                              <a:pos x="T6" y="T7"/>
                            </a:cxn>
                            <a:cxn ang="T16">
                              <a:pos x="T8" y="T9"/>
                            </a:cxn>
                            <a:cxn ang="T17">
                              <a:pos x="T10" y="T11"/>
                            </a:cxn>
                          </a:cxnLst>
                          <a:rect l="T18" t="T19" r="T20" b="T21"/>
                          <a:pathLst>
                            <a:path w="1314450" h="533400">
                              <a:moveTo>
                                <a:pt x="0" y="0"/>
                              </a:moveTo>
                              <a:lnTo>
                                <a:pt x="1225548" y="0"/>
                              </a:lnTo>
                              <a:cubicBezTo>
                                <a:pt x="1274647" y="0"/>
                                <a:pt x="1314450" y="39803"/>
                                <a:pt x="1314450" y="88902"/>
                              </a:cubicBezTo>
                              <a:lnTo>
                                <a:pt x="1314450" y="533400"/>
                              </a:lnTo>
                              <a:lnTo>
                                <a:pt x="0" y="533400"/>
                              </a:lnTo>
                              <a:lnTo>
                                <a:pt x="0" y="0"/>
                              </a:lnTo>
                              <a:close/>
                            </a:path>
                          </a:pathLst>
                        </a:custGeom>
                        <a:solidFill>
                          <a:srgbClr val="FF8D7E"/>
                        </a:solidFill>
                        <a:ln w="12700">
                          <a:solidFill>
                            <a:srgbClr val="FFFFFF"/>
                          </a:solidFill>
                          <a:miter lim="800000"/>
                          <a:headEnd/>
                          <a:tailEnd/>
                        </a:ln>
                      </wps:spPr>
                      <wps:txbx>
                        <w:txbxContent>
                          <w:p w14:paraId="1CE6BBF2" w14:textId="77777777" w:rsidR="00DD4133" w:rsidRDefault="00DD4133" w:rsidP="0061063D">
                            <w:pPr>
                              <w:kinsoku w:val="0"/>
                              <w:overflowPunct w:val="0"/>
                              <w:jc w:val="center"/>
                              <w:textAlignment w:val="baseline"/>
                              <w:rPr>
                                <w:sz w:val="24"/>
                                <w:szCs w:val="24"/>
                              </w:rPr>
                            </w:pPr>
                            <w:r>
                              <w:rPr>
                                <w:rFonts w:cs="Arial"/>
                                <w:b/>
                                <w:bCs/>
                                <w:color w:val="FFFFFF"/>
                                <w:kern w:val="24"/>
                              </w:rPr>
                              <w:t>Modèle 4</w:t>
                            </w:r>
                          </w:p>
                          <w:p w14:paraId="5AC50110" w14:textId="77777777" w:rsidR="00DD4133" w:rsidRDefault="00DD4133" w:rsidP="0061063D">
                            <w:pPr>
                              <w:kinsoku w:val="0"/>
                              <w:overflowPunct w:val="0"/>
                              <w:jc w:val="center"/>
                              <w:textAlignment w:val="baseline"/>
                            </w:pPr>
                            <w:r>
                              <w:rPr>
                                <w:rFonts w:cs="Arial"/>
                                <w:b/>
                                <w:bCs/>
                                <w:color w:val="FFFFFF"/>
                                <w:kern w:val="24"/>
                              </w:rPr>
                              <w:t>(annexe RGPD CCAP)</w:t>
                            </w:r>
                          </w:p>
                        </w:txbxContent>
                      </wps:txbx>
                      <wps:bodyPr vert="horz" wrap="square" lIns="38100" tIns="38100" rIns="38100" bIns="38100" numCol="1" anchor="ctr" anchorCtr="0" compatLnSpc="1">
                        <a:prstTxWarp prst="textNoShape">
                          <a:avLst/>
                        </a:prstTxWarp>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2A05A3" id="Rectangle avec coin arrondi 34" o:spid="_x0000_s1041" style="position:absolute;margin-left:245.1pt;margin-top:306.4pt;width:103.5pt;height:42pt;z-index:251686912;visibility:visible;mso-wrap-style:square;mso-wrap-distance-left:9pt;mso-wrap-distance-top:0;mso-wrap-distance-right:9pt;mso-wrap-distance-bottom:0;mso-position-horizontal:absolute;mso-position-horizontal-relative:text;mso-position-vertical:absolute;mso-position-vertical-relative:text;v-text-anchor:middle" coordsize="1314450,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eSKyQMAAAkLAAAOAAAAZHJzL2Uyb0RvYy54bWysVl1v2zYUfR/Q/0DwscCib9sxohRoUg8D&#10;0q5YNOyZpihLmERqJG05/fW7pD5CNZUTDPWDLIpHh7rnkPfemw/npkYnJlUleIqDKx8jxqnIK35I&#10;8V/Z7tcNRkoTnpNacJbiJ6bwh9t3v9x07ZaFohR1ziQCEq62XZviUut263mKlqwh6kq0jMNkIWRD&#10;NAzlwcsl6YC9qb3Q91deJ2TeSkGZUvD0vp/Et5a/KBjVfxSFYhrVKYZv0/Yq7XVvrt7tDdkeJGnL&#10;ig6fQf7HVzSk4rDoRHVPNEFHWb2gaioqhRKFvqKi8URRVJTZGCCawP8umseStMzGAuKodpJJ/Txa&#10;+uX0VaIqT3EYYsRJAx79CaoRfqgZIidGERUVR0RKwfMKRbGRrGvVFt58bL9KE7RqHwT9R8GEN5sx&#10;AwUYtO8+ixyYyVELK9O5kI15EwRAZ+vG0+QGO2tE4WEQBXGcgGkU5pIoin1rl0e249v0qPRvTFgm&#10;cnpQunczhzvrRT4ElAFJ0dRg7HsP+ahDI/WAH2HBDFai50XB2IkMdJrIgjBMknizTBk5YB8tUcYO&#10;avi2ZcrEAW821364SLtykK/Srh1wH/giL5zpSYELcl47sFcYg7c69DaLAtcjH618+KFVkkSr4cBP&#10;ZgZzgy4hXZMuc7oOXUa6Dl1GuvZcRr7RncC1Z3lrhq4zr26i0PXnB57D4T2Mx5OU44mlZz4cWbhD&#10;kHpSnIGF5gy3QpkEYU4wZIEsMP4BCeDMrAOPZnDw38CjRXg8g4O1Bp4swpMZHFwz8PUifDWDgyEG&#10;fr0IX8/g5iwYfDALtg96kElChjYVLQuAG2paZsyEqpYZt6CuZeCDzW0t0UZlqyTcos5Jq+WUVc10&#10;I04sExaov0vJsPTzbM1d1JD/7AeP2XlE0OO+oh/Ztzl+Ha9i2MsQ4FB8W7vcmJHNRHS98a1zYP+L&#10;SZvxRiVnK4zrvnznOY9DKCNs/O/hveZvBr6ItRaK9VvTSG736KS9sc6pVErUVb6r6tqIreRhf1dL&#10;dCJg5263uV9/GoKbwWpurQvXUAPtaxc4dvD7EUdTaWi16qpJ8cYkxEH/kpH8E8/tdtGkqvt7K9RQ&#10;z00J72u+Pu/PtlkI7FEx9X0v8ieo8NACwj4shfyGUQftVIrVv0ciGUb17xz6lWgTwIJIuwPpDvbu&#10;gB+bOwGCQDYhnAJriqmW4+BOwxjIoIMCjR/4Y0sN1O5dqXR2/pvIFrVwm2IN3cQXMTZSZDu2CRCf&#10;AfTYIc4+lGEA/ZZ1cegNTUPnji3quYO9/Q8AAP//AwBQSwMEFAAGAAgAAAAhAHxE8lDiAAAACwEA&#10;AA8AAABkcnMvZG93bnJldi54bWxMj0FPwzAMhe9I/IfISFwQS1dBt5WmE0LigsQktgLXrDFNoXGq&#10;JlsLvx7vBDfb7+n5e8V6cp044hBaTwrmswQEUu1NS42Cavd4vQQRoiajO0+o4BsDrMvzs0Lnxo/0&#10;gsdtbASHUMi1Ahtjn0sZaotOh5nvkVj78IPTkdehkWbQI4e7TqZJkkmnW+IPVvf4YLH+2h6cgl1f&#10;jW+vz7eVW9hNfLqSP5vq/VOpy4vp/g5ExCn+meGEz+hQMtPeH8gE0Sm4WSUpWxVk85Q7sCNbLfiy&#10;Pw3ZEmRZyP8dyl8AAAD//wMAUEsBAi0AFAAGAAgAAAAhALaDOJL+AAAA4QEAABMAAAAAAAAAAAAA&#10;AAAAAAAAAFtDb250ZW50X1R5cGVzXS54bWxQSwECLQAUAAYACAAAACEAOP0h/9YAAACUAQAACwAA&#10;AAAAAAAAAAAAAAAvAQAAX3JlbHMvLnJlbHNQSwECLQAUAAYACAAAACEAMBHkiskDAAAJCwAADgAA&#10;AAAAAAAAAAAAAAAuAgAAZHJzL2Uyb0RvYy54bWxQSwECLQAUAAYACAAAACEAfETyUOIAAAALAQAA&#10;DwAAAAAAAAAAAAAAAAAjBgAAZHJzL2Rvd25yZXYueG1sUEsFBgAAAAAEAAQA8wAAADIHAAAAAA==&#10;" adj="-11796480,,5400" path="m,l1225548,v49099,,88902,39803,88902,88902l1314450,533400,,533400,,xe" fillcolor="#ff8d7e" strokecolor="white" strokeweight="1pt">
                <v:stroke joinstyle="miter"/>
                <v:formulas/>
                <v:path arrowok="t" o:connecttype="custom" o:connectlocs="0,0;1225548,0;1314450,88902;1314450,533400;0,533400;0,0" o:connectangles="0,0,0,0,0,0" textboxrect="0,0,1314450,533400"/>
                <v:textbox inset="3pt,3pt,3pt,3pt">
                  <w:txbxContent>
                    <w:p w14:paraId="1CE6BBF2" w14:textId="77777777" w:rsidR="00DD4133" w:rsidRDefault="00DD4133" w:rsidP="0061063D">
                      <w:pPr>
                        <w:kinsoku w:val="0"/>
                        <w:overflowPunct w:val="0"/>
                        <w:jc w:val="center"/>
                        <w:textAlignment w:val="baseline"/>
                        <w:rPr>
                          <w:sz w:val="24"/>
                          <w:szCs w:val="24"/>
                        </w:rPr>
                      </w:pPr>
                      <w:r>
                        <w:rPr>
                          <w:rFonts w:cs="Arial"/>
                          <w:b/>
                          <w:bCs/>
                          <w:color w:val="FFFFFF"/>
                          <w:kern w:val="24"/>
                        </w:rPr>
                        <w:t>Modèle 4</w:t>
                      </w:r>
                    </w:p>
                    <w:p w14:paraId="5AC50110" w14:textId="77777777" w:rsidR="00DD4133" w:rsidRDefault="00DD4133" w:rsidP="0061063D">
                      <w:pPr>
                        <w:kinsoku w:val="0"/>
                        <w:overflowPunct w:val="0"/>
                        <w:jc w:val="center"/>
                        <w:textAlignment w:val="baseline"/>
                      </w:pPr>
                      <w:r>
                        <w:rPr>
                          <w:rFonts w:cs="Arial"/>
                          <w:b/>
                          <w:bCs/>
                          <w:color w:val="FFFFFF"/>
                          <w:kern w:val="24"/>
                        </w:rPr>
                        <w:t>(annexe RGPD CCAP)</w:t>
                      </w:r>
                    </w:p>
                  </w:txbxContent>
                </v:textbox>
              </v:shape>
            </w:pict>
          </mc:Fallback>
        </mc:AlternateContent>
      </w:r>
      <w:r w:rsidR="0061063D" w:rsidRPr="0061063D">
        <w:rPr>
          <w:noProof/>
        </w:rPr>
        <mc:AlternateContent>
          <mc:Choice Requires="wps">
            <w:drawing>
              <wp:anchor distT="0" distB="0" distL="114300" distR="114300" simplePos="0" relativeHeight="251687936" behindDoc="0" locked="0" layoutInCell="1" allowOverlap="1" wp14:anchorId="47748C12" wp14:editId="5D2E56B2">
                <wp:simplePos x="0" y="0"/>
                <wp:positionH relativeFrom="column">
                  <wp:posOffset>4563110</wp:posOffset>
                </wp:positionH>
                <wp:positionV relativeFrom="paragraph">
                  <wp:posOffset>3891280</wp:posOffset>
                </wp:positionV>
                <wp:extent cx="1314450" cy="533400"/>
                <wp:effectExtent l="0" t="0" r="19050" b="19050"/>
                <wp:wrapNone/>
                <wp:docPr id="23" name="Rectangle avec coin arrondi 35">
                  <a:extLst xmlns:a="http://schemas.openxmlformats.org/drawingml/2006/main">
                    <a:ext uri="{FF2B5EF4-FFF2-40B4-BE49-F238E27FC236}">
                      <a16:creationId xmlns:a16="http://schemas.microsoft.com/office/drawing/2014/main" id="{A8119CEF-AD7E-418D-AB44-769CDB8C47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0" cy="533400"/>
                        </a:xfrm>
                        <a:custGeom>
                          <a:avLst/>
                          <a:gdLst>
                            <a:gd name="T0" fmla="*/ 0 w 1314450"/>
                            <a:gd name="T1" fmla="*/ 0 h 533400"/>
                            <a:gd name="T2" fmla="*/ 1225548 w 1314450"/>
                            <a:gd name="T3" fmla="*/ 0 h 533400"/>
                            <a:gd name="T4" fmla="*/ 1314450 w 1314450"/>
                            <a:gd name="T5" fmla="*/ 88902 h 533400"/>
                            <a:gd name="T6" fmla="*/ 1314450 w 1314450"/>
                            <a:gd name="T7" fmla="*/ 533400 h 533400"/>
                            <a:gd name="T8" fmla="*/ 0 w 1314450"/>
                            <a:gd name="T9" fmla="*/ 533400 h 533400"/>
                            <a:gd name="T10" fmla="*/ 0 w 1314450"/>
                            <a:gd name="T11" fmla="*/ 0 h 533400"/>
                            <a:gd name="T12" fmla="*/ 0 60000 65536"/>
                            <a:gd name="T13" fmla="*/ 0 60000 65536"/>
                            <a:gd name="T14" fmla="*/ 0 60000 65536"/>
                            <a:gd name="T15" fmla="*/ 0 60000 65536"/>
                            <a:gd name="T16" fmla="*/ 0 60000 65536"/>
                            <a:gd name="T17" fmla="*/ 0 60000 65536"/>
                            <a:gd name="T18" fmla="*/ 0 w 1314450"/>
                            <a:gd name="T19" fmla="*/ 0 h 533400"/>
                            <a:gd name="T20" fmla="*/ 1314450 w 1314450"/>
                            <a:gd name="T21" fmla="*/ 533400 h 533400"/>
                          </a:gdLst>
                          <a:ahLst/>
                          <a:cxnLst>
                            <a:cxn ang="T12">
                              <a:pos x="T0" y="T1"/>
                            </a:cxn>
                            <a:cxn ang="T13">
                              <a:pos x="T2" y="T3"/>
                            </a:cxn>
                            <a:cxn ang="T14">
                              <a:pos x="T4" y="T5"/>
                            </a:cxn>
                            <a:cxn ang="T15">
                              <a:pos x="T6" y="T7"/>
                            </a:cxn>
                            <a:cxn ang="T16">
                              <a:pos x="T8" y="T9"/>
                            </a:cxn>
                            <a:cxn ang="T17">
                              <a:pos x="T10" y="T11"/>
                            </a:cxn>
                          </a:cxnLst>
                          <a:rect l="T18" t="T19" r="T20" b="T21"/>
                          <a:pathLst>
                            <a:path w="1314450" h="533400">
                              <a:moveTo>
                                <a:pt x="0" y="0"/>
                              </a:moveTo>
                              <a:lnTo>
                                <a:pt x="1225548" y="0"/>
                              </a:lnTo>
                              <a:cubicBezTo>
                                <a:pt x="1274647" y="0"/>
                                <a:pt x="1314450" y="39803"/>
                                <a:pt x="1314450" y="88902"/>
                              </a:cubicBezTo>
                              <a:lnTo>
                                <a:pt x="1314450" y="533400"/>
                              </a:lnTo>
                              <a:lnTo>
                                <a:pt x="0" y="533400"/>
                              </a:lnTo>
                              <a:lnTo>
                                <a:pt x="0" y="0"/>
                              </a:lnTo>
                              <a:close/>
                            </a:path>
                          </a:pathLst>
                        </a:custGeom>
                        <a:solidFill>
                          <a:srgbClr val="FF8D7E"/>
                        </a:solidFill>
                        <a:ln w="12700">
                          <a:solidFill>
                            <a:srgbClr val="FFFFFF"/>
                          </a:solidFill>
                          <a:miter lim="800000"/>
                          <a:headEnd/>
                          <a:tailEnd/>
                        </a:ln>
                      </wps:spPr>
                      <wps:txbx>
                        <w:txbxContent>
                          <w:p w14:paraId="2B0C8678" w14:textId="77777777" w:rsidR="00DD4133" w:rsidRDefault="00DD4133" w:rsidP="0061063D">
                            <w:pPr>
                              <w:kinsoku w:val="0"/>
                              <w:overflowPunct w:val="0"/>
                              <w:jc w:val="center"/>
                              <w:textAlignment w:val="baseline"/>
                              <w:rPr>
                                <w:sz w:val="24"/>
                                <w:szCs w:val="24"/>
                              </w:rPr>
                            </w:pPr>
                            <w:r>
                              <w:rPr>
                                <w:rFonts w:cs="Arial"/>
                                <w:b/>
                                <w:bCs/>
                                <w:color w:val="FFFFFF"/>
                                <w:kern w:val="24"/>
                              </w:rPr>
                              <w:t>Modèle 4</w:t>
                            </w:r>
                          </w:p>
                          <w:p w14:paraId="1A8F63BE" w14:textId="77777777" w:rsidR="00DD4133" w:rsidRDefault="00DD4133" w:rsidP="0061063D">
                            <w:pPr>
                              <w:kinsoku w:val="0"/>
                              <w:overflowPunct w:val="0"/>
                              <w:jc w:val="center"/>
                              <w:textAlignment w:val="baseline"/>
                            </w:pPr>
                            <w:r>
                              <w:rPr>
                                <w:rFonts w:cs="Arial"/>
                                <w:b/>
                                <w:bCs/>
                                <w:color w:val="FFFFFF"/>
                                <w:kern w:val="24"/>
                              </w:rPr>
                              <w:t>(annexe RGPD CCAP)</w:t>
                            </w:r>
                          </w:p>
                        </w:txbxContent>
                      </wps:txbx>
                      <wps:bodyPr vert="horz" wrap="square" lIns="38100" tIns="38100" rIns="38100" bIns="38100" numCol="1" anchor="ctr" anchorCtr="0" compatLnSpc="1">
                        <a:prstTxWarp prst="textNoShape">
                          <a:avLst/>
                        </a:prstTxWarp>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748C12" id="Rectangle avec coin arrondi 35" o:spid="_x0000_s1042" style="position:absolute;margin-left:359.3pt;margin-top:306.4pt;width:103.5pt;height:42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1314450,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vqdzAMAAAkLAAAOAAAAZHJzL2Uyb0RvYy54bWysVk1v4zYQvRfofyB4LNDoy7IdI8oCTdZF&#10;gex20ajYM01RllCKVEnacvbXd0hJDrWJnGBRH2RR8/jImUfOzM2HU8PRkSldS5Hh6CrEiAkqi1rs&#10;M/x3vv11jZE2RBSES8Ey/MQ0/nD78083XbthsawkL5hCQCL0pmszXBnTboJA04o1RF/JlgkwllI1&#10;xMBQ7YNCkQ7YGx7EYbgMOqmKVknKtIav970R3zr+smTU/FmWmhnEMwx7M+6p3HNnn8HtDdnsFWmr&#10;mg7bID+wi4bUAhY9U90TQ9BB1S+ompoqqWVprqhsAlmWNWXOB/AmCr/z5rEiLXO+QHB0ew6T/v9o&#10;6efjF4XqIsNxgpEgDWj0F0SNiD1niBwZRVTWAhGlpChqlKQ2ZF2rNzDzsf2irNO6fZD0Hw2GYGKx&#10;Aw0YtOs+yQKYycFIF6ZTqRo7EwKATk6Np7Ma7GQQhY9REi0WKYhGwZYmySJ0cgVkM86mB21+Z9Ix&#10;keODNr2aBbw5LYrBoRxIyoaDsL8EKEQdGqkH/AiLJrAKPS8Kwp7JYg8VxXGaLtbzlBBUb+U5yoWH&#10;GvY2T5l64PX6OozRHO3SQ75Ju/LAveOzvHCnPadmw3ntwd5gjN6r0PskinyNQrQM4YeWaZoshwt/&#10;FjOaCnQJ6Yt0mdNX6DLSV+gy0pfnMvKd6kS+POGs1rGvzJuHKPb1eUVzuLz78XqSaryx9CSGKwtv&#10;CFJPhnOQ0N7hVmqbIOwNhiyQR1Y/IAGctXrwZAIH/S08mYUvJnCQ1sJdbnuVPZ3AQTULX82yLydw&#10;EMTCr2fhqwnc3gWLjybO9tsawqQgQ9uKlkfADTUtt2JCVcutWlDXctDB5baWGBtlF0l4RZ2XVqtz&#10;VrXmRh5ZLh3QfJeSYelnKxc+ash/bsNjdh4R9LCr6W/s2xS/WiwXcJbBwaH4tm65MSNbQ3K9Dp1y&#10;IP8Lo8t4YyQnK4zrvpzznMfBlRE2/vfwPubvBr7wlUvN+qNpQ+7O6Dn2VjqvUmnJ62Jbc26DrdV+&#10;d8cVOhKQc7td368+Ds5NYFw46eIV1EA37QLHFn6vcTS1gVaL102G1zYhDvGvGCk+isIdF0Nq3r+7&#10;QA313Jbwvuab0+7kmoXIJVJb33eyeIIKDy0gnMNKqm8YddBOZVj/eyCKYcT/ENCvJOsIFkTGHyh/&#10;sPMH4tDcSQgIZBMiKLBmmBo1Du4MjIEMOiiI8YN4bKmFurOrtMlPX4lqUQuvGTbQTXyWYyNFNmOb&#10;AP5ZQI8d/OxdGQbQbzkVh97QNnT+2KGeO9jb/wAAAP//AwBQSwMEFAAGAAgAAAAhAJTNbxbhAAAA&#10;CwEAAA8AAABkcnMvZG93bnJldi54bWxMj01Pg0AQhu8m/ofNmHgxdoGklCJLY0y8mNjEFvW6hZFF&#10;2VnCbgv6652e9DjvPHk/is1se3HC0XeOFMSLCARS7ZqOWgXV/vE2A+GDpkb3jlDBN3rYlJcXhc4b&#10;N9ELnnahFWxCPtcKTAhDLqWvDVrtF25A4t+HG60OfI6tbEY9sbntZRJFqbS6I04wesAHg/XX7mgV&#10;7Idqent9XlZ2Zbbh6Ub+bKv3T6Wur+b7OxAB5/AHw7k+V4eSOx3ckRovegWrOEsZVZDGCW9gYp0s&#10;WTmwsk4zkGUh/28ofwEAAP//AwBQSwECLQAUAAYACAAAACEAtoM4kv4AAADhAQAAEwAAAAAAAAAA&#10;AAAAAAAAAAAAW0NvbnRlbnRfVHlwZXNdLnhtbFBLAQItABQABgAIAAAAIQA4/SH/1gAAAJQBAAAL&#10;AAAAAAAAAAAAAAAAAC8BAABfcmVscy8ucmVsc1BLAQItABQABgAIAAAAIQDrCvqdzAMAAAkLAAAO&#10;AAAAAAAAAAAAAAAAAC4CAABkcnMvZTJvRG9jLnhtbFBLAQItABQABgAIAAAAIQCUzW8W4QAAAAsB&#10;AAAPAAAAAAAAAAAAAAAAACYGAABkcnMvZG93bnJldi54bWxQSwUGAAAAAAQABADzAAAANAcAAAAA&#10;" adj="-11796480,,5400" path="m,l1225548,v49099,,88902,39803,88902,88902l1314450,533400,,533400,,xe" fillcolor="#ff8d7e" strokecolor="white" strokeweight="1pt">
                <v:stroke joinstyle="miter"/>
                <v:formulas/>
                <v:path arrowok="t" o:connecttype="custom" o:connectlocs="0,0;1225548,0;1314450,88902;1314450,533400;0,533400;0,0" o:connectangles="0,0,0,0,0,0" textboxrect="0,0,1314450,533400"/>
                <v:textbox inset="3pt,3pt,3pt,3pt">
                  <w:txbxContent>
                    <w:p w14:paraId="2B0C8678" w14:textId="77777777" w:rsidR="00DD4133" w:rsidRDefault="00DD4133" w:rsidP="0061063D">
                      <w:pPr>
                        <w:kinsoku w:val="0"/>
                        <w:overflowPunct w:val="0"/>
                        <w:jc w:val="center"/>
                        <w:textAlignment w:val="baseline"/>
                        <w:rPr>
                          <w:sz w:val="24"/>
                          <w:szCs w:val="24"/>
                        </w:rPr>
                      </w:pPr>
                      <w:r>
                        <w:rPr>
                          <w:rFonts w:cs="Arial"/>
                          <w:b/>
                          <w:bCs/>
                          <w:color w:val="FFFFFF"/>
                          <w:kern w:val="24"/>
                        </w:rPr>
                        <w:t>Modèle 4</w:t>
                      </w:r>
                    </w:p>
                    <w:p w14:paraId="1A8F63BE" w14:textId="77777777" w:rsidR="00DD4133" w:rsidRDefault="00DD4133" w:rsidP="0061063D">
                      <w:pPr>
                        <w:kinsoku w:val="0"/>
                        <w:overflowPunct w:val="0"/>
                        <w:jc w:val="center"/>
                        <w:textAlignment w:val="baseline"/>
                      </w:pPr>
                      <w:r>
                        <w:rPr>
                          <w:rFonts w:cs="Arial"/>
                          <w:b/>
                          <w:bCs/>
                          <w:color w:val="FFFFFF"/>
                          <w:kern w:val="24"/>
                        </w:rPr>
                        <w:t>(annexe RGPD CCAP)</w:t>
                      </w:r>
                    </w:p>
                  </w:txbxContent>
                </v:textbox>
              </v:shape>
            </w:pict>
          </mc:Fallback>
        </mc:AlternateContent>
      </w:r>
      <w:r w:rsidR="0061063D" w:rsidRPr="0061063D">
        <w:rPr>
          <w:noProof/>
        </w:rPr>
        <mc:AlternateContent>
          <mc:Choice Requires="wps">
            <w:drawing>
              <wp:anchor distT="0" distB="0" distL="114300" distR="114300" simplePos="0" relativeHeight="251688960" behindDoc="0" locked="0" layoutInCell="1" allowOverlap="1" wp14:anchorId="55C0C16E" wp14:editId="5EC97FD6">
                <wp:simplePos x="0" y="0"/>
                <wp:positionH relativeFrom="column">
                  <wp:posOffset>2336800</wp:posOffset>
                </wp:positionH>
                <wp:positionV relativeFrom="paragraph">
                  <wp:posOffset>776605</wp:posOffset>
                </wp:positionV>
                <wp:extent cx="0" cy="199390"/>
                <wp:effectExtent l="76200" t="0" r="57150" b="48260"/>
                <wp:wrapNone/>
                <wp:docPr id="24" name="Straight Arrow Connector 23">
                  <a:extLst xmlns:a="http://schemas.openxmlformats.org/drawingml/2006/main">
                    <a:ext uri="{FF2B5EF4-FFF2-40B4-BE49-F238E27FC236}">
                      <a16:creationId xmlns:a16="http://schemas.microsoft.com/office/drawing/2014/main" id="{2EB29CF4-1198-43F5-811B-DCB46A947FE3}"/>
                    </a:ext>
                  </a:extLst>
                </wp:docPr>
                <wp:cNvGraphicFramePr/>
                <a:graphic xmlns:a="http://schemas.openxmlformats.org/drawingml/2006/main">
                  <a:graphicData uri="http://schemas.microsoft.com/office/word/2010/wordprocessingShape">
                    <wps:wsp>
                      <wps:cNvCnPr/>
                      <wps:spPr>
                        <a:xfrm>
                          <a:off x="0" y="0"/>
                          <a:ext cx="0" cy="1993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5DA390" id="_x0000_t32" coordsize="21600,21600" o:spt="32" o:oned="t" path="m,l21600,21600e" filled="f">
                <v:path arrowok="t" fillok="f" o:connecttype="none"/>
                <o:lock v:ext="edit" shapetype="t"/>
              </v:shapetype>
              <v:shape id="Straight Arrow Connector 23" o:spid="_x0000_s1026" type="#_x0000_t32" style="position:absolute;margin-left:184pt;margin-top:61.15pt;width:0;height:15.7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pEP1QEAAAEEAAAOAAAAZHJzL2Uyb0RvYy54bWysU9uO0zAQfUfiHyy/07RdhGjVdIW6wAuC&#10;ioUP8DrjxpJvGg9N+/eMnTaLACHtipdJbM+ZOed4vLk9eSeOgNnG0MrFbC4FBB07Gw6t/P7tw6u3&#10;UmRSoVMuBmjlGbK83b58sRnSGpaxj64DFFwk5PWQWtkTpXXTZN2DV3kWEwQ+NBG9Il7ioelQDVzd&#10;u2Y5n79phohdwqghZ969Gw/lttY3BjR9MSYDCddK5kY1Yo0PJTbbjVofUKXe6gsN9QwWXtnATadS&#10;d4qU+IH2j1Leaow5Gprp6JtojNVQNbCaxfw3Nfe9SlC1sDk5TTbl/1dWfz7uUdiulcvXUgTl+Y7u&#10;CZU99CTeIcZB7GII7GNEsbwpfg0prxm2C3u8rHLaYxF/MujLl2WJU/X4PHkMJxJ63NS8u1itblbV&#10;/uYRlzDTR4helJ9W5guPicCiWqyOnzJxZwZeAaWpCyWSsu596ASdEyshtCocHBTanF5SmkJ/JFz/&#10;6OxghH8Fw0YwxbFNHUHYORRHxcOjtIZAi6kSZxeYsc5NwHnl90/gJb9AoY7nU8ATonaOgSawtyHi&#10;37rT6UrZjPlXB0bdxYKH2J3rVVZreM6qV5c3UQb513WFP77c7U8AAAD//wMAUEsDBBQABgAIAAAA&#10;IQB9c2Fg3AAAAAsBAAAPAAAAZHJzL2Rvd25yZXYueG1sTI/NTsMwEITvSLyDtUjcqEMMpQpxqvIn&#10;9VhaLtzceEki4nVku615exZxgOPOjGa/qZfZjeKIIQ6eNFzPChBIrbcDdRredi9XCxAxGbJm9IQa&#10;vjDCsjk/q01l/Yle8bhNneASipXR0Kc0VVLGtkdn4sxPSOx9+OBM4jN00gZz4nI3yrIo5tKZgfhD&#10;byZ87LH93B6chofN2q2e3kNGpZ5vYt75ktq11pcXeXUPImFOf2H4wWd0aJhp7w9koxg1qPmCtyQ2&#10;ylKB4MSvsmflVt2BbGr5f0PzDQAA//8DAFBLAQItABQABgAIAAAAIQC2gziS/gAAAOEBAAATAAAA&#10;AAAAAAAAAAAAAAAAAABbQ29udGVudF9UeXBlc10ueG1sUEsBAi0AFAAGAAgAAAAhADj9If/WAAAA&#10;lAEAAAsAAAAAAAAAAAAAAAAALwEAAF9yZWxzLy5yZWxzUEsBAi0AFAAGAAgAAAAhAEmSkQ/VAQAA&#10;AQQAAA4AAAAAAAAAAAAAAAAALgIAAGRycy9lMm9Eb2MueG1sUEsBAi0AFAAGAAgAAAAhAH1zYWDc&#10;AAAACwEAAA8AAAAAAAAAAAAAAAAALwQAAGRycy9kb3ducmV2LnhtbFBLBQYAAAAABAAEAPMAAAA4&#10;BQAAAAA=&#10;" strokecolor="#4579b8 [3044]">
                <v:stroke endarrow="block"/>
              </v:shape>
            </w:pict>
          </mc:Fallback>
        </mc:AlternateContent>
      </w:r>
      <w:r w:rsidR="0061063D" w:rsidRPr="0061063D">
        <w:rPr>
          <w:noProof/>
        </w:rPr>
        <mc:AlternateContent>
          <mc:Choice Requires="wps">
            <w:drawing>
              <wp:anchor distT="0" distB="0" distL="114300" distR="114300" simplePos="0" relativeHeight="251689984" behindDoc="0" locked="0" layoutInCell="1" allowOverlap="1" wp14:anchorId="733A1DA4" wp14:editId="179001CF">
                <wp:simplePos x="0" y="0"/>
                <wp:positionH relativeFrom="column">
                  <wp:posOffset>2207895</wp:posOffset>
                </wp:positionH>
                <wp:positionV relativeFrom="paragraph">
                  <wp:posOffset>1977390</wp:posOffset>
                </wp:positionV>
                <wp:extent cx="257175" cy="238125"/>
                <wp:effectExtent l="0" t="0" r="9525" b="9525"/>
                <wp:wrapNone/>
                <wp:docPr id="25" name="Plus 30">
                  <a:extLst xmlns:a="http://schemas.openxmlformats.org/drawingml/2006/main">
                    <a:ext uri="{FF2B5EF4-FFF2-40B4-BE49-F238E27FC236}">
                      <a16:creationId xmlns:a16="http://schemas.microsoft.com/office/drawing/2014/main" id="{1D10A638-A766-4B5C-994B-896B0A65A1D1}"/>
                    </a:ext>
                  </a:extLst>
                </wp:docPr>
                <wp:cNvGraphicFramePr/>
                <a:graphic xmlns:a="http://schemas.openxmlformats.org/drawingml/2006/main">
                  <a:graphicData uri="http://schemas.microsoft.com/office/word/2010/wordprocessingShape">
                    <wps:wsp>
                      <wps:cNvSpPr/>
                      <wps:spPr>
                        <a:xfrm>
                          <a:off x="0" y="0"/>
                          <a:ext cx="257175" cy="238125"/>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E1FFA1" id="Plus 30" o:spid="_x0000_s1026" style="position:absolute;margin-left:173.85pt;margin-top:155.7pt;width:20.25pt;height:18.75pt;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25717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cqYAIAAAkFAAAOAAAAZHJzL2Uyb0RvYy54bWysVE1v2zAMvQ/YfxB0X2ynydoFcYogRYcB&#10;QRc0HXpWZCk2oK9Rytd+/SjZcYJ22GFYDookko/k06On90etyF6Ab6wpaTHIKRGG26ox25L+eHn8&#10;dEeJD8xUTFkjSnoSnt7PPn6YHtxEDG1tVSWAIIjxk4MraR2Cm2SZ57XQzA+sEwaN0oJmAY+wzSpg&#10;B0TXKhvm+efsYKFyYLnwHm8fWiOdJXwpBQ/fpfQiEFVSrC2kFdK6iWs2m7LJFpirG96Vwf6hCs0a&#10;g0l7qAcWGNlB8w5KNxystzIMuNWZlbLhIvWA3RT5m27WNXMi9YLkeNfT5P8fLH/ar4A0VUmHY0oM&#10;0/hGK7Xz5CZxc3B+gi5rtwJkKp48bmOjRwk6/mML5Jj4PPV8imMgHC+H49viFmE5moY3dwWmQJTs&#10;EuzAh6/CahI3JcU3rmPyxCTbL31o3c9uGHspIe3CSYlYhTLPQmIbMWmKTgISCwVkz/DpGefChKI1&#10;1awS7fU4x19XUx+RKkyAEVk2SvXYHUAU53vsttbOP4aKpL8+OP9bYW1wH5EyWxP6YN0YC38CUNhV&#10;l7n1P5PUUhNZ2tjqhI8MtlW/d/yxQb6XzIcVA5Q7DgaOMFprC78oOeA4lNT/3DEQlKhvBvX2pRiN&#10;4vykw2h8O8QDXFs21xaz0wuLtBc4/I6nbfQP6ryVYPUrTu48ZkUTMxxzl5QHOB8WoR1TnH0u5vPk&#10;hjPjWFiateMRPLIUtfFyfGXgOhEFVN+TPY8Om7zRUesbI42d74KVTRLZhaeOP5y3JITu2xAH+vqc&#10;vC5fsNlvAAAA//8DAFBLAwQUAAYACAAAACEAIIU3geIAAAALAQAADwAAAGRycy9kb3ducmV2Lnht&#10;bEyPwU7DMAyG70i8Q2QkbiztVtFQmk4TEhzQOLBOTNyyJrQVjVMl2Vb29HgnuNn6P/3+XC4nO7Cj&#10;8aF3KCGdJcAMNk732ErY1s93AliICrUaHBoJPybAsrq+KlWh3QnfzXETW0YlGAoloYtxLDgPTWes&#10;CjM3GqTsy3mrIq2+5dqrE5Xbgc+T5J5b1SNd6NRonjrTfG8OVsIu+J34WK3Xb6/nz5eY53V23tZS&#10;3t5Mq0dg0UzxD4aLPqlDRU57d0Ad2CBhkeU5oTSkaQaMiIUQc2D7SyQegFcl//9D9QsAAP//AwBQ&#10;SwECLQAUAAYACAAAACEAtoM4kv4AAADhAQAAEwAAAAAAAAAAAAAAAAAAAAAAW0NvbnRlbnRfVHlw&#10;ZXNdLnhtbFBLAQItABQABgAIAAAAIQA4/SH/1gAAAJQBAAALAAAAAAAAAAAAAAAAAC8BAABfcmVs&#10;cy8ucmVsc1BLAQItABQABgAIAAAAIQAvkNcqYAIAAAkFAAAOAAAAAAAAAAAAAAAAAC4CAABkcnMv&#10;ZTJvRG9jLnhtbFBLAQItABQABgAIAAAAIQAghTeB4gAAAAsBAAAPAAAAAAAAAAAAAAAAALoEAABk&#10;cnMvZG93bnJldi54bWxQSwUGAAAAAAQABADzAAAAyQUAAAAA&#10;" path="m34089,91059r66495,l100584,31563r56007,l156591,91059r66495,l223086,147066r-66495,l156591,206562r-56007,l100584,147066r-66495,l34089,91059xe" fillcolor="#4f81bd [3204]" strokecolor="#243f60 [1604]" strokeweight="2pt">
                <v:path arrowok="t" o:connecttype="custom" o:connectlocs="34089,91059;100584,91059;100584,31563;156591,31563;156591,91059;223086,91059;223086,147066;156591,147066;156591,206562;100584,206562;100584,147066;34089,147066;34089,91059" o:connectangles="0,0,0,0,0,0,0,0,0,0,0,0,0"/>
              </v:shape>
            </w:pict>
          </mc:Fallback>
        </mc:AlternateContent>
      </w:r>
      <w:r w:rsidR="0061063D" w:rsidRPr="0061063D">
        <w:rPr>
          <w:noProof/>
        </w:rPr>
        <mc:AlternateContent>
          <mc:Choice Requires="wps">
            <w:drawing>
              <wp:anchor distT="0" distB="0" distL="114300" distR="114300" simplePos="0" relativeHeight="251691008" behindDoc="0" locked="0" layoutInCell="1" allowOverlap="1" wp14:anchorId="0AA224F7" wp14:editId="0970C524">
                <wp:simplePos x="0" y="0"/>
                <wp:positionH relativeFrom="column">
                  <wp:posOffset>3601085</wp:posOffset>
                </wp:positionH>
                <wp:positionV relativeFrom="paragraph">
                  <wp:posOffset>1977390</wp:posOffset>
                </wp:positionV>
                <wp:extent cx="257175" cy="238125"/>
                <wp:effectExtent l="0" t="0" r="9525" b="9525"/>
                <wp:wrapNone/>
                <wp:docPr id="26" name="Plus 31">
                  <a:extLst xmlns:a="http://schemas.openxmlformats.org/drawingml/2006/main">
                    <a:ext uri="{FF2B5EF4-FFF2-40B4-BE49-F238E27FC236}">
                      <a16:creationId xmlns:a16="http://schemas.microsoft.com/office/drawing/2014/main" id="{210AAC7E-816D-40DE-8F71-87409D237F43}"/>
                    </a:ext>
                  </a:extLst>
                </wp:docPr>
                <wp:cNvGraphicFramePr/>
                <a:graphic xmlns:a="http://schemas.openxmlformats.org/drawingml/2006/main">
                  <a:graphicData uri="http://schemas.microsoft.com/office/word/2010/wordprocessingShape">
                    <wps:wsp>
                      <wps:cNvSpPr/>
                      <wps:spPr>
                        <a:xfrm>
                          <a:off x="0" y="0"/>
                          <a:ext cx="257175" cy="238125"/>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4A384C" id="Plus 31" o:spid="_x0000_s1026" style="position:absolute;margin-left:283.55pt;margin-top:155.7pt;width:20.25pt;height:18.75pt;z-index:251691008;visibility:visible;mso-wrap-style:square;mso-wrap-distance-left:9pt;mso-wrap-distance-top:0;mso-wrap-distance-right:9pt;mso-wrap-distance-bottom:0;mso-position-horizontal:absolute;mso-position-horizontal-relative:text;mso-position-vertical:absolute;mso-position-vertical-relative:text;v-text-anchor:middle" coordsize="25717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NDYQIAAAkFAAAOAAAAZHJzL2Uyb0RvYy54bWysVE1v2zAMvQ/YfxB0Xxy7SdsFcYogRYcB&#10;QRcsHXpWZCk2oK9Rytd+/SjZcYJ22GFYDookko/k06OnD0etyF6Ab6wpaT4YUiIMt1VjtiX98fL0&#10;6Z4SH5ipmLJGlPQkPH2YffwwPbiJKGxtVSWAIIjxk4MraR2Cm2SZ57XQzA+sEwaN0oJmAY+wzSpg&#10;B0TXKiuGw9vsYKFyYLnwHm8fWyOdJXwpBQ/fpPQiEFVSrC2kFdK6iWs2m7LJFpirG96Vwf6hCs0a&#10;g0l7qEcWGNlB8w5KNxystzIMuNWZlbLhIvWA3eTDN92sa+ZE6gXJ8a6nyf8/WP68XwFpqpIWt5QY&#10;pvGNVmrnyU0euTk4P0GXtVtBd/K4jY0eJej4jy2QY+Lz1PMpjoFwvCzGd/ndmBKOpuLmPi/GETO7&#10;BDvw4YuwmsRNSfGN65g8Mcn2Sx9a97MbxsaC2hLSLpyUiFUo811IbCMmTdFJQGKhgOwZPj3jXJiQ&#10;t6aaVaK9Hg/x19XUR6QKE2BElo1SPXYHEMX5HruttfOPoSLprw8e/q2wNriPSJmtCX2wboyFPwEo&#10;7KrL3PqfSWqpiSxtbHXCRwbbqt87/tQg30vmw4oByh0HA0cYrbWFX5QccBxK6n/uGAhK1FeDevuc&#10;j0ZxftJhNL4r8ADXls21xez0wiLtOQ6/42kb/YM6byVY/YqTO49Z0cQMx9wl5QHOh0VoxxRnn4v5&#10;PLnhzDgWlmbteASPLEVtvBxfGbhORAHV92zPo8Mmb3TU+sZIY+e7YGWTRHbhqeMP5y0Jofs2xIG+&#10;Pievyxds9hsAAP//AwBQSwMEFAAGAAgAAAAhAKSAwePjAAAACwEAAA8AAABkcnMvZG93bnJldi54&#10;bWxMj8FOwzAMhu9IvENkJG4sLZS2K02nCQkOaDuwTky7ZU1oKxqnSrKt7OkxJzja/vT7+8vFZAZ2&#10;0s73FgXEswiYxsaqHlsB2/rlLgfmg0QlB4tawLf2sKiur0pZKHvGd33ahJZRCPpCCuhCGAvOfdNp&#10;I/3Mjhrp9mmdkYFG13Ll5JnCzcDvoyjlRvZIHzo56udON1+boxGw826XfyxXq/XbZf8asqxOLtta&#10;iNubafkELOgp/MHwq0/qUJHTwR5ReTYIeEyzmFABD3GcACMijbIU2IE2ST4HXpX8f4fqBwAA//8D&#10;AFBLAQItABQABgAIAAAAIQC2gziS/gAAAOEBAAATAAAAAAAAAAAAAAAAAAAAAABbQ29udGVudF9U&#10;eXBlc10ueG1sUEsBAi0AFAAGAAgAAAAhADj9If/WAAAAlAEAAAsAAAAAAAAAAAAAAAAALwEAAF9y&#10;ZWxzLy5yZWxzUEsBAi0AFAAGAAgAAAAhAOD8w0NhAgAACQUAAA4AAAAAAAAAAAAAAAAALgIAAGRy&#10;cy9lMm9Eb2MueG1sUEsBAi0AFAAGAAgAAAAhAKSAwePjAAAACwEAAA8AAAAAAAAAAAAAAAAAuwQA&#10;AGRycy9kb3ducmV2LnhtbFBLBQYAAAAABAAEAPMAAADLBQAAAAA=&#10;" path="m34089,91059r66495,l100584,31563r56007,l156591,91059r66495,l223086,147066r-66495,l156591,206562r-56007,l100584,147066r-66495,l34089,91059xe" fillcolor="#4f81bd [3204]" strokecolor="#243f60 [1604]" strokeweight="2pt">
                <v:path arrowok="t" o:connecttype="custom" o:connectlocs="34089,91059;100584,91059;100584,31563;156591,31563;156591,91059;223086,91059;223086,147066;156591,147066;156591,206562;100584,206562;100584,147066;34089,147066;34089,91059" o:connectangles="0,0,0,0,0,0,0,0,0,0,0,0,0"/>
              </v:shape>
            </w:pict>
          </mc:Fallback>
        </mc:AlternateContent>
      </w:r>
      <w:r w:rsidR="0061063D" w:rsidRPr="0061063D">
        <w:rPr>
          <w:noProof/>
        </w:rPr>
        <mc:AlternateContent>
          <mc:Choice Requires="wps">
            <w:drawing>
              <wp:anchor distT="0" distB="0" distL="114300" distR="114300" simplePos="0" relativeHeight="251692032" behindDoc="0" locked="0" layoutInCell="1" allowOverlap="1" wp14:anchorId="4647AC67" wp14:editId="46ADB958">
                <wp:simplePos x="0" y="0"/>
                <wp:positionH relativeFrom="column">
                  <wp:posOffset>5165725</wp:posOffset>
                </wp:positionH>
                <wp:positionV relativeFrom="paragraph">
                  <wp:posOffset>1977390</wp:posOffset>
                </wp:positionV>
                <wp:extent cx="257175" cy="238125"/>
                <wp:effectExtent l="0" t="0" r="9525" b="9525"/>
                <wp:wrapNone/>
                <wp:docPr id="27" name="Plus 32">
                  <a:extLst xmlns:a="http://schemas.openxmlformats.org/drawingml/2006/main">
                    <a:ext uri="{FF2B5EF4-FFF2-40B4-BE49-F238E27FC236}">
                      <a16:creationId xmlns:a16="http://schemas.microsoft.com/office/drawing/2014/main" id="{0D2DDD98-048D-4074-BF89-7EAFAECCFD9B}"/>
                    </a:ext>
                  </a:extLst>
                </wp:docPr>
                <wp:cNvGraphicFramePr/>
                <a:graphic xmlns:a="http://schemas.openxmlformats.org/drawingml/2006/main">
                  <a:graphicData uri="http://schemas.microsoft.com/office/word/2010/wordprocessingShape">
                    <wps:wsp>
                      <wps:cNvSpPr/>
                      <wps:spPr>
                        <a:xfrm>
                          <a:off x="0" y="0"/>
                          <a:ext cx="257175" cy="238125"/>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CF6BCA" id="Plus 32" o:spid="_x0000_s1026" style="position:absolute;margin-left:406.75pt;margin-top:155.7pt;width:20.25pt;height:18.75pt;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25717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Bk+YQIAAAkFAAAOAAAAZHJzL2Uyb0RvYy54bWysVE1v2zAMvQ/YfxB0Xxy7ydIFcYogRYcB&#10;RRc0HXpWZCk2oK9Rytd+/SjZcYJ22GFYDookko/k06Nnd0etyF6Ab6wpaT4YUiIMt1VjtiX98fLw&#10;6ZYSH5ipmLJGlPQkPL2bf/wwO7ipKGxtVSWAIIjx04MraR2Cm2aZ57XQzA+sEwaN0oJmAY+wzSpg&#10;B0TXKiuGw8/ZwULlwHLhPd7et0Y6T/hSCh6+S+lFIKqkWFtIK6R1E9dsPmPTLTBXN7wrg/1DFZo1&#10;BpP2UPcsMLKD5h2UbjhYb2UYcKszK2XDReoBu8mHb7pZ18yJ1AuS411Pk/9/sPxpvwLSVCUtJpQY&#10;pvGNVmrnyU0RuTk4P0WXtVtBd/K4jY0eJej4jy2QY+Lz1PMpjoFwvCzGk3wypoSjqbi5zYtxxMwu&#10;wQ58+CqsJnFTUnzjOiZPTLL9ow+t+9kNY2NBbQlpF05KxCqUeRYS24hJU3QSkFgqIHuGT884Fybk&#10;ralmlWivx0P8dTX1EanCBBiRZaNUj90BRHG+x25r7fxjqEj664OHfyusDe4jUmZrQh+sG2PhTwAK&#10;u+oyt/5nklpqIksbW53wkcG26veOPzTI9yPzYcUA5Y6DgSOM1trCL0oOOA4l9T93DAQl6ptBvX3J&#10;R6M4P+kwGk8KPMC1ZXNtMTu9tEh7jsPveNpG/6DOWwlWv+LkLmJWNDHDMXdJeYDzYRnaMcXZ52Kx&#10;SG44M46FR7N2PIJHlqI2Xo6vDFwnooDqe7Ln0WHTNzpqfWOksYtdsLJJIrvw1PGH85aE0H0b4kBf&#10;n5PX5Qs2/w0AAP//AwBQSwMEFAAGAAgAAAAhAI6PYkvjAAAACwEAAA8AAABkcnMvZG93bnJldi54&#10;bWxMj8FOwzAMhu9IvENkJG4sLetY1jWdJiQ4oHFgnZi4ZU1oKxqnSrKt7OkxJzja/vT7+4vVaHt2&#10;Mj50DiWkkwSYwdrpDhsJu+rpTgALUaFWvUMj4dsEWJXXV4XKtTvjmzltY8MoBEOuJLQxDjnnoW6N&#10;VWHiBoN0+3Teqkijb7j26kzhtuf3SfLAreqQPrRqMI+tqb+2RythH/xevK83m9eXy8dznM+r7LKr&#10;pLy9GddLYNGM8Q+GX31Sh5KcDu6IOrBegkinM0IlTNM0A0aEmGXU7kCbTCyAlwX/36H8AQAA//8D&#10;AFBLAQItABQABgAIAAAAIQC2gziS/gAAAOEBAAATAAAAAAAAAAAAAAAAAAAAAABbQ29udGVudF9U&#10;eXBlc10ueG1sUEsBAi0AFAAGAAgAAAAhADj9If/WAAAAlAEAAAsAAAAAAAAAAAAAAAAALwEAAF9y&#10;ZWxzLy5yZWxzUEsBAi0AFAAGAAgAAAAhAMlcGT5hAgAACQUAAA4AAAAAAAAAAAAAAAAALgIAAGRy&#10;cy9lMm9Eb2MueG1sUEsBAi0AFAAGAAgAAAAhAI6PYkvjAAAACwEAAA8AAAAAAAAAAAAAAAAAuwQA&#10;AGRycy9kb3ducmV2LnhtbFBLBQYAAAAABAAEAPMAAADLBQAAAAA=&#10;" path="m34089,91059r66495,l100584,31563r56007,l156591,91059r66495,l223086,147066r-66495,l156591,206562r-56007,l100584,147066r-66495,l34089,91059xe" fillcolor="#4f81bd [3204]" strokecolor="#243f60 [1604]" strokeweight="2pt">
                <v:path arrowok="t" o:connecttype="custom" o:connectlocs="34089,91059;100584,91059;100584,31563;156591,31563;156591,91059;223086,91059;223086,147066;156591,147066;156591,206562;100584,206562;100584,147066;34089,147066;34089,91059" o:connectangles="0,0,0,0,0,0,0,0,0,0,0,0,0"/>
              </v:shape>
            </w:pict>
          </mc:Fallback>
        </mc:AlternateContent>
      </w:r>
      <w:r w:rsidR="0061063D" w:rsidRPr="0061063D">
        <w:rPr>
          <w:noProof/>
        </w:rPr>
        <mc:AlternateContent>
          <mc:Choice Requires="wps">
            <w:drawing>
              <wp:anchor distT="0" distB="0" distL="114300" distR="114300" simplePos="0" relativeHeight="251693056" behindDoc="0" locked="0" layoutInCell="1" allowOverlap="1" wp14:anchorId="11AC3B37" wp14:editId="17686315">
                <wp:simplePos x="0" y="0"/>
                <wp:positionH relativeFrom="column">
                  <wp:posOffset>5294630</wp:posOffset>
                </wp:positionH>
                <wp:positionV relativeFrom="paragraph">
                  <wp:posOffset>776605</wp:posOffset>
                </wp:positionV>
                <wp:extent cx="0" cy="199390"/>
                <wp:effectExtent l="76200" t="0" r="57150" b="48260"/>
                <wp:wrapNone/>
                <wp:docPr id="28" name="Straight Arrow Connector 27">
                  <a:extLst xmlns:a="http://schemas.openxmlformats.org/drawingml/2006/main">
                    <a:ext uri="{FF2B5EF4-FFF2-40B4-BE49-F238E27FC236}">
                      <a16:creationId xmlns:a16="http://schemas.microsoft.com/office/drawing/2014/main" id="{19695F16-CD5B-4F32-96B2-5FF7C8A73492}"/>
                    </a:ext>
                  </a:extLst>
                </wp:docPr>
                <wp:cNvGraphicFramePr/>
                <a:graphic xmlns:a="http://schemas.openxmlformats.org/drawingml/2006/main">
                  <a:graphicData uri="http://schemas.microsoft.com/office/word/2010/wordprocessingShape">
                    <wps:wsp>
                      <wps:cNvCnPr/>
                      <wps:spPr>
                        <a:xfrm>
                          <a:off x="0" y="0"/>
                          <a:ext cx="0" cy="1993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A7F898" id="Straight Arrow Connector 27" o:spid="_x0000_s1026" type="#_x0000_t32" style="position:absolute;margin-left:416.9pt;margin-top:61.15pt;width:0;height:15.7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X81AEAAAEEAAAOAAAAZHJzL2Uyb0RvYy54bWysU9uO0zAQfUfiHyy/07RFAlo1XaEu8IKg&#10;YuEDvM64seSbxkPT/j1jp82iBSGx2pdJbM+ZOed4vLk5eSeOgNnG0MrFbC4FBB07Gw6t/PH946t3&#10;UmRSoVMuBmjlGbK82b58sRnSGpaxj64DFFwk5PWQWtkTpXXTZN2DV3kWEwQ+NBG9Il7ioelQDVzd&#10;u2Y5n79phohdwqghZ969HQ/lttY3BjR9NSYDCddK5kY1Yo33JTbbjVofUKXe6gsN9QQWXtnATadS&#10;t4qU+In2j1Leaow5Gprp6JtojNVQNbCaxfyRmrteJaha2JycJpvy85XVX457FLZr5ZJvKijPd3RH&#10;qOyhJ/EeMQ5iF0NgHyOK5dvi15DymmG7sMfLKqc9FvEng758WZY4VY/Pk8dwIqHHTc27i9Xq9ara&#10;3zzgEmb6BNGL8tPKfOExEVhUi9XxcybuzMAroDR1oURS1n0InaBzYiWEVoWDg0Kb00tKU+iPhOsf&#10;nR2M8G9g2AimOLapIwg7h+KoeHiU1hBoMVXi7AIz1rkJOK/8/gm85Bco1PH8H/CEqJ1joAnsbYj4&#10;t+50ulI2Y/7VgVF3seA+dud6ldUanrPq1eVNlEH+fV3hDy93+wsAAP//AwBQSwMEFAAGAAgAAAAh&#10;AFH66eHcAAAACwEAAA8AAABkcnMvZG93bnJldi54bWxMj0tPwzAQhO9I/AdrkbhRh5hHlcapykvq&#10;EVou3Nx4m0TE68h2W/PvWcQBjjszmv2mXmY3iiOGOHjScD0rQCC13g7UaXjfvlzNQcRkyJrRE2r4&#10;wgjL5vysNpX1J3rD4yZ1gksoVkZDn9JUSRnbHp2JMz8hsbf3wZnEZ+ikDebE5W6UZVHcSWcG4g+9&#10;mfCxx/Zzc3AaHl7XbvX0ETIq9XwT89aX1K61vrzIqwWIhDn9heEHn9GhYaadP5CNYtQwV4rRExtl&#10;qUBw4lfZsXKr7kE2tfy/ofkGAAD//wMAUEsBAi0AFAAGAAgAAAAhALaDOJL+AAAA4QEAABMAAAAA&#10;AAAAAAAAAAAAAAAAAFtDb250ZW50X1R5cGVzXS54bWxQSwECLQAUAAYACAAAACEAOP0h/9YAAACU&#10;AQAACwAAAAAAAAAAAAAAAAAvAQAAX3JlbHMvLnJlbHNQSwECLQAUAAYACAAAACEAmpBV/NQBAAAB&#10;BAAADgAAAAAAAAAAAAAAAAAuAgAAZHJzL2Uyb0RvYy54bWxQSwECLQAUAAYACAAAACEAUfrp4dwA&#10;AAALAQAADwAAAAAAAAAAAAAAAAAuBAAAZHJzL2Rvd25yZXYueG1sUEsFBgAAAAAEAAQA8wAAADcF&#10;AAAAAA==&#10;" strokecolor="#4579b8 [3044]">
                <v:stroke endarrow="block"/>
              </v:shape>
            </w:pict>
          </mc:Fallback>
        </mc:AlternateContent>
      </w:r>
      <w:r w:rsidR="0061063D" w:rsidRPr="0061063D">
        <w:rPr>
          <w:noProof/>
        </w:rPr>
        <mc:AlternateContent>
          <mc:Choice Requires="wps">
            <w:drawing>
              <wp:anchor distT="0" distB="0" distL="114300" distR="114300" simplePos="0" relativeHeight="251694080" behindDoc="0" locked="0" layoutInCell="1" allowOverlap="1" wp14:anchorId="1AADD5A7" wp14:editId="19EA23EA">
                <wp:simplePos x="0" y="0"/>
                <wp:positionH relativeFrom="column">
                  <wp:posOffset>3729990</wp:posOffset>
                </wp:positionH>
                <wp:positionV relativeFrom="paragraph">
                  <wp:posOffset>776605</wp:posOffset>
                </wp:positionV>
                <wp:extent cx="0" cy="199390"/>
                <wp:effectExtent l="76200" t="0" r="57150" b="48260"/>
                <wp:wrapNone/>
                <wp:docPr id="29" name="Straight Arrow Connector 28">
                  <a:extLst xmlns:a="http://schemas.openxmlformats.org/drawingml/2006/main">
                    <a:ext uri="{FF2B5EF4-FFF2-40B4-BE49-F238E27FC236}">
                      <a16:creationId xmlns:a16="http://schemas.microsoft.com/office/drawing/2014/main" id="{A08DA300-0F91-4043-B2A2-7431E4E1001A}"/>
                    </a:ext>
                  </a:extLst>
                </wp:docPr>
                <wp:cNvGraphicFramePr/>
                <a:graphic xmlns:a="http://schemas.openxmlformats.org/drawingml/2006/main">
                  <a:graphicData uri="http://schemas.microsoft.com/office/word/2010/wordprocessingShape">
                    <wps:wsp>
                      <wps:cNvCnPr/>
                      <wps:spPr>
                        <a:xfrm>
                          <a:off x="0" y="0"/>
                          <a:ext cx="0" cy="1993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21BB85" id="Straight Arrow Connector 28" o:spid="_x0000_s1026" type="#_x0000_t32" style="position:absolute;margin-left:293.7pt;margin-top:61.15pt;width:0;height:15.7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ejB1QEAAAEEAAAOAAAAZHJzL2Uyb0RvYy54bWysU9uO0zAQfUfiHyy/07RFQtuq6Qp1gRcE&#10;Fbt8gNcZN5Z803ho2r9n7LRZBAiJ1b5MYnvOzDnH483tyTtxBMw2hlYuZnMpIOjY2XBo5feHj29u&#10;pMikQqdcDNDKM2R5u339ajOkNSxjH10HKLhIyOshtbInSuumyboHr/IsJgh8aCJ6RbzEQ9OhGri6&#10;d81yPn/XDBG7hFFDzrx7Nx7Kba1vDGj6akwGEq6VzI1qxBofS2y2G7U+oEq91Rca6hksvLKBm06l&#10;7hQp8QPtH6W81RhzNDTT0TfRGKuhamA1i/lvau57laBqYXNymmzKL1dWfznuUdiulcuVFEF5vqN7&#10;QmUPPYn3iHEQuxgC+xhRLG+KX0PKa4btwh4vq5z2WMSfDPryZVniVD0+Tx7DiYQeNzXvLlart6tq&#10;f/OES5jpE0Qvyk8r84XHRGBRLVbHz5m4MwOvgNLUhRJJWfchdILOiZUQWhUODgptTi8pTaE/Eq5/&#10;dHYwwr+BYSOY4timjiDsHIqj4uFRWkOgxVSJswvMWOcm4Lzy+yfwkl+gUMfzf8ATonaOgSawtyHi&#10;37rT6UrZjPlXB0bdxYLH2J3rVVZreM6qV5c3UQb513WFP73c7U8AAAD//wMAUEsDBBQABgAIAAAA&#10;IQCdgGOf3QAAAAsBAAAPAAAAZHJzL2Rvd25yZXYueG1sTI/NTsMwEITvSLyDtUjcqEPS0iqNU5U/&#10;qcfScunNjZckIl5Httuat2cRBzjuzKfZmWqV7CDO6EPvSMH9JAOB1DjTU6vgff96twARoiajB0eo&#10;4AsDrOrrq0qXxl3oDc+72AoOoVBqBV2MYyllaDq0OkzciMTeh/NWRz59K43XFw63g8yz7EFa3RN/&#10;6PSITx02n7uTVfC43dj188EnLIqXaUh7l1OzUer2Jq2XICKm+AfDT32uDjV3OroTmSAGBbPFfMoo&#10;G3legGDiVzmyMivmIOtK/t9QfwMAAP//AwBQSwECLQAUAAYACAAAACEAtoM4kv4AAADhAQAAEwAA&#10;AAAAAAAAAAAAAAAAAAAAW0NvbnRlbnRfVHlwZXNdLnhtbFBLAQItABQABgAIAAAAIQA4/SH/1gAA&#10;AJQBAAALAAAAAAAAAAAAAAAAAC8BAABfcmVscy8ucmVsc1BLAQItABQABgAIAAAAIQC5kejB1QEA&#10;AAEEAAAOAAAAAAAAAAAAAAAAAC4CAABkcnMvZTJvRG9jLnhtbFBLAQItABQABgAIAAAAIQCdgGOf&#10;3QAAAAsBAAAPAAAAAAAAAAAAAAAAAC8EAABkcnMvZG93bnJldi54bWxQSwUGAAAAAAQABADzAAAA&#10;OQUAAAAA&#10;" strokecolor="#4579b8 [3044]">
                <v:stroke endarrow="block"/>
              </v:shape>
            </w:pict>
          </mc:Fallback>
        </mc:AlternateContent>
      </w:r>
    </w:p>
    <w:p w14:paraId="238AF98E" w14:textId="77777777" w:rsidR="0061063D" w:rsidRDefault="0061063D" w:rsidP="0061063D">
      <w:pPr>
        <w:pStyle w:val="Corpsdetexte"/>
      </w:pPr>
    </w:p>
    <w:p w14:paraId="259482A5" w14:textId="77777777" w:rsidR="0061063D" w:rsidRDefault="0061063D" w:rsidP="0061063D">
      <w:pPr>
        <w:pStyle w:val="Corpsdetexte"/>
      </w:pPr>
    </w:p>
    <w:p w14:paraId="4D64C769" w14:textId="77777777" w:rsidR="0061063D" w:rsidRDefault="0061063D" w:rsidP="0061063D">
      <w:pPr>
        <w:pStyle w:val="Corpsdetexte"/>
      </w:pPr>
    </w:p>
    <w:p w14:paraId="2E42EE52" w14:textId="1650321C" w:rsidR="0061063D" w:rsidRDefault="00A819C3" w:rsidP="0061063D">
      <w:pPr>
        <w:pStyle w:val="Corpsdetexte"/>
      </w:pPr>
      <w:r w:rsidRPr="0061063D">
        <w:rPr>
          <w:noProof/>
        </w:rPr>
        <mc:AlternateContent>
          <mc:Choice Requires="wps">
            <w:drawing>
              <wp:anchor distT="0" distB="0" distL="114300" distR="114300" simplePos="0" relativeHeight="251671552" behindDoc="0" locked="0" layoutInCell="1" allowOverlap="1" wp14:anchorId="6DF69534" wp14:editId="544E5AC2">
                <wp:simplePos x="0" y="0"/>
                <wp:positionH relativeFrom="column">
                  <wp:posOffset>150604</wp:posOffset>
                </wp:positionH>
                <wp:positionV relativeFrom="paragraph">
                  <wp:posOffset>48019</wp:posOffset>
                </wp:positionV>
                <wp:extent cx="1450428" cy="857250"/>
                <wp:effectExtent l="0" t="0" r="0" b="0"/>
                <wp:wrapNone/>
                <wp:docPr id="7" name="Rectangle à coins arrondis 8">
                  <a:extLst xmlns:a="http://schemas.openxmlformats.org/drawingml/2006/main">
                    <a:ext uri="{FF2B5EF4-FFF2-40B4-BE49-F238E27FC236}">
                      <a16:creationId xmlns:a16="http://schemas.microsoft.com/office/drawing/2014/main" id="{FA7D4C3D-895D-430D-8817-D2A6378F98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428" cy="857250"/>
                        </a:xfrm>
                        <a:prstGeom prst="roundRect">
                          <a:avLst>
                            <a:gd name="adj" fmla="val 16667"/>
                          </a:avLst>
                        </a:prstGeom>
                        <a:solidFill>
                          <a:srgbClr val="D8D8D8"/>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107F775" w14:textId="77777777" w:rsidR="00DD4133" w:rsidRPr="00EA2977" w:rsidRDefault="00DD4133" w:rsidP="0061063D">
                            <w:pPr>
                              <w:kinsoku w:val="0"/>
                              <w:overflowPunct w:val="0"/>
                              <w:jc w:val="center"/>
                              <w:textAlignment w:val="baseline"/>
                              <w:rPr>
                                <w:rFonts w:eastAsia="Arial"/>
                                <w:color w:val="000000"/>
                                <w:kern w:val="24"/>
                              </w:rPr>
                            </w:pPr>
                            <w:r w:rsidRPr="00EA2977">
                              <w:rPr>
                                <w:rFonts w:eastAsia="Arial"/>
                                <w:color w:val="000000"/>
                                <w:kern w:val="24"/>
                              </w:rPr>
                              <w:t>Autorité(s) académique(s) et collectivité(s) territoriale(s)</w:t>
                            </w:r>
                          </w:p>
                        </w:txbxContent>
                      </wps:txbx>
                      <wps:bodyPr vert="horz" wrap="square" lIns="91440" tIns="45720" rIns="91440" bIns="45720" numCol="1" anchor="ctr" anchorCtr="0" compatLnSpc="1">
                        <a:prstTxWarp prst="textNoShape">
                          <a:avLst/>
                        </a:prstTxWarp>
                      </wps:bodyPr>
                    </wps:wsp>
                  </a:graphicData>
                </a:graphic>
                <wp14:sizeRelH relativeFrom="margin">
                  <wp14:pctWidth>0</wp14:pctWidth>
                </wp14:sizeRelH>
              </wp:anchor>
            </w:drawing>
          </mc:Choice>
          <mc:Fallback>
            <w:pict>
              <v:roundrect w14:anchorId="6DF69534" id="Rectangle à coins arrondis 8" o:spid="_x0000_s1040" style="position:absolute;margin-left:11.85pt;margin-top:3.8pt;width:114.2pt;height:6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UbhJQMAAGIGAAAOAAAAZHJzL2Uyb0RvYy54bWysVduO2zYQfS/QfyD4rtXFtG5YbbBrr4oA&#10;mzTopugzTVKWWolUSXrlTZB/yb/0xzqkZK/T5qENYgMSh5wZzjlzPL5+dRx69CS06ZSscHwVYSQk&#10;U7yT+wr/+r4OcoyMpZLTXklR4Wdh8KubH3+4nsZSJKpVPRcaQRJpymmscGvtWIahYa0YqLlSo5Bw&#10;2Cg9UAum3odc0wmyD32YRFEaTkrzUSsmjIHd7XyIb3z+phHM/tw0RljUVxhqs/6p/XPnnuHNNS33&#10;mo5tx5Yy6DdUMdBOwqXnVFtqKTro7l+pho5pZVRjr5gaQtU0HRMeA6CJo3+geWzpKDwWIMeMZ5rM&#10;90vL3j6906jjFc4wknSAFv0CpFG57wX66zNiqpMGUa2V5J1BuQcpjvbBWAcXVjPMj3Wd3K3vaxLU&#10;sApIdEeCu3tSBHWyyu+TrN4kq/STi47TkmlBLQjmNT9RHqf/DdLSfEcWCT3pvvaP9W22JZvVNsiL&#10;9TYgqwhWeZwF2+Q2XWV5XeS32SfX7NDXfHp7FOE0mtLz4FTjl4/jO+3gmfFBsT8MkmrTAiXiFniY&#10;WkE5dCD26b4IcIaBULSb3igOVNKDVZ6xY6MHlxAajo5efc9n9TkOGWzGZB2RBH4vDM7ydZasvTyh&#10;4lP0qI39SagBuUWFtTpI7rrlr6BPS0/2fGkk5b9j1Aw9CPqJ9ihO0zRbOFicIfcpp4er+o7XXd97&#10;Q+93m14jCK3wNnffJdhcuvXSOUvlwmZ+552vaaSIExBGAqJI8ywgNVkHRRblQRQXd0UakYJs61kj&#10;pGw7zoV86KQ4a4T8b41Ei0YmYDfJosgT9UX55hJl5D9fQzl0FsZU3w3QmbMTLZ0U7iX3Q8TSrp/X&#10;IY0v6z+J7fR+EZ3Tyqw5e9wdvZJj4q53Qtop/gxSgtkKrW6V/oDRBHOqwubPA9UCo/61BBkWMSFu&#10;sHmDgGrA0Jcnu8sTeRg2CvoZY0Qlg6wVZlafjI2dJyOMppHaB/k4MufqGuxk8v74G9XjIj4LDX6r&#10;ThOKll5RswBefAHyC5TFgEHmmViGrpuUl7b3evlruPkbAAD//wMAUEsDBBQABgAIAAAAIQBjLz0z&#10;3QAAAAgBAAAPAAAAZHJzL2Rvd25yZXYueG1sTI9BTsMwEEX3SNzBGiR21KkpKQ1xKkAqrCrRwgHc&#10;eEgC9jjEbhNuz7CC5eg//f+mXE/eiRMOsQukYT7LQCDVwXbUaHh73VzdgojJkDUuEGr4xgjr6vys&#10;NIUNI+3wtE+N4BKKhdHQptQXUsa6RW/iLPRInL2HwZvE59BIO5iRy72TKsty6U1HvNCaHh9brD/3&#10;R69h9RRHu/vY2LhdNSq455fFw1ej9eXFdH8HIuGU/mD41Wd1qNjpEI5ko3Aa1PWSSQ3LHATH6kbN&#10;QRyYW6gcZFXK/w9UPwAAAP//AwBQSwECLQAUAAYACAAAACEAtoM4kv4AAADhAQAAEwAAAAAAAAAA&#10;AAAAAAAAAAAAW0NvbnRlbnRfVHlwZXNdLnhtbFBLAQItABQABgAIAAAAIQA4/SH/1gAAAJQBAAAL&#10;AAAAAAAAAAAAAAAAAC8BAABfcmVscy8ucmVsc1BLAQItABQABgAIAAAAIQD5tUbhJQMAAGIGAAAO&#10;AAAAAAAAAAAAAAAAAC4CAABkcnMvZTJvRG9jLnhtbFBLAQItABQABgAIAAAAIQBjLz0z3QAAAAgB&#10;AAAPAAAAAAAAAAAAAAAAAH8FAABkcnMvZG93bnJldi54bWxQSwUGAAAAAAQABADzAAAAiQYAAAAA&#10;" fillcolor="#d8d8d8" stroked="f" strokeweight="1pt">
                <v:stroke joinstyle="miter"/>
                <v:textbox>
                  <w:txbxContent>
                    <w:p w14:paraId="4107F775" w14:textId="77777777" w:rsidR="00DD4133" w:rsidRPr="00EA2977" w:rsidRDefault="00DD4133" w:rsidP="0061063D">
                      <w:pPr>
                        <w:kinsoku w:val="0"/>
                        <w:overflowPunct w:val="0"/>
                        <w:jc w:val="center"/>
                        <w:textAlignment w:val="baseline"/>
                        <w:rPr>
                          <w:rFonts w:eastAsia="Arial"/>
                          <w:color w:val="000000"/>
                          <w:kern w:val="24"/>
                        </w:rPr>
                      </w:pPr>
                      <w:r w:rsidRPr="00EA2977">
                        <w:rPr>
                          <w:rFonts w:eastAsia="Arial"/>
                          <w:color w:val="000000"/>
                          <w:kern w:val="24"/>
                        </w:rPr>
                        <w:t>Autorité(s) académique(s) et collectivité(s) territoriale(s)</w:t>
                      </w:r>
                    </w:p>
                  </w:txbxContent>
                </v:textbox>
              </v:roundrect>
            </w:pict>
          </mc:Fallback>
        </mc:AlternateContent>
      </w:r>
    </w:p>
    <w:p w14:paraId="58BD9E33" w14:textId="77777777" w:rsidR="0061063D" w:rsidRDefault="0061063D" w:rsidP="0061063D">
      <w:pPr>
        <w:pStyle w:val="Corpsdetexte"/>
      </w:pPr>
    </w:p>
    <w:p w14:paraId="7D6ADF45" w14:textId="77777777" w:rsidR="0061063D" w:rsidRDefault="0061063D" w:rsidP="0061063D">
      <w:pPr>
        <w:pStyle w:val="Corpsdetexte"/>
      </w:pPr>
    </w:p>
    <w:p w14:paraId="0804449E" w14:textId="77777777" w:rsidR="0061063D" w:rsidRDefault="0061063D" w:rsidP="0061063D">
      <w:pPr>
        <w:pStyle w:val="Corpsdetexte"/>
      </w:pPr>
    </w:p>
    <w:p w14:paraId="26C92044" w14:textId="006F863E" w:rsidR="0061063D" w:rsidRDefault="00A819C3" w:rsidP="0061063D">
      <w:pPr>
        <w:pStyle w:val="Corpsdetexte"/>
      </w:pPr>
      <w:r w:rsidRPr="0061063D">
        <w:rPr>
          <w:noProof/>
        </w:rPr>
        <mc:AlternateContent>
          <mc:Choice Requires="wps">
            <w:drawing>
              <wp:anchor distT="0" distB="0" distL="114300" distR="114300" simplePos="0" relativeHeight="251672576" behindDoc="0" locked="0" layoutInCell="1" allowOverlap="1" wp14:anchorId="124E49A5" wp14:editId="55379DB5">
                <wp:simplePos x="0" y="0"/>
                <wp:positionH relativeFrom="column">
                  <wp:posOffset>140094</wp:posOffset>
                </wp:positionH>
                <wp:positionV relativeFrom="paragraph">
                  <wp:posOffset>196149</wp:posOffset>
                </wp:positionV>
                <wp:extent cx="1460850" cy="1466850"/>
                <wp:effectExtent l="0" t="0" r="6350" b="0"/>
                <wp:wrapNone/>
                <wp:docPr id="8" name="Rectangle à coins arrondis 10">
                  <a:extLst xmlns:a="http://schemas.openxmlformats.org/drawingml/2006/main">
                    <a:ext uri="{FF2B5EF4-FFF2-40B4-BE49-F238E27FC236}">
                      <a16:creationId xmlns:a16="http://schemas.microsoft.com/office/drawing/2014/main" id="{21FF222F-6CA7-43FB-ADC7-6D44A78BB1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850" cy="1466850"/>
                        </a:xfrm>
                        <a:prstGeom prst="roundRect">
                          <a:avLst>
                            <a:gd name="adj" fmla="val 16667"/>
                          </a:avLst>
                        </a:prstGeom>
                        <a:solidFill>
                          <a:srgbClr val="D8D8D8"/>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1CA04F4" w14:textId="77777777" w:rsidR="00DD4133" w:rsidRDefault="00DD4133" w:rsidP="0061063D">
                            <w:pPr>
                              <w:kinsoku w:val="0"/>
                              <w:overflowPunct w:val="0"/>
                              <w:jc w:val="center"/>
                              <w:textAlignment w:val="baseline"/>
                              <w:rPr>
                                <w:sz w:val="24"/>
                                <w:szCs w:val="24"/>
                              </w:rPr>
                            </w:pPr>
                            <w:r>
                              <w:rPr>
                                <w:rFonts w:eastAsia="Arial"/>
                                <w:color w:val="000000"/>
                                <w:kern w:val="24"/>
                              </w:rPr>
                              <w:t>Modèles de contrat à conclure entre les autorités académiques et les collectivités en présence</w:t>
                            </w:r>
                          </w:p>
                          <w:p w14:paraId="2E2CC228" w14:textId="77777777" w:rsidR="00DD4133" w:rsidRDefault="00DD4133" w:rsidP="0061063D">
                            <w:pPr>
                              <w:kinsoku w:val="0"/>
                              <w:overflowPunct w:val="0"/>
                              <w:jc w:val="center"/>
                              <w:textAlignment w:val="baseline"/>
                            </w:pPr>
                            <w:r>
                              <w:rPr>
                                <w:rFonts w:eastAsia="Arial"/>
                                <w:color w:val="000000"/>
                                <w:kern w:val="24"/>
                              </w:rPr>
                              <w:t>(responsabilité conjointe)</w:t>
                            </w:r>
                          </w:p>
                        </w:txbxContent>
                      </wps:txbx>
                      <wps:bodyPr vert="horz" wrap="square" lIns="91440" tIns="45720" rIns="91440" bIns="45720" numCol="1" anchor="ctr" anchorCtr="0" compatLnSpc="1">
                        <a:prstTxWarp prst="textNoShape">
                          <a:avLst/>
                        </a:prstTxWarp>
                      </wps:bodyPr>
                    </wps:wsp>
                  </a:graphicData>
                </a:graphic>
                <wp14:sizeRelH relativeFrom="margin">
                  <wp14:pctWidth>0</wp14:pctWidth>
                </wp14:sizeRelH>
              </wp:anchor>
            </w:drawing>
          </mc:Choice>
          <mc:Fallback>
            <w:pict>
              <v:roundrect w14:anchorId="124E49A5" id="Rectangle à coins arrondis 10" o:spid="_x0000_s1041" style="position:absolute;margin-left:11.05pt;margin-top:15.45pt;width:115.05pt;height:115.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179JAMAAGQGAAAOAAAAZHJzL2Uyb0RvYy54bWysVduO2zYQfS/QfyD4rtVlackWVhus7VUR&#10;YJMG3RR9pknKYiuRKkmvvAnyL/mX/liHlOx12jy0QWxA4pAzwzlnjsc3r459h56EsVKrCqdXCUZC&#10;Mc2l2lf41/d1tMTIOqo47bQSFX4WFr+6/fGHm3EoRaZb3XFhECRRthyHCrfODWUcW9aKntorPQgF&#10;h402PXVgmn3MDR0he9/FWZLk8agNH4xmwlrY3U6H+DbkbxrB3M9NY4VDXYWhNheeJjx3/hnf3tBy&#10;b+jQSjaXQb+hip5KBZeeU22po+hg5L9S9ZIZbXXjrpjuY900komAAdCkyT/QPLZ0EAELkGOHM032&#10;+6Vlb5/eGSR5haFRivbQol+ANKr2nUB/fUZMS2URNUYrLi1Kk4BSHN2DdR4vrCacH+s6Wy/uaxLV&#10;sIpIsibR+p6sojq7Xt5nRb3JrvNPPjrNS2YEdaCY1/zEeZr/N0xz9z1bJA6sh+I/ZincmmV1lG/u&#10;iohc1+vobrsponxLyF2xXK/TTfHJdzsONZ/eAUU8DrYMRHjZhOXj8M54eHZ40OwPi5TetMCJuAMi&#10;xlZQDi1IQ7ovArxhIRTtxjeaA5f04HRg7NiY3ieEjqNjkN/zWX6eQwabKcmT5QJUyuAMjNwbU8mn&#10;8MFY95PQPfKLCht9UNz3K9xBn+am7PncSsp/x6jpO5D0E+1Qmud5MWecnYGOU86AV3eS17LrgmH2&#10;u01nEIRWeLv03znYXrp1yjsr7cOmaqedr4lklWagjAxUkS+hTTVZRKsiWUZJulqv8oSsyLaeRELK&#10;VnIu1INU4iwS8r9FkswiGYHRrEgm+X5Rvr1EmYTP11D20sGg6mQPv5SzEy29Fu4VD2PEUdlN65im&#10;l/Wf1HZ6v6jOi2USnTvujkHK6cJf75W00/wZtATTFVrdavMBoxEmVYXtnwdqBEbdawU6XKWE+NEW&#10;DLIoMjDM5cnu8kQd+o2GfqYYUcUga4WZMydj46bZCMNpoO5BPQ7Mu/oGe5m8P/5GzTCLz0GD3+rT&#10;jKJlUNQkgBdfgPwCZTZglAUm5rHrZ+WlHbxe/hxu/wYAAP//AwBQSwMEFAAGAAgAAAAhAEMEGmjd&#10;AAAACQEAAA8AAABkcnMvZG93bnJldi54bWxMj8FOwzAQRO9I/IO1SNyoEwMVSeNUgFQ4IdHSD3Dj&#10;xQnE6xC7Tfh7lhPcZjWjmbfVeva9OOEYu0Aa8kUGAqkJtiOnYf+2uboDEZMha/pAqOEbI6zr87PK&#10;lDZMtMXTLjnBJRRLo6FNaSiljE2L3sRFGJDYew+jN4nP0Uk7monLfS9Vli2lNx3xQmsGfGyx+dwd&#10;vYbiKU52+7Gx8aVwKvTPrzcPX07ry4v5fgUi4Zz+wvCLz+hQM9MhHMlG0WtQKuekhuusAMG+ulUK&#10;xIHFMi9A1pX8/0H9AwAA//8DAFBLAQItABQABgAIAAAAIQC2gziS/gAAAOEBAAATAAAAAAAAAAAA&#10;AAAAAAAAAABbQ29udGVudF9UeXBlc10ueG1sUEsBAi0AFAAGAAgAAAAhADj9If/WAAAAlAEAAAsA&#10;AAAAAAAAAAAAAAAALwEAAF9yZWxzLy5yZWxzUEsBAi0AFAAGAAgAAAAhAIDzXv0kAwAAZAYAAA4A&#10;AAAAAAAAAAAAAAAALgIAAGRycy9lMm9Eb2MueG1sUEsBAi0AFAAGAAgAAAAhAEMEGmjdAAAACQEA&#10;AA8AAAAAAAAAAAAAAAAAfgUAAGRycy9kb3ducmV2LnhtbFBLBQYAAAAABAAEAPMAAACIBgAAAAA=&#10;" fillcolor="#d8d8d8" stroked="f" strokeweight="1pt">
                <v:stroke joinstyle="miter"/>
                <v:textbox>
                  <w:txbxContent>
                    <w:p w14:paraId="31CA04F4" w14:textId="77777777" w:rsidR="00DD4133" w:rsidRDefault="00DD4133" w:rsidP="0061063D">
                      <w:pPr>
                        <w:kinsoku w:val="0"/>
                        <w:overflowPunct w:val="0"/>
                        <w:jc w:val="center"/>
                        <w:textAlignment w:val="baseline"/>
                        <w:rPr>
                          <w:sz w:val="24"/>
                          <w:szCs w:val="24"/>
                        </w:rPr>
                      </w:pPr>
                      <w:r>
                        <w:rPr>
                          <w:rFonts w:eastAsia="Arial"/>
                          <w:color w:val="000000"/>
                          <w:kern w:val="24"/>
                        </w:rPr>
                        <w:t>Modèles de contrat à conclure entre les autorités académiques et les collectivités en présence</w:t>
                      </w:r>
                    </w:p>
                    <w:p w14:paraId="2E2CC228" w14:textId="77777777" w:rsidR="00DD4133" w:rsidRDefault="00DD4133" w:rsidP="0061063D">
                      <w:pPr>
                        <w:kinsoku w:val="0"/>
                        <w:overflowPunct w:val="0"/>
                        <w:jc w:val="center"/>
                        <w:textAlignment w:val="baseline"/>
                      </w:pPr>
                      <w:r>
                        <w:rPr>
                          <w:rFonts w:eastAsia="Arial"/>
                          <w:color w:val="000000"/>
                          <w:kern w:val="24"/>
                        </w:rPr>
                        <w:t>(</w:t>
                      </w:r>
                      <w:proofErr w:type="gramStart"/>
                      <w:r>
                        <w:rPr>
                          <w:rFonts w:eastAsia="Arial"/>
                          <w:color w:val="000000"/>
                          <w:kern w:val="24"/>
                        </w:rPr>
                        <w:t>responsabilité</w:t>
                      </w:r>
                      <w:proofErr w:type="gramEnd"/>
                      <w:r>
                        <w:rPr>
                          <w:rFonts w:eastAsia="Arial"/>
                          <w:color w:val="000000"/>
                          <w:kern w:val="24"/>
                        </w:rPr>
                        <w:t xml:space="preserve"> conjointe)</w:t>
                      </w:r>
                    </w:p>
                  </w:txbxContent>
                </v:textbox>
              </v:roundrect>
            </w:pict>
          </mc:Fallback>
        </mc:AlternateContent>
      </w:r>
    </w:p>
    <w:p w14:paraId="0CE79365" w14:textId="77777777" w:rsidR="0061063D" w:rsidRDefault="0061063D" w:rsidP="0061063D">
      <w:pPr>
        <w:pStyle w:val="Corpsdetexte"/>
      </w:pPr>
    </w:p>
    <w:p w14:paraId="2B0E3022" w14:textId="77777777" w:rsidR="0061063D" w:rsidRDefault="0061063D" w:rsidP="0061063D">
      <w:pPr>
        <w:pStyle w:val="Corpsdetexte"/>
      </w:pPr>
    </w:p>
    <w:p w14:paraId="5A5942CB" w14:textId="77777777" w:rsidR="0061063D" w:rsidRDefault="0061063D" w:rsidP="0061063D">
      <w:pPr>
        <w:pStyle w:val="Corpsdetexte"/>
      </w:pPr>
    </w:p>
    <w:p w14:paraId="2D6459A9" w14:textId="77777777" w:rsidR="0061063D" w:rsidRDefault="0061063D" w:rsidP="0061063D">
      <w:pPr>
        <w:pStyle w:val="Corpsdetexte"/>
      </w:pPr>
    </w:p>
    <w:p w14:paraId="7DD08228" w14:textId="77777777" w:rsidR="0061063D" w:rsidRDefault="0061063D" w:rsidP="0061063D">
      <w:pPr>
        <w:pStyle w:val="Corpsdetexte"/>
      </w:pPr>
    </w:p>
    <w:p w14:paraId="431E2999" w14:textId="77777777" w:rsidR="0061063D" w:rsidRDefault="0061063D" w:rsidP="0061063D">
      <w:pPr>
        <w:pStyle w:val="Corpsdetexte"/>
      </w:pPr>
    </w:p>
    <w:p w14:paraId="772EB02A" w14:textId="29B419F3" w:rsidR="0061063D" w:rsidRDefault="00A819C3" w:rsidP="0061063D">
      <w:pPr>
        <w:pStyle w:val="Corpsdetexte"/>
      </w:pPr>
      <w:r w:rsidRPr="0061063D">
        <w:rPr>
          <w:noProof/>
        </w:rPr>
        <mc:AlternateContent>
          <mc:Choice Requires="wps">
            <w:drawing>
              <wp:anchor distT="0" distB="0" distL="114300" distR="114300" simplePos="0" relativeHeight="251673600" behindDoc="0" locked="0" layoutInCell="1" allowOverlap="1" wp14:anchorId="2A7BCACF" wp14:editId="78608A54">
                <wp:simplePos x="0" y="0"/>
                <wp:positionH relativeFrom="column">
                  <wp:posOffset>140094</wp:posOffset>
                </wp:positionH>
                <wp:positionV relativeFrom="paragraph">
                  <wp:posOffset>188157</wp:posOffset>
                </wp:positionV>
                <wp:extent cx="1513490" cy="1334814"/>
                <wp:effectExtent l="0" t="0" r="0" b="0"/>
                <wp:wrapNone/>
                <wp:docPr id="9" name="Rectangle à coins arrondis 11">
                  <a:extLst xmlns:a="http://schemas.openxmlformats.org/drawingml/2006/main">
                    <a:ext uri="{FF2B5EF4-FFF2-40B4-BE49-F238E27FC236}">
                      <a16:creationId xmlns:a16="http://schemas.microsoft.com/office/drawing/2014/main" id="{64CAF79F-F9B7-422C-8762-87BC1E536A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3490" cy="1334814"/>
                        </a:xfrm>
                        <a:prstGeom prst="roundRect">
                          <a:avLst>
                            <a:gd name="adj" fmla="val 16667"/>
                          </a:avLst>
                        </a:prstGeom>
                        <a:solidFill>
                          <a:srgbClr val="D8D8D8"/>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81CAFC7" w14:textId="77777777" w:rsidR="00DD4133" w:rsidRDefault="00DD4133" w:rsidP="0061063D">
                            <w:pPr>
                              <w:kinsoku w:val="0"/>
                              <w:overflowPunct w:val="0"/>
                              <w:jc w:val="center"/>
                              <w:textAlignment w:val="baseline"/>
                              <w:rPr>
                                <w:sz w:val="24"/>
                                <w:szCs w:val="24"/>
                              </w:rPr>
                            </w:pPr>
                            <w:r>
                              <w:rPr>
                                <w:rFonts w:eastAsia="Arial"/>
                                <w:color w:val="000000"/>
                                <w:kern w:val="24"/>
                              </w:rPr>
                              <w:t>Conventionnement requis de façon complémentaire avec la société en charge de la solution d’ENT</w:t>
                            </w:r>
                          </w:p>
                          <w:p w14:paraId="0F903F5C" w14:textId="77777777" w:rsidR="00DD4133" w:rsidRDefault="00DD4133" w:rsidP="0061063D">
                            <w:pPr>
                              <w:kinsoku w:val="0"/>
                              <w:overflowPunct w:val="0"/>
                              <w:jc w:val="center"/>
                              <w:textAlignment w:val="baseline"/>
                            </w:pPr>
                            <w:r>
                              <w:rPr>
                                <w:rFonts w:eastAsia="Arial"/>
                                <w:color w:val="000000"/>
                                <w:kern w:val="24"/>
                              </w:rPr>
                              <w:t>(sous-traitance)</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7BCACF" id="Rectangle à coins arrondis 11" o:spid="_x0000_s1042" style="position:absolute;margin-left:11.05pt;margin-top:14.8pt;width:119.15pt;height:10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U30LQMAAHIGAAAOAAAAZHJzL2Uyb0RvYy54bWysVduO2zYQfS/QfyD4rpUo07IlrDZYX1QE&#10;2KRBN0WfaZGy2EqkStJrb4L8S/6lP9YhJXudNg9tEBugOOLMcM6Z4/Htq1PfoSdhrNSqxOQmwUio&#10;WnOp9iX+9X0VLTGyjinOOq1EiZ+Fxa/ufvzh9jgUItWt7rgwCJIoWxyHErfODUUc27oVPbM3ehAK&#10;DhtteubANPuYG3aE7H0Xp0mSxUdt+GB0LayFt5vxEN+F/E0javdz01jhUFdiqM2F1YR159f47pYV&#10;e8OGVtZTGewbquiZVHDpJdWGOYYORv4rVS9ro61u3E2t+1g3jaxFwABoSPIPNI8tG0TAAuTY4UKT&#10;/X5p67dP7wySvMQ5Ror10KJfgDSm9p1Af31GtZbKImaMVlxaREhAKU7uwTqPF3Yjzo9Vla7m24pG&#10;FewimqxotNrSPKrS2XKbLqp1Oss++WiSFbURzIFiXvMz5yT7b5im7nu2aBxYD8V/zOj6vlrkVVTl&#10;q0VE03QdLRdZCstqTbbzWXa/mX/y3Y5DzednQBEfB1sEIrxswvZxeGc8PDs86PoPi5Ret8CJuAci&#10;jq1gHFpAQrovArxhIRTtjm80By7ZwenA2KkxvU8IHUenIL/ni/w8hzW8JHMyozmotIYzMpvRJaFT&#10;yefwwVj3k9A98psSG31Q3Pcr3MGepqbs+dRKxn/HqOk7kPQT6xDJsmwxZZycgY5zzoBXd5JXsuuC&#10;Yfa7dWcQhJZ4s/TfKdheu3XKOyvtw0aCxzdfE0lOUlBGCqrIltCmis6jfJEso4TkqzxLaE431SgS&#10;WrSSc6EepBIXkdD/LZJkEskRGE0XSRKI+qJ8e40yCZ+voeylg0HVyb7Ey4sTK7wWtoqHMeKY7MZ9&#10;zMh1/We1nZ8vqvNiGUXnTrtTkDLJ/PVeSTvNn0FLMF2h1a02HzA6wqQqsf3zwIzAqHutQIc5odSP&#10;tmDQ+SIFw1yf7K5P1KFfa+gnwYipGrKWuHbmbKzdOBthOA3MPajHofauvsFeJu9PvzEzTOJz0OC3&#10;+jyjWBEUNQrgxXeUxj38DBrp/OELsMmAwRZ4mYawn5zXdvB6+au4+xsAAP//AwBQSwMEFAAGAAgA&#10;AAAhAO6E5rTeAAAACQEAAA8AAABkcnMvZG93bnJldi54bWxMj8FOwzAQRO9I/IO1SNyoU1NFTYhT&#10;AVLhhEQLH+DGixOI1yF2m/D3LKdy2l3NaPZNtZl9L044xi6QhuUiA4HUBNuR0/D+tr1Zg4jJkDV9&#10;INTwgxE29eVFZUobJtrhaZ+c4BCKpdHQpjSUUsamRW/iIgxIrH2E0ZvE5+ikHc3E4b6XKsty6U1H&#10;/KE1Az622Hztj15D8RQnu/vc2vhSOBX659fVw7fT+vpqvr8DkXBOZzP84TM61Mx0CEeyUfQalFqy&#10;k2eRg2Bd5dkKxIGX22INsq7k/wb1LwAAAP//AwBQSwECLQAUAAYACAAAACEAtoM4kv4AAADhAQAA&#10;EwAAAAAAAAAAAAAAAAAAAAAAW0NvbnRlbnRfVHlwZXNdLnhtbFBLAQItABQABgAIAAAAIQA4/SH/&#10;1gAAAJQBAAALAAAAAAAAAAAAAAAAAC8BAABfcmVscy8ucmVsc1BLAQItABQABgAIAAAAIQCyVU30&#10;LQMAAHIGAAAOAAAAAAAAAAAAAAAAAC4CAABkcnMvZTJvRG9jLnhtbFBLAQItABQABgAIAAAAIQDu&#10;hOa03gAAAAkBAAAPAAAAAAAAAAAAAAAAAIcFAABkcnMvZG93bnJldi54bWxQSwUGAAAAAAQABADz&#10;AAAAkgYAAAAA&#10;" fillcolor="#d8d8d8" stroked="f" strokeweight="1pt">
                <v:stroke joinstyle="miter"/>
                <v:textbox>
                  <w:txbxContent>
                    <w:p w14:paraId="481CAFC7" w14:textId="77777777" w:rsidR="00DD4133" w:rsidRDefault="00DD4133" w:rsidP="0061063D">
                      <w:pPr>
                        <w:kinsoku w:val="0"/>
                        <w:overflowPunct w:val="0"/>
                        <w:jc w:val="center"/>
                        <w:textAlignment w:val="baseline"/>
                        <w:rPr>
                          <w:sz w:val="24"/>
                          <w:szCs w:val="24"/>
                        </w:rPr>
                      </w:pPr>
                      <w:r>
                        <w:rPr>
                          <w:rFonts w:eastAsia="Arial"/>
                          <w:color w:val="000000"/>
                          <w:kern w:val="24"/>
                        </w:rPr>
                        <w:t>Conventionnement requis de façon complémentaire avec la société en charge de la solution d’ENT</w:t>
                      </w:r>
                    </w:p>
                    <w:p w14:paraId="0F903F5C" w14:textId="77777777" w:rsidR="00DD4133" w:rsidRDefault="00DD4133" w:rsidP="0061063D">
                      <w:pPr>
                        <w:kinsoku w:val="0"/>
                        <w:overflowPunct w:val="0"/>
                        <w:jc w:val="center"/>
                        <w:textAlignment w:val="baseline"/>
                      </w:pPr>
                      <w:r>
                        <w:rPr>
                          <w:rFonts w:eastAsia="Arial"/>
                          <w:color w:val="000000"/>
                          <w:kern w:val="24"/>
                        </w:rPr>
                        <w:t>(</w:t>
                      </w:r>
                      <w:proofErr w:type="gramStart"/>
                      <w:r>
                        <w:rPr>
                          <w:rFonts w:eastAsia="Arial"/>
                          <w:color w:val="000000"/>
                          <w:kern w:val="24"/>
                        </w:rPr>
                        <w:t>sous</w:t>
                      </w:r>
                      <w:proofErr w:type="gramEnd"/>
                      <w:r>
                        <w:rPr>
                          <w:rFonts w:eastAsia="Arial"/>
                          <w:color w:val="000000"/>
                          <w:kern w:val="24"/>
                        </w:rPr>
                        <w:t>-traitance)</w:t>
                      </w:r>
                    </w:p>
                  </w:txbxContent>
                </v:textbox>
              </v:roundrect>
            </w:pict>
          </mc:Fallback>
        </mc:AlternateContent>
      </w:r>
    </w:p>
    <w:p w14:paraId="55293670" w14:textId="77777777" w:rsidR="0061063D" w:rsidRDefault="0061063D" w:rsidP="0061063D">
      <w:pPr>
        <w:pStyle w:val="Corpsdetexte"/>
      </w:pPr>
    </w:p>
    <w:p w14:paraId="291A5835" w14:textId="77777777" w:rsidR="0061063D" w:rsidRDefault="0061063D" w:rsidP="0061063D">
      <w:pPr>
        <w:pStyle w:val="Corpsdetexte"/>
      </w:pPr>
    </w:p>
    <w:p w14:paraId="72B6A3D8" w14:textId="77777777" w:rsidR="0061063D" w:rsidRDefault="0061063D" w:rsidP="0061063D">
      <w:pPr>
        <w:pStyle w:val="Corpsdetexte"/>
      </w:pPr>
    </w:p>
    <w:p w14:paraId="63B89751" w14:textId="77777777" w:rsidR="0061063D" w:rsidRDefault="0061063D" w:rsidP="0061063D">
      <w:pPr>
        <w:pStyle w:val="Corpsdetexte"/>
      </w:pPr>
    </w:p>
    <w:p w14:paraId="3B91F663" w14:textId="77777777" w:rsidR="0061063D" w:rsidRDefault="0061063D" w:rsidP="0061063D">
      <w:pPr>
        <w:pStyle w:val="Corpsdetexte"/>
      </w:pPr>
    </w:p>
    <w:p w14:paraId="69A60662" w14:textId="77777777" w:rsidR="0061063D" w:rsidRDefault="0061063D" w:rsidP="0061063D">
      <w:pPr>
        <w:pStyle w:val="Corpsdetexte"/>
      </w:pPr>
    </w:p>
    <w:p w14:paraId="0EDD8672" w14:textId="5C886175" w:rsidR="0061063D" w:rsidRDefault="00DD4133" w:rsidP="00DD4133">
      <w:pPr>
        <w:pStyle w:val="Lgende"/>
      </w:pPr>
      <w:bookmarkStart w:id="39" w:name="_Toc74225730"/>
      <w:r>
        <w:t xml:space="preserve">Figure </w:t>
      </w:r>
      <w:r w:rsidR="00EC06C1">
        <w:fldChar w:fldCharType="begin"/>
      </w:r>
      <w:r w:rsidR="00EC06C1">
        <w:instrText xml:space="preserve"> SEQ Figure \* ARABIC </w:instrText>
      </w:r>
      <w:r w:rsidR="00EC06C1">
        <w:fldChar w:fldCharType="separate"/>
      </w:r>
      <w:r w:rsidR="008479B5">
        <w:rPr>
          <w:noProof/>
        </w:rPr>
        <w:t>1</w:t>
      </w:r>
      <w:r w:rsidR="00EC06C1">
        <w:rPr>
          <w:noProof/>
        </w:rPr>
        <w:fldChar w:fldCharType="end"/>
      </w:r>
      <w:r>
        <w:t xml:space="preserve"> : Arbre de décision tendant à déterminer le modèle de contrat à utiliser comme base de travail</w:t>
      </w:r>
      <w:bookmarkEnd w:id="39"/>
    </w:p>
    <w:p w14:paraId="637B6C8C" w14:textId="77777777" w:rsidR="0011782A" w:rsidRDefault="0011782A" w:rsidP="0011782A">
      <w:pPr>
        <w:pStyle w:val="Titre1"/>
        <w:ind w:left="0"/>
      </w:pPr>
      <w:bookmarkStart w:id="40" w:name="_Toc74224943"/>
      <w:r>
        <w:lastRenderedPageBreak/>
        <w:t>Modèles de contrat</w:t>
      </w:r>
      <w:bookmarkEnd w:id="40"/>
    </w:p>
    <w:p w14:paraId="11002C5A" w14:textId="77777777" w:rsidR="0011782A" w:rsidRPr="00992397" w:rsidRDefault="0011782A" w:rsidP="001A0081">
      <w:pPr>
        <w:pStyle w:val="Corpsdetexte"/>
        <w:shd w:val="clear" w:color="auto" w:fill="F2F2F2" w:themeFill="background1" w:themeFillShade="F2"/>
        <w:rPr>
          <w:rFonts w:eastAsia="Droid Sans Fallback"/>
          <w:b/>
          <w:bCs/>
          <w:sz w:val="22"/>
          <w:szCs w:val="28"/>
          <w:lang w:eastAsia="zh-CN"/>
        </w:rPr>
      </w:pPr>
      <w:r w:rsidRPr="00992397">
        <w:rPr>
          <w:rFonts w:eastAsia="Droid Sans Fallback"/>
          <w:b/>
          <w:bCs/>
          <w:sz w:val="22"/>
          <w:szCs w:val="28"/>
          <w:lang w:eastAsia="zh-CN"/>
        </w:rPr>
        <w:t>Modèle n°1 - Convention relative à la sécurisation juridique du traitement de données à caractère personnel portant sur le déploiement d’un espace numérique de travail (ENT) pour les élèves des écoles publiques de la collectivité de x – Accord de responsabilité conjointe du traitement</w:t>
      </w:r>
    </w:p>
    <w:p w14:paraId="4EB224FA" w14:textId="77777777" w:rsidR="0011782A" w:rsidRDefault="0011782A" w:rsidP="0011782A">
      <w:pPr>
        <w:pStyle w:val="Corpsdetexte"/>
        <w:rPr>
          <w:rFonts w:eastAsia="Droid Sans Fallback"/>
          <w:b/>
          <w:bCs/>
          <w:lang w:eastAsia="zh-CN"/>
        </w:rPr>
      </w:pPr>
    </w:p>
    <w:p w14:paraId="23417213" w14:textId="77777777" w:rsidR="0011782A" w:rsidRPr="0011782A" w:rsidRDefault="0011782A" w:rsidP="0011782A">
      <w:pPr>
        <w:pStyle w:val="Corpsdetexte"/>
        <w:rPr>
          <w:rFonts w:eastAsia="Droid Sans Fallback"/>
          <w:b/>
          <w:bCs/>
          <w:lang w:eastAsia="zh-CN"/>
        </w:rPr>
      </w:pPr>
      <w:r w:rsidRPr="0011782A">
        <w:rPr>
          <w:rFonts w:eastAsia="Droid Sans Fallback"/>
          <w:b/>
          <w:bCs/>
          <w:lang w:eastAsia="zh-CN"/>
        </w:rPr>
        <w:t xml:space="preserve">ENTRE </w:t>
      </w:r>
    </w:p>
    <w:p w14:paraId="20C201EB" w14:textId="77777777" w:rsidR="0011782A" w:rsidRPr="0011782A" w:rsidRDefault="0011782A" w:rsidP="0011782A">
      <w:pPr>
        <w:pStyle w:val="Corpsdetexte"/>
        <w:rPr>
          <w:rFonts w:eastAsia="Droid Sans Fallback"/>
          <w:b/>
          <w:bCs/>
          <w:lang w:eastAsia="zh-CN"/>
        </w:rPr>
      </w:pPr>
    </w:p>
    <w:p w14:paraId="4DD064FE" w14:textId="77777777" w:rsidR="0011782A" w:rsidRPr="0011782A" w:rsidRDefault="0011782A" w:rsidP="0011782A">
      <w:pPr>
        <w:pStyle w:val="Corpsdetexte"/>
        <w:rPr>
          <w:rFonts w:eastAsia="Droid Sans Fallback"/>
          <w:b/>
          <w:bCs/>
          <w:lang w:eastAsia="zh-CN"/>
        </w:rPr>
      </w:pPr>
      <w:r w:rsidRPr="0011782A">
        <w:rPr>
          <w:rFonts w:eastAsia="Droid Sans Fallback"/>
          <w:b/>
          <w:bCs/>
          <w:lang w:eastAsia="zh-CN"/>
        </w:rPr>
        <w:t xml:space="preserve">L’autorité académique de x </w:t>
      </w:r>
    </w:p>
    <w:p w14:paraId="4EBF4F32" w14:textId="77777777" w:rsidR="0011782A" w:rsidRPr="0011782A" w:rsidRDefault="0011782A" w:rsidP="0011782A">
      <w:pPr>
        <w:pStyle w:val="Corpsdetexte"/>
        <w:rPr>
          <w:rFonts w:eastAsia="Droid Sans Fallback"/>
          <w:lang w:eastAsia="zh-CN"/>
        </w:rPr>
      </w:pPr>
      <w:r w:rsidRPr="0011782A">
        <w:rPr>
          <w:rFonts w:eastAsia="Droid Sans Fallback"/>
          <w:lang w:eastAsia="zh-CN"/>
        </w:rPr>
        <w:t>Située x</w:t>
      </w:r>
    </w:p>
    <w:p w14:paraId="1C4E12B9" w14:textId="77777777" w:rsidR="0011782A" w:rsidRPr="0011782A" w:rsidRDefault="0011782A" w:rsidP="0011782A">
      <w:pPr>
        <w:pStyle w:val="Corpsdetexte"/>
        <w:rPr>
          <w:rFonts w:eastAsia="Droid Sans Fallback"/>
          <w:lang w:eastAsia="zh-CN"/>
        </w:rPr>
      </w:pPr>
      <w:r w:rsidRPr="0011782A">
        <w:rPr>
          <w:rFonts w:eastAsia="Droid Sans Fallback"/>
          <w:lang w:eastAsia="zh-CN"/>
        </w:rPr>
        <w:t>Représentée par x</w:t>
      </w:r>
    </w:p>
    <w:p w14:paraId="7A3109B6"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Ci-après dénommée « </w:t>
      </w:r>
      <w:r w:rsidRPr="0011782A">
        <w:rPr>
          <w:rFonts w:eastAsia="Droid Sans Fallback"/>
          <w:i/>
          <w:iCs/>
          <w:lang w:eastAsia="zh-CN"/>
        </w:rPr>
        <w:t>l’académie</w:t>
      </w:r>
      <w:r w:rsidRPr="0011782A">
        <w:rPr>
          <w:rFonts w:eastAsia="Droid Sans Fallback"/>
          <w:lang w:eastAsia="zh-CN"/>
        </w:rPr>
        <w:t xml:space="preserve"> » </w:t>
      </w:r>
    </w:p>
    <w:p w14:paraId="464E8866" w14:textId="77777777" w:rsidR="0011782A" w:rsidRPr="0011782A" w:rsidRDefault="0011782A" w:rsidP="0011782A">
      <w:pPr>
        <w:pStyle w:val="Corpsdetexte"/>
        <w:rPr>
          <w:rFonts w:eastAsia="Droid Sans Fallback"/>
          <w:b/>
          <w:bCs/>
          <w:lang w:eastAsia="zh-CN"/>
        </w:rPr>
      </w:pPr>
    </w:p>
    <w:p w14:paraId="4DD37F81" w14:textId="77777777" w:rsidR="0011782A" w:rsidRPr="0011782A" w:rsidRDefault="0011782A" w:rsidP="0011782A">
      <w:pPr>
        <w:pStyle w:val="Corpsdetexte"/>
        <w:rPr>
          <w:rFonts w:eastAsia="Droid Sans Fallback"/>
          <w:b/>
          <w:bCs/>
          <w:lang w:eastAsia="zh-CN"/>
        </w:rPr>
      </w:pPr>
      <w:r w:rsidRPr="0011782A">
        <w:rPr>
          <w:rFonts w:eastAsia="Droid Sans Fallback"/>
          <w:b/>
          <w:bCs/>
          <w:lang w:eastAsia="zh-CN"/>
        </w:rPr>
        <w:t>ET</w:t>
      </w:r>
    </w:p>
    <w:p w14:paraId="45CF5885" w14:textId="77777777" w:rsidR="0011782A" w:rsidRPr="0011782A" w:rsidRDefault="0011782A" w:rsidP="0011782A">
      <w:pPr>
        <w:pStyle w:val="Corpsdetexte"/>
        <w:rPr>
          <w:rFonts w:eastAsia="Droid Sans Fallback"/>
          <w:lang w:eastAsia="zh-CN"/>
        </w:rPr>
      </w:pPr>
    </w:p>
    <w:p w14:paraId="3E83CC4B" w14:textId="77777777" w:rsidR="0011782A" w:rsidRPr="0011782A" w:rsidRDefault="0011782A" w:rsidP="0011782A">
      <w:pPr>
        <w:pStyle w:val="Corpsdetexte"/>
        <w:rPr>
          <w:rFonts w:eastAsia="Droid Sans Fallback"/>
          <w:b/>
          <w:bCs/>
          <w:lang w:eastAsia="zh-CN"/>
        </w:rPr>
      </w:pPr>
      <w:r w:rsidRPr="0011782A">
        <w:rPr>
          <w:rFonts w:eastAsia="Droid Sans Fallback"/>
          <w:b/>
          <w:bCs/>
          <w:lang w:eastAsia="zh-CN"/>
        </w:rPr>
        <w:t>La Collectivité x</w:t>
      </w:r>
    </w:p>
    <w:p w14:paraId="61413B40" w14:textId="77777777" w:rsidR="0011782A" w:rsidRPr="0011782A" w:rsidRDefault="0011782A" w:rsidP="0011782A">
      <w:pPr>
        <w:pStyle w:val="Corpsdetexte"/>
        <w:rPr>
          <w:rFonts w:eastAsia="Droid Sans Fallback"/>
          <w:lang w:eastAsia="zh-CN"/>
        </w:rPr>
      </w:pPr>
      <w:r w:rsidRPr="0011782A">
        <w:rPr>
          <w:rFonts w:eastAsia="Droid Sans Fallback"/>
          <w:lang w:eastAsia="zh-CN"/>
        </w:rPr>
        <w:t>Située x</w:t>
      </w:r>
    </w:p>
    <w:p w14:paraId="1E8AF692"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Représentée par le Président de son exécutif  </w:t>
      </w:r>
    </w:p>
    <w:p w14:paraId="5421FD3B" w14:textId="77777777" w:rsidR="0011782A" w:rsidRPr="0011782A" w:rsidRDefault="0011782A" w:rsidP="0011782A">
      <w:pPr>
        <w:pStyle w:val="Corpsdetexte"/>
        <w:rPr>
          <w:rFonts w:eastAsia="Droid Sans Fallback"/>
          <w:lang w:eastAsia="zh-CN"/>
        </w:rPr>
      </w:pPr>
      <w:r w:rsidRPr="0011782A">
        <w:rPr>
          <w:rFonts w:eastAsia="Droid Sans Fallback"/>
          <w:lang w:eastAsia="zh-CN"/>
        </w:rPr>
        <w:t>Ci après dénommée « </w:t>
      </w:r>
      <w:r w:rsidRPr="0011782A">
        <w:rPr>
          <w:rFonts w:eastAsia="Droid Sans Fallback"/>
          <w:i/>
          <w:iCs/>
          <w:lang w:eastAsia="zh-CN"/>
        </w:rPr>
        <w:t>la collectivité »</w:t>
      </w:r>
    </w:p>
    <w:p w14:paraId="36FC9122" w14:textId="77777777" w:rsidR="0011782A" w:rsidRPr="0011782A" w:rsidRDefault="0011782A" w:rsidP="0011782A">
      <w:pPr>
        <w:pStyle w:val="Corpsdetexte"/>
        <w:rPr>
          <w:rFonts w:eastAsia="Droid Sans Fallback"/>
          <w:lang w:eastAsia="zh-CN"/>
        </w:rPr>
      </w:pPr>
    </w:p>
    <w:p w14:paraId="125890E2" w14:textId="77777777" w:rsidR="0011782A" w:rsidRPr="0011782A" w:rsidRDefault="0011782A" w:rsidP="0011782A">
      <w:pPr>
        <w:pStyle w:val="Corpsdetexte"/>
        <w:rPr>
          <w:rFonts w:eastAsia="Droid Sans Fallback"/>
          <w:lang w:eastAsia="zh-CN"/>
        </w:rPr>
      </w:pPr>
      <w:r w:rsidRPr="0011782A">
        <w:rPr>
          <w:rFonts w:eastAsia="Droid Sans Fallback"/>
          <w:lang w:eastAsia="zh-CN"/>
        </w:rPr>
        <w:t>Ci-après conjointement dénommées « </w:t>
      </w:r>
      <w:r w:rsidRPr="0011782A">
        <w:rPr>
          <w:rFonts w:eastAsia="Droid Sans Fallback"/>
          <w:i/>
          <w:iCs/>
          <w:lang w:eastAsia="zh-CN"/>
        </w:rPr>
        <w:t>les Parties</w:t>
      </w:r>
      <w:r w:rsidRPr="0011782A">
        <w:rPr>
          <w:rFonts w:eastAsia="Droid Sans Fallback"/>
          <w:lang w:eastAsia="zh-CN"/>
        </w:rPr>
        <w:t> ».</w:t>
      </w:r>
    </w:p>
    <w:p w14:paraId="6ABAE52C" w14:textId="77777777" w:rsidR="0011782A" w:rsidRPr="0011782A" w:rsidRDefault="0011782A" w:rsidP="0011782A">
      <w:pPr>
        <w:pStyle w:val="Corpsdetexte"/>
        <w:rPr>
          <w:rFonts w:eastAsia="Droid Sans Fallback"/>
          <w:lang w:eastAsia="zh-CN"/>
        </w:rPr>
      </w:pPr>
    </w:p>
    <w:p w14:paraId="1EF6B63B" w14:textId="77777777" w:rsidR="0011782A" w:rsidRPr="0011782A" w:rsidRDefault="0011782A" w:rsidP="0011782A">
      <w:pPr>
        <w:pStyle w:val="Corpsdetexte"/>
        <w:rPr>
          <w:rFonts w:eastAsia="Droid Sans Fallback"/>
          <w:b/>
          <w:bCs/>
          <w:lang w:eastAsia="zh-CN"/>
        </w:rPr>
      </w:pPr>
      <w:r w:rsidRPr="0011782A">
        <w:rPr>
          <w:rFonts w:eastAsia="Droid Sans Fallback"/>
          <w:b/>
          <w:bCs/>
          <w:lang w:eastAsia="zh-CN"/>
        </w:rPr>
        <w:t>Après avoir rappelé :</w:t>
      </w:r>
    </w:p>
    <w:p w14:paraId="79B9C8D3"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le </w:t>
      </w:r>
      <w:hyperlink r:id="rId13" w:anchor="_blank" w:history="1">
        <w:r w:rsidRPr="0011782A">
          <w:rPr>
            <w:rStyle w:val="Lienhypertexte"/>
            <w:rFonts w:eastAsia="Droid Sans Fallback"/>
            <w:szCs w:val="24"/>
            <w:lang w:eastAsia="zh-CN"/>
          </w:rPr>
          <w:t>Règlement (UE) 2016/679</w:t>
        </w:r>
      </w:hyperlink>
      <w:r w:rsidRPr="0011782A">
        <w:rPr>
          <w:rFonts w:eastAsia="Droid Sans Fallback"/>
          <w:lang w:eastAsia="zh-CN"/>
        </w:rPr>
        <w:t xml:space="preserve">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paru au </w:t>
      </w:r>
      <w:hyperlink r:id="rId14" w:history="1">
        <w:r w:rsidRPr="0011782A">
          <w:rPr>
            <w:rStyle w:val="Lienhypertexte"/>
            <w:rFonts w:eastAsia="Droid Sans Fallback"/>
            <w:szCs w:val="24"/>
            <w:lang w:eastAsia="zh-CN"/>
          </w:rPr>
          <w:t>Journal officiel de l'Union européenne L 119/1</w:t>
        </w:r>
      </w:hyperlink>
      <w:r w:rsidRPr="0011782A">
        <w:rPr>
          <w:rFonts w:eastAsia="Droid Sans Fallback"/>
          <w:lang w:eastAsia="zh-CN"/>
        </w:rPr>
        <w:t xml:space="preserve"> du 4 mai 2016, modifié par le rectificatif publié dans le </w:t>
      </w:r>
      <w:hyperlink w:history="1">
        <w:r w:rsidRPr="0011782A">
          <w:rPr>
            <w:rStyle w:val="Lienhypertexte"/>
            <w:rFonts w:eastAsia="Droid Sans Fallback"/>
            <w:szCs w:val="24"/>
            <w:lang w:eastAsia="zh-CN"/>
          </w:rPr>
          <w:t>JOUE L127 2 du 23/05/2018</w:t>
        </w:r>
      </w:hyperlink>
      <w:r w:rsidRPr="0011782A">
        <w:rPr>
          <w:rFonts w:eastAsia="Droid Sans Fallback"/>
          <w:i/>
          <w:iCs/>
          <w:lang w:eastAsia="zh-CN"/>
        </w:rPr>
        <w:t> ;</w:t>
      </w:r>
    </w:p>
    <w:p w14:paraId="675A4D39" w14:textId="77777777" w:rsidR="0011782A" w:rsidRPr="0011782A" w:rsidRDefault="00EC06C1" w:rsidP="007B3120">
      <w:pPr>
        <w:pStyle w:val="Corpsdetexte"/>
        <w:numPr>
          <w:ilvl w:val="0"/>
          <w:numId w:val="23"/>
        </w:numPr>
        <w:rPr>
          <w:rFonts w:eastAsia="Droid Sans Fallback"/>
          <w:lang w:eastAsia="zh-CN"/>
        </w:rPr>
      </w:pPr>
      <w:hyperlink r:id="rId15" w:anchor="_blank" w:history="1">
        <w:r w:rsidR="0011782A" w:rsidRPr="0011782A">
          <w:rPr>
            <w:rStyle w:val="Lienhypertexte"/>
            <w:rFonts w:eastAsia="Droid Sans Fallback"/>
            <w:szCs w:val="24"/>
            <w:lang w:eastAsia="zh-CN"/>
          </w:rPr>
          <w:t>la loi n°78-17 du 6 janvier 1978</w:t>
        </w:r>
      </w:hyperlink>
      <w:r w:rsidR="0011782A" w:rsidRPr="0011782A">
        <w:rPr>
          <w:rFonts w:eastAsia="Droid Sans Fallback"/>
          <w:lang w:eastAsia="zh-CN"/>
        </w:rPr>
        <w:t xml:space="preserve"> relative à l’informatique, aux fichiers et aux libertés, modifiée et ses décrets d’application ;</w:t>
      </w:r>
    </w:p>
    <w:p w14:paraId="0E51663E"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le schéma directeur national des ENT (SDET) publié sur le site EDUSCOL du ministère de l’Education nationale et de la jeunesse ; </w:t>
      </w:r>
    </w:p>
    <w:p w14:paraId="63CC0687"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la convention de partenariat sur le déploiement d’un ENT signée entre l’académie et la collectivité, le xx/xx/20. </w:t>
      </w:r>
    </w:p>
    <w:p w14:paraId="2523571D" w14:textId="77777777" w:rsidR="0011782A" w:rsidRPr="0011782A" w:rsidRDefault="0011782A" w:rsidP="0011782A">
      <w:pPr>
        <w:pStyle w:val="Corpsdetexte"/>
        <w:rPr>
          <w:rFonts w:eastAsia="Droid Sans Fallback"/>
          <w:lang w:eastAsia="zh-CN"/>
        </w:rPr>
      </w:pPr>
    </w:p>
    <w:p w14:paraId="57D1C6DB" w14:textId="77777777" w:rsidR="0011782A" w:rsidRPr="0011782A" w:rsidRDefault="0011782A" w:rsidP="0011782A">
      <w:pPr>
        <w:pStyle w:val="Corpsdetexte"/>
        <w:rPr>
          <w:rFonts w:eastAsia="Droid Sans Fallback"/>
          <w:lang w:eastAsia="zh-CN"/>
        </w:rPr>
      </w:pPr>
      <w:r w:rsidRPr="0011782A">
        <w:rPr>
          <w:rFonts w:eastAsia="Droid Sans Fallback"/>
          <w:lang w:eastAsia="zh-CN"/>
        </w:rPr>
        <w:lastRenderedPageBreak/>
        <w:t>Il est convenu ce qui suit :</w:t>
      </w:r>
    </w:p>
    <w:p w14:paraId="25C698CD" w14:textId="77777777" w:rsidR="0011782A" w:rsidRPr="0011782A" w:rsidRDefault="0011782A" w:rsidP="0011782A">
      <w:pPr>
        <w:pStyle w:val="Corpsdetexte"/>
        <w:rPr>
          <w:rFonts w:eastAsia="Droid Sans Fallback"/>
          <w:lang w:eastAsia="zh-CN"/>
        </w:rPr>
      </w:pPr>
    </w:p>
    <w:p w14:paraId="4EE0B0C3" w14:textId="77777777" w:rsidR="0011782A" w:rsidRPr="0011782A" w:rsidRDefault="0011782A" w:rsidP="0011782A">
      <w:pPr>
        <w:pStyle w:val="Corpsdetexte"/>
        <w:rPr>
          <w:rFonts w:eastAsia="Droid Sans Fallback"/>
          <w:b/>
          <w:bCs/>
          <w:lang w:eastAsia="zh-CN"/>
        </w:rPr>
      </w:pPr>
      <w:r w:rsidRPr="0011782A">
        <w:rPr>
          <w:rFonts w:eastAsia="Droid Sans Fallback"/>
          <w:b/>
          <w:bCs/>
          <w:lang w:eastAsia="zh-CN"/>
        </w:rPr>
        <w:t>Préambule</w:t>
      </w:r>
    </w:p>
    <w:p w14:paraId="1CE9FCD6"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Dans le cadre du développement des usages du numérique à l'Ecole, la collectivité x et l’académie ont souhaité généraliser pour l’ensembles des écoles du territoire de la collectivité x la mise à disposition d’un Espace Numérique de Travail, ci-après désigné « l’ENT ». </w:t>
      </w:r>
    </w:p>
    <w:p w14:paraId="579568F8"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Or, pour rappel, un ENT est un ensemble intégré de services numériques choisis et mis à disposition de tous les acteurs de la communauté éducative, dans un cadre défini par le schéma directeur des ENT (SDET). </w:t>
      </w:r>
    </w:p>
    <w:p w14:paraId="19E8DA06"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A ce jour, un ENT représente un outil précieux à la mise en œuvre, par les écoles, de leur mission de service public.  </w:t>
      </w:r>
    </w:p>
    <w:p w14:paraId="1500C930"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Plus précisément, l’ENT a pour objet : </w:t>
      </w:r>
    </w:p>
    <w:p w14:paraId="5A32E1F8"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de saisir et de mettre à disposition de tous les membres de la communauté éducative, des contenus et des services éducatifs et pédagogiques, des informations administratives, relatives à la vie scolaire, aux enseignements et au fonctionnement de l’établissement ; </w:t>
      </w:r>
    </w:p>
    <w:p w14:paraId="6D13D563"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de permettre des échanges et des collaborations entre écoles ;</w:t>
      </w:r>
    </w:p>
    <w:p w14:paraId="2CEE1F31"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de permettre, dans le respect de la loi du 6 janvier 1978 un accès à des tiers.</w:t>
      </w:r>
    </w:p>
    <w:p w14:paraId="462F67C1"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Il constitue un point d’entrée unifié permettant à l’utilisateur d’accéder, selon son profil et son niveau d’habilitation aux services et contenus numériques offerts. </w:t>
      </w:r>
    </w:p>
    <w:p w14:paraId="23AC1F7F" w14:textId="77777777" w:rsidR="0011782A" w:rsidRDefault="0011782A" w:rsidP="0011782A">
      <w:pPr>
        <w:pStyle w:val="Corpsdetexte"/>
        <w:rPr>
          <w:rFonts w:eastAsia="Droid Sans Fallback"/>
          <w:lang w:eastAsia="zh-CN"/>
        </w:rPr>
      </w:pPr>
      <w:r w:rsidRPr="0011782A">
        <w:rPr>
          <w:rFonts w:eastAsia="Droid Sans Fallback"/>
          <w:lang w:eastAsia="zh-CN"/>
        </w:rPr>
        <w:t xml:space="preserve">Ce faisant, un ENT a vocation à héberger un grand nombre de données à caractère personnel au sens de la réglementation informatique et libertés. </w:t>
      </w:r>
    </w:p>
    <w:p w14:paraId="1D411073" w14:textId="77777777" w:rsidR="0011782A" w:rsidRDefault="0011782A" w:rsidP="0011782A">
      <w:pPr>
        <w:pStyle w:val="Corpsdetexte"/>
        <w:rPr>
          <w:rFonts w:eastAsia="Droid Sans Fallback"/>
          <w:lang w:eastAsia="zh-CN"/>
        </w:rPr>
      </w:pPr>
    </w:p>
    <w:p w14:paraId="6420BFED" w14:textId="77777777" w:rsidR="0011782A" w:rsidRPr="0011782A" w:rsidRDefault="0011782A" w:rsidP="0011782A">
      <w:pPr>
        <w:pStyle w:val="Corpsdetexte"/>
        <w:pBdr>
          <w:bottom w:val="single" w:sz="4" w:space="1" w:color="auto"/>
        </w:pBdr>
        <w:rPr>
          <w:rFonts w:eastAsia="Droid Sans Fallback"/>
          <w:b/>
          <w:bCs/>
          <w:lang w:eastAsia="zh-CN"/>
        </w:rPr>
      </w:pPr>
      <w:r w:rsidRPr="0011782A">
        <w:rPr>
          <w:rFonts w:eastAsia="Droid Sans Fallback"/>
          <w:b/>
          <w:bCs/>
          <w:lang w:eastAsia="zh-CN"/>
        </w:rPr>
        <w:t>Article 1 : Objet de la convention</w:t>
      </w:r>
    </w:p>
    <w:p w14:paraId="576FD11F"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La présente convention a dès lors pour objet de sécuriser juridiquement les conditions de traitement de ces données à caractère personnel en clarifiant notamment les obligations et responsabilités respectives de chacune de ses parties. </w:t>
      </w:r>
    </w:p>
    <w:p w14:paraId="77B66CEC"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D’emblée, il sera précisé, qu’à raison de la démarche partenariale engagée par les parties dans le déploiement de l’ENT, il est acté de la qualification de responsable de traitement conjoint de chacune d’entre elles. </w:t>
      </w:r>
    </w:p>
    <w:p w14:paraId="2C7D91B2" w14:textId="77777777" w:rsidR="0011782A" w:rsidRPr="0011782A" w:rsidRDefault="0011782A" w:rsidP="0011782A">
      <w:pPr>
        <w:pStyle w:val="Corpsdetexte"/>
        <w:rPr>
          <w:rFonts w:eastAsia="Droid Sans Fallback"/>
          <w:lang w:eastAsia="zh-CN"/>
        </w:rPr>
      </w:pPr>
      <w:r w:rsidRPr="0011782A">
        <w:rPr>
          <w:rFonts w:eastAsia="Droid Sans Fallback"/>
          <w:lang w:eastAsia="zh-CN"/>
        </w:rPr>
        <w:t>Aussi, et conformément aux exigences légales issues des textes susvisés et notamment de l’article 26 du RGPD, la présente convention détaillera successivement le champ de l’activité de traitement sur lequel elle porte, le statut, les obligations et les responsabilités de chacune des parties, le point de contact qu’elles ont entendu désigner ainsi que les droits et les conditions d’information des personnes concernées.</w:t>
      </w:r>
    </w:p>
    <w:p w14:paraId="684B2C28" w14:textId="77777777" w:rsidR="0011782A" w:rsidRPr="0011782A" w:rsidRDefault="0011782A" w:rsidP="0011782A">
      <w:pPr>
        <w:pStyle w:val="Corpsdetexte"/>
        <w:rPr>
          <w:rFonts w:eastAsia="Droid Sans Fallback"/>
          <w:lang w:eastAsia="zh-CN"/>
        </w:rPr>
      </w:pPr>
    </w:p>
    <w:p w14:paraId="26E9FA36" w14:textId="77777777" w:rsidR="0011782A" w:rsidRPr="0011782A" w:rsidRDefault="0011782A" w:rsidP="0011782A">
      <w:pPr>
        <w:pStyle w:val="Corpsdetexte"/>
        <w:pBdr>
          <w:bottom w:val="single" w:sz="4" w:space="1" w:color="auto"/>
        </w:pBdr>
        <w:rPr>
          <w:rFonts w:eastAsia="Droid Sans Fallback"/>
          <w:b/>
          <w:bCs/>
          <w:lang w:eastAsia="zh-CN"/>
        </w:rPr>
      </w:pPr>
      <w:r w:rsidRPr="0011782A">
        <w:rPr>
          <w:rFonts w:eastAsia="Droid Sans Fallback"/>
          <w:b/>
          <w:bCs/>
          <w:lang w:eastAsia="zh-CN"/>
        </w:rPr>
        <w:t>Article 2 : Activité de traitement relevant de la responsabilité conjointe</w:t>
      </w:r>
    </w:p>
    <w:p w14:paraId="7930B0DF" w14:textId="77777777" w:rsidR="0011782A" w:rsidRPr="0011782A" w:rsidRDefault="0011782A" w:rsidP="0011782A">
      <w:pPr>
        <w:pStyle w:val="Corpsdetexte"/>
        <w:rPr>
          <w:rFonts w:eastAsia="Droid Sans Fallback"/>
          <w:lang w:eastAsia="zh-CN"/>
        </w:rPr>
      </w:pPr>
      <w:bookmarkStart w:id="41" w:name="_Hlk69395797"/>
      <w:r w:rsidRPr="0011782A">
        <w:rPr>
          <w:rFonts w:eastAsia="Droid Sans Fallback"/>
          <w:lang w:eastAsia="zh-CN"/>
        </w:rPr>
        <w:t xml:space="preserve">L’activité de traitement relevant de la responsabilité conjointe des parties porte sur le déploiement d’un ENT à destination des élèves scolarisés dans les écoles désignées dans la présente convention de partenariat, ainsi que des personnels de ces établissements. </w:t>
      </w:r>
    </w:p>
    <w:p w14:paraId="5BFE513F" w14:textId="77777777" w:rsidR="0011782A" w:rsidRPr="0011782A" w:rsidRDefault="0011782A" w:rsidP="0011782A">
      <w:pPr>
        <w:pStyle w:val="Corpsdetexte"/>
        <w:rPr>
          <w:rFonts w:eastAsia="Droid Sans Fallback"/>
          <w:lang w:eastAsia="zh-CN"/>
        </w:rPr>
      </w:pPr>
      <w:r w:rsidRPr="0011782A">
        <w:rPr>
          <w:rFonts w:eastAsia="Droid Sans Fallback"/>
          <w:lang w:eastAsia="zh-CN"/>
        </w:rPr>
        <w:t>Ce traitement est nécessaire à l’exécution d’une mission d’intérêt public ou relève de l’autorité publique dont sont investis les responsables du traitement conformément au e) du 1. de l’article 6 du RGPD.</w:t>
      </w:r>
    </w:p>
    <w:bookmarkEnd w:id="41"/>
    <w:p w14:paraId="467FD001" w14:textId="4D5AF2EF" w:rsidR="0011782A" w:rsidRDefault="0011782A" w:rsidP="0011782A">
      <w:pPr>
        <w:pStyle w:val="Corpsdetexte"/>
        <w:rPr>
          <w:rFonts w:eastAsia="Droid Sans Fallback"/>
          <w:lang w:eastAsia="zh-CN"/>
        </w:rPr>
      </w:pPr>
      <w:r w:rsidRPr="0011782A">
        <w:rPr>
          <w:rFonts w:eastAsia="Droid Sans Fallback"/>
          <w:lang w:eastAsia="zh-CN"/>
        </w:rPr>
        <w:t xml:space="preserve"> </w:t>
      </w:r>
    </w:p>
    <w:p w14:paraId="35268C92" w14:textId="77777777" w:rsidR="00EB6592" w:rsidRPr="0011782A" w:rsidRDefault="00EB6592" w:rsidP="0011782A">
      <w:pPr>
        <w:pStyle w:val="Corpsdetexte"/>
        <w:rPr>
          <w:rFonts w:eastAsia="Droid Sans Fallback"/>
          <w:lang w:eastAsia="zh-CN"/>
        </w:rPr>
      </w:pPr>
    </w:p>
    <w:p w14:paraId="305B8258" w14:textId="77777777" w:rsidR="0011782A" w:rsidRPr="0011782A" w:rsidRDefault="0011782A" w:rsidP="0011782A">
      <w:pPr>
        <w:pStyle w:val="Corpsdetexte"/>
        <w:pBdr>
          <w:bottom w:val="single" w:sz="4" w:space="1" w:color="auto"/>
        </w:pBdr>
        <w:rPr>
          <w:rFonts w:eastAsia="Droid Sans Fallback"/>
          <w:lang w:eastAsia="zh-CN"/>
        </w:rPr>
      </w:pPr>
      <w:r w:rsidRPr="0011782A">
        <w:rPr>
          <w:rFonts w:eastAsia="Droid Sans Fallback"/>
          <w:b/>
          <w:bCs/>
          <w:lang w:eastAsia="zh-CN"/>
        </w:rPr>
        <w:lastRenderedPageBreak/>
        <w:t xml:space="preserve">Article 3 – Rôle des parties </w:t>
      </w:r>
    </w:p>
    <w:p w14:paraId="41A4247D" w14:textId="77777777" w:rsidR="0011782A" w:rsidRPr="0011782A" w:rsidRDefault="0011782A" w:rsidP="0011782A">
      <w:pPr>
        <w:pStyle w:val="Corpsdetexte"/>
        <w:rPr>
          <w:rFonts w:eastAsia="Droid Sans Fallback"/>
          <w:lang w:eastAsia="zh-CN"/>
        </w:rPr>
      </w:pPr>
      <w:r w:rsidRPr="0011782A">
        <w:rPr>
          <w:rFonts w:eastAsia="Droid Sans Fallback"/>
          <w:lang w:eastAsia="zh-CN"/>
        </w:rPr>
        <w:t>3.1 Détermination des finalités</w:t>
      </w:r>
    </w:p>
    <w:p w14:paraId="5118A3EE"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Dans le cadre du comité de pilotage, les parties à la présente convention valident les grandes orientations stratégiques du déploiement de l’ENT. </w:t>
      </w:r>
    </w:p>
    <w:p w14:paraId="3955B71B"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A ce titre, elles participent conjointement à la détermination des finalités du traitement de données à caractère personnel y étant associé. </w:t>
      </w:r>
    </w:p>
    <w:p w14:paraId="285E51E3"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Il leur appartient, ainsi, conjointement, d’assurer la licéité, la légitimité et la transparence de ces finalités (conformément à l’article 5, 1. a) du RGPD). </w:t>
      </w:r>
    </w:p>
    <w:p w14:paraId="45784B74" w14:textId="77777777" w:rsidR="0011782A" w:rsidRPr="0011782A" w:rsidRDefault="0011782A" w:rsidP="0011782A">
      <w:pPr>
        <w:pStyle w:val="Corpsdetexte"/>
        <w:rPr>
          <w:rFonts w:eastAsia="Droid Sans Fallback"/>
          <w:lang w:eastAsia="zh-CN"/>
        </w:rPr>
      </w:pPr>
    </w:p>
    <w:p w14:paraId="32F380C0"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3.2 Détermination des moyens </w:t>
      </w:r>
    </w:p>
    <w:p w14:paraId="429F16E6"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Chacune des parties détermine pour les modules qui lui sont propres les catégories de données pertinentes, les destinataires de ces données et les durées de conservation à respecter. </w:t>
      </w:r>
    </w:p>
    <w:p w14:paraId="6C3E4487"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Les conditions de garantie des principes d’exactitude et de sécurité procèdent toutefois de décisions concertées entre les parties. En tout état de cause, à cet effet, les parties s’engagent à respecter les préconisations figurant dans le SDET en vigueur et à les faire respecter par la société en charge du développement et de la maintenance de la solution ENT.  </w:t>
      </w:r>
    </w:p>
    <w:p w14:paraId="2BD7DA1E" w14:textId="77777777" w:rsidR="0011782A" w:rsidRPr="0011782A" w:rsidRDefault="0011782A" w:rsidP="0011782A">
      <w:pPr>
        <w:pStyle w:val="Corpsdetexte"/>
        <w:rPr>
          <w:rFonts w:eastAsia="Droid Sans Fallback"/>
          <w:lang w:eastAsia="zh-CN"/>
        </w:rPr>
      </w:pPr>
    </w:p>
    <w:p w14:paraId="12D77A1B"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Au-delà de la détermination de ces finalités et moyens, les parties prennent respectivement les engagements qui suivent : </w:t>
      </w:r>
    </w:p>
    <w:p w14:paraId="6F74230A" w14:textId="77777777" w:rsidR="0011782A" w:rsidRPr="0011782A" w:rsidRDefault="0011782A" w:rsidP="0011782A">
      <w:pPr>
        <w:pStyle w:val="Corpsdetexte"/>
        <w:rPr>
          <w:rFonts w:eastAsia="Droid Sans Fallback"/>
          <w:lang w:eastAsia="zh-CN"/>
        </w:rPr>
      </w:pPr>
    </w:p>
    <w:p w14:paraId="5571308A" w14:textId="77777777" w:rsidR="0011782A" w:rsidRPr="0011782A" w:rsidRDefault="0011782A" w:rsidP="0011782A">
      <w:pPr>
        <w:pStyle w:val="Corpsdetexte"/>
        <w:pBdr>
          <w:bottom w:val="single" w:sz="4" w:space="1" w:color="auto"/>
        </w:pBdr>
        <w:rPr>
          <w:rFonts w:eastAsia="Droid Sans Fallback"/>
          <w:b/>
          <w:bCs/>
          <w:lang w:eastAsia="zh-CN"/>
        </w:rPr>
      </w:pPr>
      <w:r w:rsidRPr="0011782A">
        <w:rPr>
          <w:rFonts w:eastAsia="Droid Sans Fallback"/>
          <w:b/>
          <w:bCs/>
          <w:lang w:eastAsia="zh-CN"/>
        </w:rPr>
        <w:t>Article 4 - Obligations des parties</w:t>
      </w:r>
    </w:p>
    <w:p w14:paraId="72600C59" w14:textId="77777777" w:rsidR="0011782A" w:rsidRPr="0011782A" w:rsidRDefault="0011782A" w:rsidP="0011782A">
      <w:pPr>
        <w:pStyle w:val="Corpsdetexte"/>
        <w:rPr>
          <w:rFonts w:eastAsia="Droid Sans Fallback"/>
          <w:lang w:eastAsia="zh-CN"/>
        </w:rPr>
      </w:pPr>
      <w:r w:rsidRPr="0011782A">
        <w:rPr>
          <w:rFonts w:eastAsia="Droid Sans Fallback"/>
          <w:b/>
          <w:bCs/>
          <w:lang w:eastAsia="zh-CN"/>
        </w:rPr>
        <w:t>4.1 - Obligations de la collectivité x :</w:t>
      </w:r>
    </w:p>
    <w:p w14:paraId="69C6B9F3"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Ne pas traiter les données à caractère personnel transmises par l’académie à d’autres fins que celles visées au sein de la présente convention ; </w:t>
      </w:r>
    </w:p>
    <w:p w14:paraId="07D896CB"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Choisir une solution ENT, le cas échéant, en concertation avec l’académie, qui respecte strictement le SDET en vigueur ;</w:t>
      </w:r>
    </w:p>
    <w:p w14:paraId="1B1D925C"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Vérifier que l’éditeur de la solution ENT retenue présente toutes les garanties requises à la sécurité des données à caractère personnel de ses utilisateurs ; </w:t>
      </w:r>
    </w:p>
    <w:p w14:paraId="58849821"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Formaliser au nom de tous les responsables conjoints du traitement, avec l’éditeur désigné de la solution, un accord de sous-traitance conforme à l’article 28 du RGPD selon le modèle en annexe ou apportant un niveau de garanties équivalent ; </w:t>
      </w:r>
    </w:p>
    <w:p w14:paraId="71CD197B"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Transmettre à l’académie la documentation de conformité aux règles de sécurité élémentaires de l’éditeur retenu ;</w:t>
      </w:r>
    </w:p>
    <w:p w14:paraId="6457684F" w14:textId="77777777" w:rsidR="0011782A" w:rsidRPr="0011782A" w:rsidRDefault="0011782A" w:rsidP="007B3120">
      <w:pPr>
        <w:pStyle w:val="Corpsdetexte"/>
        <w:numPr>
          <w:ilvl w:val="0"/>
          <w:numId w:val="23"/>
        </w:numPr>
        <w:rPr>
          <w:rFonts w:eastAsia="Droid Sans Fallback"/>
          <w:lang w:eastAsia="zh-CN"/>
        </w:rPr>
      </w:pPr>
      <w:bookmarkStart w:id="42" w:name="_Hlk67413550"/>
      <w:r w:rsidRPr="0011782A">
        <w:rPr>
          <w:rFonts w:eastAsia="Droid Sans Fallback"/>
          <w:lang w:eastAsia="zh-CN"/>
        </w:rPr>
        <w:t xml:space="preserve">Alerter l’académie des incidents éventuels liés à l’ENT, qui lui seraient notifiés, dans les plus brefs délais et au plus tard dans un délai maximal de 48h ; </w:t>
      </w:r>
    </w:p>
    <w:p w14:paraId="08499CCF"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Ne faire évoluer les conditions de mise en œuvre dudit traitement qu’avec l’accord préalable de l’académie ; </w:t>
      </w:r>
    </w:p>
    <w:p w14:paraId="0B115937"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Apporter son assistance, dans la mesure du possible, à l’académie, dans le respect de ses obligations issues de la présente convention ;  </w:t>
      </w:r>
    </w:p>
    <w:p w14:paraId="3398464F"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Transmettre à l’académie le nom et les coordonnées de son délégué à la protection des données ; </w:t>
      </w:r>
    </w:p>
    <w:p w14:paraId="42266BF5" w14:textId="5BF06002" w:rsidR="0011782A" w:rsidRPr="00EB6592" w:rsidRDefault="0011782A" w:rsidP="00EB6592">
      <w:pPr>
        <w:pStyle w:val="Corpsdetexte"/>
        <w:numPr>
          <w:ilvl w:val="0"/>
          <w:numId w:val="23"/>
        </w:numPr>
        <w:rPr>
          <w:rFonts w:eastAsia="Droid Sans Fallback"/>
          <w:lang w:eastAsia="zh-CN"/>
        </w:rPr>
      </w:pPr>
      <w:r w:rsidRPr="0011782A">
        <w:rPr>
          <w:rFonts w:eastAsia="Droid Sans Fallback"/>
          <w:lang w:eastAsia="zh-CN"/>
        </w:rPr>
        <w:t>Inscrire au sein de son registre des activités de traitement, l’activité de traitement objet de la présente convention.</w:t>
      </w:r>
    </w:p>
    <w:bookmarkEnd w:id="42"/>
    <w:p w14:paraId="5708638E" w14:textId="77777777" w:rsidR="0011782A" w:rsidRPr="0011782A" w:rsidRDefault="0011782A" w:rsidP="0011782A">
      <w:pPr>
        <w:pStyle w:val="Corpsdetexte"/>
        <w:rPr>
          <w:rFonts w:eastAsia="Droid Sans Fallback"/>
          <w:lang w:eastAsia="zh-CN"/>
        </w:rPr>
      </w:pPr>
      <w:r w:rsidRPr="0011782A">
        <w:rPr>
          <w:rFonts w:eastAsia="Droid Sans Fallback"/>
          <w:b/>
          <w:bCs/>
          <w:lang w:eastAsia="zh-CN"/>
        </w:rPr>
        <w:lastRenderedPageBreak/>
        <w:t>4.2 – Obligations de l’académie</w:t>
      </w:r>
      <w:r w:rsidRPr="0011782A">
        <w:rPr>
          <w:rFonts w:eastAsia="Droid Sans Fallback"/>
          <w:lang w:eastAsia="zh-CN"/>
        </w:rPr>
        <w:t xml:space="preserve"> : </w:t>
      </w:r>
    </w:p>
    <w:p w14:paraId="77E01859"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Fournir au prestataire de la solution d’ENT les données extraites de l’annuaire fédérateur (AAF) pour alimenter l’annuaire de l’ENT conformément au SDET en vigueur ; </w:t>
      </w:r>
    </w:p>
    <w:p w14:paraId="6B12FF66"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Mettre à jour l’annuaire fédérateur chaque début d’année scolaire ainsi que lors de la suppression ou modification de comptes utilisateurs qui lui seront notifiées ;</w:t>
      </w:r>
    </w:p>
    <w:p w14:paraId="52DCC9A4"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Effectuer tout transfert de données personnelles relatif à l’annuaire fédérateur de manière sécurisée ; </w:t>
      </w:r>
    </w:p>
    <w:p w14:paraId="7B306D78" w14:textId="77777777" w:rsidR="0011782A" w:rsidRPr="0011782A" w:rsidRDefault="0011782A" w:rsidP="007B3120">
      <w:pPr>
        <w:pStyle w:val="Corpsdetexte"/>
        <w:numPr>
          <w:ilvl w:val="0"/>
          <w:numId w:val="23"/>
        </w:numPr>
        <w:rPr>
          <w:rFonts w:eastAsia="Droid Sans Fallback"/>
          <w:lang w:eastAsia="zh-CN"/>
        </w:rPr>
      </w:pPr>
      <w:bookmarkStart w:id="43" w:name="_Hlk67583816"/>
      <w:r w:rsidRPr="0011782A">
        <w:rPr>
          <w:rFonts w:eastAsia="Droid Sans Fallback"/>
          <w:lang w:eastAsia="zh-CN"/>
        </w:rPr>
        <w:t>Contribuer à la sécurité des données traitées via la formation des personnels de l’éducation nationale à l’utilisation de la solution ENT, via la mise à disposition d’une assistance téléphonique à leur destination et plus généralement via une sensibilisation de l’ensemble des utilisateurs des ENT aux mesures élémentaires de sécurité telles que la non-divulgation de leurs identifiants de connexion ;</w:t>
      </w:r>
    </w:p>
    <w:p w14:paraId="0BE48D15"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Signaler à la CNIL et notifier, le cas échéant, aux personnes concernées toutes les violations de données rencontrées afférentes à cette activité de traitement </w:t>
      </w:r>
      <w:r w:rsidRPr="001D7A49">
        <w:rPr>
          <w:rFonts w:eastAsia="Droid Sans Fallback"/>
          <w:lang w:eastAsia="zh-CN"/>
        </w:rPr>
        <w:t>(A noter : il est également tout à fait possible de prévoir que les violations de données soient notifiées par l’une ou l’autre des parties selon le module concerné)</w:t>
      </w:r>
      <w:r w:rsidRPr="0011782A">
        <w:rPr>
          <w:rFonts w:eastAsia="Droid Sans Fallback"/>
          <w:lang w:eastAsia="zh-CN"/>
        </w:rPr>
        <w:t> ;</w:t>
      </w:r>
      <w:r w:rsidRPr="0011782A" w:rsidDel="00485526">
        <w:rPr>
          <w:rFonts w:eastAsia="Droid Sans Fallback"/>
          <w:lang w:eastAsia="zh-CN"/>
        </w:rPr>
        <w:t xml:space="preserve"> </w:t>
      </w:r>
    </w:p>
    <w:p w14:paraId="5A05151A"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Alerter la collectivité des incidents éventuels liés à l’ENT, qui lui seraient notifiés, dans les plus brefs délais et des suites leur ayant été données ; </w:t>
      </w:r>
    </w:p>
    <w:p w14:paraId="10076250"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Apporter son assistance, dans la mesure du possible, à la collectivité, dans le respect de ses obligations issues de la présente convention ;  </w:t>
      </w:r>
    </w:p>
    <w:p w14:paraId="06533EB4"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Transmettre à la collectivité le nom et les coordonnées de son délégué à la protection des données ; </w:t>
      </w:r>
    </w:p>
    <w:p w14:paraId="4299363D"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Inscrire au sein de son registre des activités de traitement, l’activité de traitement objet de la présente convention.</w:t>
      </w:r>
    </w:p>
    <w:bookmarkEnd w:id="43"/>
    <w:p w14:paraId="0AC29A81" w14:textId="77777777" w:rsidR="0011782A" w:rsidRPr="0011782A" w:rsidRDefault="0011782A" w:rsidP="0011782A">
      <w:pPr>
        <w:pStyle w:val="Corpsdetexte"/>
        <w:rPr>
          <w:rFonts w:eastAsia="Droid Sans Fallback"/>
          <w:b/>
          <w:bCs/>
          <w:lang w:eastAsia="zh-CN"/>
        </w:rPr>
      </w:pPr>
    </w:p>
    <w:p w14:paraId="66AE0042" w14:textId="77777777" w:rsidR="0011782A" w:rsidRPr="0011782A" w:rsidRDefault="0011782A" w:rsidP="0011782A">
      <w:pPr>
        <w:pStyle w:val="Corpsdetexte"/>
        <w:pBdr>
          <w:bottom w:val="single" w:sz="4" w:space="1" w:color="auto"/>
        </w:pBdr>
        <w:rPr>
          <w:rFonts w:eastAsia="Droid Sans Fallback"/>
          <w:b/>
          <w:bCs/>
          <w:lang w:eastAsia="zh-CN"/>
        </w:rPr>
      </w:pPr>
      <w:r w:rsidRPr="0011782A">
        <w:rPr>
          <w:rFonts w:eastAsia="Droid Sans Fallback"/>
          <w:b/>
          <w:bCs/>
          <w:lang w:eastAsia="zh-CN"/>
        </w:rPr>
        <w:t xml:space="preserve">Article 5 – Obligations spécifiques des parties quant aux conditions d’information et de respect des droits des personnes concernées </w:t>
      </w:r>
    </w:p>
    <w:p w14:paraId="3C4CC310" w14:textId="77777777" w:rsidR="0011782A" w:rsidRPr="0011782A" w:rsidRDefault="0011782A" w:rsidP="0011782A">
      <w:pPr>
        <w:pStyle w:val="Corpsdetexte"/>
        <w:rPr>
          <w:rFonts w:eastAsia="Droid Sans Fallback"/>
          <w:lang w:eastAsia="zh-CN"/>
        </w:rPr>
      </w:pPr>
      <w:r w:rsidRPr="0011782A">
        <w:rPr>
          <w:rFonts w:eastAsia="Droid Sans Fallback"/>
          <w:b/>
          <w:bCs/>
          <w:lang w:eastAsia="zh-CN"/>
        </w:rPr>
        <w:t>Information des personnes concernées</w:t>
      </w:r>
      <w:r w:rsidRPr="0011782A">
        <w:rPr>
          <w:rFonts w:eastAsia="Droid Sans Fallback"/>
          <w:lang w:eastAsia="zh-CN"/>
        </w:rPr>
        <w:t xml:space="preserve"> : Les personnes concernées par les opérations de traitement recevront les informations requises, au moment de la collecte de données lorsque des données à caractère personnel sont collectées auprès d’elles ou, dans les délais requis lorsque les données à caractère personnel n’ont pas été collectées auprès de la personne concernée, conformément aux articles 12 à 14 du RGPD. </w:t>
      </w:r>
    </w:p>
    <w:p w14:paraId="67E4038B"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Plus précisément, les parties conviennent que ces informations seront fournies selon les modalités suivantes : </w:t>
      </w:r>
    </w:p>
    <w:p w14:paraId="3168D752" w14:textId="77777777" w:rsidR="0011782A" w:rsidRPr="0011782A" w:rsidRDefault="0011782A" w:rsidP="0011782A">
      <w:pPr>
        <w:pStyle w:val="Corpsdetexte"/>
        <w:rPr>
          <w:rFonts w:eastAsia="Droid Sans Fallback"/>
          <w:lang w:eastAsia="zh-CN"/>
        </w:rPr>
      </w:pPr>
      <w:r w:rsidRPr="0011782A">
        <w:rPr>
          <w:rFonts w:eastAsia="Droid Sans Fallback"/>
          <w:b/>
          <w:bCs/>
          <w:i/>
          <w:iCs/>
          <w:lang w:eastAsia="zh-CN"/>
        </w:rPr>
        <w:t>Rôle de la collectivité</w:t>
      </w:r>
      <w:r w:rsidRPr="0011782A">
        <w:rPr>
          <w:rFonts w:eastAsia="Droid Sans Fallback"/>
          <w:lang w:eastAsia="zh-CN"/>
        </w:rPr>
        <w:t xml:space="preserve"> : La collectivité veille auprès de l’éditeur de l’ENT, à ce que les mentions d’information obligatoires et validées par l’académie soient bien apposées en pied de page des écrans d’accueil et de connexion pour être visibles même si l’utilisateur n’est pas encore connecté. Elle rédige les mentions d’information pour les éventuels modules la concernant. </w:t>
      </w:r>
    </w:p>
    <w:p w14:paraId="1E1926E1" w14:textId="77777777" w:rsidR="0011782A" w:rsidRPr="0011782A" w:rsidRDefault="0011782A" w:rsidP="0011782A">
      <w:pPr>
        <w:pStyle w:val="Corpsdetexte"/>
        <w:rPr>
          <w:rFonts w:eastAsia="Droid Sans Fallback"/>
          <w:lang w:eastAsia="zh-CN"/>
        </w:rPr>
      </w:pPr>
      <w:r w:rsidRPr="0011782A">
        <w:rPr>
          <w:rFonts w:eastAsia="Droid Sans Fallback"/>
          <w:b/>
          <w:bCs/>
          <w:i/>
          <w:iCs/>
          <w:lang w:eastAsia="zh-CN"/>
        </w:rPr>
        <w:t>Rôle de l’académie :</w:t>
      </w:r>
      <w:r w:rsidRPr="0011782A">
        <w:rPr>
          <w:rFonts w:eastAsia="Droid Sans Fallback"/>
          <w:lang w:eastAsia="zh-CN"/>
        </w:rPr>
        <w:t xml:space="preserve"> L’académie valide les mentions d’information ainsi que toutes les modifications ultérieures de celles-ci. </w:t>
      </w:r>
    </w:p>
    <w:p w14:paraId="45F54128" w14:textId="77777777" w:rsidR="0011782A" w:rsidRPr="0011782A" w:rsidRDefault="0011782A" w:rsidP="0011782A">
      <w:pPr>
        <w:pStyle w:val="Corpsdetexte"/>
        <w:rPr>
          <w:rFonts w:eastAsia="Droid Sans Fallback"/>
          <w:lang w:eastAsia="zh-CN"/>
        </w:rPr>
      </w:pPr>
      <w:r w:rsidRPr="0011782A">
        <w:rPr>
          <w:rFonts w:eastAsia="Droid Sans Fallback"/>
          <w:b/>
          <w:bCs/>
          <w:lang w:eastAsia="zh-CN"/>
        </w:rPr>
        <w:t>Exercice des droits des personnes concernées</w:t>
      </w:r>
      <w:r w:rsidRPr="0011782A">
        <w:rPr>
          <w:rFonts w:eastAsia="Droid Sans Fallback"/>
          <w:lang w:eastAsia="zh-CN"/>
        </w:rPr>
        <w:t xml:space="preserve"> : Les personnes dont les données à caractère personnel sont traitées peuvent exercer l’ensemble des droits que le RGPD leur confère (droits d’accès, de rectification, d’opposition, de limitation, ainsi que droit de formuler des directives post mortem), à l’égard de et contre chacun des deux responsables de traitement. </w:t>
      </w:r>
    </w:p>
    <w:p w14:paraId="4709A1CD" w14:textId="77777777" w:rsidR="00EB6592" w:rsidRDefault="00EB6592" w:rsidP="0011782A">
      <w:pPr>
        <w:pStyle w:val="Corpsdetexte"/>
        <w:rPr>
          <w:rFonts w:eastAsia="Droid Sans Fallback"/>
          <w:lang w:eastAsia="zh-CN"/>
        </w:rPr>
      </w:pPr>
    </w:p>
    <w:p w14:paraId="6CD176F1" w14:textId="43344360" w:rsidR="0011782A" w:rsidRPr="0011782A" w:rsidRDefault="0011782A" w:rsidP="0011782A">
      <w:pPr>
        <w:pStyle w:val="Corpsdetexte"/>
        <w:rPr>
          <w:rFonts w:eastAsia="Droid Sans Fallback"/>
          <w:lang w:eastAsia="zh-CN"/>
        </w:rPr>
      </w:pPr>
      <w:r w:rsidRPr="0011782A">
        <w:rPr>
          <w:rFonts w:eastAsia="Droid Sans Fallback"/>
          <w:lang w:eastAsia="zh-CN"/>
        </w:rPr>
        <w:lastRenderedPageBreak/>
        <w:t>Les parties conviennent de traiter les demandes de droit selon la répartition suivante :</w:t>
      </w:r>
    </w:p>
    <w:p w14:paraId="3ACCEC78"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la collectivité traite toute demande portant sur un module lui étant propre ; </w:t>
      </w:r>
    </w:p>
    <w:p w14:paraId="6298873E"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l’autorité académique traite toute demande portant sur un module lui étant propre ou excédant le champ d’application du seul établissement ;</w:t>
      </w:r>
    </w:p>
    <w:p w14:paraId="10893296"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toute autre demande est traitée de façon centralisée par l’académie. Aussi, la collectivité s’engage à transmettre, au plus tard 8 jours après la réception d’une demande de droit d’une personne concernée, ne portant pas sur un de ses modules propres, toutes les informations utiles permettant à l’académie d’y faire suite. L’académie s’engage ensuite à faire part à la collectivité de la réponse apportée à la personne concernée. </w:t>
      </w:r>
    </w:p>
    <w:p w14:paraId="7A666EE5" w14:textId="77777777" w:rsidR="0011782A" w:rsidRPr="0011782A" w:rsidRDefault="0011782A" w:rsidP="0011782A">
      <w:pPr>
        <w:pStyle w:val="Corpsdetexte"/>
        <w:rPr>
          <w:rFonts w:eastAsia="Droid Sans Fallback"/>
          <w:lang w:eastAsia="zh-CN"/>
        </w:rPr>
      </w:pPr>
    </w:p>
    <w:p w14:paraId="46B92F31"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En tout état de cause, les parties s’engagent à respecter l’effectivité des droits des personnes concernées et à effectuer à cet effet toutes les diligences requises, y compris, en tant que de besoin, de façon concertée. </w:t>
      </w:r>
    </w:p>
    <w:p w14:paraId="49544923" w14:textId="77777777" w:rsidR="0011782A" w:rsidRPr="0011782A" w:rsidRDefault="0011782A" w:rsidP="0011782A">
      <w:pPr>
        <w:pStyle w:val="Corpsdetexte"/>
        <w:rPr>
          <w:rFonts w:eastAsia="Droid Sans Fallback"/>
          <w:lang w:eastAsia="zh-CN"/>
        </w:rPr>
      </w:pPr>
    </w:p>
    <w:p w14:paraId="4186917E" w14:textId="77777777" w:rsidR="0011782A" w:rsidRPr="0011782A" w:rsidRDefault="0011782A" w:rsidP="0011782A">
      <w:pPr>
        <w:pStyle w:val="Corpsdetexte"/>
        <w:rPr>
          <w:rFonts w:eastAsia="Droid Sans Fallback"/>
          <w:lang w:eastAsia="zh-CN"/>
        </w:rPr>
      </w:pPr>
      <w:r w:rsidRPr="0011782A">
        <w:rPr>
          <w:rFonts w:eastAsia="Droid Sans Fallback"/>
          <w:b/>
          <w:bCs/>
          <w:lang w:eastAsia="zh-CN"/>
        </w:rPr>
        <w:t>Mise à disposition des grandes lignes de cet accord de responsabilité de traitement conjointe :</w:t>
      </w:r>
      <w:r w:rsidRPr="0011782A">
        <w:rPr>
          <w:rFonts w:eastAsia="Droid Sans Fallback"/>
          <w:lang w:eastAsia="zh-CN"/>
        </w:rPr>
        <w:t xml:space="preserve"> Les grandes lignes de cet accord seront mises à disposition des personnes concernées, </w:t>
      </w:r>
      <w:r w:rsidRPr="0011782A">
        <w:rPr>
          <w:rFonts w:eastAsia="Droid Sans Fallback"/>
          <w:i/>
          <w:iCs/>
          <w:lang w:eastAsia="zh-CN"/>
        </w:rPr>
        <w:t>a minima</w:t>
      </w:r>
      <w:r w:rsidRPr="0011782A">
        <w:rPr>
          <w:rFonts w:eastAsia="Droid Sans Fallback"/>
          <w:lang w:eastAsia="zh-CN"/>
        </w:rPr>
        <w:t xml:space="preserve"> selon les conditions suivantes : </w:t>
      </w:r>
    </w:p>
    <w:p w14:paraId="62885714"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Affichage dans la salle des professeurs de chaque école ; </w:t>
      </w:r>
    </w:p>
    <w:p w14:paraId="23817EF9"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Information aux parents en début d’années scolaire ;</w:t>
      </w:r>
    </w:p>
    <w:p w14:paraId="39F0CEBB"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Sur le site web de chacune des écoles depuis la page contenant les mentions relatives à la protection des données de l’ENT. </w:t>
      </w:r>
    </w:p>
    <w:p w14:paraId="66379F38"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Les parties conviennent de la possibilité de prévoir une modalité de diffusion complémentaire de ces grandes lignes, sous réserve d’en informer l’autre partie. </w:t>
      </w:r>
    </w:p>
    <w:p w14:paraId="7EE40586" w14:textId="77777777" w:rsidR="0011782A" w:rsidRPr="0011782A" w:rsidRDefault="0011782A" w:rsidP="0011782A">
      <w:pPr>
        <w:pStyle w:val="Corpsdetexte"/>
        <w:rPr>
          <w:rFonts w:eastAsia="Droid Sans Fallback"/>
          <w:b/>
          <w:bCs/>
          <w:u w:val="single"/>
          <w:lang w:eastAsia="zh-CN"/>
        </w:rPr>
      </w:pPr>
    </w:p>
    <w:p w14:paraId="0CB4F240" w14:textId="77777777" w:rsidR="0011782A" w:rsidRPr="0011782A" w:rsidRDefault="0011782A" w:rsidP="0011782A">
      <w:pPr>
        <w:pStyle w:val="Corpsdetexte"/>
        <w:pBdr>
          <w:bottom w:val="single" w:sz="4" w:space="1" w:color="auto"/>
        </w:pBdr>
        <w:rPr>
          <w:rFonts w:eastAsia="Droid Sans Fallback"/>
          <w:b/>
          <w:bCs/>
          <w:lang w:eastAsia="zh-CN"/>
        </w:rPr>
      </w:pPr>
      <w:r w:rsidRPr="0011782A">
        <w:rPr>
          <w:rFonts w:eastAsia="Droid Sans Fallback"/>
          <w:b/>
          <w:bCs/>
          <w:lang w:eastAsia="zh-CN"/>
        </w:rPr>
        <w:t xml:space="preserve">Article 6 – Point de contact privilégié </w:t>
      </w:r>
    </w:p>
    <w:p w14:paraId="14BE2B70"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Le délégué à la protection des données de l’Académie est désigné comme le point de contact pour les personnes dont les données font l’objet de l’activité de traitement précitée. </w:t>
      </w:r>
    </w:p>
    <w:p w14:paraId="5E952547"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L’académie sera, à ce titre, l’interlocutrice privilégiée des personnes dont les données font l’objet de l’activité de traitement précitée. </w:t>
      </w:r>
    </w:p>
    <w:p w14:paraId="1AC3FA79" w14:textId="77777777" w:rsidR="0011782A" w:rsidRPr="0011782A" w:rsidRDefault="0011782A" w:rsidP="0011782A">
      <w:pPr>
        <w:pStyle w:val="Corpsdetexte"/>
        <w:rPr>
          <w:rFonts w:eastAsia="Droid Sans Fallback"/>
          <w:b/>
          <w:bCs/>
          <w:u w:val="single"/>
          <w:lang w:eastAsia="zh-CN"/>
        </w:rPr>
      </w:pPr>
    </w:p>
    <w:p w14:paraId="6B6CBA16" w14:textId="77777777" w:rsidR="0011782A" w:rsidRPr="0011782A" w:rsidRDefault="0011782A" w:rsidP="0011782A">
      <w:pPr>
        <w:pStyle w:val="Corpsdetexte"/>
        <w:pBdr>
          <w:bottom w:val="single" w:sz="4" w:space="1" w:color="auto"/>
        </w:pBdr>
        <w:rPr>
          <w:rFonts w:eastAsia="Droid Sans Fallback"/>
          <w:b/>
          <w:bCs/>
          <w:lang w:eastAsia="zh-CN"/>
        </w:rPr>
      </w:pPr>
      <w:r w:rsidRPr="0011782A">
        <w:rPr>
          <w:rFonts w:eastAsia="Droid Sans Fallback"/>
          <w:b/>
          <w:bCs/>
          <w:lang w:eastAsia="zh-CN"/>
        </w:rPr>
        <w:t xml:space="preserve">Article 7 – Responsabilités </w:t>
      </w:r>
    </w:p>
    <w:p w14:paraId="452BDECB" w14:textId="77777777" w:rsidR="0011782A" w:rsidRPr="0011782A" w:rsidRDefault="0011782A" w:rsidP="0011782A">
      <w:pPr>
        <w:pStyle w:val="Corpsdetexte"/>
        <w:rPr>
          <w:rFonts w:eastAsia="Droid Sans Fallback"/>
          <w:b/>
          <w:bCs/>
          <w:lang w:eastAsia="zh-CN"/>
        </w:rPr>
      </w:pPr>
      <w:r w:rsidRPr="0011782A">
        <w:rPr>
          <w:rFonts w:eastAsia="Droid Sans Fallback"/>
          <w:b/>
          <w:bCs/>
          <w:lang w:eastAsia="zh-CN"/>
        </w:rPr>
        <w:t>7.1 - Responsabilité à l’égard des personnes concernées</w:t>
      </w:r>
    </w:p>
    <w:p w14:paraId="3F0EF4E0"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L’académie et la collectivité x sont solidairement responsables vis-à-vis des personnes concernées par l’activité de traitement visée </w:t>
      </w:r>
      <w:r w:rsidRPr="0011782A">
        <w:rPr>
          <w:rFonts w:eastAsia="Droid Sans Fallback"/>
          <w:i/>
          <w:iCs/>
          <w:lang w:eastAsia="zh-CN"/>
        </w:rPr>
        <w:t>supra</w:t>
      </w:r>
      <w:r w:rsidRPr="0011782A">
        <w:rPr>
          <w:rFonts w:eastAsia="Droid Sans Fallback"/>
          <w:lang w:eastAsia="zh-CN"/>
        </w:rPr>
        <w:t>, en vertu des dispositions du RGPD.</w:t>
      </w:r>
    </w:p>
    <w:p w14:paraId="3BD51B21" w14:textId="77777777" w:rsidR="0011782A" w:rsidRPr="0011782A" w:rsidRDefault="0011782A" w:rsidP="0011782A">
      <w:pPr>
        <w:pStyle w:val="Corpsdetexte"/>
        <w:rPr>
          <w:rFonts w:eastAsia="Droid Sans Fallback"/>
          <w:lang w:eastAsia="zh-CN"/>
        </w:rPr>
      </w:pPr>
      <w:r w:rsidRPr="0011782A">
        <w:rPr>
          <w:rFonts w:eastAsia="Droid Sans Fallback"/>
          <w:lang w:eastAsia="zh-CN"/>
        </w:rPr>
        <w:t>La partie qui aura réparé intégralement le dommage subi, alors subrogée dans les droits de la personne concernée, pourra exiger de l’autre partie, dans la mesure où sa part de responsabilité aura été déterminée conjointement par les parties ou par le tribunal compétent en cas de litige, le versement de la somme correspondant à sa part de responsabilité.</w:t>
      </w:r>
    </w:p>
    <w:p w14:paraId="797E8E16"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Cette répartition de la charge de la réparation au </w:t>
      </w:r>
      <w:r w:rsidRPr="0011782A">
        <w:rPr>
          <w:rFonts w:eastAsia="Droid Sans Fallback"/>
          <w:i/>
          <w:lang w:eastAsia="zh-CN"/>
        </w:rPr>
        <w:t>prorata</w:t>
      </w:r>
      <w:r w:rsidRPr="0011782A">
        <w:rPr>
          <w:rFonts w:eastAsia="Droid Sans Fallback"/>
          <w:lang w:eastAsia="zh-CN"/>
        </w:rPr>
        <w:t xml:space="preserve"> de leur part de responsabilité comprend outre l’indemnisation versée à la personne concernée tout coût, charge, dommage, dépense ou perte encourus par cette première partie.</w:t>
      </w:r>
    </w:p>
    <w:p w14:paraId="071DDEAD" w14:textId="1E7DB565" w:rsidR="0011782A" w:rsidRDefault="0011782A" w:rsidP="0011782A">
      <w:pPr>
        <w:pStyle w:val="Corpsdetexte"/>
        <w:rPr>
          <w:rFonts w:eastAsia="Droid Sans Fallback"/>
          <w:b/>
          <w:bCs/>
          <w:lang w:eastAsia="zh-CN"/>
        </w:rPr>
      </w:pPr>
    </w:p>
    <w:p w14:paraId="57A4AB3F" w14:textId="77777777" w:rsidR="00EB6592" w:rsidRPr="0011782A" w:rsidRDefault="00EB6592" w:rsidP="0011782A">
      <w:pPr>
        <w:pStyle w:val="Corpsdetexte"/>
        <w:rPr>
          <w:rFonts w:eastAsia="Droid Sans Fallback"/>
          <w:b/>
          <w:bCs/>
          <w:lang w:eastAsia="zh-CN"/>
        </w:rPr>
      </w:pPr>
    </w:p>
    <w:p w14:paraId="1FF44FEB" w14:textId="77777777" w:rsidR="0011782A" w:rsidRPr="0011782A" w:rsidRDefault="0011782A" w:rsidP="0011782A">
      <w:pPr>
        <w:pStyle w:val="Corpsdetexte"/>
        <w:rPr>
          <w:rFonts w:eastAsia="Droid Sans Fallback"/>
          <w:b/>
          <w:bCs/>
          <w:lang w:eastAsia="zh-CN"/>
        </w:rPr>
      </w:pPr>
      <w:r w:rsidRPr="0011782A">
        <w:rPr>
          <w:rFonts w:eastAsia="Droid Sans Fallback"/>
          <w:b/>
          <w:bCs/>
          <w:lang w:eastAsia="zh-CN"/>
        </w:rPr>
        <w:lastRenderedPageBreak/>
        <w:t>7.2 - Responsabilité entre les responsables conjoints</w:t>
      </w:r>
    </w:p>
    <w:p w14:paraId="7AAA9F44" w14:textId="77777777" w:rsidR="0011782A" w:rsidRPr="0011782A" w:rsidRDefault="0011782A" w:rsidP="0011782A">
      <w:pPr>
        <w:pStyle w:val="Corpsdetexte"/>
        <w:rPr>
          <w:rFonts w:eastAsia="Droid Sans Fallback"/>
          <w:lang w:eastAsia="zh-CN"/>
        </w:rPr>
      </w:pPr>
      <w:r w:rsidRPr="0011782A">
        <w:rPr>
          <w:rFonts w:eastAsia="Droid Sans Fallback"/>
          <w:lang w:eastAsia="zh-CN"/>
        </w:rPr>
        <w:t>Indépendamment de ce qui précède, l’académie et la collectivité x sont responsables l’une envers l’autre pour les fautes commises.</w:t>
      </w:r>
    </w:p>
    <w:p w14:paraId="7EACFD0B" w14:textId="77777777" w:rsidR="0011782A" w:rsidRPr="0011782A" w:rsidRDefault="0011782A" w:rsidP="0011782A">
      <w:pPr>
        <w:pStyle w:val="Corpsdetexte"/>
        <w:rPr>
          <w:rFonts w:eastAsia="Droid Sans Fallback"/>
          <w:b/>
          <w:bCs/>
          <w:lang w:eastAsia="zh-CN"/>
        </w:rPr>
      </w:pPr>
    </w:p>
    <w:p w14:paraId="4D748D40" w14:textId="77777777" w:rsidR="0011782A" w:rsidRPr="0011782A" w:rsidRDefault="0011782A" w:rsidP="0011782A">
      <w:pPr>
        <w:pStyle w:val="Corpsdetexte"/>
        <w:pBdr>
          <w:bottom w:val="single" w:sz="4" w:space="1" w:color="auto"/>
        </w:pBdr>
        <w:rPr>
          <w:rFonts w:eastAsia="Droid Sans Fallback"/>
          <w:b/>
          <w:bCs/>
          <w:lang w:eastAsia="zh-CN"/>
        </w:rPr>
      </w:pPr>
      <w:r w:rsidRPr="0011782A">
        <w:rPr>
          <w:rFonts w:eastAsia="Droid Sans Fallback"/>
          <w:b/>
          <w:bCs/>
          <w:lang w:eastAsia="zh-CN"/>
        </w:rPr>
        <w:t>Article 8- Durée de la convention</w:t>
      </w:r>
    </w:p>
    <w:p w14:paraId="0B5BACA4"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La durée de la présente convention est alignée sur celle de la convention de partenariat portant déploiement d’un ENT. </w:t>
      </w:r>
    </w:p>
    <w:p w14:paraId="56FAC1A1"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En tout état de cause, cette convention régira la responsabilité conjointe des parties, à toute époque, y compris avec son terme. </w:t>
      </w:r>
    </w:p>
    <w:p w14:paraId="6CE32436" w14:textId="77777777" w:rsidR="0011782A" w:rsidRPr="0011782A" w:rsidRDefault="0011782A" w:rsidP="0011782A">
      <w:pPr>
        <w:pStyle w:val="Corpsdetexte"/>
        <w:rPr>
          <w:rFonts w:eastAsia="Droid Sans Fallback"/>
          <w:b/>
          <w:bCs/>
          <w:lang w:eastAsia="zh-CN"/>
        </w:rPr>
      </w:pPr>
    </w:p>
    <w:p w14:paraId="60F12CF1" w14:textId="77777777" w:rsidR="0011782A" w:rsidRPr="0011782A" w:rsidRDefault="0011782A" w:rsidP="0011782A">
      <w:pPr>
        <w:pStyle w:val="Corpsdetexte"/>
        <w:pBdr>
          <w:bottom w:val="single" w:sz="4" w:space="1" w:color="auto"/>
        </w:pBdr>
        <w:rPr>
          <w:rFonts w:eastAsia="Droid Sans Fallback"/>
          <w:b/>
          <w:bCs/>
          <w:lang w:eastAsia="zh-CN"/>
        </w:rPr>
      </w:pPr>
      <w:r w:rsidRPr="0011782A">
        <w:rPr>
          <w:rFonts w:eastAsia="Droid Sans Fallback"/>
          <w:b/>
          <w:bCs/>
          <w:lang w:eastAsia="zh-CN"/>
        </w:rPr>
        <w:t>Article 9 - Litiges</w:t>
      </w:r>
    </w:p>
    <w:p w14:paraId="1F56072C" w14:textId="77777777" w:rsidR="0011782A" w:rsidRPr="0011782A" w:rsidRDefault="0011782A" w:rsidP="0011782A">
      <w:pPr>
        <w:pStyle w:val="Corpsdetexte"/>
        <w:rPr>
          <w:rFonts w:eastAsia="Droid Sans Fallback"/>
          <w:lang w:eastAsia="zh-CN"/>
        </w:rPr>
      </w:pPr>
      <w:r w:rsidRPr="0011782A">
        <w:rPr>
          <w:rFonts w:eastAsia="Droid Sans Fallback"/>
          <w:lang w:eastAsia="zh-CN"/>
        </w:rPr>
        <w:t>En cas de litige relatif à la présente convention et après avoir exploré tous les recours amiables, il est expressément donné compétence au tribunal administratif de x.</w:t>
      </w:r>
    </w:p>
    <w:p w14:paraId="425DF2DC" w14:textId="77777777" w:rsidR="0011782A" w:rsidRPr="0011782A" w:rsidRDefault="0011782A" w:rsidP="0011782A">
      <w:pPr>
        <w:pStyle w:val="Corpsdetexte"/>
        <w:rPr>
          <w:rFonts w:eastAsia="Droid Sans Fallback"/>
          <w:i/>
          <w:iCs/>
          <w:lang w:eastAsia="zh-CN"/>
        </w:rPr>
      </w:pPr>
    </w:p>
    <w:p w14:paraId="293AAD87" w14:textId="77777777" w:rsidR="0011782A" w:rsidRPr="0011782A" w:rsidRDefault="0011782A" w:rsidP="0011782A">
      <w:pPr>
        <w:pStyle w:val="Corpsdetexte"/>
        <w:rPr>
          <w:rFonts w:eastAsia="Droid Sans Fallback"/>
          <w:i/>
          <w:iCs/>
          <w:u w:val="single"/>
          <w:lang w:eastAsia="zh-CN"/>
        </w:rPr>
      </w:pPr>
      <w:r w:rsidRPr="0011782A">
        <w:rPr>
          <w:rFonts w:eastAsia="Droid Sans Fallback"/>
          <w:i/>
          <w:iCs/>
          <w:u w:val="single"/>
          <w:lang w:eastAsia="zh-CN"/>
        </w:rPr>
        <w:t xml:space="preserve">Liste des annexes : </w:t>
      </w:r>
    </w:p>
    <w:p w14:paraId="4B1FD215" w14:textId="77777777" w:rsidR="0011782A" w:rsidRPr="0011782A" w:rsidRDefault="0011782A" w:rsidP="0011782A">
      <w:pPr>
        <w:pStyle w:val="Corpsdetexte"/>
        <w:rPr>
          <w:rFonts w:eastAsia="Droid Sans Fallback"/>
          <w:i/>
          <w:iCs/>
          <w:lang w:eastAsia="zh-CN"/>
        </w:rPr>
      </w:pPr>
      <w:r w:rsidRPr="0011782A">
        <w:rPr>
          <w:rFonts w:eastAsia="Droid Sans Fallback"/>
          <w:i/>
          <w:iCs/>
          <w:lang w:eastAsia="zh-CN"/>
        </w:rPr>
        <w:t xml:space="preserve">Annexe 1 – Modèle de clause contractuelle à intégrer au sein du CCAP de la consultation lancée par la collectivité pour le choix d’une solution logicielle porteuse de l’ENT (en l’occurrence inspirée du modèle de contrat n°4 du présent kit) </w:t>
      </w:r>
    </w:p>
    <w:p w14:paraId="1ECB58C1" w14:textId="77777777" w:rsidR="0011782A" w:rsidRPr="0011782A" w:rsidRDefault="0011782A" w:rsidP="0011782A">
      <w:pPr>
        <w:pStyle w:val="Corpsdetexte"/>
        <w:rPr>
          <w:rFonts w:eastAsia="Droid Sans Fallback"/>
          <w:i/>
          <w:iCs/>
          <w:lang w:eastAsia="zh-CN"/>
        </w:rPr>
      </w:pPr>
      <w:r w:rsidRPr="0011782A">
        <w:rPr>
          <w:rFonts w:eastAsia="Droid Sans Fallback"/>
          <w:i/>
          <w:iCs/>
          <w:lang w:eastAsia="zh-CN"/>
        </w:rPr>
        <w:t xml:space="preserve">Annexe 2 – Lignes directrices de la présente convention </w:t>
      </w:r>
    </w:p>
    <w:p w14:paraId="7A18B7E1" w14:textId="77777777" w:rsidR="0011782A" w:rsidRPr="0011782A" w:rsidRDefault="0011782A" w:rsidP="0011782A">
      <w:pPr>
        <w:pStyle w:val="Corpsdetexte"/>
        <w:rPr>
          <w:rFonts w:eastAsia="Droid Sans Fallback"/>
          <w:lang w:eastAsia="zh-CN"/>
        </w:rPr>
      </w:pPr>
    </w:p>
    <w:p w14:paraId="215335CA" w14:textId="77777777" w:rsidR="0011782A" w:rsidRPr="0011782A" w:rsidRDefault="0011782A" w:rsidP="0011782A">
      <w:pPr>
        <w:pStyle w:val="Corpsdetexte"/>
        <w:rPr>
          <w:rFonts w:eastAsia="Droid Sans Fallback"/>
          <w:lang w:eastAsia="zh-CN"/>
        </w:rPr>
      </w:pPr>
      <w:r w:rsidRPr="0011782A">
        <w:rPr>
          <w:rFonts w:eastAsia="Droid Sans Fallback"/>
          <w:lang w:eastAsia="zh-CN"/>
        </w:rPr>
        <w:t>Fait en trois exemplaires, à......., le.....</w:t>
      </w:r>
    </w:p>
    <w:p w14:paraId="10435463" w14:textId="77777777" w:rsidR="0011782A" w:rsidRPr="0011782A" w:rsidRDefault="0011782A" w:rsidP="0011782A">
      <w:pPr>
        <w:pStyle w:val="Corpsdetexte"/>
        <w:rPr>
          <w:rFonts w:eastAsia="Droid Sans Fallback"/>
          <w:lang w:eastAsia="zh-CN"/>
        </w:rPr>
      </w:pPr>
    </w:p>
    <w:p w14:paraId="020910D1"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Pour la Collectivité, </w:t>
      </w:r>
    </w:p>
    <w:p w14:paraId="30D6D3E7" w14:textId="77777777" w:rsidR="0011782A" w:rsidRPr="0011782A" w:rsidRDefault="0011782A" w:rsidP="0011782A">
      <w:pPr>
        <w:pStyle w:val="Corpsdetexte"/>
        <w:rPr>
          <w:rFonts w:eastAsia="Droid Sans Fallback"/>
          <w:lang w:eastAsia="zh-CN"/>
        </w:rPr>
      </w:pPr>
    </w:p>
    <w:p w14:paraId="3C8C24AE"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Pour l’Académie </w:t>
      </w:r>
    </w:p>
    <w:p w14:paraId="6767F6EF" w14:textId="77777777" w:rsidR="0011782A" w:rsidRDefault="0011782A" w:rsidP="0011782A">
      <w:pPr>
        <w:pStyle w:val="Corpsdetexte"/>
        <w:rPr>
          <w:rFonts w:eastAsia="Droid Sans Fallback"/>
          <w:lang w:eastAsia="zh-CN"/>
        </w:rPr>
      </w:pPr>
    </w:p>
    <w:p w14:paraId="1A7912DB" w14:textId="77777777" w:rsidR="00F16C26" w:rsidRDefault="00F16C26" w:rsidP="0011782A">
      <w:pPr>
        <w:pStyle w:val="Corpsdetexte"/>
        <w:rPr>
          <w:rFonts w:eastAsia="Droid Sans Fallback"/>
          <w:lang w:eastAsia="zh-CN"/>
        </w:rPr>
      </w:pPr>
    </w:p>
    <w:p w14:paraId="31D521D8" w14:textId="77777777" w:rsidR="0011782A" w:rsidRPr="00992397" w:rsidRDefault="0011782A" w:rsidP="0011782A">
      <w:pPr>
        <w:pStyle w:val="Corpsdetexte"/>
        <w:rPr>
          <w:rFonts w:eastAsia="Droid Sans Fallback"/>
          <w:b/>
          <w:bCs/>
          <w:sz w:val="22"/>
          <w:szCs w:val="28"/>
          <w:lang w:eastAsia="zh-CN"/>
        </w:rPr>
      </w:pPr>
      <w:r w:rsidRPr="00992397">
        <w:rPr>
          <w:rFonts w:eastAsia="Droid Sans Fallback"/>
          <w:b/>
          <w:bCs/>
          <w:sz w:val="22"/>
          <w:szCs w:val="28"/>
          <w:lang w:eastAsia="zh-CN"/>
        </w:rPr>
        <w:t>Annexe 2 - Grandes lignes de l’accord de responsabilité de traitement conjointe portant sur le déploiement d’un espace numérique de travail (ENT) pour les élèves des écoles publiques de la collectivité de x –</w:t>
      </w:r>
    </w:p>
    <w:p w14:paraId="58801D7B" w14:textId="77777777" w:rsidR="0011782A" w:rsidRPr="0011782A" w:rsidRDefault="0011782A" w:rsidP="0011782A">
      <w:pPr>
        <w:pStyle w:val="Corpsdetexte"/>
        <w:rPr>
          <w:rFonts w:eastAsia="Droid Sans Fallback"/>
          <w:lang w:eastAsia="zh-CN"/>
        </w:rPr>
      </w:pPr>
    </w:p>
    <w:p w14:paraId="45F7D27F" w14:textId="77777777" w:rsidR="0011782A" w:rsidRPr="0011782A" w:rsidRDefault="0011782A" w:rsidP="0011782A">
      <w:pPr>
        <w:pStyle w:val="Corpsdetexte"/>
        <w:rPr>
          <w:rFonts w:eastAsia="Droid Sans Fallback"/>
          <w:b/>
          <w:bCs/>
          <w:lang w:eastAsia="zh-CN"/>
        </w:rPr>
      </w:pPr>
      <w:r w:rsidRPr="0011782A">
        <w:rPr>
          <w:rFonts w:eastAsia="Droid Sans Fallback"/>
          <w:b/>
          <w:bCs/>
          <w:lang w:eastAsia="zh-CN"/>
        </w:rPr>
        <w:t xml:space="preserve">ENTRE </w:t>
      </w:r>
    </w:p>
    <w:p w14:paraId="4F5331AB" w14:textId="77777777" w:rsidR="0011782A" w:rsidRPr="0011782A" w:rsidRDefault="0011782A" w:rsidP="0011782A">
      <w:pPr>
        <w:pStyle w:val="Corpsdetexte"/>
        <w:rPr>
          <w:rFonts w:eastAsia="Droid Sans Fallback"/>
          <w:b/>
          <w:bCs/>
          <w:lang w:eastAsia="zh-CN"/>
        </w:rPr>
      </w:pPr>
      <w:r w:rsidRPr="0011782A">
        <w:rPr>
          <w:rFonts w:eastAsia="Droid Sans Fallback"/>
          <w:b/>
          <w:bCs/>
          <w:lang w:eastAsia="zh-CN"/>
        </w:rPr>
        <w:t xml:space="preserve">L’autorité académique de x </w:t>
      </w:r>
    </w:p>
    <w:p w14:paraId="45A55DAA" w14:textId="77777777" w:rsidR="0011782A" w:rsidRPr="0011782A" w:rsidRDefault="0011782A" w:rsidP="0011782A">
      <w:pPr>
        <w:pStyle w:val="Corpsdetexte"/>
        <w:rPr>
          <w:rFonts w:eastAsia="Droid Sans Fallback"/>
          <w:lang w:eastAsia="zh-CN"/>
        </w:rPr>
      </w:pPr>
      <w:r w:rsidRPr="0011782A">
        <w:rPr>
          <w:rFonts w:eastAsia="Droid Sans Fallback"/>
          <w:lang w:eastAsia="zh-CN"/>
        </w:rPr>
        <w:t>Située x</w:t>
      </w:r>
    </w:p>
    <w:p w14:paraId="740715DA" w14:textId="77777777" w:rsidR="0011782A" w:rsidRPr="0011782A" w:rsidRDefault="0011782A" w:rsidP="0011782A">
      <w:pPr>
        <w:pStyle w:val="Corpsdetexte"/>
        <w:rPr>
          <w:rFonts w:eastAsia="Droid Sans Fallback"/>
          <w:lang w:eastAsia="zh-CN"/>
        </w:rPr>
      </w:pPr>
      <w:r w:rsidRPr="0011782A">
        <w:rPr>
          <w:rFonts w:eastAsia="Droid Sans Fallback"/>
          <w:lang w:eastAsia="zh-CN"/>
        </w:rPr>
        <w:t>Représentée par x</w:t>
      </w:r>
    </w:p>
    <w:p w14:paraId="4EDE36E5"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Ci-après dénommée « </w:t>
      </w:r>
      <w:r w:rsidRPr="0011782A">
        <w:rPr>
          <w:rFonts w:eastAsia="Droid Sans Fallback"/>
          <w:i/>
          <w:iCs/>
          <w:lang w:eastAsia="zh-CN"/>
        </w:rPr>
        <w:t>l’académie</w:t>
      </w:r>
      <w:r w:rsidRPr="0011782A">
        <w:rPr>
          <w:rFonts w:eastAsia="Droid Sans Fallback"/>
          <w:lang w:eastAsia="zh-CN"/>
        </w:rPr>
        <w:t xml:space="preserve"> » </w:t>
      </w:r>
    </w:p>
    <w:p w14:paraId="3DECBBD8" w14:textId="77777777" w:rsidR="0011782A" w:rsidRPr="0011782A" w:rsidRDefault="0011782A" w:rsidP="0011782A">
      <w:pPr>
        <w:pStyle w:val="Corpsdetexte"/>
        <w:rPr>
          <w:rFonts w:eastAsia="Droid Sans Fallback"/>
          <w:b/>
          <w:bCs/>
          <w:lang w:eastAsia="zh-CN"/>
        </w:rPr>
      </w:pPr>
    </w:p>
    <w:p w14:paraId="3DEF2057" w14:textId="77777777" w:rsidR="0011782A" w:rsidRPr="0011782A" w:rsidRDefault="0011782A" w:rsidP="0011782A">
      <w:pPr>
        <w:pStyle w:val="Corpsdetexte"/>
        <w:rPr>
          <w:rFonts w:eastAsia="Droid Sans Fallback"/>
          <w:b/>
          <w:bCs/>
          <w:lang w:eastAsia="zh-CN"/>
        </w:rPr>
      </w:pPr>
      <w:r w:rsidRPr="0011782A">
        <w:rPr>
          <w:rFonts w:eastAsia="Droid Sans Fallback"/>
          <w:b/>
          <w:bCs/>
          <w:lang w:eastAsia="zh-CN"/>
        </w:rPr>
        <w:t>ET</w:t>
      </w:r>
    </w:p>
    <w:p w14:paraId="19B87F67" w14:textId="77777777" w:rsidR="0011782A" w:rsidRPr="0011782A" w:rsidRDefault="0011782A" w:rsidP="0011782A">
      <w:pPr>
        <w:pStyle w:val="Corpsdetexte"/>
        <w:rPr>
          <w:rFonts w:eastAsia="Droid Sans Fallback"/>
          <w:b/>
          <w:bCs/>
          <w:lang w:eastAsia="zh-CN"/>
        </w:rPr>
      </w:pPr>
      <w:r w:rsidRPr="0011782A">
        <w:rPr>
          <w:rFonts w:eastAsia="Droid Sans Fallback"/>
          <w:b/>
          <w:bCs/>
          <w:lang w:eastAsia="zh-CN"/>
        </w:rPr>
        <w:t>La Collectivité x</w:t>
      </w:r>
    </w:p>
    <w:p w14:paraId="55FC4512" w14:textId="77777777" w:rsidR="0011782A" w:rsidRPr="0011782A" w:rsidRDefault="0011782A" w:rsidP="0011782A">
      <w:pPr>
        <w:pStyle w:val="Corpsdetexte"/>
        <w:rPr>
          <w:rFonts w:eastAsia="Droid Sans Fallback"/>
          <w:lang w:eastAsia="zh-CN"/>
        </w:rPr>
      </w:pPr>
      <w:r w:rsidRPr="0011782A">
        <w:rPr>
          <w:rFonts w:eastAsia="Droid Sans Fallback"/>
          <w:lang w:eastAsia="zh-CN"/>
        </w:rPr>
        <w:t>Située x</w:t>
      </w:r>
    </w:p>
    <w:p w14:paraId="49F29549" w14:textId="77777777" w:rsidR="0011782A" w:rsidRPr="0011782A" w:rsidRDefault="0011782A" w:rsidP="0011782A">
      <w:pPr>
        <w:pStyle w:val="Corpsdetexte"/>
        <w:rPr>
          <w:rFonts w:eastAsia="Droid Sans Fallback"/>
          <w:lang w:eastAsia="zh-CN"/>
        </w:rPr>
      </w:pPr>
      <w:r w:rsidRPr="0011782A">
        <w:rPr>
          <w:rFonts w:eastAsia="Droid Sans Fallback"/>
          <w:lang w:eastAsia="zh-CN"/>
        </w:rPr>
        <w:lastRenderedPageBreak/>
        <w:t xml:space="preserve">Représentée par le Président de son exécutif  </w:t>
      </w:r>
    </w:p>
    <w:p w14:paraId="7A55F1E0" w14:textId="77777777" w:rsidR="0011782A" w:rsidRPr="0011782A" w:rsidRDefault="0011782A" w:rsidP="0011782A">
      <w:pPr>
        <w:pStyle w:val="Corpsdetexte"/>
        <w:rPr>
          <w:rFonts w:eastAsia="Droid Sans Fallback"/>
          <w:lang w:eastAsia="zh-CN"/>
        </w:rPr>
      </w:pPr>
      <w:r w:rsidRPr="0011782A">
        <w:rPr>
          <w:rFonts w:eastAsia="Droid Sans Fallback"/>
          <w:lang w:eastAsia="zh-CN"/>
        </w:rPr>
        <w:t>Ci après dénommée « </w:t>
      </w:r>
      <w:r w:rsidRPr="0011782A">
        <w:rPr>
          <w:rFonts w:eastAsia="Droid Sans Fallback"/>
          <w:i/>
          <w:iCs/>
          <w:lang w:eastAsia="zh-CN"/>
        </w:rPr>
        <w:t>la collectivité »</w:t>
      </w:r>
    </w:p>
    <w:p w14:paraId="4E2D0ED8" w14:textId="77777777" w:rsidR="0011782A" w:rsidRPr="0011782A" w:rsidRDefault="0011782A" w:rsidP="0011782A">
      <w:pPr>
        <w:pStyle w:val="Corpsdetexte"/>
        <w:rPr>
          <w:rFonts w:eastAsia="Droid Sans Fallback"/>
          <w:b/>
          <w:bCs/>
          <w:lang w:eastAsia="zh-CN"/>
        </w:rPr>
      </w:pPr>
    </w:p>
    <w:p w14:paraId="319F40AC" w14:textId="77777777" w:rsidR="0011782A" w:rsidRPr="0011782A" w:rsidRDefault="0011782A" w:rsidP="0011782A">
      <w:pPr>
        <w:pStyle w:val="Corpsdetexte"/>
        <w:rPr>
          <w:rFonts w:eastAsia="Droid Sans Fallback"/>
          <w:lang w:eastAsia="zh-CN"/>
        </w:rPr>
      </w:pPr>
      <w:r w:rsidRPr="0011782A">
        <w:rPr>
          <w:rFonts w:eastAsia="Droid Sans Fallback"/>
          <w:lang w:eastAsia="zh-CN"/>
        </w:rPr>
        <w:t>Dans le cadre du développement des usages du numérique à l'école, l’Académie x et la collectivité territoriale x ont signé une convention de partenariat portant sur la mise en place d’un Espace Numérique de Travail (ENT) au bénéfice des écoles de la collectivité de x.</w:t>
      </w:r>
    </w:p>
    <w:p w14:paraId="4580D5E9"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Impliquée l’une et l’autre dans le comité de pilotage stratégique de déploiement de ce projet, les parties sont conjointement responsables du traitement de données à caractère personnel portant sur le développement et le fonctionnement de cet ENT.  </w:t>
      </w:r>
    </w:p>
    <w:p w14:paraId="7A9B13CC"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Dans ce cadre, les parties ont signé un accord de responsabilité de traitement (conformément à l’article 26 du RGPD), dont voici les grandes lignes. </w:t>
      </w:r>
    </w:p>
    <w:p w14:paraId="2A53763E" w14:textId="77777777" w:rsidR="0011782A" w:rsidRPr="0011782A" w:rsidRDefault="0011782A" w:rsidP="0011782A">
      <w:pPr>
        <w:pStyle w:val="Corpsdetexte"/>
        <w:rPr>
          <w:rFonts w:eastAsia="Droid Sans Fallback"/>
          <w:lang w:eastAsia="zh-CN"/>
        </w:rPr>
      </w:pPr>
    </w:p>
    <w:p w14:paraId="5EEBE92F" w14:textId="77777777" w:rsidR="0011782A" w:rsidRPr="0011782A" w:rsidRDefault="0011782A" w:rsidP="0011782A">
      <w:pPr>
        <w:pStyle w:val="Corpsdetexte"/>
        <w:pBdr>
          <w:bottom w:val="single" w:sz="4" w:space="1" w:color="auto"/>
        </w:pBdr>
        <w:rPr>
          <w:rFonts w:eastAsia="Droid Sans Fallback"/>
          <w:b/>
          <w:bCs/>
          <w:lang w:eastAsia="zh-CN"/>
        </w:rPr>
      </w:pPr>
      <w:r w:rsidRPr="0011782A">
        <w:rPr>
          <w:rFonts w:eastAsia="Droid Sans Fallback"/>
          <w:b/>
          <w:bCs/>
          <w:lang w:eastAsia="zh-CN"/>
        </w:rPr>
        <w:t>Article 1 - Activité de traitement relevant de la responsabilité conjointe</w:t>
      </w:r>
    </w:p>
    <w:p w14:paraId="1B5DA6EA"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L’activité de traitement relevant de la responsabilité conjointe des parties porte sur le déploiement d’un ENT à destination des élèves de la collectivité x. </w:t>
      </w:r>
    </w:p>
    <w:p w14:paraId="72D915A1" w14:textId="77777777" w:rsidR="00414505" w:rsidRDefault="00414505" w:rsidP="0011782A">
      <w:pPr>
        <w:pStyle w:val="Corpsdetexte"/>
        <w:pBdr>
          <w:bottom w:val="single" w:sz="4" w:space="1" w:color="auto"/>
        </w:pBdr>
        <w:rPr>
          <w:rFonts w:eastAsia="Droid Sans Fallback"/>
          <w:b/>
          <w:bCs/>
          <w:lang w:eastAsia="zh-CN"/>
        </w:rPr>
      </w:pPr>
    </w:p>
    <w:p w14:paraId="0D1FAB4A" w14:textId="77777777" w:rsidR="0011782A" w:rsidRPr="0011782A" w:rsidRDefault="0011782A" w:rsidP="0011782A">
      <w:pPr>
        <w:pStyle w:val="Corpsdetexte"/>
        <w:pBdr>
          <w:bottom w:val="single" w:sz="4" w:space="1" w:color="auto"/>
        </w:pBdr>
        <w:rPr>
          <w:rFonts w:eastAsia="Droid Sans Fallback"/>
          <w:b/>
          <w:bCs/>
          <w:lang w:eastAsia="zh-CN"/>
        </w:rPr>
      </w:pPr>
      <w:r w:rsidRPr="0011782A">
        <w:rPr>
          <w:rFonts w:eastAsia="Droid Sans Fallback"/>
          <w:b/>
          <w:bCs/>
          <w:lang w:eastAsia="zh-CN"/>
        </w:rPr>
        <w:t xml:space="preserve">Article 2 : Obligations respectives des parties </w:t>
      </w:r>
    </w:p>
    <w:p w14:paraId="12FAFBA5"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La collectivité est notamment responsable : </w:t>
      </w:r>
    </w:p>
    <w:p w14:paraId="4194A08A"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De la proportionnalité, de l’exactitude et de la fixation de durée de conservation adéquate des données à caractère personnel traitées, sur un portail de l’ENT lui étant dédié ;  </w:t>
      </w:r>
    </w:p>
    <w:p w14:paraId="7DDF9F6D"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Du choix (</w:t>
      </w:r>
      <w:r w:rsidRPr="001D7A49">
        <w:rPr>
          <w:rFonts w:eastAsia="Droid Sans Fallback"/>
          <w:lang w:eastAsia="zh-CN"/>
        </w:rPr>
        <w:t>Option : le cas échéant, concerté)</w:t>
      </w:r>
      <w:r w:rsidRPr="0011782A">
        <w:rPr>
          <w:rFonts w:eastAsia="Droid Sans Fallback"/>
          <w:lang w:eastAsia="zh-CN"/>
        </w:rPr>
        <w:t xml:space="preserve"> d’une solution ENT répondant aux exigences du schéma directeur national des ENT et de la sécurisation juridique de la relation conventionnelle avec l’éditeur retenu.</w:t>
      </w:r>
    </w:p>
    <w:p w14:paraId="06F41BE0" w14:textId="77777777" w:rsidR="0011782A" w:rsidRPr="0011782A" w:rsidRDefault="0011782A" w:rsidP="0011782A">
      <w:pPr>
        <w:pStyle w:val="Corpsdetexte"/>
        <w:rPr>
          <w:rFonts w:eastAsia="Droid Sans Fallback"/>
          <w:lang w:eastAsia="zh-CN"/>
        </w:rPr>
      </w:pPr>
    </w:p>
    <w:p w14:paraId="5DDE1CD7"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L’académie est notamment responsable : </w:t>
      </w:r>
    </w:p>
    <w:p w14:paraId="2D055459"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De la proportionnalité, l’exactitude et la fixation de durée de conservation adéquate des données à caractère personnel des élèves et des personnels relevant de son autorité ; </w:t>
      </w:r>
    </w:p>
    <w:p w14:paraId="4081B7EB"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De la fourniture, de l’alimentation, de la sécurisation et de l’actualisation de l’annuaire de l’ENT à partir de l’annuaire fédérateur (AAF) ; </w:t>
      </w:r>
    </w:p>
    <w:p w14:paraId="4B798731"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De la sensibilisation des utilisateurs de l’ENT. </w:t>
      </w:r>
    </w:p>
    <w:p w14:paraId="10442DF5" w14:textId="77777777" w:rsidR="0011782A" w:rsidRPr="0011782A" w:rsidRDefault="0011782A" w:rsidP="0011782A">
      <w:pPr>
        <w:pStyle w:val="Corpsdetexte"/>
        <w:rPr>
          <w:rFonts w:eastAsia="Droid Sans Fallback"/>
          <w:lang w:eastAsia="zh-CN"/>
        </w:rPr>
      </w:pPr>
    </w:p>
    <w:p w14:paraId="22A3CA9A"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Les parties ont, pris par ailleurs, l’engagement mutuel : </w:t>
      </w:r>
    </w:p>
    <w:p w14:paraId="00A02B13"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D’une information et d’une assistance réciproque, dans le respect de leurs obligations respectives ; </w:t>
      </w:r>
    </w:p>
    <w:p w14:paraId="1BA12310"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De la documentation de conformité de cette activité de traitement (</w:t>
      </w:r>
      <w:r w:rsidRPr="001D7A49">
        <w:rPr>
          <w:rFonts w:eastAsia="Droid Sans Fallback"/>
          <w:lang w:eastAsia="zh-CN"/>
        </w:rPr>
        <w:t>via</w:t>
      </w:r>
      <w:r w:rsidRPr="0011782A">
        <w:rPr>
          <w:rFonts w:eastAsia="Droid Sans Fallback"/>
          <w:lang w:eastAsia="zh-CN"/>
        </w:rPr>
        <w:t xml:space="preserve"> une inscription dans leur registre des activités de traitement) ; </w:t>
      </w:r>
    </w:p>
    <w:p w14:paraId="0FCAE845"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Du respect des droits des personnes concernées.</w:t>
      </w:r>
    </w:p>
    <w:p w14:paraId="763D5AAB"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En tout état de cause, les parties sont solidairement responsables à l’égard des personnes concernées des opérations réalisées en responsabilité conjointe. </w:t>
      </w:r>
    </w:p>
    <w:p w14:paraId="2ACC5223" w14:textId="796ED8A0" w:rsidR="0011782A" w:rsidRDefault="0011782A" w:rsidP="0011782A">
      <w:pPr>
        <w:pStyle w:val="Corpsdetexte"/>
        <w:rPr>
          <w:rFonts w:eastAsia="Droid Sans Fallback"/>
          <w:lang w:eastAsia="zh-CN"/>
        </w:rPr>
      </w:pPr>
    </w:p>
    <w:p w14:paraId="2C797D6B" w14:textId="77777777" w:rsidR="00EB6592" w:rsidRPr="0011782A" w:rsidRDefault="00EB6592" w:rsidP="0011782A">
      <w:pPr>
        <w:pStyle w:val="Corpsdetexte"/>
        <w:rPr>
          <w:rFonts w:eastAsia="Droid Sans Fallback"/>
          <w:lang w:eastAsia="zh-CN"/>
        </w:rPr>
      </w:pPr>
    </w:p>
    <w:p w14:paraId="7B77DC42" w14:textId="77777777" w:rsidR="0011782A" w:rsidRPr="0011782A" w:rsidRDefault="0011782A" w:rsidP="0011782A">
      <w:pPr>
        <w:pStyle w:val="Corpsdetexte"/>
        <w:pBdr>
          <w:bottom w:val="single" w:sz="4" w:space="1" w:color="auto"/>
        </w:pBdr>
        <w:rPr>
          <w:rFonts w:eastAsia="Droid Sans Fallback"/>
          <w:b/>
          <w:bCs/>
          <w:lang w:eastAsia="zh-CN"/>
        </w:rPr>
      </w:pPr>
      <w:r w:rsidRPr="0011782A">
        <w:rPr>
          <w:rFonts w:eastAsia="Droid Sans Fallback"/>
          <w:b/>
          <w:bCs/>
          <w:lang w:eastAsia="zh-CN"/>
        </w:rPr>
        <w:lastRenderedPageBreak/>
        <w:t>Article 3 – Droits des personnes concernées </w:t>
      </w:r>
    </w:p>
    <w:p w14:paraId="4049BE1F"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Pour rappel, s’agissant de l’activité de traitement susvisée, les personnes concernées disposent du droit : </w:t>
      </w:r>
    </w:p>
    <w:p w14:paraId="680F85B3"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D’être informées de ses principales caractéristiques ; </w:t>
      </w:r>
    </w:p>
    <w:p w14:paraId="36890715"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D’accéder aux données détenues par les responsables de traitement ; </w:t>
      </w:r>
    </w:p>
    <w:p w14:paraId="41E18F6A"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De solliciter une rectification des données erronées ou incomplètes les concernant ; </w:t>
      </w:r>
    </w:p>
    <w:p w14:paraId="0547A6BC"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De s’opposer, lorsque des circonstances particulières le justifient au traitement de leurs données ; </w:t>
      </w:r>
    </w:p>
    <w:p w14:paraId="28D429E1"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De solliciter, dans les conditions fixées par la réglementation, la limitation du traitement ; </w:t>
      </w:r>
    </w:p>
    <w:p w14:paraId="6E575D53"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De formuler des directives post-mortem. </w:t>
      </w:r>
    </w:p>
    <w:p w14:paraId="28A42906" w14:textId="77777777" w:rsidR="0011782A" w:rsidRPr="0011782A" w:rsidRDefault="0011782A" w:rsidP="0011782A">
      <w:pPr>
        <w:pStyle w:val="Corpsdetexte"/>
        <w:rPr>
          <w:rFonts w:eastAsia="Droid Sans Fallback"/>
          <w:b/>
          <w:bCs/>
          <w:lang w:eastAsia="zh-CN"/>
        </w:rPr>
      </w:pPr>
    </w:p>
    <w:p w14:paraId="3CC68600" w14:textId="77777777" w:rsidR="0011782A" w:rsidRPr="0011782A" w:rsidRDefault="0011782A" w:rsidP="0011782A">
      <w:pPr>
        <w:pStyle w:val="Corpsdetexte"/>
        <w:pBdr>
          <w:bottom w:val="single" w:sz="4" w:space="1" w:color="auto"/>
        </w:pBdr>
        <w:rPr>
          <w:rFonts w:eastAsia="Droid Sans Fallback"/>
          <w:b/>
          <w:bCs/>
          <w:lang w:eastAsia="zh-CN"/>
        </w:rPr>
      </w:pPr>
      <w:r w:rsidRPr="0011782A">
        <w:rPr>
          <w:rFonts w:eastAsia="Droid Sans Fallback"/>
          <w:b/>
          <w:bCs/>
          <w:lang w:eastAsia="zh-CN"/>
        </w:rPr>
        <w:t>Article 4 – Point de contact </w:t>
      </w:r>
    </w:p>
    <w:p w14:paraId="270F7808"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Les personnes concernées ayant des interrogations sur le traitement de leurs données ou souhaitant faire valoir l’un de leurs droits peuvent saisir de façon privilégiée le délégué à la protection des données de l’académie (indiquer ses coordonnées) </w:t>
      </w:r>
    </w:p>
    <w:p w14:paraId="177C9011" w14:textId="77777777" w:rsidR="0011782A" w:rsidRDefault="0011782A" w:rsidP="0011782A">
      <w:pPr>
        <w:pStyle w:val="Corpsdetexte"/>
        <w:rPr>
          <w:rFonts w:eastAsia="Droid Sans Fallback"/>
          <w:lang w:eastAsia="zh-CN"/>
        </w:rPr>
      </w:pPr>
      <w:r w:rsidRPr="0011782A">
        <w:rPr>
          <w:rFonts w:eastAsia="Droid Sans Fallback"/>
          <w:lang w:eastAsia="zh-CN"/>
        </w:rPr>
        <w:t xml:space="preserve">Pour faire valoir un de leurs droits Informatique &amp; Libertés susvisés, les personnes concernées peuvent également saisir le délégué à la protection des données de la collectivité x (indiquer ses coordonnées). </w:t>
      </w:r>
    </w:p>
    <w:p w14:paraId="20AFA8C1" w14:textId="77777777" w:rsidR="0011782A" w:rsidRDefault="0011782A" w:rsidP="0011782A">
      <w:pPr>
        <w:pStyle w:val="Corpsdetexte"/>
        <w:rPr>
          <w:rFonts w:eastAsia="Droid Sans Fallback"/>
          <w:lang w:eastAsia="zh-CN"/>
        </w:rPr>
      </w:pPr>
    </w:p>
    <w:p w14:paraId="0DE9C005" w14:textId="77777777" w:rsidR="0011782A" w:rsidRDefault="0011782A" w:rsidP="0011782A">
      <w:pPr>
        <w:pStyle w:val="Corpsdetexte"/>
        <w:rPr>
          <w:rFonts w:eastAsia="Droid Sans Fallback"/>
          <w:lang w:eastAsia="zh-CN"/>
        </w:rPr>
      </w:pPr>
    </w:p>
    <w:p w14:paraId="5B78335E" w14:textId="77777777" w:rsidR="0011782A" w:rsidRDefault="0011782A">
      <w:pPr>
        <w:jc w:val="left"/>
        <w:rPr>
          <w:rFonts w:ascii="Marianne Light" w:eastAsia="Droid Sans Fallback" w:hAnsi="Marianne Light"/>
          <w:szCs w:val="24"/>
          <w:lang w:eastAsia="zh-CN"/>
        </w:rPr>
      </w:pPr>
      <w:r>
        <w:rPr>
          <w:rFonts w:eastAsia="Droid Sans Fallback"/>
          <w:lang w:eastAsia="zh-CN"/>
        </w:rPr>
        <w:br w:type="page"/>
      </w:r>
    </w:p>
    <w:p w14:paraId="2D5775CA" w14:textId="77777777" w:rsidR="0011782A" w:rsidRPr="00F16C26" w:rsidRDefault="0011782A" w:rsidP="001A0081">
      <w:pPr>
        <w:pStyle w:val="Corpsdetexte"/>
        <w:shd w:val="clear" w:color="auto" w:fill="F2F2F2" w:themeFill="background1" w:themeFillShade="F2"/>
        <w:rPr>
          <w:rFonts w:eastAsia="Droid Sans Fallback"/>
          <w:b/>
          <w:bCs/>
          <w:sz w:val="22"/>
          <w:szCs w:val="28"/>
          <w:lang w:eastAsia="zh-CN"/>
        </w:rPr>
      </w:pPr>
      <w:r w:rsidRPr="00F16C26">
        <w:rPr>
          <w:rFonts w:eastAsia="Droid Sans Fallback"/>
          <w:b/>
          <w:bCs/>
          <w:sz w:val="22"/>
          <w:szCs w:val="28"/>
          <w:lang w:eastAsia="zh-CN"/>
        </w:rPr>
        <w:lastRenderedPageBreak/>
        <w:t>Modèle 2 - Convention relative à la sécurisation juridique du traitement de données à caractère personnel portant sur la mise en œuvre d’un espace numérique de travail (ENT) pour les élèves de l’établissement x – Accord de responsabilité de traitement conjointe</w:t>
      </w:r>
    </w:p>
    <w:p w14:paraId="0F4E9BA8" w14:textId="77777777" w:rsidR="00992397" w:rsidRDefault="00992397" w:rsidP="0011782A">
      <w:pPr>
        <w:pStyle w:val="Corpsdetexte"/>
        <w:rPr>
          <w:rFonts w:eastAsia="Droid Sans Fallback"/>
          <w:b/>
          <w:bCs/>
          <w:lang w:eastAsia="zh-CN"/>
        </w:rPr>
      </w:pPr>
      <w:bookmarkStart w:id="44" w:name="_Hlk67909315"/>
    </w:p>
    <w:p w14:paraId="55B62444" w14:textId="77777777" w:rsidR="0011782A" w:rsidRPr="0011782A" w:rsidRDefault="0011782A" w:rsidP="0011782A">
      <w:pPr>
        <w:pStyle w:val="Corpsdetexte"/>
        <w:rPr>
          <w:rFonts w:eastAsia="Droid Sans Fallback"/>
          <w:b/>
          <w:bCs/>
          <w:lang w:eastAsia="zh-CN"/>
        </w:rPr>
      </w:pPr>
      <w:r w:rsidRPr="0011782A">
        <w:rPr>
          <w:rFonts w:eastAsia="Droid Sans Fallback"/>
          <w:b/>
          <w:bCs/>
          <w:lang w:eastAsia="zh-CN"/>
        </w:rPr>
        <w:t xml:space="preserve">ENTRE </w:t>
      </w:r>
    </w:p>
    <w:p w14:paraId="479A334C" w14:textId="77777777" w:rsidR="0011782A" w:rsidRPr="0011782A" w:rsidRDefault="0011782A" w:rsidP="0011782A">
      <w:pPr>
        <w:pStyle w:val="Corpsdetexte"/>
        <w:rPr>
          <w:rFonts w:eastAsia="Droid Sans Fallback"/>
          <w:b/>
          <w:bCs/>
          <w:lang w:eastAsia="zh-CN"/>
        </w:rPr>
      </w:pPr>
      <w:r w:rsidRPr="0011782A">
        <w:rPr>
          <w:rFonts w:eastAsia="Droid Sans Fallback"/>
          <w:b/>
          <w:bCs/>
          <w:lang w:eastAsia="zh-CN"/>
        </w:rPr>
        <w:t>Les services académiques de l’académie concernée</w:t>
      </w:r>
    </w:p>
    <w:p w14:paraId="01AEC859" w14:textId="77777777" w:rsidR="0011782A" w:rsidRPr="0011782A" w:rsidRDefault="0011782A" w:rsidP="0011782A">
      <w:pPr>
        <w:pStyle w:val="Corpsdetexte"/>
        <w:rPr>
          <w:rFonts w:eastAsia="Droid Sans Fallback"/>
          <w:lang w:eastAsia="zh-CN"/>
        </w:rPr>
      </w:pPr>
      <w:r w:rsidRPr="0011782A">
        <w:rPr>
          <w:rFonts w:eastAsia="Droid Sans Fallback"/>
          <w:lang w:eastAsia="zh-CN"/>
        </w:rPr>
        <w:t>Situées</w:t>
      </w:r>
    </w:p>
    <w:p w14:paraId="2948BABA" w14:textId="77777777" w:rsidR="0011782A" w:rsidRPr="0011782A" w:rsidRDefault="0011782A" w:rsidP="0011782A">
      <w:pPr>
        <w:pStyle w:val="Corpsdetexte"/>
        <w:rPr>
          <w:rFonts w:eastAsia="Droid Sans Fallback"/>
          <w:lang w:eastAsia="zh-CN"/>
        </w:rPr>
      </w:pPr>
      <w:r w:rsidRPr="0011782A">
        <w:rPr>
          <w:rFonts w:eastAsia="Droid Sans Fallback"/>
          <w:lang w:eastAsia="zh-CN"/>
        </w:rPr>
        <w:t>Représentées par x</w:t>
      </w:r>
    </w:p>
    <w:p w14:paraId="6630347B"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Ci-après dénommée « </w:t>
      </w:r>
      <w:r w:rsidRPr="0011782A">
        <w:rPr>
          <w:rFonts w:eastAsia="Droid Sans Fallback"/>
          <w:i/>
          <w:iCs/>
          <w:lang w:eastAsia="zh-CN"/>
        </w:rPr>
        <w:t>l’académie</w:t>
      </w:r>
      <w:r w:rsidRPr="0011782A">
        <w:rPr>
          <w:rFonts w:eastAsia="Droid Sans Fallback"/>
          <w:lang w:eastAsia="zh-CN"/>
        </w:rPr>
        <w:t xml:space="preserve"> » </w:t>
      </w:r>
    </w:p>
    <w:p w14:paraId="625A4B64" w14:textId="77777777" w:rsidR="0011782A" w:rsidRPr="0011782A" w:rsidRDefault="0011782A" w:rsidP="0011782A">
      <w:pPr>
        <w:pStyle w:val="Corpsdetexte"/>
        <w:rPr>
          <w:rFonts w:eastAsia="Droid Sans Fallback"/>
          <w:lang w:eastAsia="zh-CN"/>
        </w:rPr>
      </w:pPr>
    </w:p>
    <w:p w14:paraId="3D0B2D12" w14:textId="77777777" w:rsidR="0011782A" w:rsidRPr="0011782A" w:rsidRDefault="0011782A" w:rsidP="0011782A">
      <w:pPr>
        <w:pStyle w:val="Corpsdetexte"/>
        <w:rPr>
          <w:rFonts w:eastAsia="Droid Sans Fallback"/>
          <w:b/>
          <w:bCs/>
          <w:lang w:eastAsia="zh-CN"/>
        </w:rPr>
      </w:pPr>
      <w:r w:rsidRPr="0011782A">
        <w:rPr>
          <w:rFonts w:eastAsia="Droid Sans Fallback"/>
          <w:b/>
          <w:bCs/>
          <w:lang w:eastAsia="zh-CN"/>
        </w:rPr>
        <w:t>La Collectivité x</w:t>
      </w:r>
    </w:p>
    <w:p w14:paraId="70CCDB09" w14:textId="77777777" w:rsidR="0011782A" w:rsidRPr="0011782A" w:rsidRDefault="0011782A" w:rsidP="0011782A">
      <w:pPr>
        <w:pStyle w:val="Corpsdetexte"/>
        <w:rPr>
          <w:rFonts w:eastAsia="Droid Sans Fallback"/>
          <w:lang w:eastAsia="zh-CN"/>
        </w:rPr>
      </w:pPr>
      <w:r w:rsidRPr="0011782A">
        <w:rPr>
          <w:rFonts w:eastAsia="Droid Sans Fallback"/>
          <w:lang w:eastAsia="zh-CN"/>
        </w:rPr>
        <w:t>Située x</w:t>
      </w:r>
    </w:p>
    <w:p w14:paraId="7DFBDDC1"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Représentée par le Président de son exécutif  </w:t>
      </w:r>
    </w:p>
    <w:p w14:paraId="42772E1F" w14:textId="77777777" w:rsidR="0011782A" w:rsidRPr="0011782A" w:rsidRDefault="0011782A" w:rsidP="0011782A">
      <w:pPr>
        <w:pStyle w:val="Corpsdetexte"/>
        <w:rPr>
          <w:rFonts w:eastAsia="Droid Sans Fallback"/>
          <w:lang w:eastAsia="zh-CN"/>
        </w:rPr>
      </w:pPr>
      <w:r w:rsidRPr="0011782A">
        <w:rPr>
          <w:rFonts w:eastAsia="Droid Sans Fallback"/>
          <w:lang w:eastAsia="zh-CN"/>
        </w:rPr>
        <w:t>Ci après dénommée « </w:t>
      </w:r>
      <w:r w:rsidRPr="0011782A">
        <w:rPr>
          <w:rFonts w:eastAsia="Droid Sans Fallback"/>
          <w:i/>
          <w:iCs/>
          <w:lang w:eastAsia="zh-CN"/>
        </w:rPr>
        <w:t>la collectivité territoriale</w:t>
      </w:r>
      <w:r w:rsidRPr="0011782A">
        <w:rPr>
          <w:rFonts w:eastAsia="Droid Sans Fallback"/>
          <w:lang w:eastAsia="zh-CN"/>
        </w:rPr>
        <w:t> »</w:t>
      </w:r>
    </w:p>
    <w:p w14:paraId="71314296" w14:textId="77777777" w:rsidR="0011782A" w:rsidRPr="0011782A" w:rsidRDefault="0011782A" w:rsidP="0011782A">
      <w:pPr>
        <w:pStyle w:val="Corpsdetexte"/>
        <w:rPr>
          <w:rFonts w:eastAsia="Droid Sans Fallback"/>
          <w:lang w:eastAsia="zh-CN"/>
        </w:rPr>
      </w:pPr>
    </w:p>
    <w:p w14:paraId="09D460D8" w14:textId="77777777" w:rsidR="0011782A" w:rsidRPr="0011782A" w:rsidRDefault="0011782A" w:rsidP="0011782A">
      <w:pPr>
        <w:pStyle w:val="Corpsdetexte"/>
        <w:rPr>
          <w:rFonts w:eastAsia="Droid Sans Fallback"/>
          <w:lang w:eastAsia="zh-CN"/>
        </w:rPr>
      </w:pPr>
      <w:r w:rsidRPr="0011782A">
        <w:rPr>
          <w:rFonts w:eastAsia="Droid Sans Fallback"/>
          <w:b/>
          <w:bCs/>
          <w:lang w:eastAsia="zh-CN"/>
        </w:rPr>
        <w:t>L’établissement x,</w:t>
      </w:r>
      <w:r w:rsidRPr="0011782A">
        <w:rPr>
          <w:rFonts w:eastAsia="Droid Sans Fallback"/>
          <w:lang w:eastAsia="zh-CN"/>
        </w:rPr>
        <w:t xml:space="preserve"> </w:t>
      </w:r>
    </w:p>
    <w:p w14:paraId="3393E4C2" w14:textId="77777777" w:rsidR="0011782A" w:rsidRPr="0011782A" w:rsidRDefault="0011782A" w:rsidP="0011782A">
      <w:pPr>
        <w:pStyle w:val="Corpsdetexte"/>
        <w:rPr>
          <w:rFonts w:eastAsia="Droid Sans Fallback"/>
          <w:lang w:eastAsia="zh-CN"/>
        </w:rPr>
      </w:pPr>
      <w:r w:rsidRPr="0011782A">
        <w:rPr>
          <w:rFonts w:eastAsia="Droid Sans Fallback"/>
          <w:lang w:eastAsia="zh-CN"/>
        </w:rPr>
        <w:t>Situé x</w:t>
      </w:r>
    </w:p>
    <w:p w14:paraId="4BBBB959" w14:textId="77777777" w:rsidR="0011782A" w:rsidRPr="0011782A" w:rsidRDefault="0011782A" w:rsidP="0011782A">
      <w:pPr>
        <w:pStyle w:val="Corpsdetexte"/>
        <w:rPr>
          <w:rFonts w:eastAsia="Droid Sans Fallback"/>
          <w:lang w:eastAsia="zh-CN"/>
        </w:rPr>
      </w:pPr>
      <w:r w:rsidRPr="0011782A">
        <w:rPr>
          <w:rFonts w:eastAsia="Droid Sans Fallback"/>
          <w:lang w:eastAsia="zh-CN"/>
        </w:rPr>
        <w:t>Représenté par X en sa qualité de chef d’établissement, ci-après désigné « </w:t>
      </w:r>
      <w:r w:rsidRPr="0011782A">
        <w:rPr>
          <w:rFonts w:eastAsia="Droid Sans Fallback"/>
          <w:i/>
          <w:iCs/>
          <w:lang w:eastAsia="zh-CN"/>
        </w:rPr>
        <w:t>l’établissemen</w:t>
      </w:r>
      <w:r w:rsidRPr="0011782A">
        <w:rPr>
          <w:rFonts w:eastAsia="Droid Sans Fallback"/>
          <w:lang w:eastAsia="zh-CN"/>
        </w:rPr>
        <w:t xml:space="preserve">t ». </w:t>
      </w:r>
    </w:p>
    <w:p w14:paraId="7BC2611F" w14:textId="77777777" w:rsidR="0011782A" w:rsidRPr="0011782A" w:rsidRDefault="0011782A" w:rsidP="0011782A">
      <w:pPr>
        <w:pStyle w:val="Corpsdetexte"/>
        <w:rPr>
          <w:rFonts w:eastAsia="Droid Sans Fallback"/>
          <w:lang w:eastAsia="zh-CN"/>
        </w:rPr>
      </w:pPr>
    </w:p>
    <w:p w14:paraId="6B14E1A3" w14:textId="77777777" w:rsidR="0011782A" w:rsidRPr="0011782A" w:rsidRDefault="0011782A" w:rsidP="0011782A">
      <w:pPr>
        <w:pStyle w:val="Corpsdetexte"/>
        <w:rPr>
          <w:rFonts w:eastAsia="Droid Sans Fallback"/>
          <w:lang w:eastAsia="zh-CN"/>
        </w:rPr>
      </w:pPr>
      <w:r w:rsidRPr="0011782A">
        <w:rPr>
          <w:rFonts w:eastAsia="Droid Sans Fallback"/>
          <w:lang w:eastAsia="zh-CN"/>
        </w:rPr>
        <w:t>Ci-après conjointement dénommées « </w:t>
      </w:r>
      <w:r w:rsidRPr="0011782A">
        <w:rPr>
          <w:rFonts w:eastAsia="Droid Sans Fallback"/>
          <w:i/>
          <w:iCs/>
          <w:lang w:eastAsia="zh-CN"/>
        </w:rPr>
        <w:t>les Parties</w:t>
      </w:r>
      <w:r w:rsidRPr="0011782A">
        <w:rPr>
          <w:rFonts w:eastAsia="Droid Sans Fallback"/>
          <w:lang w:eastAsia="zh-CN"/>
        </w:rPr>
        <w:t> ».</w:t>
      </w:r>
    </w:p>
    <w:bookmarkEnd w:id="44"/>
    <w:p w14:paraId="1B212254" w14:textId="77777777" w:rsidR="0011782A" w:rsidRPr="0011782A" w:rsidRDefault="0011782A" w:rsidP="0011782A">
      <w:pPr>
        <w:pStyle w:val="Corpsdetexte"/>
        <w:rPr>
          <w:rFonts w:eastAsia="Droid Sans Fallback"/>
          <w:lang w:eastAsia="zh-CN"/>
        </w:rPr>
      </w:pPr>
    </w:p>
    <w:p w14:paraId="612EAA95" w14:textId="77777777" w:rsidR="0011782A" w:rsidRPr="0011782A" w:rsidRDefault="0011782A" w:rsidP="0011782A">
      <w:pPr>
        <w:pStyle w:val="Corpsdetexte"/>
        <w:rPr>
          <w:rFonts w:eastAsia="Droid Sans Fallback"/>
          <w:b/>
          <w:bCs/>
          <w:lang w:eastAsia="zh-CN"/>
        </w:rPr>
      </w:pPr>
      <w:r w:rsidRPr="0011782A">
        <w:rPr>
          <w:rFonts w:eastAsia="Droid Sans Fallback"/>
          <w:b/>
          <w:bCs/>
          <w:lang w:eastAsia="zh-CN"/>
        </w:rPr>
        <w:t>Après avoir rappelé :</w:t>
      </w:r>
    </w:p>
    <w:p w14:paraId="56530D90"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le </w:t>
      </w:r>
      <w:hyperlink r:id="rId16" w:anchor="_blank" w:history="1">
        <w:r w:rsidRPr="0011782A">
          <w:rPr>
            <w:rStyle w:val="Lienhypertexte"/>
            <w:rFonts w:eastAsia="Droid Sans Fallback"/>
            <w:szCs w:val="24"/>
            <w:lang w:eastAsia="zh-CN"/>
          </w:rPr>
          <w:t>Règlement (UE) 2016/679</w:t>
        </w:r>
      </w:hyperlink>
      <w:r w:rsidRPr="0011782A">
        <w:rPr>
          <w:rFonts w:eastAsia="Droid Sans Fallback"/>
          <w:lang w:eastAsia="zh-CN"/>
        </w:rPr>
        <w:t xml:space="preserve">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paru au </w:t>
      </w:r>
      <w:hyperlink r:id="rId17" w:history="1">
        <w:r w:rsidRPr="0011782A">
          <w:rPr>
            <w:rStyle w:val="Lienhypertexte"/>
            <w:rFonts w:eastAsia="Droid Sans Fallback"/>
            <w:szCs w:val="24"/>
            <w:lang w:eastAsia="zh-CN"/>
          </w:rPr>
          <w:t>Journal officiel de l'Union européenne L 119/1</w:t>
        </w:r>
      </w:hyperlink>
      <w:r w:rsidRPr="0011782A">
        <w:rPr>
          <w:rFonts w:eastAsia="Droid Sans Fallback"/>
          <w:lang w:eastAsia="zh-CN"/>
        </w:rPr>
        <w:t xml:space="preserve"> du 4 mai 2016, modifié par le rectificatif publié dans le </w:t>
      </w:r>
      <w:hyperlink w:history="1">
        <w:r w:rsidRPr="0011782A">
          <w:rPr>
            <w:rStyle w:val="Lienhypertexte"/>
            <w:rFonts w:eastAsia="Droid Sans Fallback"/>
            <w:szCs w:val="24"/>
            <w:lang w:eastAsia="zh-CN"/>
          </w:rPr>
          <w:t>JOUE L127 2 du 23/05/2018</w:t>
        </w:r>
      </w:hyperlink>
      <w:r w:rsidRPr="0011782A">
        <w:rPr>
          <w:rFonts w:eastAsia="Droid Sans Fallback"/>
          <w:i/>
          <w:iCs/>
          <w:lang w:eastAsia="zh-CN"/>
        </w:rPr>
        <w:t> ;</w:t>
      </w:r>
    </w:p>
    <w:p w14:paraId="4B3C3BAE" w14:textId="77777777" w:rsidR="0011782A" w:rsidRPr="0011782A" w:rsidRDefault="00EC06C1" w:rsidP="007B3120">
      <w:pPr>
        <w:pStyle w:val="Corpsdetexte"/>
        <w:numPr>
          <w:ilvl w:val="0"/>
          <w:numId w:val="23"/>
        </w:numPr>
        <w:rPr>
          <w:rFonts w:eastAsia="Droid Sans Fallback"/>
          <w:lang w:eastAsia="zh-CN"/>
        </w:rPr>
      </w:pPr>
      <w:hyperlink r:id="rId18" w:anchor="_blank" w:history="1">
        <w:r w:rsidR="0011782A" w:rsidRPr="0011782A">
          <w:rPr>
            <w:rStyle w:val="Lienhypertexte"/>
            <w:rFonts w:eastAsia="Droid Sans Fallback"/>
            <w:szCs w:val="24"/>
            <w:lang w:eastAsia="zh-CN"/>
          </w:rPr>
          <w:t>la loi n°78-17 du 6 janvier 1978</w:t>
        </w:r>
      </w:hyperlink>
      <w:r w:rsidR="0011782A" w:rsidRPr="0011782A">
        <w:rPr>
          <w:rFonts w:eastAsia="Droid Sans Fallback"/>
          <w:lang w:eastAsia="zh-CN"/>
        </w:rPr>
        <w:t xml:space="preserve"> relative à l’informatique, aux fichiers et aux libertés, modifiée et ses décrets d’application ;</w:t>
      </w:r>
    </w:p>
    <w:p w14:paraId="60CA7167"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le schéma directeur national des ENT (SDET) publié sur le site EDUSCOL du ministère de l’Education nationale et de la jeunesse ; </w:t>
      </w:r>
    </w:p>
    <w:p w14:paraId="516D6B89"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la convention de partenariat pour la mise en œuvre d’un ENT signée entre les parties, le xx/xx/20xx (ou le cas échéant, uniquement entre l’académie et la collectivité).</w:t>
      </w:r>
    </w:p>
    <w:p w14:paraId="6DC34EEB" w14:textId="77777777" w:rsidR="0011782A" w:rsidRPr="0011782A" w:rsidRDefault="0011782A" w:rsidP="0011782A">
      <w:pPr>
        <w:pStyle w:val="Corpsdetexte"/>
        <w:rPr>
          <w:rFonts w:eastAsia="Droid Sans Fallback"/>
          <w:lang w:eastAsia="zh-CN"/>
        </w:rPr>
      </w:pPr>
    </w:p>
    <w:p w14:paraId="52732E15" w14:textId="77777777" w:rsidR="00EB6592" w:rsidRDefault="00EB6592" w:rsidP="0011782A">
      <w:pPr>
        <w:pStyle w:val="Corpsdetexte"/>
        <w:rPr>
          <w:rFonts w:eastAsia="Droid Sans Fallback"/>
          <w:lang w:eastAsia="zh-CN"/>
        </w:rPr>
      </w:pPr>
    </w:p>
    <w:p w14:paraId="56D5B1C4" w14:textId="77777777" w:rsidR="00EB6592" w:rsidRDefault="00EB6592" w:rsidP="0011782A">
      <w:pPr>
        <w:pStyle w:val="Corpsdetexte"/>
        <w:rPr>
          <w:rFonts w:eastAsia="Droid Sans Fallback"/>
          <w:lang w:eastAsia="zh-CN"/>
        </w:rPr>
      </w:pPr>
    </w:p>
    <w:p w14:paraId="1C278ED0" w14:textId="77777777" w:rsidR="00EB6592" w:rsidRDefault="00EB6592" w:rsidP="0011782A">
      <w:pPr>
        <w:pStyle w:val="Corpsdetexte"/>
        <w:rPr>
          <w:rFonts w:eastAsia="Droid Sans Fallback"/>
          <w:lang w:eastAsia="zh-CN"/>
        </w:rPr>
      </w:pPr>
    </w:p>
    <w:p w14:paraId="1992FC2A" w14:textId="77777777" w:rsidR="00EB6592" w:rsidRDefault="00EB6592" w:rsidP="0011782A">
      <w:pPr>
        <w:pStyle w:val="Corpsdetexte"/>
        <w:rPr>
          <w:rFonts w:eastAsia="Droid Sans Fallback"/>
          <w:lang w:eastAsia="zh-CN"/>
        </w:rPr>
      </w:pPr>
    </w:p>
    <w:p w14:paraId="4C728B70" w14:textId="77777777" w:rsidR="00EB6592" w:rsidRDefault="00EB6592" w:rsidP="0011782A">
      <w:pPr>
        <w:pStyle w:val="Corpsdetexte"/>
        <w:rPr>
          <w:rFonts w:eastAsia="Droid Sans Fallback"/>
          <w:lang w:eastAsia="zh-CN"/>
        </w:rPr>
      </w:pPr>
    </w:p>
    <w:p w14:paraId="78B779A4" w14:textId="3E7FEB4C" w:rsidR="0011782A" w:rsidRPr="0011782A" w:rsidRDefault="0011782A" w:rsidP="0011782A">
      <w:pPr>
        <w:pStyle w:val="Corpsdetexte"/>
        <w:rPr>
          <w:rFonts w:eastAsia="Droid Sans Fallback"/>
          <w:lang w:eastAsia="zh-CN"/>
        </w:rPr>
      </w:pPr>
      <w:r w:rsidRPr="0011782A">
        <w:rPr>
          <w:rFonts w:eastAsia="Droid Sans Fallback"/>
          <w:lang w:eastAsia="zh-CN"/>
        </w:rPr>
        <w:lastRenderedPageBreak/>
        <w:t xml:space="preserve">Il est convenu ce qui suit : </w:t>
      </w:r>
    </w:p>
    <w:p w14:paraId="31C2748D" w14:textId="77777777" w:rsidR="0011782A" w:rsidRPr="0011782A" w:rsidRDefault="0011782A" w:rsidP="0011782A">
      <w:pPr>
        <w:pStyle w:val="Corpsdetexte"/>
        <w:rPr>
          <w:rFonts w:eastAsia="Droid Sans Fallback"/>
          <w:lang w:eastAsia="zh-CN"/>
        </w:rPr>
      </w:pPr>
    </w:p>
    <w:p w14:paraId="0BFE1553" w14:textId="77777777" w:rsidR="0011782A" w:rsidRPr="0011782A" w:rsidRDefault="0011782A" w:rsidP="0011782A">
      <w:pPr>
        <w:pStyle w:val="Corpsdetexte"/>
        <w:rPr>
          <w:rFonts w:eastAsia="Droid Sans Fallback"/>
          <w:b/>
          <w:bCs/>
          <w:lang w:eastAsia="zh-CN"/>
        </w:rPr>
      </w:pPr>
      <w:r w:rsidRPr="0011782A">
        <w:rPr>
          <w:rFonts w:eastAsia="Droid Sans Fallback"/>
          <w:b/>
          <w:bCs/>
          <w:lang w:eastAsia="zh-CN"/>
        </w:rPr>
        <w:t>Préambule</w:t>
      </w:r>
    </w:p>
    <w:p w14:paraId="2D84CB4C" w14:textId="77777777" w:rsidR="0011782A" w:rsidRPr="0011782A" w:rsidRDefault="0011782A" w:rsidP="0011782A">
      <w:pPr>
        <w:pStyle w:val="Corpsdetexte"/>
        <w:rPr>
          <w:rFonts w:eastAsia="Droid Sans Fallback"/>
          <w:lang w:eastAsia="zh-CN"/>
        </w:rPr>
      </w:pPr>
      <w:bookmarkStart w:id="45" w:name="_Hlk69313500"/>
      <w:bookmarkStart w:id="46" w:name="_Hlk67497237"/>
      <w:r w:rsidRPr="0011782A">
        <w:rPr>
          <w:rFonts w:eastAsia="Droid Sans Fallback"/>
          <w:lang w:eastAsia="zh-CN"/>
        </w:rPr>
        <w:t xml:space="preserve">Dans le cadre du développement des usages du numérique à l'Ecole, la collectivité x et l’académie ont souhaité généraliser pour l’ensembles des établissements du territoire de la collectivité x la mise à disposition d’un Espace Numérique de Travail, ci-après désigné « l’ENT ». </w:t>
      </w:r>
    </w:p>
    <w:p w14:paraId="5A77FAA6"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Or, pour rappel, un ENT est un ensemble intégré de services numériques choisis et mis à disposition de tous les acteurs de la communauté éducative, dans un cadre défini par le schéma directeur des ENT (SDET). </w:t>
      </w:r>
    </w:p>
    <w:p w14:paraId="47D79C8E"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A ce jour, un ENT représente un outil indispensable à la mise en œuvre, par l’établissement, de sa mission de service public.  </w:t>
      </w:r>
    </w:p>
    <w:p w14:paraId="359DBCCB"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Plus précisément, l’ENT a pour objet : </w:t>
      </w:r>
    </w:p>
    <w:p w14:paraId="7F607CFA"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de saisir et de mettre à disposition de tous les membres de la communauté éducative, des contenus et des services éducatifs et pédagogiques, des informations administratives, relatives à la vie scolaire, aux enseignements et au fonctionnement de l’établissement ; </w:t>
      </w:r>
    </w:p>
    <w:p w14:paraId="33A77CBB"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de permettre des échanges et des collaborations entre établissements. </w:t>
      </w:r>
    </w:p>
    <w:p w14:paraId="3B68D9CA"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de permettre, dans le respect de la loi du 6 janvier 1978 un accès à des tiers.</w:t>
      </w:r>
    </w:p>
    <w:p w14:paraId="4077FBA4"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Il constitue un point d’entrée unifié permettant à l’utilisateur d’accéder, selon son profil et son niveau d’habilitation aux services et contenus numériques offerts. </w:t>
      </w:r>
    </w:p>
    <w:p w14:paraId="55FD9393"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Ce faisant, un ENT a vocation à héberger un grand nombre de données à caractère personnel au sens de la réglementation informatique et libertés. </w:t>
      </w:r>
    </w:p>
    <w:p w14:paraId="7C1355CD" w14:textId="77777777" w:rsidR="0011782A" w:rsidRPr="0011782A" w:rsidRDefault="0011782A" w:rsidP="0011782A">
      <w:pPr>
        <w:pStyle w:val="Corpsdetexte"/>
        <w:rPr>
          <w:rFonts w:eastAsia="Droid Sans Fallback"/>
          <w:b/>
          <w:bCs/>
          <w:lang w:eastAsia="zh-CN"/>
        </w:rPr>
      </w:pPr>
    </w:p>
    <w:bookmarkEnd w:id="45"/>
    <w:p w14:paraId="0CCF8CCA" w14:textId="77777777" w:rsidR="0011782A" w:rsidRPr="0011782A" w:rsidRDefault="0011782A" w:rsidP="0011782A">
      <w:pPr>
        <w:pStyle w:val="Corpsdetexte"/>
        <w:pBdr>
          <w:bottom w:val="single" w:sz="4" w:space="1" w:color="auto"/>
        </w:pBdr>
        <w:rPr>
          <w:rFonts w:eastAsia="Droid Sans Fallback"/>
          <w:b/>
          <w:bCs/>
          <w:lang w:eastAsia="zh-CN"/>
        </w:rPr>
      </w:pPr>
      <w:r w:rsidRPr="0011782A">
        <w:rPr>
          <w:rFonts w:eastAsia="Droid Sans Fallback"/>
          <w:b/>
          <w:bCs/>
          <w:lang w:eastAsia="zh-CN"/>
        </w:rPr>
        <w:t>Article 1 : Objet de la convention</w:t>
      </w:r>
    </w:p>
    <w:p w14:paraId="1158E9D7"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La présente convention a dès lors pour objet de sécuriser juridiquement les conditions de traitement de ces données à caractère personnel en clarifiant notamment les obligations et responsabilités respectives de chacune de ses parties. </w:t>
      </w:r>
    </w:p>
    <w:p w14:paraId="1B0FA963"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D’emblée, il sera précisé, qu’à raison de la démarche partenariale engagée par l’académie et la collectivité et des marges de manœuvre de l’établissement dans la mise en œuvre de l’ENT, il est acté de la qualification de responsable de traitement conjoint de chacune des parties. </w:t>
      </w:r>
    </w:p>
    <w:p w14:paraId="42E1EAFE" w14:textId="77777777" w:rsidR="0011782A" w:rsidRPr="0011782A" w:rsidRDefault="0011782A" w:rsidP="0011782A">
      <w:pPr>
        <w:pStyle w:val="Corpsdetexte"/>
        <w:rPr>
          <w:rFonts w:eastAsia="Droid Sans Fallback"/>
          <w:lang w:eastAsia="zh-CN"/>
        </w:rPr>
      </w:pPr>
      <w:r w:rsidRPr="0011782A">
        <w:rPr>
          <w:rFonts w:eastAsia="Droid Sans Fallback"/>
          <w:lang w:eastAsia="zh-CN"/>
        </w:rPr>
        <w:t>Aussi, et conformément aux exigences légales issues des textes susvisés et notamment de l’article 26 du RGPD, la présente convention détaillera successivement le champ de l’activité de traitement sur lequel elle porte, le statut, les obligations et les responsabilités de chacune des parties, le point de contact qu’elles ont entendu désigner ainsi que les droits et les conditions d’information des personnes concernées,</w:t>
      </w:r>
    </w:p>
    <w:bookmarkEnd w:id="46"/>
    <w:p w14:paraId="7000FCAB" w14:textId="77777777" w:rsidR="0011782A" w:rsidRPr="0011782A" w:rsidRDefault="0011782A" w:rsidP="0011782A">
      <w:pPr>
        <w:pStyle w:val="Corpsdetexte"/>
        <w:rPr>
          <w:rFonts w:eastAsia="Droid Sans Fallback"/>
          <w:lang w:eastAsia="zh-CN"/>
        </w:rPr>
      </w:pPr>
    </w:p>
    <w:p w14:paraId="70EA29A0" w14:textId="77777777" w:rsidR="0011782A" w:rsidRPr="0011782A" w:rsidRDefault="0011782A" w:rsidP="0011782A">
      <w:pPr>
        <w:pStyle w:val="Corpsdetexte"/>
        <w:pBdr>
          <w:bottom w:val="single" w:sz="4" w:space="1" w:color="auto"/>
        </w:pBdr>
        <w:rPr>
          <w:rFonts w:eastAsia="Droid Sans Fallback"/>
          <w:b/>
          <w:bCs/>
          <w:lang w:eastAsia="zh-CN"/>
        </w:rPr>
      </w:pPr>
      <w:r w:rsidRPr="0011782A">
        <w:rPr>
          <w:rFonts w:eastAsia="Droid Sans Fallback"/>
          <w:b/>
          <w:bCs/>
          <w:lang w:eastAsia="zh-CN"/>
        </w:rPr>
        <w:t>Article 2 : Activité de traitement relevant de la responsabilité conjointe</w:t>
      </w:r>
    </w:p>
    <w:p w14:paraId="624BC28E"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L’activité de traitement relevant de la responsabilité conjointe des parties porte sur le déploiement d’un ENT à destination des élèves scolarisés dans les écoles désignées dans la présente convention de partenariat, ainsi que des personnels de ces établissements. </w:t>
      </w:r>
    </w:p>
    <w:p w14:paraId="0F739CED" w14:textId="77777777" w:rsidR="0011782A" w:rsidRPr="0011782A" w:rsidRDefault="0011782A" w:rsidP="0011782A">
      <w:pPr>
        <w:pStyle w:val="Corpsdetexte"/>
        <w:rPr>
          <w:rFonts w:eastAsia="Droid Sans Fallback"/>
          <w:lang w:eastAsia="zh-CN"/>
        </w:rPr>
      </w:pPr>
      <w:r w:rsidRPr="0011782A">
        <w:rPr>
          <w:rFonts w:eastAsia="Droid Sans Fallback"/>
          <w:lang w:eastAsia="zh-CN"/>
        </w:rPr>
        <w:t>Ce traitement est nécessaire à l’exécution d’une mission d’intérêt public ou relève de l’autorité publique dont sont investis les responsables du traitement conformément au e) du 1. de l’article 6 du RGPD.</w:t>
      </w:r>
    </w:p>
    <w:p w14:paraId="6157F3AE" w14:textId="77777777" w:rsidR="0011782A" w:rsidRPr="0011782A" w:rsidRDefault="0011782A" w:rsidP="0011782A">
      <w:pPr>
        <w:pStyle w:val="Corpsdetexte"/>
        <w:rPr>
          <w:rFonts w:eastAsia="Droid Sans Fallback"/>
          <w:lang w:eastAsia="zh-CN"/>
        </w:rPr>
      </w:pPr>
    </w:p>
    <w:p w14:paraId="062C5446" w14:textId="77777777" w:rsidR="0011782A" w:rsidRPr="0011782A" w:rsidRDefault="0011782A" w:rsidP="0011782A">
      <w:pPr>
        <w:pStyle w:val="Corpsdetexte"/>
        <w:pBdr>
          <w:bottom w:val="single" w:sz="4" w:space="1" w:color="auto"/>
        </w:pBdr>
        <w:rPr>
          <w:rFonts w:eastAsia="Droid Sans Fallback"/>
          <w:b/>
          <w:bCs/>
          <w:lang w:eastAsia="zh-CN"/>
        </w:rPr>
      </w:pPr>
      <w:r w:rsidRPr="0011782A">
        <w:rPr>
          <w:rFonts w:eastAsia="Droid Sans Fallback"/>
          <w:b/>
          <w:bCs/>
          <w:lang w:eastAsia="zh-CN"/>
        </w:rPr>
        <w:lastRenderedPageBreak/>
        <w:t xml:space="preserve">Article 3 – Rôle des parties </w:t>
      </w:r>
    </w:p>
    <w:p w14:paraId="6DA9B0C8"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De façon générale, les parties s’engagent à prendre en considération la protection des données à caractère personnel dans toutes les orientations stratégiques de mise en œuvre de l’ENT, issues des différentes instances de pilotage du projet (dont la composition et les prérogatives sont fixées dans la convention de partenariat). </w:t>
      </w:r>
    </w:p>
    <w:p w14:paraId="21EFE111" w14:textId="77777777" w:rsidR="0011782A" w:rsidRPr="0011782A" w:rsidRDefault="0011782A" w:rsidP="0011782A">
      <w:pPr>
        <w:pStyle w:val="Corpsdetexte"/>
        <w:rPr>
          <w:rFonts w:eastAsia="Droid Sans Fallback"/>
          <w:lang w:eastAsia="zh-CN"/>
        </w:rPr>
      </w:pPr>
      <w:r w:rsidRPr="0011782A">
        <w:rPr>
          <w:rFonts w:eastAsia="Droid Sans Fallback"/>
          <w:lang w:eastAsia="zh-CN"/>
        </w:rPr>
        <w:t>Ce faisant, les parties sont conjointement garantes de la licéité, la légitimité et la transparence des finalités principales de l’activité de traitement associée à la mise en œuvre de l’ENT (conformément à l’article 5, 1. a) du RGPD.</w:t>
      </w:r>
    </w:p>
    <w:p w14:paraId="0A9A1F1F" w14:textId="77777777" w:rsidR="0011782A" w:rsidRPr="0011782A" w:rsidRDefault="0011782A" w:rsidP="0011782A">
      <w:pPr>
        <w:pStyle w:val="Corpsdetexte"/>
        <w:rPr>
          <w:rFonts w:eastAsia="Droid Sans Fallback"/>
          <w:lang w:eastAsia="zh-CN"/>
        </w:rPr>
      </w:pPr>
      <w:bookmarkStart w:id="47" w:name="_Hlk69374353"/>
      <w:r w:rsidRPr="0011782A">
        <w:rPr>
          <w:rFonts w:eastAsia="Droid Sans Fallback"/>
          <w:lang w:eastAsia="zh-CN"/>
        </w:rPr>
        <w:t xml:space="preserve">S’agissant des moyens du traitement, chacune des parties détermine pour les modules qui lui sont propres les catégories de données pertinentes, les destinataires de ces données et les durées de conservation à respecter. </w:t>
      </w:r>
    </w:p>
    <w:p w14:paraId="55A8A8D9"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Les conditions de garantie des principes d’exactitude et de sécurité procèdent toutefois de décisions concertées entre les parties. En tout état de cause, à cet effet, les parties s’engagent à respecter les préconisations figurant dans le SDET en vigueur et à les faire respecter par la société en charge du développement et de la maintenance de la solution ENT.  </w:t>
      </w:r>
    </w:p>
    <w:p w14:paraId="42627CB3" w14:textId="77777777" w:rsidR="0011782A" w:rsidRPr="0011782A" w:rsidRDefault="0011782A" w:rsidP="0011782A">
      <w:pPr>
        <w:pStyle w:val="Corpsdetexte"/>
        <w:rPr>
          <w:rFonts w:eastAsia="Droid Sans Fallback"/>
          <w:lang w:eastAsia="zh-CN"/>
        </w:rPr>
      </w:pPr>
      <w:r w:rsidRPr="0011782A">
        <w:rPr>
          <w:rFonts w:eastAsia="Droid Sans Fallback"/>
          <w:lang w:eastAsia="zh-CN"/>
        </w:rPr>
        <w:t>Au-delà de la détermination de ces finalités et moyens, les parties prennent respectivement les engagements qui suivent :</w:t>
      </w:r>
    </w:p>
    <w:bookmarkEnd w:id="47"/>
    <w:p w14:paraId="5756C022" w14:textId="77777777" w:rsidR="0011782A" w:rsidRPr="0011782A" w:rsidRDefault="0011782A" w:rsidP="0011782A">
      <w:pPr>
        <w:pStyle w:val="Corpsdetexte"/>
        <w:rPr>
          <w:rFonts w:eastAsia="Droid Sans Fallback"/>
          <w:lang w:eastAsia="zh-CN"/>
        </w:rPr>
      </w:pPr>
    </w:p>
    <w:p w14:paraId="3615C1C7" w14:textId="77777777" w:rsidR="0011782A" w:rsidRPr="0011782A" w:rsidRDefault="0011782A" w:rsidP="0011782A">
      <w:pPr>
        <w:pStyle w:val="Corpsdetexte"/>
        <w:pBdr>
          <w:bottom w:val="single" w:sz="4" w:space="1" w:color="auto"/>
        </w:pBdr>
        <w:rPr>
          <w:rFonts w:eastAsia="Droid Sans Fallback"/>
          <w:b/>
          <w:bCs/>
          <w:lang w:eastAsia="zh-CN"/>
        </w:rPr>
      </w:pPr>
      <w:r w:rsidRPr="0011782A">
        <w:rPr>
          <w:rFonts w:eastAsia="Droid Sans Fallback"/>
          <w:b/>
          <w:bCs/>
          <w:lang w:eastAsia="zh-CN"/>
        </w:rPr>
        <w:t xml:space="preserve">Article 4 - Obligations des parties </w:t>
      </w:r>
    </w:p>
    <w:p w14:paraId="7BB7B892" w14:textId="77777777" w:rsidR="0011782A" w:rsidRPr="0011782A" w:rsidRDefault="0011782A" w:rsidP="0011782A">
      <w:pPr>
        <w:pStyle w:val="Corpsdetexte"/>
        <w:rPr>
          <w:rFonts w:eastAsia="Droid Sans Fallback"/>
          <w:b/>
          <w:bCs/>
          <w:lang w:eastAsia="zh-CN"/>
        </w:rPr>
      </w:pPr>
      <w:r w:rsidRPr="0011782A">
        <w:rPr>
          <w:rFonts w:eastAsia="Droid Sans Fallback"/>
          <w:b/>
          <w:bCs/>
          <w:lang w:eastAsia="zh-CN"/>
        </w:rPr>
        <w:t>4.1 - Obligations de la collectivité x :</w:t>
      </w:r>
    </w:p>
    <w:p w14:paraId="5230AB9B"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Assurer le pilotage du projet, notamment sous ses aspects contractuels ;</w:t>
      </w:r>
    </w:p>
    <w:p w14:paraId="303428CF"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Choisir une solution ENT (option : le cas échéant en concertation avec l’autorité académique) qui respecte strictement le SDET en vigueur ;</w:t>
      </w:r>
    </w:p>
    <w:p w14:paraId="5C0E5C52"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Vérifier que l’éditeur de la solution ENT retenue présente toutes les garanties requises à la sécurité des données à caractère personnel de ses utilisateurs ; </w:t>
      </w:r>
    </w:p>
    <w:p w14:paraId="2DF8AECD"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Formaliser, au nom de tous les responsables conjoints du traitement, avec l’éditeur désigné de la solution, un accord de sous-traitance conforme à l’article 28 du RGPD selon le modèle en annexe ou apportant un niveau de garanties équivalent ; </w:t>
      </w:r>
    </w:p>
    <w:p w14:paraId="3856AF5D"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Transmettre aux autres parties à la présente convention la documentation de conformité aux règles de sécurité élémentaires de l’éditeur retenu ;</w:t>
      </w:r>
    </w:p>
    <w:p w14:paraId="709241CC"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Alerter les autres parties des incidents éventuels liés à l’ENT, qui lui seraient notifiés, dans les plus brefs délais et au plus tard dans un délai maximal de 48h ; </w:t>
      </w:r>
    </w:p>
    <w:p w14:paraId="35F32619"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Apporter son assistance, dans la mesure du possible, aux autres parties, dans le respect de leurs propres obligations « Informatique et Libertés »  </w:t>
      </w:r>
    </w:p>
    <w:p w14:paraId="4C0951A4"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Transmettre aux autres parties le nom et les coordonnées de son délégué à la protection des données ; </w:t>
      </w:r>
    </w:p>
    <w:p w14:paraId="1C8DE223" w14:textId="77777777" w:rsidR="0011782A" w:rsidRPr="001D7A49" w:rsidRDefault="0011782A" w:rsidP="007B3120">
      <w:pPr>
        <w:pStyle w:val="Corpsdetexte"/>
        <w:numPr>
          <w:ilvl w:val="0"/>
          <w:numId w:val="23"/>
        </w:numPr>
        <w:rPr>
          <w:rFonts w:eastAsia="Droid Sans Fallback"/>
          <w:lang w:eastAsia="zh-CN"/>
        </w:rPr>
      </w:pPr>
      <w:r w:rsidRPr="0011782A">
        <w:rPr>
          <w:rFonts w:eastAsia="Droid Sans Fallback"/>
          <w:lang w:eastAsia="zh-CN"/>
        </w:rPr>
        <w:t>Inscrire au sein de son registre des activités de traitement, l’activité de traitement objet de la présente convention.</w:t>
      </w:r>
    </w:p>
    <w:p w14:paraId="0A291F3A" w14:textId="77777777" w:rsidR="0011782A" w:rsidRPr="0011782A" w:rsidRDefault="0011782A" w:rsidP="001D7A49">
      <w:pPr>
        <w:pStyle w:val="Corpsdetexte"/>
        <w:ind w:left="720"/>
        <w:rPr>
          <w:rFonts w:eastAsia="Droid Sans Fallback"/>
          <w:b/>
          <w:bCs/>
          <w:lang w:eastAsia="zh-CN"/>
        </w:rPr>
      </w:pPr>
    </w:p>
    <w:p w14:paraId="669FA49F" w14:textId="77777777" w:rsidR="0011782A" w:rsidRPr="0011782A" w:rsidRDefault="0011782A" w:rsidP="0011782A">
      <w:pPr>
        <w:pStyle w:val="Corpsdetexte"/>
        <w:rPr>
          <w:rFonts w:eastAsia="Droid Sans Fallback"/>
          <w:lang w:eastAsia="zh-CN"/>
        </w:rPr>
      </w:pPr>
      <w:r w:rsidRPr="0011782A">
        <w:rPr>
          <w:rFonts w:eastAsia="Droid Sans Fallback"/>
          <w:b/>
          <w:bCs/>
          <w:lang w:eastAsia="zh-CN"/>
        </w:rPr>
        <w:t>4.2 – Obligations de l’académie</w:t>
      </w:r>
      <w:r w:rsidRPr="0011782A">
        <w:rPr>
          <w:rFonts w:eastAsia="Droid Sans Fallback"/>
          <w:lang w:eastAsia="zh-CN"/>
        </w:rPr>
        <w:t xml:space="preserve"> : </w:t>
      </w:r>
    </w:p>
    <w:p w14:paraId="157B5C94"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Fournir au prestataire de la solution d’ENT les données extraites de l’annuaire fédérateur (AAF) pour alimenter l’annuaire de l’ENT conformément au SDET en vigueur ; </w:t>
      </w:r>
    </w:p>
    <w:p w14:paraId="389B5410"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Mettre à jour l’annuaire fédérateur chaque début d’année scolaire ainsi que lors de la suppression ou modification de comptes utilisateurs qui lui seront notifiées ;</w:t>
      </w:r>
    </w:p>
    <w:p w14:paraId="39F4A96D"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lastRenderedPageBreak/>
        <w:t xml:space="preserve">Effectuer tout transfert de données personnelles relatif à l’annuaire fédérateur de manière sécurisée ; </w:t>
      </w:r>
    </w:p>
    <w:p w14:paraId="7A149C9A"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Contribuer à la sécurité des données traitées via la formation des personnels de l’éducation nationale à l’utilisation de la solution ENT, via la mise à disposition d’une assistance téléphonique à leur destination et plus généralement via un appui aux établissements à la conduite du changement ;</w:t>
      </w:r>
    </w:p>
    <w:p w14:paraId="03C8B044"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Signaler à la CNIL et le cas échéant notifier aux personnes concernées, toutes les violations de données rencontrées afférentes à cette activité de traitement lorsque la violation concerne plusieurs établissements ; </w:t>
      </w:r>
    </w:p>
    <w:p w14:paraId="451EDEF8"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Alerter les autres parties des incidents éventuels liés à l’ENT, qui lui seraient notifiés, dans les plus brefs délais et des suites leur ayant été données ; </w:t>
      </w:r>
    </w:p>
    <w:p w14:paraId="4C5CA7C2"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Apporter son assistance, dans la mesure du possible, aux autres parties, dans le respect de ses obligations issues de la présente convention ;  </w:t>
      </w:r>
    </w:p>
    <w:p w14:paraId="199CAB40"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Transmettre aux autres parties le nom et les coordonnées de son délégué à la protection des données ; </w:t>
      </w:r>
    </w:p>
    <w:p w14:paraId="2A626DB3" w14:textId="7812E454" w:rsidR="0011782A" w:rsidRDefault="0011782A" w:rsidP="007B3120">
      <w:pPr>
        <w:pStyle w:val="Corpsdetexte"/>
        <w:numPr>
          <w:ilvl w:val="0"/>
          <w:numId w:val="23"/>
        </w:numPr>
        <w:rPr>
          <w:rFonts w:eastAsia="Droid Sans Fallback"/>
          <w:lang w:eastAsia="zh-CN"/>
        </w:rPr>
      </w:pPr>
      <w:r w:rsidRPr="0011782A">
        <w:rPr>
          <w:rFonts w:eastAsia="Droid Sans Fallback"/>
          <w:lang w:eastAsia="zh-CN"/>
        </w:rPr>
        <w:t>Inscrire au sein de son registre des activités de traitement, l’activité de traitement objet de la présente convention.</w:t>
      </w:r>
    </w:p>
    <w:p w14:paraId="07CE5571" w14:textId="77777777" w:rsidR="00EB6592" w:rsidRPr="001D7A49" w:rsidRDefault="00EB6592" w:rsidP="00EB6592">
      <w:pPr>
        <w:pStyle w:val="Corpsdetexte"/>
        <w:ind w:left="720"/>
        <w:rPr>
          <w:rFonts w:eastAsia="Droid Sans Fallback"/>
          <w:lang w:eastAsia="zh-CN"/>
        </w:rPr>
      </w:pPr>
    </w:p>
    <w:p w14:paraId="1D172F64" w14:textId="77777777" w:rsidR="0011782A" w:rsidRPr="0011782A" w:rsidRDefault="0011782A" w:rsidP="0011782A">
      <w:pPr>
        <w:pStyle w:val="Corpsdetexte"/>
        <w:rPr>
          <w:rFonts w:eastAsia="Droid Sans Fallback"/>
          <w:b/>
          <w:bCs/>
          <w:lang w:eastAsia="zh-CN"/>
        </w:rPr>
      </w:pPr>
      <w:r w:rsidRPr="0011782A">
        <w:rPr>
          <w:rFonts w:eastAsia="Droid Sans Fallback"/>
          <w:b/>
          <w:bCs/>
          <w:lang w:eastAsia="zh-CN"/>
        </w:rPr>
        <w:t xml:space="preserve">4.3 – Obligations de l’établissement x </w:t>
      </w:r>
    </w:p>
    <w:p w14:paraId="1D81CE1F" w14:textId="77777777" w:rsidR="0011782A" w:rsidRPr="0011782A" w:rsidRDefault="0011782A" w:rsidP="007B3120">
      <w:pPr>
        <w:pStyle w:val="Corpsdetexte"/>
        <w:numPr>
          <w:ilvl w:val="0"/>
          <w:numId w:val="23"/>
        </w:numPr>
        <w:rPr>
          <w:rFonts w:eastAsia="Droid Sans Fallback"/>
          <w:lang w:eastAsia="zh-CN"/>
        </w:rPr>
      </w:pPr>
      <w:bookmarkStart w:id="48" w:name="_Hlk67497796"/>
      <w:r w:rsidRPr="0011782A">
        <w:rPr>
          <w:rFonts w:eastAsia="Droid Sans Fallback"/>
          <w:lang w:eastAsia="zh-CN"/>
        </w:rPr>
        <w:t xml:space="preserve">Organiser le déploiement de l’ENT de son établissement : assurer la gestion de l’annuaire et des droits des utilisateurs de l’ENT; </w:t>
      </w:r>
    </w:p>
    <w:p w14:paraId="17CD36FB"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Choisir (et justifier de la régularité de la finalité associée) les services proposés par l’ENT ainsi que d’éventuels services tiers ; </w:t>
      </w:r>
    </w:p>
    <w:p w14:paraId="36C30C1B"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Sensibiliser les utilisateurs des ENT aux mesures élémentaires de sécurité telles que la non-divulgation de leurs identifiants de connexion à leur compte ENT ;</w:t>
      </w:r>
    </w:p>
    <w:p w14:paraId="73B4483D"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Mettre en place l’assistance de 1er niveau des utilisateurs avec le concours des services d’appui de l’Académie ; </w:t>
      </w:r>
    </w:p>
    <w:bookmarkEnd w:id="48"/>
    <w:p w14:paraId="66444398"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Alerter les autres parties des incidents éventuels liés à l’ENT, qui lui seraient notifiés, dans les plus brefs délais ; </w:t>
      </w:r>
    </w:p>
    <w:p w14:paraId="63E20CBC"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Signaler à la CNIL et notifier, le cas échéant, aux personnes concernées toutes les violations de données rencontrées afférentes à cette activité de traitement, lorsque la violation ne touche que les élèves et personnels de ce seul établissement ; </w:t>
      </w:r>
    </w:p>
    <w:p w14:paraId="720F856D"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Apporter son assistance, dans la mesure du possible, aux autres parties, dans le respect de leurs propres obligations « Informatique et Libertés » ; </w:t>
      </w:r>
    </w:p>
    <w:p w14:paraId="587E8D79"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Transmettre aux autres parties le nom et les coordonnées de son délégué à la protection des données ; </w:t>
      </w:r>
    </w:p>
    <w:p w14:paraId="0A0643EF"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Inscrire au sein de son registre des activités de traitement, l’activité de traitement objet de la présente convention.</w:t>
      </w:r>
    </w:p>
    <w:p w14:paraId="2D68EDA9" w14:textId="77777777" w:rsidR="0011782A" w:rsidRPr="0011782A" w:rsidRDefault="0011782A" w:rsidP="0011782A">
      <w:pPr>
        <w:pStyle w:val="Corpsdetexte"/>
        <w:rPr>
          <w:rFonts w:eastAsia="Droid Sans Fallback"/>
          <w:b/>
          <w:bCs/>
          <w:lang w:eastAsia="zh-CN"/>
        </w:rPr>
      </w:pPr>
    </w:p>
    <w:p w14:paraId="2D722AF6" w14:textId="77777777" w:rsidR="0011782A" w:rsidRPr="0011782A" w:rsidRDefault="0011782A" w:rsidP="0011782A">
      <w:pPr>
        <w:pStyle w:val="Corpsdetexte"/>
        <w:pBdr>
          <w:bottom w:val="single" w:sz="4" w:space="1" w:color="auto"/>
        </w:pBdr>
        <w:rPr>
          <w:rFonts w:eastAsia="Droid Sans Fallback"/>
          <w:b/>
          <w:bCs/>
          <w:lang w:eastAsia="zh-CN"/>
        </w:rPr>
      </w:pPr>
      <w:r w:rsidRPr="0011782A">
        <w:rPr>
          <w:rFonts w:eastAsia="Droid Sans Fallback"/>
          <w:b/>
          <w:bCs/>
          <w:lang w:eastAsia="zh-CN"/>
        </w:rPr>
        <w:t xml:space="preserve">Article 5 – Obligations spécifiques des parties quant aux conditions d’information et de respect des droits des personnes concernées </w:t>
      </w:r>
    </w:p>
    <w:p w14:paraId="0FE6EC8C" w14:textId="77777777" w:rsidR="0011782A" w:rsidRPr="0011782A" w:rsidRDefault="0011782A" w:rsidP="0011782A">
      <w:pPr>
        <w:pStyle w:val="Corpsdetexte"/>
        <w:rPr>
          <w:rFonts w:eastAsia="Droid Sans Fallback"/>
          <w:lang w:eastAsia="zh-CN"/>
        </w:rPr>
      </w:pPr>
      <w:r w:rsidRPr="0011782A">
        <w:rPr>
          <w:rFonts w:eastAsia="Droid Sans Fallback"/>
          <w:b/>
          <w:bCs/>
          <w:lang w:eastAsia="zh-CN"/>
        </w:rPr>
        <w:t>Information des personnes concernées</w:t>
      </w:r>
      <w:r w:rsidRPr="0011782A">
        <w:rPr>
          <w:rFonts w:eastAsia="Droid Sans Fallback"/>
          <w:lang w:eastAsia="zh-CN"/>
        </w:rPr>
        <w:t xml:space="preserve"> : Les personnes concernées par les opérations de traitement recevront les informations requises, au moment de la collecte de données lorsque des données à caractère personnel sont collectées auprès d’elles ou, dans les délais requis lorsque les données à caractère personnel n’ont pas été collectées auprès de la personne concernée, conformément aux articles 12 à 14 du RGPD. </w:t>
      </w:r>
    </w:p>
    <w:p w14:paraId="290D6DC9" w14:textId="77777777" w:rsidR="0011782A" w:rsidRPr="0011782A" w:rsidRDefault="0011782A" w:rsidP="0011782A">
      <w:pPr>
        <w:pStyle w:val="Corpsdetexte"/>
        <w:rPr>
          <w:rFonts w:eastAsia="Droid Sans Fallback"/>
          <w:lang w:eastAsia="zh-CN"/>
        </w:rPr>
      </w:pPr>
      <w:r w:rsidRPr="0011782A">
        <w:rPr>
          <w:rFonts w:eastAsia="Droid Sans Fallback"/>
          <w:lang w:eastAsia="zh-CN"/>
        </w:rPr>
        <w:lastRenderedPageBreak/>
        <w:t xml:space="preserve">Plus précisément, les parties conviennent que ces informations seront fournies selon les modalités suivantes : </w:t>
      </w:r>
    </w:p>
    <w:p w14:paraId="033970F8" w14:textId="77777777" w:rsidR="0011782A" w:rsidRPr="0011782A" w:rsidRDefault="0011782A" w:rsidP="0011782A">
      <w:pPr>
        <w:pStyle w:val="Corpsdetexte"/>
        <w:rPr>
          <w:rFonts w:eastAsia="Droid Sans Fallback"/>
          <w:lang w:eastAsia="zh-CN"/>
        </w:rPr>
      </w:pPr>
      <w:r w:rsidRPr="0011782A">
        <w:rPr>
          <w:rFonts w:eastAsia="Droid Sans Fallback"/>
          <w:b/>
          <w:bCs/>
          <w:i/>
          <w:iCs/>
          <w:lang w:eastAsia="zh-CN"/>
        </w:rPr>
        <w:t>Rôle de l’académie :</w:t>
      </w:r>
      <w:r w:rsidRPr="0011782A">
        <w:rPr>
          <w:rFonts w:eastAsia="Droid Sans Fallback"/>
          <w:lang w:eastAsia="zh-CN"/>
        </w:rPr>
        <w:t xml:space="preserve"> L’académie propose les mentions d’information ainsi que toutes les modifications ultérieures de celles-ci. </w:t>
      </w:r>
    </w:p>
    <w:p w14:paraId="4DAF8F5E" w14:textId="77777777" w:rsidR="0011782A" w:rsidRPr="0011782A" w:rsidRDefault="0011782A" w:rsidP="0011782A">
      <w:pPr>
        <w:pStyle w:val="Corpsdetexte"/>
        <w:rPr>
          <w:rFonts w:eastAsia="Droid Sans Fallback"/>
          <w:lang w:eastAsia="zh-CN"/>
        </w:rPr>
      </w:pPr>
      <w:r w:rsidRPr="0011782A">
        <w:rPr>
          <w:rFonts w:eastAsia="Droid Sans Fallback"/>
          <w:b/>
          <w:bCs/>
          <w:i/>
          <w:iCs/>
          <w:lang w:eastAsia="zh-CN"/>
        </w:rPr>
        <w:t>Rôle de la collectivité</w:t>
      </w:r>
      <w:r w:rsidRPr="0011782A">
        <w:rPr>
          <w:rFonts w:eastAsia="Droid Sans Fallback"/>
          <w:lang w:eastAsia="zh-CN"/>
        </w:rPr>
        <w:t> : La collectivité veille auprès de l’éditeur de l’ENT, à ce que les mentions d’information obligatoires et validées par l’académie soient bien apposées en pied de page des écrans d’accueil et de connexion pour être visibles même si l’utilisateur n’est pas encore connecté. Elle rédige les mentions d’information pour les éventuels modules la concernant.</w:t>
      </w:r>
    </w:p>
    <w:p w14:paraId="631BE89C" w14:textId="77777777" w:rsidR="0011782A" w:rsidRPr="0011782A" w:rsidRDefault="0011782A" w:rsidP="0011782A">
      <w:pPr>
        <w:pStyle w:val="Corpsdetexte"/>
        <w:rPr>
          <w:rFonts w:eastAsia="Droid Sans Fallback"/>
          <w:lang w:eastAsia="zh-CN"/>
        </w:rPr>
      </w:pPr>
      <w:r w:rsidRPr="0011782A">
        <w:rPr>
          <w:rFonts w:eastAsia="Droid Sans Fallback"/>
          <w:b/>
          <w:bCs/>
          <w:i/>
          <w:iCs/>
          <w:lang w:eastAsia="zh-CN"/>
        </w:rPr>
        <w:t>Rôle de l’établissement</w:t>
      </w:r>
      <w:r w:rsidRPr="0011782A">
        <w:rPr>
          <w:rFonts w:eastAsia="Droid Sans Fallback"/>
          <w:lang w:eastAsia="zh-CN"/>
        </w:rPr>
        <w:t xml:space="preserve"> : L’établissement valide et diffuse les mentions d’information ainsi qu’une information sur ladite activité de traitement au moment de la diffusion aux personnes concernées de leurs identifiants leur permettant d’accéder à l’ENT. </w:t>
      </w:r>
    </w:p>
    <w:p w14:paraId="40B782E3" w14:textId="77777777" w:rsidR="0011782A" w:rsidRPr="0011782A" w:rsidRDefault="0011782A" w:rsidP="0011782A">
      <w:pPr>
        <w:pStyle w:val="Corpsdetexte"/>
        <w:rPr>
          <w:rFonts w:eastAsia="Droid Sans Fallback"/>
          <w:lang w:eastAsia="zh-CN"/>
        </w:rPr>
      </w:pPr>
      <w:r w:rsidRPr="0011782A">
        <w:rPr>
          <w:rFonts w:eastAsia="Droid Sans Fallback"/>
          <w:b/>
          <w:bCs/>
          <w:lang w:eastAsia="zh-CN"/>
        </w:rPr>
        <w:t>Exercice des droits des personnes concernées</w:t>
      </w:r>
      <w:r w:rsidRPr="0011782A">
        <w:rPr>
          <w:rFonts w:eastAsia="Droid Sans Fallback"/>
          <w:lang w:eastAsia="zh-CN"/>
        </w:rPr>
        <w:t xml:space="preserve"> : Les personnes dont les données à caractère personnel sont traitées peuvent exercer l’ensemble des droits que le RGPD leur confère (droits d’accès, de rectification, d’opposition, de limitation, ainsi que droit de formuler des directives post mortem), à l’égard de et contre chacun des trois responsables de traitement. </w:t>
      </w:r>
    </w:p>
    <w:p w14:paraId="5B250C9D" w14:textId="77777777" w:rsidR="0011782A" w:rsidRPr="0011782A" w:rsidRDefault="0011782A" w:rsidP="0011782A">
      <w:pPr>
        <w:pStyle w:val="Corpsdetexte"/>
        <w:rPr>
          <w:rFonts w:eastAsia="Droid Sans Fallback"/>
          <w:lang w:eastAsia="zh-CN"/>
        </w:rPr>
      </w:pPr>
      <w:bookmarkStart w:id="49" w:name="_Hlk69375067"/>
      <w:r w:rsidRPr="0011782A">
        <w:rPr>
          <w:rFonts w:eastAsia="Droid Sans Fallback"/>
          <w:lang w:eastAsia="zh-CN"/>
        </w:rPr>
        <w:t>Les parties conviennent de traiter les demandes de droits selon la répartition suivante :</w:t>
      </w:r>
    </w:p>
    <w:p w14:paraId="3761CE2F"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la collectivité traite toute demande portant sur un module lui étant propre ; </w:t>
      </w:r>
    </w:p>
    <w:p w14:paraId="3E2FB12C"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le chef d’établissement traite toute demande émanant d’un élève ou d’un membre du personnel de son établissement ; </w:t>
      </w:r>
    </w:p>
    <w:p w14:paraId="46ACC57E"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l’autorité académique traite toute demande portant sur un module lui étant propre ou excédant le champ d’application du seul établissement. </w:t>
      </w:r>
    </w:p>
    <w:p w14:paraId="6D214AD0"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Toute partie qui serait destinataire d’une demande de droit ne relevant pas de sa compétence la réoriente au plus tard 8 jours après sa réception accompagnée de toutes les informations utiles à son traitement. </w:t>
      </w:r>
    </w:p>
    <w:p w14:paraId="313FF7D0"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En tout état de cause, les parties s’engagent à respecter l’effectivité des droits des personnes concernées et à effectuer à cet effet toutes les diligences requises, y compris, en tant que de besoin, de façon concertée. </w:t>
      </w:r>
    </w:p>
    <w:p w14:paraId="7E12AFEA" w14:textId="77777777" w:rsidR="0011782A" w:rsidRPr="0011782A" w:rsidRDefault="0011782A" w:rsidP="0011782A">
      <w:pPr>
        <w:pStyle w:val="Corpsdetexte"/>
        <w:rPr>
          <w:rFonts w:eastAsia="Droid Sans Fallback"/>
          <w:lang w:eastAsia="zh-CN"/>
        </w:rPr>
      </w:pPr>
    </w:p>
    <w:bookmarkEnd w:id="49"/>
    <w:p w14:paraId="2DF39D8B" w14:textId="77777777" w:rsidR="0011782A" w:rsidRPr="0011782A" w:rsidRDefault="0011782A" w:rsidP="0011782A">
      <w:pPr>
        <w:pStyle w:val="Corpsdetexte"/>
        <w:rPr>
          <w:rFonts w:eastAsia="Droid Sans Fallback"/>
          <w:lang w:eastAsia="zh-CN"/>
        </w:rPr>
      </w:pPr>
      <w:r w:rsidRPr="0011782A">
        <w:rPr>
          <w:rFonts w:eastAsia="Droid Sans Fallback"/>
          <w:b/>
          <w:bCs/>
          <w:lang w:eastAsia="zh-CN"/>
        </w:rPr>
        <w:t>Mise à disposition des grandes lignes de cet accord de responsabilité de traitement conjointe :</w:t>
      </w:r>
      <w:r w:rsidRPr="0011782A">
        <w:rPr>
          <w:rFonts w:eastAsia="Droid Sans Fallback"/>
          <w:lang w:eastAsia="zh-CN"/>
        </w:rPr>
        <w:t xml:space="preserve"> Les grandes lignes de cet accord seront mises à disposition des personnes concernées, </w:t>
      </w:r>
      <w:r w:rsidRPr="0011782A">
        <w:rPr>
          <w:rFonts w:eastAsia="Droid Sans Fallback"/>
          <w:i/>
          <w:iCs/>
          <w:lang w:eastAsia="zh-CN"/>
        </w:rPr>
        <w:t>a minima</w:t>
      </w:r>
      <w:r w:rsidRPr="0011782A">
        <w:rPr>
          <w:rFonts w:eastAsia="Droid Sans Fallback"/>
          <w:lang w:eastAsia="zh-CN"/>
        </w:rPr>
        <w:t xml:space="preserve"> selon les conditions suivantes : </w:t>
      </w:r>
    </w:p>
    <w:p w14:paraId="75EFA8F2"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Affichage dans la salle des professeurs de chaque établissement ; </w:t>
      </w:r>
    </w:p>
    <w:p w14:paraId="063148C0"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Information aux parents en début d’années scolaire ;</w:t>
      </w:r>
    </w:p>
    <w:p w14:paraId="2BC0928B"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Sur le site web de l’établissement depuis la page contenant les mentions relatives à la protection des données de l’ENT. </w:t>
      </w:r>
    </w:p>
    <w:p w14:paraId="15C29918"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Les parties conviennent de la possibilité de prévoir une modalité de diffusion complémentaire de ces grandes lignes, sous réserve d’en informer les autres parties. </w:t>
      </w:r>
    </w:p>
    <w:p w14:paraId="6577E2D7" w14:textId="77777777" w:rsidR="0011782A" w:rsidRPr="0011782A" w:rsidRDefault="0011782A" w:rsidP="0011782A">
      <w:pPr>
        <w:pStyle w:val="Corpsdetexte"/>
        <w:rPr>
          <w:rFonts w:eastAsia="Droid Sans Fallback"/>
          <w:b/>
          <w:bCs/>
          <w:u w:val="single"/>
          <w:lang w:eastAsia="zh-CN"/>
        </w:rPr>
      </w:pPr>
    </w:p>
    <w:p w14:paraId="434649FE" w14:textId="77777777" w:rsidR="0011782A" w:rsidRPr="0011782A" w:rsidRDefault="0011782A" w:rsidP="0011782A">
      <w:pPr>
        <w:pStyle w:val="Corpsdetexte"/>
        <w:pBdr>
          <w:bottom w:val="single" w:sz="4" w:space="1" w:color="auto"/>
        </w:pBdr>
        <w:rPr>
          <w:rFonts w:eastAsia="Droid Sans Fallback"/>
          <w:b/>
          <w:bCs/>
          <w:lang w:eastAsia="zh-CN"/>
        </w:rPr>
      </w:pPr>
      <w:r w:rsidRPr="0011782A">
        <w:rPr>
          <w:rFonts w:eastAsia="Droid Sans Fallback"/>
          <w:b/>
          <w:bCs/>
          <w:lang w:eastAsia="zh-CN"/>
        </w:rPr>
        <w:t xml:space="preserve">Article 6 – Point de contact privilégié </w:t>
      </w:r>
    </w:p>
    <w:p w14:paraId="7A9160B9"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Le délégué à la protection des données de l’établissement est désigné comme le point de contact pour les personnes dont les données font l’objet de l’activité de traitement précitée. </w:t>
      </w:r>
    </w:p>
    <w:p w14:paraId="3638960A"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L’établissement est, à ce titre, l’interlocuteur privilégié des personnes dont les données font l’objet de l’activité de traitement précitée. </w:t>
      </w:r>
    </w:p>
    <w:p w14:paraId="33E0C8C9" w14:textId="77777777" w:rsidR="0011782A" w:rsidRPr="0011782A" w:rsidRDefault="0011782A" w:rsidP="0011782A">
      <w:pPr>
        <w:pStyle w:val="Corpsdetexte"/>
        <w:rPr>
          <w:rFonts w:eastAsia="Droid Sans Fallback"/>
          <w:b/>
          <w:bCs/>
          <w:u w:val="single"/>
          <w:lang w:eastAsia="zh-CN"/>
        </w:rPr>
      </w:pPr>
    </w:p>
    <w:p w14:paraId="5183A7FA" w14:textId="77777777" w:rsidR="0011782A" w:rsidRPr="0011782A" w:rsidRDefault="0011782A" w:rsidP="0011782A">
      <w:pPr>
        <w:pStyle w:val="Corpsdetexte"/>
        <w:pBdr>
          <w:bottom w:val="single" w:sz="4" w:space="1" w:color="auto"/>
        </w:pBdr>
        <w:rPr>
          <w:rFonts w:eastAsia="Droid Sans Fallback"/>
          <w:b/>
          <w:bCs/>
          <w:lang w:eastAsia="zh-CN"/>
        </w:rPr>
      </w:pPr>
      <w:r w:rsidRPr="0011782A">
        <w:rPr>
          <w:rFonts w:eastAsia="Droid Sans Fallback"/>
          <w:b/>
          <w:bCs/>
          <w:lang w:eastAsia="zh-CN"/>
        </w:rPr>
        <w:lastRenderedPageBreak/>
        <w:t xml:space="preserve">Article 7 – Responsabilités </w:t>
      </w:r>
    </w:p>
    <w:p w14:paraId="42CFFD4F" w14:textId="77777777" w:rsidR="0011782A" w:rsidRPr="0011782A" w:rsidRDefault="0011782A" w:rsidP="0011782A">
      <w:pPr>
        <w:pStyle w:val="Corpsdetexte"/>
        <w:rPr>
          <w:rFonts w:eastAsia="Droid Sans Fallback"/>
          <w:b/>
          <w:bCs/>
          <w:lang w:eastAsia="zh-CN"/>
        </w:rPr>
      </w:pPr>
      <w:r w:rsidRPr="0011782A">
        <w:rPr>
          <w:rFonts w:eastAsia="Droid Sans Fallback"/>
          <w:b/>
          <w:bCs/>
          <w:lang w:eastAsia="zh-CN"/>
        </w:rPr>
        <w:t>7.1 - Responsabilité à l’égard des personnes concernées</w:t>
      </w:r>
    </w:p>
    <w:p w14:paraId="40359139"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Les parties sont solidairement responsables vis-à-vis des personnes concernées par l’activité de traitement visée </w:t>
      </w:r>
      <w:r w:rsidRPr="0011782A">
        <w:rPr>
          <w:rFonts w:eastAsia="Droid Sans Fallback"/>
          <w:i/>
          <w:iCs/>
          <w:lang w:eastAsia="zh-CN"/>
        </w:rPr>
        <w:t>supra</w:t>
      </w:r>
      <w:r w:rsidRPr="0011782A">
        <w:rPr>
          <w:rFonts w:eastAsia="Droid Sans Fallback"/>
          <w:lang w:eastAsia="zh-CN"/>
        </w:rPr>
        <w:t>, en vertu des dispositions du RGPD.</w:t>
      </w:r>
    </w:p>
    <w:p w14:paraId="62110328" w14:textId="77777777" w:rsidR="0011782A" w:rsidRPr="0011782A" w:rsidRDefault="0011782A" w:rsidP="0011782A">
      <w:pPr>
        <w:pStyle w:val="Corpsdetexte"/>
        <w:rPr>
          <w:rFonts w:eastAsia="Droid Sans Fallback"/>
          <w:lang w:eastAsia="zh-CN"/>
        </w:rPr>
      </w:pPr>
      <w:r w:rsidRPr="0011782A">
        <w:rPr>
          <w:rFonts w:eastAsia="Droid Sans Fallback"/>
          <w:lang w:eastAsia="zh-CN"/>
        </w:rPr>
        <w:t>La partie qui aura réparé intégralement le dommage subi, alors subrogée dans les droits de la personne concernée, pourra exiger des autres parties, dans la mesure où leur part de responsabilité aura été déterminée conjointement par les parties ou par le tribunal compétent en cas de litige, le versement de la somme correspondant à leur part de responsabilité.</w:t>
      </w:r>
    </w:p>
    <w:p w14:paraId="41B3125D" w14:textId="77777777" w:rsidR="0011782A" w:rsidRPr="0011782A" w:rsidRDefault="0011782A" w:rsidP="0011782A">
      <w:pPr>
        <w:pStyle w:val="Corpsdetexte"/>
        <w:rPr>
          <w:rFonts w:eastAsia="Droid Sans Fallback"/>
          <w:lang w:eastAsia="zh-CN"/>
        </w:rPr>
      </w:pPr>
      <w:r w:rsidRPr="0011782A">
        <w:rPr>
          <w:rFonts w:eastAsia="Droid Sans Fallback"/>
          <w:lang w:eastAsia="zh-CN"/>
        </w:rPr>
        <w:t>Cette répartition de la charge de la réparation au prorata de leur part de responsabilité comprend outre l’indemnisation versée à la personne concernée tout coût, charge, dommage, dépense ou perte encourus par cette première partie.</w:t>
      </w:r>
    </w:p>
    <w:p w14:paraId="0DD444CB" w14:textId="77777777" w:rsidR="0011782A" w:rsidRPr="0011782A" w:rsidRDefault="0011782A" w:rsidP="0011782A">
      <w:pPr>
        <w:pStyle w:val="Corpsdetexte"/>
        <w:rPr>
          <w:rFonts w:eastAsia="Droid Sans Fallback"/>
          <w:b/>
          <w:bCs/>
          <w:lang w:eastAsia="zh-CN"/>
        </w:rPr>
      </w:pPr>
    </w:p>
    <w:p w14:paraId="235FCC68" w14:textId="77777777" w:rsidR="0011782A" w:rsidRPr="0011782A" w:rsidRDefault="0011782A" w:rsidP="0011782A">
      <w:pPr>
        <w:pStyle w:val="Corpsdetexte"/>
        <w:rPr>
          <w:rFonts w:eastAsia="Droid Sans Fallback"/>
          <w:b/>
          <w:bCs/>
          <w:lang w:eastAsia="zh-CN"/>
        </w:rPr>
      </w:pPr>
      <w:r w:rsidRPr="0011782A">
        <w:rPr>
          <w:rFonts w:eastAsia="Droid Sans Fallback"/>
          <w:b/>
          <w:bCs/>
          <w:lang w:eastAsia="zh-CN"/>
        </w:rPr>
        <w:t>7.2 - Responsabilité entre les responsables conjoints</w:t>
      </w:r>
    </w:p>
    <w:p w14:paraId="2D316F26" w14:textId="77777777" w:rsidR="0011782A" w:rsidRPr="0011782A" w:rsidRDefault="0011782A" w:rsidP="0011782A">
      <w:pPr>
        <w:pStyle w:val="Corpsdetexte"/>
        <w:rPr>
          <w:rFonts w:eastAsia="Droid Sans Fallback"/>
          <w:lang w:eastAsia="zh-CN"/>
        </w:rPr>
      </w:pPr>
      <w:r w:rsidRPr="0011782A">
        <w:rPr>
          <w:rFonts w:eastAsia="Droid Sans Fallback"/>
          <w:lang w:eastAsia="zh-CN"/>
        </w:rPr>
        <w:t>Indépendamment de ce qui précède, les parties sont responsables les unes envers les autres pour les fautes commises.</w:t>
      </w:r>
    </w:p>
    <w:p w14:paraId="5C81D593" w14:textId="77777777" w:rsidR="0011782A" w:rsidRPr="0011782A" w:rsidRDefault="0011782A" w:rsidP="0011782A">
      <w:pPr>
        <w:pStyle w:val="Corpsdetexte"/>
        <w:rPr>
          <w:rFonts w:eastAsia="Droid Sans Fallback"/>
          <w:b/>
          <w:bCs/>
          <w:lang w:eastAsia="zh-CN"/>
        </w:rPr>
      </w:pPr>
    </w:p>
    <w:p w14:paraId="7BEB6142" w14:textId="77777777" w:rsidR="0011782A" w:rsidRPr="0011782A" w:rsidRDefault="0011782A" w:rsidP="0011782A">
      <w:pPr>
        <w:pStyle w:val="Corpsdetexte"/>
        <w:pBdr>
          <w:bottom w:val="single" w:sz="4" w:space="1" w:color="auto"/>
        </w:pBdr>
        <w:rPr>
          <w:rFonts w:eastAsia="Droid Sans Fallback"/>
          <w:b/>
          <w:bCs/>
          <w:lang w:eastAsia="zh-CN"/>
        </w:rPr>
      </w:pPr>
      <w:r w:rsidRPr="0011782A">
        <w:rPr>
          <w:rFonts w:eastAsia="Droid Sans Fallback"/>
          <w:b/>
          <w:bCs/>
          <w:lang w:eastAsia="zh-CN"/>
        </w:rPr>
        <w:t>Article 8- Durée de la convention</w:t>
      </w:r>
    </w:p>
    <w:p w14:paraId="0FFF20A8"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La durée de la présente convention est alignée sur celle de la convention de partenariat portant déploiement d’un ENT. </w:t>
      </w:r>
    </w:p>
    <w:p w14:paraId="4994944A"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En tout état de cause, cette convention régira la responsabilité conjointe des parties, à toute époque, y compris avec son terme. </w:t>
      </w:r>
    </w:p>
    <w:p w14:paraId="6409AAC1" w14:textId="77777777" w:rsidR="0011782A" w:rsidRPr="0011782A" w:rsidRDefault="0011782A" w:rsidP="0011782A">
      <w:pPr>
        <w:pStyle w:val="Corpsdetexte"/>
        <w:rPr>
          <w:rFonts w:eastAsia="Droid Sans Fallback"/>
          <w:b/>
          <w:bCs/>
          <w:lang w:eastAsia="zh-CN"/>
        </w:rPr>
      </w:pPr>
    </w:p>
    <w:p w14:paraId="61E8A014" w14:textId="77777777" w:rsidR="0011782A" w:rsidRPr="0011782A" w:rsidRDefault="0011782A" w:rsidP="0011782A">
      <w:pPr>
        <w:pStyle w:val="Corpsdetexte"/>
        <w:pBdr>
          <w:bottom w:val="single" w:sz="4" w:space="1" w:color="auto"/>
        </w:pBdr>
        <w:rPr>
          <w:rFonts w:eastAsia="Droid Sans Fallback"/>
          <w:b/>
          <w:bCs/>
          <w:lang w:eastAsia="zh-CN"/>
        </w:rPr>
      </w:pPr>
      <w:r w:rsidRPr="0011782A">
        <w:rPr>
          <w:rFonts w:eastAsia="Droid Sans Fallback"/>
          <w:b/>
          <w:bCs/>
          <w:lang w:eastAsia="zh-CN"/>
        </w:rPr>
        <w:t>Article 9 - Litiges</w:t>
      </w:r>
    </w:p>
    <w:p w14:paraId="345203AC" w14:textId="77777777" w:rsidR="0011782A" w:rsidRPr="0011782A" w:rsidRDefault="0011782A" w:rsidP="0011782A">
      <w:pPr>
        <w:pStyle w:val="Corpsdetexte"/>
        <w:rPr>
          <w:rFonts w:eastAsia="Droid Sans Fallback"/>
          <w:lang w:eastAsia="zh-CN"/>
        </w:rPr>
      </w:pPr>
      <w:r w:rsidRPr="0011782A">
        <w:rPr>
          <w:rFonts w:eastAsia="Droid Sans Fallback"/>
          <w:lang w:eastAsia="zh-CN"/>
        </w:rPr>
        <w:t>En cas de litige relatif à la présente convention et après avoir exploré tous les recours amiables, il est expressément donné compétence au tribunal administratif de x.</w:t>
      </w:r>
    </w:p>
    <w:p w14:paraId="4963A03F" w14:textId="77777777" w:rsidR="0011782A" w:rsidRPr="0011782A" w:rsidRDefault="0011782A" w:rsidP="0011782A">
      <w:pPr>
        <w:pStyle w:val="Corpsdetexte"/>
        <w:rPr>
          <w:rFonts w:eastAsia="Droid Sans Fallback"/>
          <w:i/>
          <w:iCs/>
          <w:lang w:eastAsia="zh-CN"/>
        </w:rPr>
      </w:pPr>
    </w:p>
    <w:p w14:paraId="0E0764A9" w14:textId="77777777" w:rsidR="0011782A" w:rsidRPr="0011782A" w:rsidRDefault="0011782A" w:rsidP="0011782A">
      <w:pPr>
        <w:pStyle w:val="Corpsdetexte"/>
        <w:rPr>
          <w:rFonts w:eastAsia="Droid Sans Fallback"/>
          <w:i/>
          <w:iCs/>
          <w:u w:val="single"/>
          <w:lang w:eastAsia="zh-CN"/>
        </w:rPr>
      </w:pPr>
      <w:r w:rsidRPr="0011782A">
        <w:rPr>
          <w:rFonts w:eastAsia="Droid Sans Fallback"/>
          <w:i/>
          <w:iCs/>
          <w:u w:val="single"/>
          <w:lang w:eastAsia="zh-CN"/>
        </w:rPr>
        <w:t xml:space="preserve">Liste des annexes : </w:t>
      </w:r>
    </w:p>
    <w:p w14:paraId="4CAD5DB8" w14:textId="77777777" w:rsidR="0011782A" w:rsidRPr="0011782A" w:rsidRDefault="0011782A" w:rsidP="0011782A">
      <w:pPr>
        <w:pStyle w:val="Corpsdetexte"/>
        <w:rPr>
          <w:rFonts w:eastAsia="Droid Sans Fallback"/>
          <w:i/>
          <w:iCs/>
          <w:lang w:eastAsia="zh-CN"/>
        </w:rPr>
      </w:pPr>
      <w:r w:rsidRPr="0011782A">
        <w:rPr>
          <w:rFonts w:eastAsia="Droid Sans Fallback"/>
          <w:i/>
          <w:iCs/>
          <w:lang w:eastAsia="zh-CN"/>
        </w:rPr>
        <w:t>Annexe 1 – Modèle de clause contractuelle à intégrer au sein du CCAP de la consultation lancée par la collectivité pour le choix d’une solution logicielle porteuse de l’ENT (en l’occurrence inspirée du modèle de contrat n°4 du présent kit)</w:t>
      </w:r>
    </w:p>
    <w:p w14:paraId="31F129C5" w14:textId="77777777" w:rsidR="0011782A" w:rsidRPr="0011782A" w:rsidRDefault="0011782A" w:rsidP="0011782A">
      <w:pPr>
        <w:pStyle w:val="Corpsdetexte"/>
        <w:rPr>
          <w:rFonts w:eastAsia="Droid Sans Fallback"/>
          <w:i/>
          <w:iCs/>
          <w:lang w:eastAsia="zh-CN"/>
        </w:rPr>
      </w:pPr>
      <w:r w:rsidRPr="0011782A">
        <w:rPr>
          <w:rFonts w:eastAsia="Droid Sans Fallback"/>
          <w:i/>
          <w:iCs/>
          <w:lang w:eastAsia="zh-CN"/>
        </w:rPr>
        <w:t xml:space="preserve">Annexe 2 – Lignes directrices de la présente convention </w:t>
      </w:r>
    </w:p>
    <w:p w14:paraId="0BDC40D0" w14:textId="77777777" w:rsidR="0011782A" w:rsidRPr="0011782A" w:rsidRDefault="0011782A" w:rsidP="0011782A">
      <w:pPr>
        <w:pStyle w:val="Corpsdetexte"/>
        <w:rPr>
          <w:rFonts w:eastAsia="Droid Sans Fallback"/>
          <w:lang w:eastAsia="zh-CN"/>
        </w:rPr>
      </w:pPr>
    </w:p>
    <w:p w14:paraId="1BAF21AA" w14:textId="77777777" w:rsidR="0011782A" w:rsidRPr="0011782A" w:rsidRDefault="0011782A" w:rsidP="0011782A">
      <w:pPr>
        <w:pStyle w:val="Corpsdetexte"/>
        <w:rPr>
          <w:rFonts w:eastAsia="Droid Sans Fallback"/>
          <w:lang w:eastAsia="zh-CN"/>
        </w:rPr>
      </w:pPr>
      <w:r w:rsidRPr="0011782A">
        <w:rPr>
          <w:rFonts w:eastAsia="Droid Sans Fallback"/>
          <w:lang w:eastAsia="zh-CN"/>
        </w:rPr>
        <w:t>Fait en trois exemplaires, à......., le.....</w:t>
      </w:r>
    </w:p>
    <w:p w14:paraId="28AB2FC8" w14:textId="77777777" w:rsidR="0011782A" w:rsidRPr="0011782A" w:rsidRDefault="0011782A" w:rsidP="0011782A">
      <w:pPr>
        <w:pStyle w:val="Corpsdetexte"/>
        <w:rPr>
          <w:rFonts w:eastAsia="Droid Sans Fallback"/>
          <w:lang w:eastAsia="zh-CN"/>
        </w:rPr>
      </w:pPr>
    </w:p>
    <w:p w14:paraId="4A54C7E6"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Pour la Collectivité, </w:t>
      </w:r>
    </w:p>
    <w:p w14:paraId="31859DE5" w14:textId="77777777" w:rsidR="0011782A" w:rsidRPr="0011782A" w:rsidRDefault="0011782A" w:rsidP="0011782A">
      <w:pPr>
        <w:pStyle w:val="Corpsdetexte"/>
        <w:rPr>
          <w:rFonts w:eastAsia="Droid Sans Fallback"/>
          <w:lang w:eastAsia="zh-CN"/>
        </w:rPr>
      </w:pPr>
    </w:p>
    <w:p w14:paraId="6E071DC6"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Pour l’Académie </w:t>
      </w:r>
    </w:p>
    <w:p w14:paraId="220E2EFD" w14:textId="77777777" w:rsidR="0011782A" w:rsidRPr="0011782A" w:rsidRDefault="0011782A" w:rsidP="0011782A">
      <w:pPr>
        <w:pStyle w:val="Corpsdetexte"/>
        <w:rPr>
          <w:rFonts w:eastAsia="Droid Sans Fallback"/>
          <w:lang w:eastAsia="zh-CN"/>
        </w:rPr>
      </w:pPr>
    </w:p>
    <w:p w14:paraId="152D75B5" w14:textId="08508FD7" w:rsidR="0011782A" w:rsidRPr="0011782A" w:rsidRDefault="0011782A" w:rsidP="0011782A">
      <w:pPr>
        <w:pStyle w:val="Corpsdetexte"/>
        <w:rPr>
          <w:rFonts w:eastAsia="Droid Sans Fallback"/>
          <w:lang w:eastAsia="zh-CN"/>
        </w:rPr>
      </w:pPr>
      <w:r w:rsidRPr="0011782A">
        <w:rPr>
          <w:rFonts w:eastAsia="Droid Sans Fallback"/>
          <w:lang w:eastAsia="zh-CN"/>
        </w:rPr>
        <w:t>Pour l’</w:t>
      </w:r>
      <w:r w:rsidR="00666067" w:rsidRPr="0011782A">
        <w:rPr>
          <w:rFonts w:eastAsia="Droid Sans Fallback"/>
          <w:lang w:eastAsia="zh-CN"/>
        </w:rPr>
        <w:t>Établissement</w:t>
      </w:r>
    </w:p>
    <w:p w14:paraId="0C095369" w14:textId="77777777" w:rsidR="00F16C26" w:rsidRDefault="00F16C26" w:rsidP="0011782A">
      <w:pPr>
        <w:pStyle w:val="Corpsdetexte"/>
        <w:rPr>
          <w:rFonts w:eastAsia="Droid Sans Fallback"/>
          <w:lang w:eastAsia="zh-CN"/>
        </w:rPr>
      </w:pPr>
    </w:p>
    <w:p w14:paraId="5CD18E87" w14:textId="77777777" w:rsidR="00F16C26" w:rsidRDefault="00F16C26" w:rsidP="0011782A">
      <w:pPr>
        <w:pStyle w:val="Corpsdetexte"/>
        <w:rPr>
          <w:rFonts w:eastAsia="Droid Sans Fallback"/>
          <w:b/>
          <w:bCs/>
          <w:sz w:val="22"/>
          <w:szCs w:val="28"/>
          <w:lang w:eastAsia="zh-CN"/>
        </w:rPr>
      </w:pPr>
    </w:p>
    <w:p w14:paraId="6E55B166" w14:textId="77777777" w:rsidR="0011782A" w:rsidRPr="00F16C26" w:rsidRDefault="0011782A" w:rsidP="0011782A">
      <w:pPr>
        <w:pStyle w:val="Corpsdetexte"/>
        <w:rPr>
          <w:rFonts w:eastAsia="Droid Sans Fallback"/>
          <w:b/>
          <w:bCs/>
          <w:sz w:val="22"/>
          <w:szCs w:val="28"/>
          <w:lang w:eastAsia="zh-CN"/>
        </w:rPr>
      </w:pPr>
      <w:r w:rsidRPr="00F16C26">
        <w:rPr>
          <w:rFonts w:eastAsia="Droid Sans Fallback"/>
          <w:b/>
          <w:bCs/>
          <w:sz w:val="22"/>
          <w:szCs w:val="28"/>
          <w:lang w:eastAsia="zh-CN"/>
        </w:rPr>
        <w:lastRenderedPageBreak/>
        <w:t>Annexe 2 - Grandes lignes de l’accord de responsabilité de traitement conjointe portant sur le déploiement d’un espace numérique de travail (ENT) pour les élèves de l’établissement x –</w:t>
      </w:r>
    </w:p>
    <w:p w14:paraId="68838685" w14:textId="77777777" w:rsidR="0011782A" w:rsidRPr="0011782A" w:rsidRDefault="0011782A" w:rsidP="0011782A">
      <w:pPr>
        <w:pStyle w:val="Corpsdetexte"/>
        <w:rPr>
          <w:rFonts w:eastAsia="Droid Sans Fallback"/>
          <w:b/>
          <w:bCs/>
          <w:lang w:eastAsia="zh-CN"/>
        </w:rPr>
      </w:pPr>
    </w:p>
    <w:p w14:paraId="18CC8EE2" w14:textId="77777777" w:rsidR="0011782A" w:rsidRPr="0011782A" w:rsidRDefault="0011782A" w:rsidP="0011782A">
      <w:pPr>
        <w:pStyle w:val="Corpsdetexte"/>
        <w:rPr>
          <w:rFonts w:eastAsia="Droid Sans Fallback"/>
          <w:b/>
          <w:bCs/>
          <w:lang w:eastAsia="zh-CN"/>
        </w:rPr>
      </w:pPr>
      <w:r w:rsidRPr="0011782A">
        <w:rPr>
          <w:rFonts w:eastAsia="Droid Sans Fallback"/>
          <w:b/>
          <w:bCs/>
          <w:lang w:eastAsia="zh-CN"/>
        </w:rPr>
        <w:t xml:space="preserve">ENTRE </w:t>
      </w:r>
    </w:p>
    <w:p w14:paraId="7A924386" w14:textId="77777777" w:rsidR="00F16C26" w:rsidRDefault="00F16C26" w:rsidP="0011782A">
      <w:pPr>
        <w:pStyle w:val="Corpsdetexte"/>
        <w:rPr>
          <w:rFonts w:eastAsia="Droid Sans Fallback"/>
          <w:b/>
          <w:bCs/>
          <w:lang w:eastAsia="zh-CN"/>
        </w:rPr>
      </w:pPr>
    </w:p>
    <w:p w14:paraId="58355A33" w14:textId="77777777" w:rsidR="0011782A" w:rsidRPr="0011782A" w:rsidRDefault="0011782A" w:rsidP="0011782A">
      <w:pPr>
        <w:pStyle w:val="Corpsdetexte"/>
        <w:rPr>
          <w:rFonts w:eastAsia="Droid Sans Fallback"/>
          <w:b/>
          <w:bCs/>
          <w:lang w:eastAsia="zh-CN"/>
        </w:rPr>
      </w:pPr>
      <w:r w:rsidRPr="0011782A">
        <w:rPr>
          <w:rFonts w:eastAsia="Droid Sans Fallback"/>
          <w:b/>
          <w:bCs/>
          <w:lang w:eastAsia="zh-CN"/>
        </w:rPr>
        <w:t>Les services académiques de l’académie concernée</w:t>
      </w:r>
    </w:p>
    <w:p w14:paraId="11D22D5F" w14:textId="77777777" w:rsidR="0011782A" w:rsidRPr="0011782A" w:rsidRDefault="0011782A" w:rsidP="0011782A">
      <w:pPr>
        <w:pStyle w:val="Corpsdetexte"/>
        <w:rPr>
          <w:rFonts w:eastAsia="Droid Sans Fallback"/>
          <w:lang w:eastAsia="zh-CN"/>
        </w:rPr>
      </w:pPr>
    </w:p>
    <w:p w14:paraId="47235CFE" w14:textId="77777777" w:rsidR="0011782A" w:rsidRPr="0011782A" w:rsidRDefault="0011782A" w:rsidP="0011782A">
      <w:pPr>
        <w:pStyle w:val="Corpsdetexte"/>
        <w:rPr>
          <w:rFonts w:eastAsia="Droid Sans Fallback"/>
          <w:b/>
          <w:bCs/>
          <w:lang w:eastAsia="zh-CN"/>
        </w:rPr>
      </w:pPr>
      <w:r w:rsidRPr="0011782A">
        <w:rPr>
          <w:rFonts w:eastAsia="Droid Sans Fallback"/>
          <w:b/>
          <w:bCs/>
          <w:lang w:eastAsia="zh-CN"/>
        </w:rPr>
        <w:t>La Collectivité x</w:t>
      </w:r>
    </w:p>
    <w:p w14:paraId="32B3610E" w14:textId="77777777" w:rsidR="0011782A" w:rsidRPr="0011782A" w:rsidRDefault="0011782A" w:rsidP="0011782A">
      <w:pPr>
        <w:pStyle w:val="Corpsdetexte"/>
        <w:rPr>
          <w:rFonts w:eastAsia="Droid Sans Fallback"/>
          <w:lang w:eastAsia="zh-CN"/>
        </w:rPr>
      </w:pPr>
    </w:p>
    <w:p w14:paraId="269F1554" w14:textId="77777777" w:rsidR="0011782A" w:rsidRPr="0011782A" w:rsidRDefault="0011782A" w:rsidP="0011782A">
      <w:pPr>
        <w:pStyle w:val="Corpsdetexte"/>
        <w:rPr>
          <w:rFonts w:eastAsia="Droid Sans Fallback"/>
          <w:lang w:eastAsia="zh-CN"/>
        </w:rPr>
      </w:pPr>
      <w:r w:rsidRPr="0011782A">
        <w:rPr>
          <w:rFonts w:eastAsia="Droid Sans Fallback"/>
          <w:b/>
          <w:bCs/>
          <w:lang w:eastAsia="zh-CN"/>
        </w:rPr>
        <w:t>L’établissement x,</w:t>
      </w:r>
      <w:r w:rsidRPr="0011782A">
        <w:rPr>
          <w:rFonts w:eastAsia="Droid Sans Fallback"/>
          <w:lang w:eastAsia="zh-CN"/>
        </w:rPr>
        <w:t xml:space="preserve"> </w:t>
      </w:r>
    </w:p>
    <w:p w14:paraId="4001F6AE" w14:textId="77777777" w:rsidR="0011782A" w:rsidRPr="0011782A" w:rsidRDefault="0011782A" w:rsidP="0011782A">
      <w:pPr>
        <w:pStyle w:val="Corpsdetexte"/>
        <w:rPr>
          <w:rFonts w:eastAsia="Droid Sans Fallback"/>
          <w:b/>
          <w:bCs/>
          <w:lang w:eastAsia="zh-CN"/>
        </w:rPr>
      </w:pPr>
    </w:p>
    <w:p w14:paraId="26614FC6"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Dans le cadre du développement des usages du numérique à l'Ecole, la collectivité x et l’académie ont souhaité généraliser pour l’ensembles des établissements du territoire de la collectivité x la mise à disposition d’un Espace Numérique de Travail, ci-après désigné « l’ENT », qu’il appartient à l’établissement x de mettre en œuvre au bénéfice de son personnel et de ses élèves.  </w:t>
      </w:r>
    </w:p>
    <w:p w14:paraId="7E3E1B3E"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Or, à raison de la démarche partenariale engagée par l’académie et la collectivité et des marges de manœuvre de l’établissement dans la mise en œuvre de l’ENT, il est acté de la qualification de responsable de traitement conjoint de chacune des parties. </w:t>
      </w:r>
    </w:p>
    <w:p w14:paraId="2FA82232"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Dans ce cadre, les parties ont signé un accord de responsabilité de traitement (conformément à l’article 26 du RGPD), dont voici les grandes lignes. </w:t>
      </w:r>
    </w:p>
    <w:p w14:paraId="603497A0" w14:textId="77777777" w:rsidR="0011782A" w:rsidRPr="0011782A" w:rsidRDefault="0011782A" w:rsidP="0011782A">
      <w:pPr>
        <w:pStyle w:val="Corpsdetexte"/>
        <w:rPr>
          <w:rFonts w:eastAsia="Droid Sans Fallback"/>
          <w:lang w:eastAsia="zh-CN"/>
        </w:rPr>
      </w:pPr>
    </w:p>
    <w:p w14:paraId="5CA9CF8E" w14:textId="77777777" w:rsidR="0011782A" w:rsidRPr="0011782A" w:rsidRDefault="0011782A" w:rsidP="007A44D0">
      <w:pPr>
        <w:pStyle w:val="Corpsdetexte"/>
        <w:pBdr>
          <w:bottom w:val="single" w:sz="4" w:space="1" w:color="auto"/>
        </w:pBdr>
        <w:rPr>
          <w:rFonts w:eastAsia="Droid Sans Fallback"/>
          <w:b/>
          <w:bCs/>
          <w:lang w:eastAsia="zh-CN"/>
        </w:rPr>
      </w:pPr>
      <w:r w:rsidRPr="0011782A">
        <w:rPr>
          <w:rFonts w:eastAsia="Droid Sans Fallback"/>
          <w:b/>
          <w:bCs/>
          <w:lang w:eastAsia="zh-CN"/>
        </w:rPr>
        <w:t>Article 1 - Activité de traitement relevant de la responsabilité conjointe</w:t>
      </w:r>
    </w:p>
    <w:p w14:paraId="798C7324"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L’activité de traitement relevant de la responsabilité conjointe des parties porte sur le déploiement d’un ENT à destination des élèves de l’établissement x.  </w:t>
      </w:r>
    </w:p>
    <w:p w14:paraId="1C2A3640" w14:textId="77777777" w:rsidR="0011782A" w:rsidRPr="0011782A" w:rsidRDefault="0011782A" w:rsidP="0011782A">
      <w:pPr>
        <w:pStyle w:val="Corpsdetexte"/>
        <w:rPr>
          <w:rFonts w:eastAsia="Droid Sans Fallback"/>
          <w:lang w:eastAsia="zh-CN"/>
        </w:rPr>
      </w:pPr>
    </w:p>
    <w:p w14:paraId="1A6FE6A1" w14:textId="77777777" w:rsidR="0011782A" w:rsidRPr="0011782A" w:rsidRDefault="0011782A" w:rsidP="007A44D0">
      <w:pPr>
        <w:pStyle w:val="Corpsdetexte"/>
        <w:pBdr>
          <w:bottom w:val="single" w:sz="4" w:space="1" w:color="auto"/>
        </w:pBdr>
        <w:rPr>
          <w:rFonts w:eastAsia="Droid Sans Fallback"/>
          <w:b/>
          <w:bCs/>
          <w:lang w:eastAsia="zh-CN"/>
        </w:rPr>
      </w:pPr>
      <w:r w:rsidRPr="0011782A">
        <w:rPr>
          <w:rFonts w:eastAsia="Droid Sans Fallback"/>
          <w:b/>
          <w:bCs/>
          <w:lang w:eastAsia="zh-CN"/>
        </w:rPr>
        <w:t xml:space="preserve">Article 2 : Obligations respectives des parties </w:t>
      </w:r>
    </w:p>
    <w:p w14:paraId="51EF7CDD"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L’académie est responsable : </w:t>
      </w:r>
    </w:p>
    <w:p w14:paraId="6B9603F9"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De la fourniture, de l’alimentation, de la sécurisation et de l’actualisation de l’annuaire de l’ENT à partir de l’annuaire fédérateur (AAF) ; </w:t>
      </w:r>
    </w:p>
    <w:p w14:paraId="7523518D"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De la formation des enseignants à l’utilisation de l’ENT ; </w:t>
      </w:r>
    </w:p>
    <w:p w14:paraId="66FC9637"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La collectivité est responsable : </w:t>
      </w:r>
    </w:p>
    <w:p w14:paraId="031BAFE6"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De la proportionnalité, de l’exactitude et de la fixation de durée de conservation adéquate des données à caractère personnel traitées, sur un portail de l’ENT lui étant dédié ;  </w:t>
      </w:r>
    </w:p>
    <w:p w14:paraId="5837BDF4"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Du choix (</w:t>
      </w:r>
      <w:r w:rsidRPr="001D7A49">
        <w:rPr>
          <w:rFonts w:eastAsia="Droid Sans Fallback"/>
          <w:lang w:eastAsia="zh-CN"/>
        </w:rPr>
        <w:t>Option : le cas échéant concerté</w:t>
      </w:r>
      <w:r w:rsidRPr="0011782A">
        <w:rPr>
          <w:rFonts w:eastAsia="Droid Sans Fallback"/>
          <w:lang w:eastAsia="zh-CN"/>
        </w:rPr>
        <w:t>) d’une solution ENT répondant aux exigences du schéma directeur national des ENT et de la sécurisation juridique de la relation conventionnel avec l’éditeur retenu ;</w:t>
      </w:r>
    </w:p>
    <w:p w14:paraId="6D7F2AB5"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L’établissement est responsable : </w:t>
      </w:r>
    </w:p>
    <w:p w14:paraId="42965644"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De la proportionnalité, l’exactitude et la fixation de durée de conservation adéquate des données à caractère personnel des élèves et des personnels relevant de son autorité ; </w:t>
      </w:r>
    </w:p>
    <w:p w14:paraId="1C7859EE"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lastRenderedPageBreak/>
        <w:t xml:space="preserve">De l’organisation du déploiement de l’ENT de son établissement : de la gestion de l’annuaire et des droits des utilisateurs de l’ENT. ; </w:t>
      </w:r>
    </w:p>
    <w:p w14:paraId="501EB02A"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Du choix pour son établissement (et de la régularité de la finalité associée) des services proposés par l’ENT ainsi que d’éventuels services tiers ; </w:t>
      </w:r>
    </w:p>
    <w:p w14:paraId="445917A5"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De la sensibilisation des utilisateurs des ENT aux mesures élémentaires de sécurité telles que la non-divulgation de leurs identifiants de connexion à leur compte ENT et de la mise en place d’une assistance avec le concours des services d’appui de l’Académie ; </w:t>
      </w:r>
    </w:p>
    <w:p w14:paraId="28ECED5C"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Les parties ont, pris par ailleurs, l’engagement mutuel : </w:t>
      </w:r>
    </w:p>
    <w:p w14:paraId="245AA2CA"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D’une information et d’une assistance réciproque, dans le respect de leurs obligations respectives ; </w:t>
      </w:r>
    </w:p>
    <w:p w14:paraId="4423D3FC"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De la documentation de conformité de cette activité de traitement (</w:t>
      </w:r>
      <w:r w:rsidRPr="001D7A49">
        <w:rPr>
          <w:rFonts w:eastAsia="Droid Sans Fallback"/>
          <w:lang w:eastAsia="zh-CN"/>
        </w:rPr>
        <w:t>via</w:t>
      </w:r>
      <w:r w:rsidRPr="0011782A">
        <w:rPr>
          <w:rFonts w:eastAsia="Droid Sans Fallback"/>
          <w:lang w:eastAsia="zh-CN"/>
        </w:rPr>
        <w:t xml:space="preserve"> une inscription dans leur registre des activités de traitement) ; </w:t>
      </w:r>
    </w:p>
    <w:p w14:paraId="2D8831A8"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Du respect des droits des personnes concernées étant précisé que chacune d’entre elle est responsable du traitement des demandes de droit émanant des personnes concernées sur lesquelles elle exerce son autorité et/ou portant sur un module de l’ENT lui étant propre.</w:t>
      </w:r>
    </w:p>
    <w:p w14:paraId="5CE5BBF7"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En tout état de cause, les parties sont solidairement responsables à l’égard des personnes concernées des opérations réalisées en responsabilité conjointe. </w:t>
      </w:r>
    </w:p>
    <w:p w14:paraId="7468ECF0" w14:textId="77777777" w:rsidR="0011782A" w:rsidRPr="0011782A" w:rsidRDefault="0011782A" w:rsidP="0011782A">
      <w:pPr>
        <w:pStyle w:val="Corpsdetexte"/>
        <w:rPr>
          <w:rFonts w:eastAsia="Droid Sans Fallback"/>
          <w:lang w:eastAsia="zh-CN"/>
        </w:rPr>
      </w:pPr>
    </w:p>
    <w:p w14:paraId="785696D7" w14:textId="77777777" w:rsidR="0011782A" w:rsidRPr="0011782A" w:rsidRDefault="0011782A" w:rsidP="007A44D0">
      <w:pPr>
        <w:pStyle w:val="Corpsdetexte"/>
        <w:pBdr>
          <w:bottom w:val="single" w:sz="4" w:space="1" w:color="auto"/>
        </w:pBdr>
        <w:rPr>
          <w:rFonts w:eastAsia="Droid Sans Fallback"/>
          <w:b/>
          <w:bCs/>
          <w:lang w:eastAsia="zh-CN"/>
        </w:rPr>
      </w:pPr>
      <w:r w:rsidRPr="0011782A">
        <w:rPr>
          <w:rFonts w:eastAsia="Droid Sans Fallback"/>
          <w:b/>
          <w:bCs/>
          <w:lang w:eastAsia="zh-CN"/>
        </w:rPr>
        <w:t>Article 3 – Droits des personnes concernées </w:t>
      </w:r>
    </w:p>
    <w:p w14:paraId="2CE5A66D"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Pour rappel, s’agissant de l’activité de traitement susvisée, les personnes concernées disposent du droit : </w:t>
      </w:r>
    </w:p>
    <w:p w14:paraId="012E61DE"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D’être informées de ses principales caractéristiques ; </w:t>
      </w:r>
    </w:p>
    <w:p w14:paraId="6B6D32F3"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D’accéder aux données détenues par les responsables de traitement ; </w:t>
      </w:r>
    </w:p>
    <w:p w14:paraId="5748820C"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De solliciter une rectification des données erronées ou incomplètes les concernant ; </w:t>
      </w:r>
    </w:p>
    <w:p w14:paraId="13B1EFC9"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De s’opposer, lorsque des circonstances particulières le justifient au traitement de leurs données ; </w:t>
      </w:r>
    </w:p>
    <w:p w14:paraId="2C48BB4D"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De solliciter, dans les conditions fixées par la réglementation, la limitation du traitement; </w:t>
      </w:r>
    </w:p>
    <w:p w14:paraId="7D46452C" w14:textId="77777777" w:rsidR="0011782A" w:rsidRPr="0011782A" w:rsidRDefault="0011782A" w:rsidP="007B3120">
      <w:pPr>
        <w:pStyle w:val="Corpsdetexte"/>
        <w:numPr>
          <w:ilvl w:val="0"/>
          <w:numId w:val="23"/>
        </w:numPr>
        <w:rPr>
          <w:rFonts w:eastAsia="Droid Sans Fallback"/>
          <w:lang w:eastAsia="zh-CN"/>
        </w:rPr>
      </w:pPr>
      <w:r w:rsidRPr="0011782A">
        <w:rPr>
          <w:rFonts w:eastAsia="Droid Sans Fallback"/>
          <w:lang w:eastAsia="zh-CN"/>
        </w:rPr>
        <w:t xml:space="preserve">De formuler des directives post-mortem </w:t>
      </w:r>
    </w:p>
    <w:p w14:paraId="0BD89EC6" w14:textId="77777777" w:rsidR="0011782A" w:rsidRPr="0011782A" w:rsidRDefault="0011782A" w:rsidP="0011782A">
      <w:pPr>
        <w:pStyle w:val="Corpsdetexte"/>
        <w:rPr>
          <w:rFonts w:eastAsia="Droid Sans Fallback"/>
          <w:b/>
          <w:bCs/>
          <w:lang w:eastAsia="zh-CN"/>
        </w:rPr>
      </w:pPr>
    </w:p>
    <w:p w14:paraId="104FDA17" w14:textId="77777777" w:rsidR="0011782A" w:rsidRPr="0011782A" w:rsidRDefault="0011782A" w:rsidP="007A44D0">
      <w:pPr>
        <w:pStyle w:val="Corpsdetexte"/>
        <w:pBdr>
          <w:bottom w:val="single" w:sz="4" w:space="1" w:color="auto"/>
        </w:pBdr>
        <w:rPr>
          <w:rFonts w:eastAsia="Droid Sans Fallback"/>
          <w:b/>
          <w:bCs/>
          <w:lang w:eastAsia="zh-CN"/>
        </w:rPr>
      </w:pPr>
      <w:r w:rsidRPr="0011782A">
        <w:rPr>
          <w:rFonts w:eastAsia="Droid Sans Fallback"/>
          <w:b/>
          <w:bCs/>
          <w:lang w:eastAsia="zh-CN"/>
        </w:rPr>
        <w:t>Article 4 – Point de contact </w:t>
      </w:r>
    </w:p>
    <w:p w14:paraId="626E54C2" w14:textId="77777777" w:rsidR="0011782A" w:rsidRPr="0011782A" w:rsidRDefault="0011782A" w:rsidP="0011782A">
      <w:pPr>
        <w:pStyle w:val="Corpsdetexte"/>
        <w:rPr>
          <w:rFonts w:eastAsia="Droid Sans Fallback"/>
          <w:lang w:eastAsia="zh-CN"/>
        </w:rPr>
      </w:pPr>
      <w:r w:rsidRPr="0011782A">
        <w:rPr>
          <w:rFonts w:eastAsia="Droid Sans Fallback"/>
          <w:lang w:eastAsia="zh-CN"/>
        </w:rPr>
        <w:t xml:space="preserve">Les personnes concernées ayant des interrogations sur le traitement de leurs données ou souhaitant faire valoir l’un de leurs droits peuvent saisir de façon privilégier au délégué à la protection des données de l’établissement (indiquer ses coordonnées) </w:t>
      </w:r>
    </w:p>
    <w:p w14:paraId="3DB67D5B" w14:textId="77777777" w:rsidR="0011782A" w:rsidRPr="0011782A" w:rsidRDefault="0011782A" w:rsidP="0011782A">
      <w:pPr>
        <w:pStyle w:val="Corpsdetexte"/>
        <w:rPr>
          <w:rFonts w:eastAsia="Droid Sans Fallback"/>
          <w:lang w:eastAsia="zh-CN"/>
        </w:rPr>
      </w:pPr>
      <w:r w:rsidRPr="0011782A">
        <w:rPr>
          <w:rFonts w:eastAsia="Droid Sans Fallback"/>
          <w:lang w:eastAsia="zh-CN"/>
        </w:rPr>
        <w:t>Pour faire valoir un droit Informatique &amp; Libertés susvisés, les personnes concernées peuvent également saisir le délégué à la protection des données de la collectivité x (indiquer ses coordonnées) ou de l’académie x (indiquer ses coordonnées).</w:t>
      </w:r>
    </w:p>
    <w:p w14:paraId="1CF3CE99" w14:textId="77777777" w:rsidR="0011782A" w:rsidRDefault="0011782A" w:rsidP="0011782A">
      <w:pPr>
        <w:pStyle w:val="Corpsdetexte"/>
        <w:rPr>
          <w:rFonts w:eastAsia="Droid Sans Fallback"/>
          <w:lang w:eastAsia="zh-CN"/>
        </w:rPr>
      </w:pPr>
    </w:p>
    <w:p w14:paraId="50498272" w14:textId="77777777" w:rsidR="002E1B55" w:rsidRDefault="002E1B55">
      <w:pPr>
        <w:jc w:val="left"/>
        <w:rPr>
          <w:rFonts w:ascii="Marianne Light" w:eastAsia="Droid Sans Fallback" w:hAnsi="Marianne Light"/>
          <w:szCs w:val="24"/>
          <w:lang w:eastAsia="zh-CN"/>
        </w:rPr>
      </w:pPr>
      <w:r>
        <w:rPr>
          <w:rFonts w:eastAsia="Droid Sans Fallback"/>
          <w:lang w:eastAsia="zh-CN"/>
        </w:rPr>
        <w:br w:type="page"/>
      </w:r>
    </w:p>
    <w:p w14:paraId="2F1E3877" w14:textId="77777777" w:rsidR="002E1B55" w:rsidRPr="00414505" w:rsidRDefault="002E1B55" w:rsidP="001A0081">
      <w:pPr>
        <w:pStyle w:val="Corpsdetexte"/>
        <w:shd w:val="clear" w:color="auto" w:fill="F2F2F2" w:themeFill="background1" w:themeFillShade="F2"/>
        <w:rPr>
          <w:rFonts w:eastAsia="Droid Sans Fallback"/>
          <w:b/>
          <w:bCs/>
          <w:sz w:val="22"/>
          <w:szCs w:val="28"/>
          <w:lang w:eastAsia="zh-CN"/>
        </w:rPr>
      </w:pPr>
      <w:r w:rsidRPr="00414505">
        <w:rPr>
          <w:rFonts w:eastAsia="Droid Sans Fallback"/>
          <w:b/>
          <w:bCs/>
          <w:sz w:val="22"/>
          <w:szCs w:val="28"/>
          <w:lang w:eastAsia="zh-CN"/>
        </w:rPr>
        <w:lastRenderedPageBreak/>
        <w:t>Modèle 3 - Convention relative à la sécurisation juridique du traitement de données à caractère personnel portant sur la mise en œuvre d’un espace numérique de travail (ENT) pour les établissements scolaires du Département x  – Accord de responsabilité conjointe du traitement</w:t>
      </w:r>
    </w:p>
    <w:p w14:paraId="3568FA08" w14:textId="77777777" w:rsidR="002E1B55" w:rsidRPr="002E1B55" w:rsidRDefault="002E1B55" w:rsidP="002E1B55">
      <w:pPr>
        <w:pStyle w:val="Corpsdetexte"/>
        <w:rPr>
          <w:rFonts w:eastAsia="Droid Sans Fallback"/>
          <w:lang w:eastAsia="zh-CN"/>
        </w:rPr>
      </w:pPr>
    </w:p>
    <w:p w14:paraId="174CE5B7" w14:textId="77777777" w:rsidR="002E1B55" w:rsidRPr="002E1B55" w:rsidRDefault="002E1B55" w:rsidP="002E1B55">
      <w:pPr>
        <w:pStyle w:val="Corpsdetexte"/>
        <w:rPr>
          <w:rFonts w:eastAsia="Droid Sans Fallback"/>
          <w:b/>
          <w:bCs/>
          <w:lang w:eastAsia="zh-CN"/>
        </w:rPr>
      </w:pPr>
      <w:r w:rsidRPr="002E1B55">
        <w:rPr>
          <w:rFonts w:eastAsia="Droid Sans Fallback"/>
          <w:b/>
          <w:bCs/>
          <w:lang w:eastAsia="zh-CN"/>
        </w:rPr>
        <w:t xml:space="preserve">ENTRE </w:t>
      </w:r>
    </w:p>
    <w:p w14:paraId="7C156B07" w14:textId="77777777" w:rsidR="002E1B55" w:rsidRPr="002E1B55" w:rsidRDefault="002E1B55" w:rsidP="002E1B55">
      <w:pPr>
        <w:pStyle w:val="Corpsdetexte"/>
        <w:rPr>
          <w:rFonts w:eastAsia="Droid Sans Fallback"/>
          <w:b/>
          <w:bCs/>
          <w:lang w:eastAsia="zh-CN"/>
        </w:rPr>
      </w:pPr>
    </w:p>
    <w:p w14:paraId="5CB7EBAB" w14:textId="77777777" w:rsidR="002E1B55" w:rsidRPr="002E1B55" w:rsidRDefault="002E1B55" w:rsidP="002E1B55">
      <w:pPr>
        <w:pStyle w:val="Corpsdetexte"/>
        <w:rPr>
          <w:rFonts w:eastAsia="Droid Sans Fallback"/>
          <w:b/>
          <w:bCs/>
          <w:lang w:eastAsia="zh-CN"/>
        </w:rPr>
      </w:pPr>
      <w:bookmarkStart w:id="50" w:name="_Hlk67909907"/>
      <w:r w:rsidRPr="002E1B55">
        <w:rPr>
          <w:rFonts w:eastAsia="Droid Sans Fallback"/>
          <w:b/>
          <w:bCs/>
          <w:lang w:eastAsia="zh-CN"/>
        </w:rPr>
        <w:t xml:space="preserve">Les autorités académiques </w:t>
      </w:r>
    </w:p>
    <w:p w14:paraId="16D8F057" w14:textId="77777777" w:rsidR="002E1B55" w:rsidRPr="002E1B55" w:rsidRDefault="002E1B55" w:rsidP="002E1B55">
      <w:pPr>
        <w:pStyle w:val="Corpsdetexte"/>
        <w:rPr>
          <w:rFonts w:eastAsia="Droid Sans Fallback"/>
          <w:lang w:eastAsia="zh-CN"/>
        </w:rPr>
      </w:pPr>
      <w:r w:rsidRPr="002E1B55">
        <w:rPr>
          <w:rFonts w:eastAsia="Droid Sans Fallback"/>
          <w:lang w:eastAsia="zh-CN"/>
        </w:rPr>
        <w:t>Représentées par x</w:t>
      </w:r>
    </w:p>
    <w:p w14:paraId="1B88FEB1"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Ci-après dénommée « </w:t>
      </w:r>
      <w:r w:rsidRPr="002E1B55">
        <w:rPr>
          <w:rFonts w:eastAsia="Droid Sans Fallback"/>
          <w:i/>
          <w:iCs/>
          <w:lang w:eastAsia="zh-CN"/>
        </w:rPr>
        <w:t>les autorités académiques</w:t>
      </w:r>
      <w:r w:rsidRPr="002E1B55">
        <w:rPr>
          <w:rFonts w:eastAsia="Droid Sans Fallback"/>
          <w:lang w:eastAsia="zh-CN"/>
        </w:rPr>
        <w:t xml:space="preserve"> </w:t>
      </w:r>
    </w:p>
    <w:p w14:paraId="719F91E8" w14:textId="77777777" w:rsidR="002E1B55" w:rsidRPr="002E1B55" w:rsidRDefault="002E1B55" w:rsidP="002E1B55">
      <w:pPr>
        <w:pStyle w:val="Corpsdetexte"/>
        <w:rPr>
          <w:rFonts w:eastAsia="Droid Sans Fallback"/>
          <w:lang w:eastAsia="zh-CN"/>
        </w:rPr>
      </w:pPr>
    </w:p>
    <w:p w14:paraId="11AD67AC" w14:textId="77777777" w:rsidR="002E1B55" w:rsidRPr="002E1B55" w:rsidRDefault="002E1B55" w:rsidP="002E1B55">
      <w:pPr>
        <w:pStyle w:val="Corpsdetexte"/>
        <w:rPr>
          <w:rFonts w:eastAsia="Droid Sans Fallback"/>
          <w:b/>
          <w:bCs/>
          <w:lang w:eastAsia="zh-CN"/>
        </w:rPr>
      </w:pPr>
      <w:r w:rsidRPr="002E1B55">
        <w:rPr>
          <w:rFonts w:eastAsia="Droid Sans Fallback"/>
          <w:b/>
          <w:bCs/>
          <w:lang w:eastAsia="zh-CN"/>
        </w:rPr>
        <w:t>La Régions x</w:t>
      </w:r>
    </w:p>
    <w:p w14:paraId="446EE4A9" w14:textId="77777777" w:rsidR="002E1B55" w:rsidRPr="002E1B55" w:rsidRDefault="002E1B55" w:rsidP="002E1B55">
      <w:pPr>
        <w:pStyle w:val="Corpsdetexte"/>
        <w:rPr>
          <w:rFonts w:eastAsia="Droid Sans Fallback"/>
          <w:lang w:eastAsia="zh-CN"/>
        </w:rPr>
      </w:pPr>
      <w:r w:rsidRPr="002E1B55">
        <w:rPr>
          <w:rFonts w:eastAsia="Droid Sans Fallback"/>
          <w:lang w:eastAsia="zh-CN"/>
        </w:rPr>
        <w:t>Située x</w:t>
      </w:r>
    </w:p>
    <w:p w14:paraId="6D47038E"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Représentée par le Président de son exécutif  </w:t>
      </w:r>
    </w:p>
    <w:p w14:paraId="58604875" w14:textId="77777777" w:rsidR="002E1B55" w:rsidRPr="002E1B55" w:rsidRDefault="002E1B55" w:rsidP="002E1B55">
      <w:pPr>
        <w:pStyle w:val="Corpsdetexte"/>
        <w:rPr>
          <w:rFonts w:eastAsia="Droid Sans Fallback"/>
          <w:lang w:eastAsia="zh-CN"/>
        </w:rPr>
      </w:pPr>
    </w:p>
    <w:p w14:paraId="00C8A3AC" w14:textId="77777777" w:rsidR="002E1B55" w:rsidRPr="002E1B55" w:rsidRDefault="002E1B55" w:rsidP="002E1B55">
      <w:pPr>
        <w:pStyle w:val="Corpsdetexte"/>
        <w:rPr>
          <w:rFonts w:eastAsia="Droid Sans Fallback"/>
          <w:b/>
          <w:bCs/>
          <w:lang w:eastAsia="zh-CN"/>
        </w:rPr>
      </w:pPr>
      <w:r w:rsidRPr="002E1B55">
        <w:rPr>
          <w:rFonts w:eastAsia="Droid Sans Fallback"/>
          <w:b/>
          <w:bCs/>
          <w:lang w:eastAsia="zh-CN"/>
        </w:rPr>
        <w:t>Le Département x</w:t>
      </w:r>
    </w:p>
    <w:p w14:paraId="2C3BB7EE" w14:textId="77777777" w:rsidR="002E1B55" w:rsidRPr="002E1B55" w:rsidRDefault="002E1B55" w:rsidP="002E1B55">
      <w:pPr>
        <w:pStyle w:val="Corpsdetexte"/>
        <w:rPr>
          <w:rFonts w:eastAsia="Droid Sans Fallback"/>
          <w:lang w:eastAsia="zh-CN"/>
        </w:rPr>
      </w:pPr>
      <w:r w:rsidRPr="002E1B55">
        <w:rPr>
          <w:rFonts w:eastAsia="Droid Sans Fallback"/>
          <w:lang w:eastAsia="zh-CN"/>
        </w:rPr>
        <w:t>Situé x</w:t>
      </w:r>
    </w:p>
    <w:p w14:paraId="0A0BF304" w14:textId="77777777" w:rsidR="002E1B55" w:rsidRPr="002E1B55" w:rsidRDefault="002E1B55" w:rsidP="002E1B55">
      <w:pPr>
        <w:pStyle w:val="Corpsdetexte"/>
        <w:rPr>
          <w:rFonts w:eastAsia="Droid Sans Fallback"/>
          <w:lang w:eastAsia="zh-CN"/>
        </w:rPr>
      </w:pPr>
      <w:r w:rsidRPr="002E1B55">
        <w:rPr>
          <w:rFonts w:eastAsia="Droid Sans Fallback"/>
          <w:lang w:eastAsia="zh-CN"/>
        </w:rPr>
        <w:t>Représenté par le Président de son exécutif</w:t>
      </w:r>
    </w:p>
    <w:p w14:paraId="07769F5C" w14:textId="77777777" w:rsidR="002E1B55" w:rsidRPr="002E1B55" w:rsidRDefault="002E1B55" w:rsidP="002E1B55">
      <w:pPr>
        <w:pStyle w:val="Corpsdetexte"/>
        <w:rPr>
          <w:rFonts w:eastAsia="Droid Sans Fallback"/>
          <w:b/>
          <w:bCs/>
          <w:lang w:eastAsia="zh-CN"/>
        </w:rPr>
      </w:pPr>
    </w:p>
    <w:p w14:paraId="6CCC3F68" w14:textId="77777777" w:rsidR="002E1B55" w:rsidRPr="002E1B55" w:rsidRDefault="002E1B55" w:rsidP="002E1B55">
      <w:pPr>
        <w:pStyle w:val="Corpsdetexte"/>
        <w:rPr>
          <w:rFonts w:eastAsia="Droid Sans Fallback"/>
          <w:lang w:eastAsia="zh-CN"/>
        </w:rPr>
      </w:pPr>
      <w:r w:rsidRPr="002E1B55">
        <w:rPr>
          <w:rFonts w:eastAsia="Droid Sans Fallback"/>
          <w:b/>
          <w:bCs/>
          <w:lang w:eastAsia="zh-CN"/>
        </w:rPr>
        <w:t xml:space="preserve">Les EPLE du Département </w:t>
      </w:r>
      <w:r w:rsidRPr="002E1B55">
        <w:rPr>
          <w:rFonts w:eastAsia="Droid Sans Fallback"/>
          <w:lang w:eastAsia="zh-CN"/>
        </w:rPr>
        <w:t>(déterminer s’il est plus simple de réaliser une convention par EPLE ou par type d’EPLE (lycée/collège)</w:t>
      </w:r>
    </w:p>
    <w:bookmarkEnd w:id="50"/>
    <w:p w14:paraId="72A97D10" w14:textId="77777777" w:rsidR="002E1B55" w:rsidRPr="002E1B55" w:rsidRDefault="002E1B55" w:rsidP="002E1B55">
      <w:pPr>
        <w:pStyle w:val="Corpsdetexte"/>
        <w:rPr>
          <w:rFonts w:eastAsia="Droid Sans Fallback"/>
          <w:lang w:eastAsia="zh-CN"/>
        </w:rPr>
      </w:pPr>
    </w:p>
    <w:p w14:paraId="6B2FD635" w14:textId="77777777" w:rsidR="002E1B55" w:rsidRPr="002E1B55" w:rsidRDefault="002E1B55" w:rsidP="002E1B55">
      <w:pPr>
        <w:pStyle w:val="Corpsdetexte"/>
        <w:rPr>
          <w:rFonts w:eastAsia="Droid Sans Fallback"/>
          <w:lang w:eastAsia="zh-CN"/>
        </w:rPr>
      </w:pPr>
      <w:r w:rsidRPr="002E1B55">
        <w:rPr>
          <w:rFonts w:eastAsia="Droid Sans Fallback"/>
          <w:lang w:eastAsia="zh-CN"/>
        </w:rPr>
        <w:t>Ci-après conjointement dénommées « </w:t>
      </w:r>
      <w:r w:rsidRPr="002E1B55">
        <w:rPr>
          <w:rFonts w:eastAsia="Droid Sans Fallback"/>
          <w:i/>
          <w:iCs/>
          <w:lang w:eastAsia="zh-CN"/>
        </w:rPr>
        <w:t>les Parties</w:t>
      </w:r>
      <w:r w:rsidRPr="002E1B55">
        <w:rPr>
          <w:rFonts w:eastAsia="Droid Sans Fallback"/>
          <w:lang w:eastAsia="zh-CN"/>
        </w:rPr>
        <w:t> ».</w:t>
      </w:r>
    </w:p>
    <w:p w14:paraId="253991C9" w14:textId="77777777" w:rsidR="002E1B55" w:rsidRPr="002E1B55" w:rsidRDefault="002E1B55" w:rsidP="002E1B55">
      <w:pPr>
        <w:pStyle w:val="Corpsdetexte"/>
        <w:rPr>
          <w:rFonts w:eastAsia="Droid Sans Fallback"/>
          <w:lang w:eastAsia="zh-CN"/>
        </w:rPr>
      </w:pPr>
    </w:p>
    <w:p w14:paraId="2C9AA077" w14:textId="77777777" w:rsidR="002E1B55" w:rsidRPr="002E1B55" w:rsidRDefault="002E1B55" w:rsidP="002E1B55">
      <w:pPr>
        <w:pStyle w:val="Corpsdetexte"/>
        <w:rPr>
          <w:rFonts w:eastAsia="Droid Sans Fallback"/>
          <w:lang w:eastAsia="zh-CN"/>
        </w:rPr>
      </w:pPr>
    </w:p>
    <w:p w14:paraId="430AC3E8" w14:textId="77777777" w:rsidR="002E1B55" w:rsidRPr="002E1B55" w:rsidRDefault="002E1B55" w:rsidP="002E1B55">
      <w:pPr>
        <w:pStyle w:val="Corpsdetexte"/>
        <w:rPr>
          <w:rFonts w:eastAsia="Droid Sans Fallback"/>
          <w:b/>
          <w:bCs/>
          <w:lang w:eastAsia="zh-CN"/>
        </w:rPr>
      </w:pPr>
      <w:r w:rsidRPr="002E1B55">
        <w:rPr>
          <w:rFonts w:eastAsia="Droid Sans Fallback"/>
          <w:b/>
          <w:bCs/>
          <w:lang w:eastAsia="zh-CN"/>
        </w:rPr>
        <w:t>Après avoir rappelé :</w:t>
      </w:r>
    </w:p>
    <w:p w14:paraId="0F0A6A7C"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le </w:t>
      </w:r>
      <w:hyperlink r:id="rId19" w:anchor="_blank" w:history="1">
        <w:r w:rsidRPr="002E1B55">
          <w:rPr>
            <w:rStyle w:val="Lienhypertexte"/>
            <w:rFonts w:eastAsia="Droid Sans Fallback"/>
            <w:szCs w:val="24"/>
            <w:lang w:eastAsia="zh-CN"/>
          </w:rPr>
          <w:t>Règlement (UE) 2016/679</w:t>
        </w:r>
      </w:hyperlink>
      <w:r w:rsidRPr="002E1B55">
        <w:rPr>
          <w:rFonts w:eastAsia="Droid Sans Fallback"/>
          <w:lang w:eastAsia="zh-CN"/>
        </w:rPr>
        <w:t xml:space="preserve">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paru au </w:t>
      </w:r>
      <w:hyperlink r:id="rId20" w:history="1">
        <w:r w:rsidRPr="002E1B55">
          <w:rPr>
            <w:rStyle w:val="Lienhypertexte"/>
            <w:rFonts w:eastAsia="Droid Sans Fallback"/>
            <w:szCs w:val="24"/>
            <w:lang w:eastAsia="zh-CN"/>
          </w:rPr>
          <w:t>Journal officiel de l'Union européenne L 119/1</w:t>
        </w:r>
      </w:hyperlink>
      <w:r w:rsidRPr="002E1B55">
        <w:rPr>
          <w:rFonts w:eastAsia="Droid Sans Fallback"/>
          <w:lang w:eastAsia="zh-CN"/>
        </w:rPr>
        <w:t xml:space="preserve"> du 4 mai 2016, modifié par le rectificatif publié dans le </w:t>
      </w:r>
      <w:hyperlink w:history="1">
        <w:r w:rsidRPr="002E1B55">
          <w:rPr>
            <w:rStyle w:val="Lienhypertexte"/>
            <w:rFonts w:eastAsia="Droid Sans Fallback"/>
            <w:szCs w:val="24"/>
            <w:lang w:eastAsia="zh-CN"/>
          </w:rPr>
          <w:t>JOUE L127 2 du 23/05/2018</w:t>
        </w:r>
      </w:hyperlink>
      <w:r w:rsidRPr="002E1B55">
        <w:rPr>
          <w:rFonts w:eastAsia="Droid Sans Fallback"/>
          <w:i/>
          <w:iCs/>
          <w:lang w:eastAsia="zh-CN"/>
        </w:rPr>
        <w:t> ;</w:t>
      </w:r>
    </w:p>
    <w:p w14:paraId="1DA3CA4D" w14:textId="77777777" w:rsidR="002E1B55" w:rsidRPr="002E1B55" w:rsidRDefault="00EC06C1" w:rsidP="007B3120">
      <w:pPr>
        <w:pStyle w:val="Corpsdetexte"/>
        <w:numPr>
          <w:ilvl w:val="0"/>
          <w:numId w:val="23"/>
        </w:numPr>
        <w:rPr>
          <w:rFonts w:eastAsia="Droid Sans Fallback"/>
          <w:lang w:eastAsia="zh-CN"/>
        </w:rPr>
      </w:pPr>
      <w:hyperlink r:id="rId21" w:anchor="_blank" w:history="1">
        <w:r w:rsidR="002E1B55" w:rsidRPr="002E1B55">
          <w:rPr>
            <w:rStyle w:val="Lienhypertexte"/>
            <w:rFonts w:eastAsia="Droid Sans Fallback"/>
            <w:szCs w:val="24"/>
            <w:lang w:eastAsia="zh-CN"/>
          </w:rPr>
          <w:t>la loi n°78-17 du 6 janvier 1978</w:t>
        </w:r>
      </w:hyperlink>
      <w:r w:rsidR="002E1B55" w:rsidRPr="002E1B55">
        <w:rPr>
          <w:rFonts w:eastAsia="Droid Sans Fallback"/>
          <w:lang w:eastAsia="zh-CN"/>
        </w:rPr>
        <w:t xml:space="preserve"> relative à l’informatique, aux fichiers et aux libertés, modifiée et ses décrets d’application ;</w:t>
      </w:r>
    </w:p>
    <w:p w14:paraId="2F94A8BE"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le schéma directeur national des ENT (SDET) publié sur le site EDUSCOL du ministère de l’Education nationale et de la jeunesse ;</w:t>
      </w:r>
    </w:p>
    <w:p w14:paraId="751A4069"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la convention de partenariat signée entre les autorités académiques, la région, le ou les départements x, le xx/xx/20xx</w:t>
      </w:r>
    </w:p>
    <w:p w14:paraId="0B25EF9D" w14:textId="77777777" w:rsidR="002E1B55" w:rsidRPr="002E1B55" w:rsidRDefault="002E1B55" w:rsidP="002E1B55">
      <w:pPr>
        <w:pStyle w:val="Corpsdetexte"/>
        <w:rPr>
          <w:rFonts w:eastAsia="Droid Sans Fallback"/>
          <w:lang w:eastAsia="zh-CN"/>
        </w:rPr>
      </w:pPr>
    </w:p>
    <w:p w14:paraId="02F08691" w14:textId="77777777" w:rsidR="00EB6592" w:rsidRDefault="00EB6592" w:rsidP="002E1B55">
      <w:pPr>
        <w:pStyle w:val="Corpsdetexte"/>
        <w:rPr>
          <w:rFonts w:eastAsia="Droid Sans Fallback"/>
          <w:lang w:eastAsia="zh-CN"/>
        </w:rPr>
      </w:pPr>
    </w:p>
    <w:p w14:paraId="09F1690F" w14:textId="77777777" w:rsidR="00EB6592" w:rsidRDefault="00EB6592" w:rsidP="002E1B55">
      <w:pPr>
        <w:pStyle w:val="Corpsdetexte"/>
        <w:rPr>
          <w:rFonts w:eastAsia="Droid Sans Fallback"/>
          <w:lang w:eastAsia="zh-CN"/>
        </w:rPr>
      </w:pPr>
    </w:p>
    <w:p w14:paraId="49660A10" w14:textId="6F041047" w:rsidR="002E1B55" w:rsidRPr="002E1B55" w:rsidRDefault="002E1B55" w:rsidP="002E1B55">
      <w:pPr>
        <w:pStyle w:val="Corpsdetexte"/>
        <w:rPr>
          <w:rFonts w:eastAsia="Droid Sans Fallback"/>
          <w:lang w:eastAsia="zh-CN"/>
        </w:rPr>
      </w:pPr>
      <w:r w:rsidRPr="002E1B55">
        <w:rPr>
          <w:rFonts w:eastAsia="Droid Sans Fallback"/>
          <w:lang w:eastAsia="zh-CN"/>
        </w:rPr>
        <w:lastRenderedPageBreak/>
        <w:t>Il est convenu ce qui suit :</w:t>
      </w:r>
    </w:p>
    <w:p w14:paraId="6A9CF235" w14:textId="77777777" w:rsidR="002E1B55" w:rsidRPr="002E1B55" w:rsidRDefault="002E1B55" w:rsidP="002E1B55">
      <w:pPr>
        <w:pStyle w:val="Corpsdetexte"/>
        <w:rPr>
          <w:rFonts w:eastAsia="Droid Sans Fallback"/>
          <w:lang w:eastAsia="zh-CN"/>
        </w:rPr>
      </w:pPr>
    </w:p>
    <w:p w14:paraId="2204D8C3" w14:textId="77777777" w:rsidR="002E1B55" w:rsidRPr="002E1B55" w:rsidRDefault="002E1B55" w:rsidP="002E1B55">
      <w:pPr>
        <w:pStyle w:val="Corpsdetexte"/>
        <w:rPr>
          <w:rFonts w:eastAsia="Droid Sans Fallback"/>
          <w:b/>
          <w:bCs/>
          <w:lang w:eastAsia="zh-CN"/>
        </w:rPr>
      </w:pPr>
      <w:r w:rsidRPr="002E1B55">
        <w:rPr>
          <w:rFonts w:eastAsia="Droid Sans Fallback"/>
          <w:b/>
          <w:bCs/>
          <w:lang w:eastAsia="zh-CN"/>
        </w:rPr>
        <w:t>Préambule</w:t>
      </w:r>
    </w:p>
    <w:p w14:paraId="2EFC6DD5" w14:textId="77777777" w:rsidR="002E1B55" w:rsidRPr="002E1B55" w:rsidRDefault="002E1B55" w:rsidP="002E1B55">
      <w:pPr>
        <w:pStyle w:val="Corpsdetexte"/>
        <w:rPr>
          <w:rFonts w:eastAsia="Droid Sans Fallback"/>
          <w:lang w:eastAsia="zh-CN"/>
        </w:rPr>
      </w:pPr>
      <w:r w:rsidRPr="002E1B55">
        <w:rPr>
          <w:rFonts w:eastAsia="Droid Sans Fallback"/>
          <w:lang w:eastAsia="zh-CN"/>
        </w:rPr>
        <w:t>Dans le cadre du développement des usages du numérique à l'Ecole, la Région x, x départements qui la composent et les autorités académiques du territoire se sont associés pour mettre à la disposition des écoles, des collèges et des lycées du territoire un espace numérique de travail (ENT).</w:t>
      </w:r>
    </w:p>
    <w:p w14:paraId="250E58AD"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Pour rappel, un ENT est un ensemble intégré de services numériques choisis et mis à disposition de tous les acteurs de la communauté éducative, dans un cadre défini par le schéma directeur des ENT (SDET). </w:t>
      </w:r>
    </w:p>
    <w:p w14:paraId="326CA596"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A ce jour, un ENT représente un outil indispensable à la mise en œuvre, par les établissements scolaires de leur mission de service public.   </w:t>
      </w:r>
    </w:p>
    <w:p w14:paraId="0D1942F0"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Plus précisément, l’ENT a pour objet : </w:t>
      </w:r>
    </w:p>
    <w:p w14:paraId="1D29A3B1"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de saisir et de mettre à disposition de tous les membres de la communauté éducative, des contenus et des services éducatifs et pédagogiques, des informations administratives, relatives à la vie scolaire, aux enseignements et au fonctionnement de l’établissement ; </w:t>
      </w:r>
    </w:p>
    <w:p w14:paraId="6179811C"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de permettre des échanges et des collaborations entre établissements. </w:t>
      </w:r>
    </w:p>
    <w:p w14:paraId="0D5AF7C6"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de permettre, dans le respect de la loi du 6 janvier 1978 un accès à des tiers.</w:t>
      </w:r>
    </w:p>
    <w:p w14:paraId="75E03048"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Il constitue un point d’entrée unifié permettant à l’utilisateur d’accéder, selon son profil et son niveau d’habilitation aux services et contenus numériques offerts. </w:t>
      </w:r>
    </w:p>
    <w:p w14:paraId="34A933B1"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Ce faisant, un ENT a vocation à héberger un grand nombre de données à caractère personnel au sens de la réglementation informatique et libertés. </w:t>
      </w:r>
    </w:p>
    <w:p w14:paraId="5A30D8C1" w14:textId="77777777" w:rsidR="002E1B55" w:rsidRPr="002E1B55" w:rsidRDefault="002E1B55" w:rsidP="002E1B55">
      <w:pPr>
        <w:pStyle w:val="Corpsdetexte"/>
        <w:rPr>
          <w:rFonts w:eastAsia="Droid Sans Fallback"/>
          <w:b/>
          <w:bCs/>
          <w:lang w:eastAsia="zh-CN"/>
        </w:rPr>
      </w:pPr>
    </w:p>
    <w:p w14:paraId="1EF83A95" w14:textId="77777777" w:rsidR="002E1B55" w:rsidRPr="002E1B55" w:rsidRDefault="002E1B55" w:rsidP="00240B8B">
      <w:pPr>
        <w:pStyle w:val="Corpsdetexte"/>
        <w:pBdr>
          <w:bottom w:val="single" w:sz="4" w:space="1" w:color="auto"/>
        </w:pBdr>
        <w:rPr>
          <w:rFonts w:eastAsia="Droid Sans Fallback"/>
          <w:b/>
          <w:bCs/>
          <w:lang w:eastAsia="zh-CN"/>
        </w:rPr>
      </w:pPr>
      <w:r w:rsidRPr="002E1B55">
        <w:rPr>
          <w:rFonts w:eastAsia="Droid Sans Fallback"/>
          <w:b/>
          <w:bCs/>
          <w:lang w:eastAsia="zh-CN"/>
        </w:rPr>
        <w:t>Article 1 : Objet de la convention</w:t>
      </w:r>
    </w:p>
    <w:p w14:paraId="33EC3122"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La présente convention a dès lors pour objet de sécuriser juridiquement les conditions de traitement de ces données à caractère personnel en clarifiant notamment les obligations et responsabilités respectives de chacune de ses parties. </w:t>
      </w:r>
    </w:p>
    <w:p w14:paraId="0725B860"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D’emblée, il sera précisé, qu’à raison de la démarche partenariale engagée par les autorités académiques et les collectivités territoriales et des marges de manœuvre de l’établissement dans la mise en œuvre de l’ENT, il est acté de la qualification de responsable de traitement conjoint de chacune des parties. </w:t>
      </w:r>
    </w:p>
    <w:p w14:paraId="4D1EF83E" w14:textId="77777777" w:rsidR="002E1B55" w:rsidRPr="002E1B55" w:rsidRDefault="002E1B55" w:rsidP="002E1B55">
      <w:pPr>
        <w:pStyle w:val="Corpsdetexte"/>
        <w:rPr>
          <w:rFonts w:eastAsia="Droid Sans Fallback"/>
          <w:lang w:eastAsia="zh-CN"/>
        </w:rPr>
      </w:pPr>
      <w:r w:rsidRPr="002E1B55">
        <w:rPr>
          <w:rFonts w:eastAsia="Droid Sans Fallback"/>
          <w:lang w:eastAsia="zh-CN"/>
        </w:rPr>
        <w:t>Aussi, et conformément aux exigences légales issues des textes susvisés et notamment de l’article 26 du RGPD, la présente convention détaillera successivement le champ de l’activité de traitement sur lequel elle porte, le statut, les obligations et les responsabilités de chacune des parties, le point de contact qu’elles ont entendu désigner ainsi que les droits et les conditions d’information des personnes concernées,</w:t>
      </w:r>
    </w:p>
    <w:p w14:paraId="3826334C" w14:textId="77777777" w:rsidR="002E1B55" w:rsidRPr="002E1B55" w:rsidRDefault="002E1B55" w:rsidP="002E1B55">
      <w:pPr>
        <w:pStyle w:val="Corpsdetexte"/>
        <w:rPr>
          <w:rFonts w:eastAsia="Droid Sans Fallback"/>
          <w:lang w:eastAsia="zh-CN"/>
        </w:rPr>
      </w:pPr>
    </w:p>
    <w:p w14:paraId="2C8ABD1B" w14:textId="77777777" w:rsidR="002E1B55" w:rsidRPr="002E1B55" w:rsidRDefault="002E1B55" w:rsidP="00240B8B">
      <w:pPr>
        <w:pStyle w:val="Corpsdetexte"/>
        <w:pBdr>
          <w:bottom w:val="single" w:sz="4" w:space="1" w:color="auto"/>
        </w:pBdr>
        <w:rPr>
          <w:rFonts w:eastAsia="Droid Sans Fallback"/>
          <w:b/>
          <w:bCs/>
          <w:lang w:eastAsia="zh-CN"/>
        </w:rPr>
      </w:pPr>
      <w:r w:rsidRPr="002E1B55">
        <w:rPr>
          <w:rFonts w:eastAsia="Droid Sans Fallback"/>
          <w:b/>
          <w:bCs/>
          <w:lang w:eastAsia="zh-CN"/>
        </w:rPr>
        <w:t>Article 2 : Activité de traitement relevant de la responsabilité conjointe</w:t>
      </w:r>
    </w:p>
    <w:p w14:paraId="61858E1F"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L’activité de traitement relevant de la responsabilité conjointe des parties porte sur le déploiement d’un ENT à destination des élèves des écoles et établissements du ou des Départements x et/ou Régions x. </w:t>
      </w:r>
    </w:p>
    <w:p w14:paraId="5BAA28E1" w14:textId="77777777" w:rsidR="002E1B55" w:rsidRPr="002E1B55" w:rsidRDefault="002E1B55" w:rsidP="002E1B55">
      <w:pPr>
        <w:pStyle w:val="Corpsdetexte"/>
        <w:rPr>
          <w:rFonts w:eastAsia="Droid Sans Fallback"/>
          <w:lang w:eastAsia="zh-CN"/>
        </w:rPr>
      </w:pPr>
      <w:r w:rsidRPr="002E1B55">
        <w:rPr>
          <w:rFonts w:eastAsia="Droid Sans Fallback"/>
          <w:lang w:eastAsia="zh-CN"/>
        </w:rPr>
        <w:t>Ce traitement est nécessaire à l’exécution d’une mission d’intérêt public ou relève de l’autorité publique dont sont investis les responsables du traitement conformément au e) du 1. de l’article 6 du RGPD.</w:t>
      </w:r>
    </w:p>
    <w:p w14:paraId="29EF35FA" w14:textId="77777777" w:rsidR="002E1B55" w:rsidRPr="002E1B55" w:rsidRDefault="002E1B55" w:rsidP="002E1B55">
      <w:pPr>
        <w:pStyle w:val="Corpsdetexte"/>
        <w:rPr>
          <w:rFonts w:eastAsia="Droid Sans Fallback"/>
          <w:lang w:eastAsia="zh-CN"/>
        </w:rPr>
      </w:pPr>
    </w:p>
    <w:p w14:paraId="58F6836C" w14:textId="77777777" w:rsidR="002E1B55" w:rsidRPr="002E1B55" w:rsidRDefault="002E1B55" w:rsidP="00240B8B">
      <w:pPr>
        <w:pStyle w:val="Corpsdetexte"/>
        <w:pBdr>
          <w:bottom w:val="single" w:sz="4" w:space="1" w:color="auto"/>
        </w:pBdr>
        <w:rPr>
          <w:rFonts w:eastAsia="Droid Sans Fallback"/>
          <w:b/>
          <w:bCs/>
          <w:lang w:eastAsia="zh-CN"/>
        </w:rPr>
      </w:pPr>
      <w:r w:rsidRPr="002E1B55">
        <w:rPr>
          <w:rFonts w:eastAsia="Droid Sans Fallback"/>
          <w:b/>
          <w:bCs/>
          <w:lang w:eastAsia="zh-CN"/>
        </w:rPr>
        <w:t xml:space="preserve">Article 3 – Rôle des parties </w:t>
      </w:r>
    </w:p>
    <w:p w14:paraId="041CAAA4"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De façon générale, les parties s’engagent à prendre en considération la protection des données à caractère personnel dans toutes les orientations stratégiques de mise en œuvre de l’ENT, issues des différentes instances de pilotage du projet (dont la composition et les prérogatives sont fixées dans la convention de partenariat). </w:t>
      </w:r>
    </w:p>
    <w:p w14:paraId="5ACB1857" w14:textId="77777777" w:rsidR="002E1B55" w:rsidRPr="002E1B55" w:rsidRDefault="002E1B55" w:rsidP="002E1B55">
      <w:pPr>
        <w:pStyle w:val="Corpsdetexte"/>
        <w:rPr>
          <w:rFonts w:eastAsia="Droid Sans Fallback"/>
          <w:lang w:eastAsia="zh-CN"/>
        </w:rPr>
      </w:pPr>
      <w:r w:rsidRPr="002E1B55">
        <w:rPr>
          <w:rFonts w:eastAsia="Droid Sans Fallback"/>
          <w:lang w:eastAsia="zh-CN"/>
        </w:rPr>
        <w:t>Ce faisant, les parties sont conjointement garantes de la licéité, la légitimité et la transparence des finalités principales de l’activité de traitement associée à la mise en œuvre de l’ENT (conformément à l’article 5, 1. a) du RGPD</w:t>
      </w:r>
    </w:p>
    <w:p w14:paraId="3C719560" w14:textId="77777777" w:rsidR="002E1B55" w:rsidRPr="002E1B55" w:rsidRDefault="002E1B55" w:rsidP="002E1B55">
      <w:pPr>
        <w:pStyle w:val="Corpsdetexte"/>
        <w:rPr>
          <w:rFonts w:eastAsia="Droid Sans Fallback"/>
          <w:lang w:eastAsia="zh-CN"/>
        </w:rPr>
      </w:pPr>
    </w:p>
    <w:p w14:paraId="6C7C608F"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S’agissant des moyens du traitement, chacune des parties détermine pour les modules qui lui sont propres les catégories de données pertinentes, les destinataires de ces données et les durées de conservation à respecter. </w:t>
      </w:r>
    </w:p>
    <w:p w14:paraId="7A91423C"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Les conditions de garantie des principes d’exactitude et de sécurité procèdent toutefois de décisions concertées entre les parties. En tout état de cause, à cet effet, les parties s’engagent à respecter les préconisations figurant dans le SDET en vigueur et à les faire respecter par la société en charge du développement et de la maintenance de la solution ENT.  </w:t>
      </w:r>
    </w:p>
    <w:p w14:paraId="31A6F467" w14:textId="77777777" w:rsidR="002E1B55" w:rsidRPr="002E1B55" w:rsidRDefault="002E1B55" w:rsidP="002E1B55">
      <w:pPr>
        <w:pStyle w:val="Corpsdetexte"/>
        <w:rPr>
          <w:rFonts w:eastAsia="Droid Sans Fallback"/>
          <w:lang w:eastAsia="zh-CN"/>
        </w:rPr>
      </w:pPr>
    </w:p>
    <w:p w14:paraId="6CFAEFF4"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Au-delà de la détermination de ces finalités et moyens, les parties prennent respectivement les engagements qui suivent : </w:t>
      </w:r>
    </w:p>
    <w:p w14:paraId="71D449FD" w14:textId="77777777" w:rsidR="002E1B55" w:rsidRPr="002E1B55" w:rsidRDefault="002E1B55" w:rsidP="002E1B55">
      <w:pPr>
        <w:pStyle w:val="Corpsdetexte"/>
        <w:rPr>
          <w:rFonts w:eastAsia="Droid Sans Fallback"/>
          <w:lang w:eastAsia="zh-CN"/>
        </w:rPr>
      </w:pPr>
    </w:p>
    <w:p w14:paraId="782773E8" w14:textId="77777777" w:rsidR="002E1B55" w:rsidRPr="002E1B55" w:rsidRDefault="002E1B55" w:rsidP="00240B8B">
      <w:pPr>
        <w:pStyle w:val="Corpsdetexte"/>
        <w:pBdr>
          <w:bottom w:val="single" w:sz="4" w:space="1" w:color="auto"/>
        </w:pBdr>
        <w:rPr>
          <w:rFonts w:eastAsia="Droid Sans Fallback"/>
          <w:b/>
          <w:bCs/>
          <w:lang w:eastAsia="zh-CN"/>
        </w:rPr>
      </w:pPr>
      <w:r w:rsidRPr="002E1B55">
        <w:rPr>
          <w:rFonts w:eastAsia="Droid Sans Fallback"/>
          <w:b/>
          <w:bCs/>
          <w:lang w:eastAsia="zh-CN"/>
        </w:rPr>
        <w:t xml:space="preserve">Article 4 – Obligations des parties </w:t>
      </w:r>
    </w:p>
    <w:p w14:paraId="1C967502" w14:textId="77777777" w:rsidR="002E1B55" w:rsidRPr="002E1B55" w:rsidRDefault="002E1B55" w:rsidP="002E1B55">
      <w:pPr>
        <w:pStyle w:val="Corpsdetexte"/>
        <w:rPr>
          <w:rFonts w:eastAsia="Droid Sans Fallback"/>
          <w:b/>
          <w:bCs/>
          <w:lang w:eastAsia="zh-CN"/>
        </w:rPr>
      </w:pPr>
      <w:r w:rsidRPr="002E1B55">
        <w:rPr>
          <w:rFonts w:eastAsia="Droid Sans Fallback"/>
          <w:b/>
          <w:bCs/>
          <w:lang w:eastAsia="zh-CN"/>
        </w:rPr>
        <w:t xml:space="preserve">4.1 - Obligations de la région :   </w:t>
      </w:r>
    </w:p>
    <w:p w14:paraId="53138C97"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Assurer le pilotage du projet, notamment sous ses aspects contractuels ;</w:t>
      </w:r>
    </w:p>
    <w:p w14:paraId="300565E8" w14:textId="77777777" w:rsidR="002E1B55" w:rsidRPr="002E1B55" w:rsidRDefault="002E1B55" w:rsidP="007B3120">
      <w:pPr>
        <w:pStyle w:val="Corpsdetexte"/>
        <w:numPr>
          <w:ilvl w:val="0"/>
          <w:numId w:val="23"/>
        </w:numPr>
        <w:rPr>
          <w:rFonts w:eastAsia="Droid Sans Fallback"/>
          <w:lang w:eastAsia="zh-CN"/>
        </w:rPr>
      </w:pPr>
      <w:bookmarkStart w:id="51" w:name="_Hlk67503639"/>
      <w:r w:rsidRPr="002E1B55">
        <w:rPr>
          <w:rFonts w:eastAsia="Droid Sans Fallback"/>
          <w:lang w:eastAsia="zh-CN"/>
        </w:rPr>
        <w:t>Ne pas traiter les données à caractère personnel transmises par l’académie à d’autres fins que celles visées au sein de la présente convention ;</w:t>
      </w:r>
    </w:p>
    <w:p w14:paraId="5A234215"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Contribuer (dans le cadre de la centrale d’achat) au choix d’une solution ENT qui respecte strictement le SDET ;</w:t>
      </w:r>
    </w:p>
    <w:p w14:paraId="15AB0070"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Vérifier que l’éditeur de la solution ENT retenue présente toutes les garanties requises à la sécurité des données à caractère personnel de ses utilisateurs ; </w:t>
      </w:r>
    </w:p>
    <w:p w14:paraId="5C3C963D"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Formaliser, au nom de tous les responsables conjoints du traitement, avec l’éditeur désigné de la solution, un accord de sous-traitance conforme à l’article 28 du RGPD selon le modèle en annexe ou apportant un niveau de garanties équivalent ; </w:t>
      </w:r>
    </w:p>
    <w:p w14:paraId="1B5C7BED"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Transmettre aux autres parties à la présente convention la documentation de conformité aux règles de sécurité élémentaires de l’éditeur retenu ;</w:t>
      </w:r>
    </w:p>
    <w:p w14:paraId="460AFDCD"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Notifier à la CNIL, voire le cas échéant aux personnes concernées, les violations de données survenues sur des données relevant de son périmètre d’intervention ; </w:t>
      </w:r>
    </w:p>
    <w:p w14:paraId="2EB77EFC"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Alerter les autres parties des incidents éventuels liés à l’ENT, qui lui seraient notifiés, dans les plus brefs délais ; </w:t>
      </w:r>
    </w:p>
    <w:p w14:paraId="508F5766"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Assurer la formation à l’utilisation de la plateforme des utilisateurs relevant de son champ de compétence ;</w:t>
      </w:r>
    </w:p>
    <w:p w14:paraId="2618B355"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Apporter son assistance, dans la mesure du possible, aux autres parties, dans le respect de leurs propres obligations « Informatique et Libertés »  </w:t>
      </w:r>
    </w:p>
    <w:p w14:paraId="1CA47E1A"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lastRenderedPageBreak/>
        <w:t>Transmettre aux autres parties le nom et les coordonnées de son délégué à la protection des données pour qu’il puisse, le cas échéant, participer à toute réflexion collective consécutive à un évènement relatif à la mise en œuvre de l’ENT ;</w:t>
      </w:r>
    </w:p>
    <w:p w14:paraId="6D866417"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Inscrire au sein de son registre des activités de traitement, l’activité de traitement objet de la présente convention.</w:t>
      </w:r>
      <w:bookmarkEnd w:id="51"/>
    </w:p>
    <w:p w14:paraId="57BAAC7B" w14:textId="77777777" w:rsidR="002E1B55" w:rsidRPr="002E1B55" w:rsidRDefault="002E1B55" w:rsidP="002E1B55">
      <w:pPr>
        <w:pStyle w:val="Corpsdetexte"/>
        <w:rPr>
          <w:rFonts w:eastAsia="Droid Sans Fallback"/>
          <w:b/>
          <w:bCs/>
          <w:lang w:eastAsia="zh-CN"/>
        </w:rPr>
      </w:pPr>
    </w:p>
    <w:p w14:paraId="2F77DAB4" w14:textId="77777777" w:rsidR="002E1B55" w:rsidRPr="002E1B55" w:rsidRDefault="002E1B55" w:rsidP="002E1B55">
      <w:pPr>
        <w:pStyle w:val="Corpsdetexte"/>
        <w:rPr>
          <w:rFonts w:eastAsia="Droid Sans Fallback"/>
          <w:lang w:eastAsia="zh-CN"/>
        </w:rPr>
      </w:pPr>
      <w:r w:rsidRPr="002E1B55">
        <w:rPr>
          <w:rFonts w:eastAsia="Droid Sans Fallback"/>
          <w:b/>
          <w:bCs/>
          <w:lang w:eastAsia="zh-CN"/>
        </w:rPr>
        <w:t xml:space="preserve">4.2 – Obligations des autorités académiques : </w:t>
      </w:r>
    </w:p>
    <w:p w14:paraId="240DF413"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Fournir au prestataire de la solution ENT les données extraites de l’annuaire fédérateur (AAF) pour alimenter l’annuaire de l’ENT conformément au SDET en vigueur ; </w:t>
      </w:r>
    </w:p>
    <w:p w14:paraId="465937B9"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Mettre à jour l’annuaire fédérateur chaque début d’année scolaire ainsi que lors de la suppression ou modification de comptes utilisateurs qui lui seront notifiées ;</w:t>
      </w:r>
    </w:p>
    <w:p w14:paraId="67BB7E3C"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Effectuer tout transfert de données personnelles relatif à l’annuaire fédérateur de manière sécurisée ; </w:t>
      </w:r>
    </w:p>
    <w:p w14:paraId="1EE6AF52"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Impulser et animer des actions de formation et d’accompagnement à l’utilisation de l’ENT au niveau académique et en établissement ; </w:t>
      </w:r>
    </w:p>
    <w:p w14:paraId="12E0A95E"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Mettre à disposition pour les personnels relevant de leurs compétences, pour les élèves et pour leurs parents un guichet d’accès centralisant les demandes d’assistance liées à l’utilisation de l’ENT ;  </w:t>
      </w:r>
    </w:p>
    <w:p w14:paraId="4FCE470D"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Notifier à la CNIL, voire le cas échéant aux personnes concernées, les violations de données survenues sur des données relevant de leurs périmètres d’intervention (en l’occurrence, au sein d’une école ou lorsque la violation concerne plusieurs établissements publics locaux d’enseignement) ; </w:t>
      </w:r>
    </w:p>
    <w:p w14:paraId="378897A3"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Alerter les autres parties des incidents éventuels liés à l’ENT, qui leurs seraient notifiés, dans les plus brefs délais ; </w:t>
      </w:r>
    </w:p>
    <w:p w14:paraId="0E2E20DC"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Apporter son assistance, dans la mesure du possible, aux autres parties, dans le respect de leurs obligations issues de la présente convention ;  </w:t>
      </w:r>
    </w:p>
    <w:p w14:paraId="1AAF46D4" w14:textId="77777777" w:rsidR="002E1B55" w:rsidRPr="002E1B55" w:rsidRDefault="002E1B55" w:rsidP="007B3120">
      <w:pPr>
        <w:pStyle w:val="Corpsdetexte"/>
        <w:numPr>
          <w:ilvl w:val="0"/>
          <w:numId w:val="23"/>
        </w:numPr>
        <w:rPr>
          <w:rFonts w:eastAsia="Droid Sans Fallback"/>
          <w:lang w:eastAsia="zh-CN"/>
        </w:rPr>
      </w:pPr>
      <w:bookmarkStart w:id="52" w:name="_Hlk67503103"/>
      <w:r w:rsidRPr="002E1B55">
        <w:rPr>
          <w:rFonts w:eastAsia="Droid Sans Fallback"/>
          <w:lang w:eastAsia="zh-CN"/>
        </w:rPr>
        <w:t>Transmettre aux autres parties le nom et les coordonnées de son délégué à la protection des données pour qu’il puisse, le cas échéant, participer à toute réflexion collective consécutive à un évènement relatif à la mise en œuvre de l’ENT ;</w:t>
      </w:r>
    </w:p>
    <w:bookmarkEnd w:id="52"/>
    <w:p w14:paraId="513D019D"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Inscrire au sein de son registre des activités de traitement, l’activité de traitement objet de la présente convention ; </w:t>
      </w:r>
    </w:p>
    <w:p w14:paraId="2C73D2A1" w14:textId="77777777" w:rsidR="002E1B55" w:rsidRPr="002E1B55" w:rsidRDefault="002E1B55" w:rsidP="002E1B55">
      <w:pPr>
        <w:pStyle w:val="Corpsdetexte"/>
        <w:rPr>
          <w:rFonts w:eastAsia="Droid Sans Fallback"/>
          <w:b/>
          <w:bCs/>
          <w:lang w:eastAsia="zh-CN"/>
        </w:rPr>
      </w:pPr>
    </w:p>
    <w:p w14:paraId="72644839" w14:textId="77777777" w:rsidR="002E1B55" w:rsidRPr="002E1B55" w:rsidRDefault="002E1B55" w:rsidP="002E1B55">
      <w:pPr>
        <w:pStyle w:val="Corpsdetexte"/>
        <w:rPr>
          <w:rFonts w:eastAsia="Droid Sans Fallback"/>
          <w:b/>
          <w:bCs/>
          <w:lang w:eastAsia="zh-CN"/>
        </w:rPr>
      </w:pPr>
      <w:r w:rsidRPr="002E1B55">
        <w:rPr>
          <w:rFonts w:eastAsia="Droid Sans Fallback"/>
          <w:b/>
          <w:bCs/>
          <w:lang w:eastAsia="zh-CN"/>
        </w:rPr>
        <w:t xml:space="preserve">4.3 - Obligations du département :   </w:t>
      </w:r>
    </w:p>
    <w:p w14:paraId="0C339577"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Le cas échéant, garantir la proportionnalité, l’exactitude et la fixation de durée de conservation adéquate des données à caractère personnel traitées, sur un portail de l’ENT lui étant dédié ;  </w:t>
      </w:r>
    </w:p>
    <w:p w14:paraId="31F9B94B"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Ne pas traiter les données à caractère personnel transmises par l’académie à d’autres fins que celles visées au sein de la présente convention ;</w:t>
      </w:r>
    </w:p>
    <w:p w14:paraId="54463B86" w14:textId="77777777" w:rsidR="002E1B55" w:rsidRPr="002E1B55" w:rsidRDefault="002E1B55" w:rsidP="007B3120">
      <w:pPr>
        <w:pStyle w:val="Corpsdetexte"/>
        <w:numPr>
          <w:ilvl w:val="0"/>
          <w:numId w:val="23"/>
        </w:numPr>
        <w:rPr>
          <w:rFonts w:eastAsia="Droid Sans Fallback"/>
          <w:lang w:eastAsia="zh-CN"/>
        </w:rPr>
      </w:pPr>
      <w:bookmarkStart w:id="53" w:name="_Hlk67682745"/>
      <w:r w:rsidRPr="002E1B55">
        <w:rPr>
          <w:rFonts w:eastAsia="Droid Sans Fallback"/>
          <w:lang w:eastAsia="zh-CN"/>
        </w:rPr>
        <w:t>Contribuer (dans le cadre de la centrale d’achat) au choix d’une solution ENT qui respecte strictement le SDET en vigueur ;</w:t>
      </w:r>
    </w:p>
    <w:bookmarkEnd w:id="53"/>
    <w:p w14:paraId="2566763F"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Vérifier (dans le cadre de la centrale d’achat) que l’éditeur de la solution ENT retenue présente toutes les garanties requises à la sécurité des données à caractère personnel de ses utilisateurs ; </w:t>
      </w:r>
    </w:p>
    <w:p w14:paraId="66D31E4F"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Formaliser (dans le cadre de la centrale d’achat), avec l’éditeur désigné de la solution, un accord de sous-traitance conforme à l’article 28 du RGPD selon le modèle en annexe ou apportant un niveau de garanties équivalent ; </w:t>
      </w:r>
    </w:p>
    <w:p w14:paraId="4C3EAB38"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lastRenderedPageBreak/>
        <w:t xml:space="preserve">Notifier à la CNIL, voire le cas échéant aux personnes concernées, les violations de données survenues sur des données relevant de son périmètre d’intervention ; </w:t>
      </w:r>
    </w:p>
    <w:p w14:paraId="1B3B5A1D"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Alerter les autres parties des incidents éventuels liés à l’ENT, qui lui seraient notifiés, dans les plus brefs délais ; </w:t>
      </w:r>
    </w:p>
    <w:p w14:paraId="4EFCCB0C"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Assurer la formation à l’utilisation de la plateforme des utilisateurs relevant de son champ de compétence ;</w:t>
      </w:r>
    </w:p>
    <w:p w14:paraId="53067442"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Apporter son assistance, dans la mesure du possible, aux autres parties, dans le respect de leurs propres obligations « Informatique et Libertés »  </w:t>
      </w:r>
    </w:p>
    <w:p w14:paraId="39A6ED35"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Transmettre aux autres parties le nom et les coordonnées de son délégué à la protection des données pour qu’il puisse, le cas échéant, participer à toute réflexion collective consécutive à un évènement relatif à la mise en œuvre de l’ENT ;</w:t>
      </w:r>
    </w:p>
    <w:p w14:paraId="53E6CCF0"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Inscrire au sein de son registre des activités de traitement, l’activité de traitement objet de la présente convention.</w:t>
      </w:r>
    </w:p>
    <w:p w14:paraId="5851065A" w14:textId="77777777" w:rsidR="002E1B55" w:rsidRPr="002E1B55" w:rsidRDefault="002E1B55" w:rsidP="002E1B55">
      <w:pPr>
        <w:pStyle w:val="Corpsdetexte"/>
        <w:rPr>
          <w:rFonts w:eastAsia="Droid Sans Fallback"/>
          <w:b/>
          <w:bCs/>
          <w:lang w:eastAsia="zh-CN"/>
        </w:rPr>
      </w:pPr>
    </w:p>
    <w:p w14:paraId="376D8B81" w14:textId="77777777" w:rsidR="002E1B55" w:rsidRPr="002E1B55" w:rsidRDefault="002E1B55" w:rsidP="002E1B55">
      <w:pPr>
        <w:pStyle w:val="Corpsdetexte"/>
        <w:rPr>
          <w:rFonts w:eastAsia="Droid Sans Fallback"/>
          <w:b/>
          <w:bCs/>
          <w:lang w:eastAsia="zh-CN"/>
        </w:rPr>
      </w:pPr>
      <w:r w:rsidRPr="002E1B55">
        <w:rPr>
          <w:rFonts w:eastAsia="Droid Sans Fallback"/>
          <w:b/>
          <w:bCs/>
          <w:lang w:eastAsia="zh-CN"/>
        </w:rPr>
        <w:t>4.4 – Obligations de l’établissement x :</w:t>
      </w:r>
    </w:p>
    <w:p w14:paraId="008DA16B"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Organiser le déploiement de l’ENT de son établissement : assurer la gestion de l’annuaire et des droits des utilisateurs de l’ENT. ; </w:t>
      </w:r>
    </w:p>
    <w:p w14:paraId="54763945"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Choisir (et justifier de la régularité de la finalité associée) les services proposés par l’ENT ainsi d’éventuels services tiers ; </w:t>
      </w:r>
    </w:p>
    <w:p w14:paraId="567FFD22"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Sensibiliser les utilisateurs des ENT aux mesures élémentaires de sécurité telles que la non-divulgation de leurs identifiants de connexion à leur compte ENT et contrôler le respect des bonnes pratiques ;</w:t>
      </w:r>
    </w:p>
    <w:p w14:paraId="071EEA54"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Mettre en place l’assistance de 1er niveau des utilisateurs avec le concours des services d’appui des autorités académiques ; </w:t>
      </w:r>
    </w:p>
    <w:p w14:paraId="48105E59"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Notifier à la CNIL, voire le cas échéant aux personnes concernées, les violations de données survenues sur des données relevant de son périmètre d’intervention ; </w:t>
      </w:r>
    </w:p>
    <w:p w14:paraId="37006143"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Alerter les autres parties des incidents éventuels liés à l’ENT, qui lui seraient notifiés, dans les plus brefs délais ; </w:t>
      </w:r>
    </w:p>
    <w:p w14:paraId="24A01485"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Apporter son assistance, dans la mesure du possible, aux autres parties, dans le respect de leurs propres obligations « Informatique et Libertés »  </w:t>
      </w:r>
    </w:p>
    <w:p w14:paraId="2C3FE93E"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Transmettre aux autres parties le nom et les coordonnées de son délégué à la protection des données pour qu’il puisse, le cas échéant, participer à toute réflexion collective consécutive à un évènement relatif à la mise en œuvre de l’ENT ;</w:t>
      </w:r>
    </w:p>
    <w:p w14:paraId="2AE3A878"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Inscrire au sein de son registre des activités de traitement, l’activité de traitement objet de la présente convention.</w:t>
      </w:r>
    </w:p>
    <w:p w14:paraId="7AC2DF3A" w14:textId="77777777" w:rsidR="002E1B55" w:rsidRPr="002E1B55" w:rsidRDefault="002E1B55" w:rsidP="002E1B55">
      <w:pPr>
        <w:pStyle w:val="Corpsdetexte"/>
        <w:rPr>
          <w:rFonts w:eastAsia="Droid Sans Fallback"/>
          <w:b/>
          <w:bCs/>
          <w:lang w:eastAsia="zh-CN"/>
        </w:rPr>
      </w:pPr>
    </w:p>
    <w:p w14:paraId="20FAB9E5" w14:textId="77777777" w:rsidR="002E1B55" w:rsidRPr="002E1B55" w:rsidRDefault="002E1B55" w:rsidP="00240B8B">
      <w:pPr>
        <w:pStyle w:val="Corpsdetexte"/>
        <w:pBdr>
          <w:bottom w:val="single" w:sz="4" w:space="1" w:color="auto"/>
        </w:pBdr>
        <w:rPr>
          <w:rFonts w:eastAsia="Droid Sans Fallback"/>
          <w:b/>
          <w:bCs/>
          <w:lang w:eastAsia="zh-CN"/>
        </w:rPr>
      </w:pPr>
      <w:r w:rsidRPr="002E1B55">
        <w:rPr>
          <w:rFonts w:eastAsia="Droid Sans Fallback"/>
          <w:b/>
          <w:bCs/>
          <w:lang w:eastAsia="zh-CN"/>
        </w:rPr>
        <w:t xml:space="preserve">Article 5 – Obligations spécifiques des parties quant aux conditions d’information et de respect des droits des personnes concernées </w:t>
      </w:r>
    </w:p>
    <w:p w14:paraId="4DBA498D" w14:textId="77777777" w:rsidR="002E1B55" w:rsidRPr="002E1B55" w:rsidRDefault="002E1B55" w:rsidP="002E1B55">
      <w:pPr>
        <w:pStyle w:val="Corpsdetexte"/>
        <w:rPr>
          <w:rFonts w:eastAsia="Droid Sans Fallback"/>
          <w:lang w:eastAsia="zh-CN"/>
        </w:rPr>
      </w:pPr>
      <w:r w:rsidRPr="002E1B55">
        <w:rPr>
          <w:rFonts w:eastAsia="Droid Sans Fallback"/>
          <w:b/>
          <w:bCs/>
          <w:lang w:eastAsia="zh-CN"/>
        </w:rPr>
        <w:t>Information des personnes concernées</w:t>
      </w:r>
      <w:r w:rsidRPr="002E1B55">
        <w:rPr>
          <w:rFonts w:eastAsia="Droid Sans Fallback"/>
          <w:lang w:eastAsia="zh-CN"/>
        </w:rPr>
        <w:t xml:space="preserve"> : Les personnes concernées par les opérations de traitement recevront les informations requises, au moment de la collecte de données lorsque des données à caractère personnel sont collectées auprès d’elles ou, dans les délais requis lorsque les données à caractère personnel n’ont pas été collectées auprès de la personne concernée, conformément aux articles 12 à 14 du RGPD. </w:t>
      </w:r>
    </w:p>
    <w:p w14:paraId="7EA48B5F"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Plus précisément, les parties conviennent que ces informations seront fournies selon les modalités suivantes : </w:t>
      </w:r>
    </w:p>
    <w:p w14:paraId="0983C3F6" w14:textId="77777777" w:rsidR="002E1B55" w:rsidRPr="002E1B55" w:rsidRDefault="002E1B55" w:rsidP="002E1B55">
      <w:pPr>
        <w:pStyle w:val="Corpsdetexte"/>
        <w:rPr>
          <w:rFonts w:eastAsia="Droid Sans Fallback"/>
          <w:lang w:eastAsia="zh-CN"/>
        </w:rPr>
      </w:pPr>
      <w:r w:rsidRPr="002E1B55">
        <w:rPr>
          <w:rFonts w:eastAsia="Droid Sans Fallback"/>
          <w:lang w:eastAsia="zh-CN"/>
        </w:rPr>
        <w:lastRenderedPageBreak/>
        <w:t xml:space="preserve">Les parties valident ensemble l’information à délivrer aux utilisateurs. Elles diffusent cette information aux utilisateurs lorsqu’elles leur communiquent leurs identifiants. </w:t>
      </w:r>
    </w:p>
    <w:p w14:paraId="1F015F01" w14:textId="77777777" w:rsidR="002E1B55" w:rsidRPr="002E1B55" w:rsidRDefault="002E1B55" w:rsidP="002E1B55">
      <w:pPr>
        <w:pStyle w:val="Corpsdetexte"/>
        <w:rPr>
          <w:rFonts w:eastAsia="Droid Sans Fallback"/>
          <w:lang w:eastAsia="zh-CN"/>
        </w:rPr>
      </w:pPr>
      <w:r w:rsidRPr="002E1B55">
        <w:rPr>
          <w:rFonts w:eastAsia="Droid Sans Fallback"/>
          <w:b/>
          <w:bCs/>
          <w:i/>
          <w:iCs/>
          <w:lang w:eastAsia="zh-CN"/>
        </w:rPr>
        <w:t>Rôle particulier de la région</w:t>
      </w:r>
      <w:r w:rsidRPr="002E1B55">
        <w:rPr>
          <w:rFonts w:eastAsia="Droid Sans Fallback"/>
          <w:lang w:eastAsia="zh-CN"/>
        </w:rPr>
        <w:t xml:space="preserve"> : La région veille auprès de l’éditeur de l’ENT, à ce que les mentions d’information obligatoires et validées par l’académie soient bien apposées en pied de page des écrans d’accueil et de connexion pour être visibles même si l’utilisateur n’est pas encore connecté. </w:t>
      </w:r>
    </w:p>
    <w:p w14:paraId="12A66A67" w14:textId="77777777" w:rsidR="002E1B55" w:rsidRPr="002E1B55" w:rsidRDefault="002E1B55" w:rsidP="002E1B55">
      <w:pPr>
        <w:pStyle w:val="Corpsdetexte"/>
        <w:rPr>
          <w:rFonts w:eastAsia="Droid Sans Fallback"/>
          <w:lang w:eastAsia="zh-CN"/>
        </w:rPr>
      </w:pPr>
      <w:r w:rsidRPr="002E1B55">
        <w:rPr>
          <w:rFonts w:eastAsia="Droid Sans Fallback"/>
          <w:b/>
          <w:bCs/>
          <w:lang w:eastAsia="zh-CN"/>
        </w:rPr>
        <w:t>Exercice des droits des personnes concernées</w:t>
      </w:r>
      <w:r w:rsidRPr="002E1B55">
        <w:rPr>
          <w:rFonts w:eastAsia="Droid Sans Fallback"/>
          <w:lang w:eastAsia="zh-CN"/>
        </w:rPr>
        <w:t xml:space="preserve"> : Les personnes dont les données à caractère personnel sont traitées peuvent exercer l’ensemble des droits que le RGPD leur confère (droits d’accès, de rectification, d’opposition, de limitation, ainsi que droit de formuler des directives post mortem), à l’égard de et contre chacun des différents responsables de traitement. </w:t>
      </w:r>
    </w:p>
    <w:p w14:paraId="154CBE5F" w14:textId="77777777" w:rsidR="002E1B55" w:rsidRPr="002E1B55" w:rsidRDefault="002E1B55" w:rsidP="002E1B55">
      <w:pPr>
        <w:pStyle w:val="Corpsdetexte"/>
        <w:rPr>
          <w:rFonts w:eastAsia="Droid Sans Fallback"/>
          <w:lang w:eastAsia="zh-CN"/>
        </w:rPr>
      </w:pPr>
      <w:r w:rsidRPr="002E1B55">
        <w:rPr>
          <w:rFonts w:eastAsia="Droid Sans Fallback"/>
          <w:lang w:eastAsia="zh-CN"/>
        </w:rPr>
        <w:t>Les parties conviennent de traiter les demandes de droit selon la répartition suivante :</w:t>
      </w:r>
    </w:p>
    <w:p w14:paraId="3C300AE5"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Les collectivités territoriales traitent respectivement toute demande de droit portant sur un module leur étant propre ; </w:t>
      </w:r>
    </w:p>
    <w:p w14:paraId="1A1EB881"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le chef d’établissement traite toute demande de droit émanant d’un élève ou d’un membre du personnel de son établissement ; </w:t>
      </w:r>
    </w:p>
    <w:p w14:paraId="2798E104"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Les autorités académiques traient toute demande portant sur une école, sur un module leur étant propre ou excédant le champ d’application d’un seul établissement. </w:t>
      </w:r>
    </w:p>
    <w:p w14:paraId="2EFD1A1D"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Toute partie qui serait destinataire d’une demande de droit ne relevant pas de sa compétence la réoriente au plus tard 8 jours après sa réception accompagnée de toutes les informations utiles à son traitement. </w:t>
      </w:r>
    </w:p>
    <w:p w14:paraId="3EDFA533"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En tout état de cause, les parties s’engagent à respecter l’effectivité des droits des personnes concernées et à effectuer à cet effet toutes les diligences requises, y compris, en tant que de besoin, de façon concertée. </w:t>
      </w:r>
    </w:p>
    <w:p w14:paraId="24D16720" w14:textId="77777777" w:rsidR="002E1B55" w:rsidRPr="002E1B55" w:rsidRDefault="002E1B55" w:rsidP="002E1B55">
      <w:pPr>
        <w:pStyle w:val="Corpsdetexte"/>
        <w:rPr>
          <w:rFonts w:eastAsia="Droid Sans Fallback"/>
          <w:lang w:eastAsia="zh-CN"/>
        </w:rPr>
      </w:pPr>
    </w:p>
    <w:p w14:paraId="106E090D" w14:textId="77777777" w:rsidR="002E1B55" w:rsidRPr="002E1B55" w:rsidRDefault="002E1B55" w:rsidP="002E1B55">
      <w:pPr>
        <w:pStyle w:val="Corpsdetexte"/>
        <w:rPr>
          <w:rFonts w:eastAsia="Droid Sans Fallback"/>
          <w:lang w:eastAsia="zh-CN"/>
        </w:rPr>
      </w:pPr>
      <w:r w:rsidRPr="002E1B55">
        <w:rPr>
          <w:rFonts w:eastAsia="Droid Sans Fallback"/>
          <w:b/>
          <w:bCs/>
          <w:lang w:eastAsia="zh-CN"/>
        </w:rPr>
        <w:t>Mise à disposition des grandes lignes de cet accord de responsabilité de traitement conjointe :</w:t>
      </w:r>
      <w:r w:rsidRPr="002E1B55">
        <w:rPr>
          <w:rFonts w:eastAsia="Droid Sans Fallback"/>
          <w:lang w:eastAsia="zh-CN"/>
        </w:rPr>
        <w:t xml:space="preserve"> Les grandes lignes de cet accord seront mises à disposition des personnes concernées, </w:t>
      </w:r>
      <w:r w:rsidRPr="002E1B55">
        <w:rPr>
          <w:rFonts w:eastAsia="Droid Sans Fallback"/>
          <w:i/>
          <w:iCs/>
          <w:lang w:eastAsia="zh-CN"/>
        </w:rPr>
        <w:t>a minima</w:t>
      </w:r>
      <w:r w:rsidRPr="002E1B55">
        <w:rPr>
          <w:rFonts w:eastAsia="Droid Sans Fallback"/>
          <w:lang w:eastAsia="zh-CN"/>
        </w:rPr>
        <w:t xml:space="preserve"> selon les conditions suivantes : </w:t>
      </w:r>
    </w:p>
    <w:p w14:paraId="685DE3B4"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Affichage dans la salle des professeurs de chaque établissement ; </w:t>
      </w:r>
    </w:p>
    <w:p w14:paraId="74F56221"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Information aux parents en début d’années scolaire ;</w:t>
      </w:r>
    </w:p>
    <w:p w14:paraId="04C281DB"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Sur le site web des établissements/collectivités depuis la page contenant les mentions relatives à la protection des données de l’ENT. </w:t>
      </w:r>
    </w:p>
    <w:p w14:paraId="34FC5765"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Les parties conviennent de la possibilité de prévoir une modalité de diffusion complémentaire de ces grandes lignes, sous réserve d’en informer les autres parties. </w:t>
      </w:r>
    </w:p>
    <w:p w14:paraId="4FB1974E" w14:textId="77777777" w:rsidR="002E1B55" w:rsidRPr="002E1B55" w:rsidRDefault="002E1B55" w:rsidP="002E1B55">
      <w:pPr>
        <w:pStyle w:val="Corpsdetexte"/>
        <w:rPr>
          <w:rFonts w:eastAsia="Droid Sans Fallback"/>
          <w:b/>
          <w:bCs/>
          <w:u w:val="single"/>
          <w:lang w:eastAsia="zh-CN"/>
        </w:rPr>
      </w:pPr>
    </w:p>
    <w:p w14:paraId="6B066E77" w14:textId="77777777" w:rsidR="002E1B55" w:rsidRPr="002E1B55" w:rsidRDefault="002E1B55" w:rsidP="00240B8B">
      <w:pPr>
        <w:pStyle w:val="Corpsdetexte"/>
        <w:pBdr>
          <w:bottom w:val="single" w:sz="4" w:space="1" w:color="auto"/>
        </w:pBdr>
        <w:rPr>
          <w:rFonts w:eastAsia="Droid Sans Fallback"/>
          <w:b/>
          <w:bCs/>
          <w:lang w:eastAsia="zh-CN"/>
        </w:rPr>
      </w:pPr>
      <w:r w:rsidRPr="002E1B55">
        <w:rPr>
          <w:rFonts w:eastAsia="Droid Sans Fallback"/>
          <w:b/>
          <w:bCs/>
          <w:lang w:eastAsia="zh-CN"/>
        </w:rPr>
        <w:t xml:space="preserve">Article 6 – Point de contact privilégié </w:t>
      </w:r>
    </w:p>
    <w:p w14:paraId="70C8B0FB"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Le délégué à la protection des données de l’académie est désigné comme le point de contact pour les personnes dont les données font l’objet de l’activité de traitement précitée. </w:t>
      </w:r>
    </w:p>
    <w:p w14:paraId="5E3A80CC"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Il sera, à ce titre, l’interlocutrice privilégiée des personnes dont les données font l’objet de l’activité de traitement précitée. </w:t>
      </w:r>
    </w:p>
    <w:p w14:paraId="056BF671" w14:textId="06A9EE04" w:rsidR="002E1B55" w:rsidRDefault="002E1B55" w:rsidP="002E1B55">
      <w:pPr>
        <w:pStyle w:val="Corpsdetexte"/>
        <w:rPr>
          <w:rFonts w:eastAsia="Droid Sans Fallback"/>
          <w:b/>
          <w:bCs/>
          <w:u w:val="single"/>
          <w:lang w:eastAsia="zh-CN"/>
        </w:rPr>
      </w:pPr>
    </w:p>
    <w:p w14:paraId="401CB451" w14:textId="029190B0" w:rsidR="00EB6592" w:rsidRDefault="00EB6592" w:rsidP="002E1B55">
      <w:pPr>
        <w:pStyle w:val="Corpsdetexte"/>
        <w:rPr>
          <w:rFonts w:eastAsia="Droid Sans Fallback"/>
          <w:b/>
          <w:bCs/>
          <w:u w:val="single"/>
          <w:lang w:eastAsia="zh-CN"/>
        </w:rPr>
      </w:pPr>
    </w:p>
    <w:p w14:paraId="2568613E" w14:textId="35723A80" w:rsidR="00EB6592" w:rsidRDefault="00EB6592" w:rsidP="002E1B55">
      <w:pPr>
        <w:pStyle w:val="Corpsdetexte"/>
        <w:rPr>
          <w:rFonts w:eastAsia="Droid Sans Fallback"/>
          <w:b/>
          <w:bCs/>
          <w:u w:val="single"/>
          <w:lang w:eastAsia="zh-CN"/>
        </w:rPr>
      </w:pPr>
    </w:p>
    <w:p w14:paraId="7A3B0FD9" w14:textId="77777777" w:rsidR="00EB6592" w:rsidRPr="002E1B55" w:rsidRDefault="00EB6592" w:rsidP="002E1B55">
      <w:pPr>
        <w:pStyle w:val="Corpsdetexte"/>
        <w:rPr>
          <w:rFonts w:eastAsia="Droid Sans Fallback"/>
          <w:b/>
          <w:bCs/>
          <w:u w:val="single"/>
          <w:lang w:eastAsia="zh-CN"/>
        </w:rPr>
      </w:pPr>
    </w:p>
    <w:p w14:paraId="19DA08D9" w14:textId="77777777" w:rsidR="002E1B55" w:rsidRPr="002E1B55" w:rsidRDefault="002E1B55" w:rsidP="00240B8B">
      <w:pPr>
        <w:pStyle w:val="Corpsdetexte"/>
        <w:pBdr>
          <w:bottom w:val="single" w:sz="4" w:space="1" w:color="auto"/>
        </w:pBdr>
        <w:rPr>
          <w:rFonts w:eastAsia="Droid Sans Fallback"/>
          <w:b/>
          <w:bCs/>
          <w:lang w:eastAsia="zh-CN"/>
        </w:rPr>
      </w:pPr>
      <w:r w:rsidRPr="002E1B55">
        <w:rPr>
          <w:rFonts w:eastAsia="Droid Sans Fallback"/>
          <w:b/>
          <w:bCs/>
          <w:lang w:eastAsia="zh-CN"/>
        </w:rPr>
        <w:lastRenderedPageBreak/>
        <w:t xml:space="preserve">Article 7 – Responsabilités </w:t>
      </w:r>
    </w:p>
    <w:p w14:paraId="5C921E5C" w14:textId="77777777" w:rsidR="002E1B55" w:rsidRPr="002E1B55" w:rsidRDefault="002E1B55" w:rsidP="002E1B55">
      <w:pPr>
        <w:pStyle w:val="Corpsdetexte"/>
        <w:rPr>
          <w:rFonts w:eastAsia="Droid Sans Fallback"/>
          <w:b/>
          <w:bCs/>
          <w:lang w:eastAsia="zh-CN"/>
        </w:rPr>
      </w:pPr>
      <w:r w:rsidRPr="002E1B55">
        <w:rPr>
          <w:rFonts w:eastAsia="Droid Sans Fallback"/>
          <w:b/>
          <w:bCs/>
          <w:lang w:eastAsia="zh-CN"/>
        </w:rPr>
        <w:t>7.1 - Responsabilité à l’égard des personnes concernées</w:t>
      </w:r>
    </w:p>
    <w:p w14:paraId="6CA38BBB"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Les parties sont solidairement responsables vis-à-vis des personnes concernées par l’activité de traitement visée </w:t>
      </w:r>
      <w:r w:rsidRPr="002E1B55">
        <w:rPr>
          <w:rFonts w:eastAsia="Droid Sans Fallback"/>
          <w:i/>
          <w:iCs/>
          <w:lang w:eastAsia="zh-CN"/>
        </w:rPr>
        <w:t>supra</w:t>
      </w:r>
      <w:r w:rsidRPr="002E1B55">
        <w:rPr>
          <w:rFonts w:eastAsia="Droid Sans Fallback"/>
          <w:lang w:eastAsia="zh-CN"/>
        </w:rPr>
        <w:t>, en vertu des dispositions du RGPD.</w:t>
      </w:r>
    </w:p>
    <w:p w14:paraId="59347CBE" w14:textId="77777777" w:rsidR="002E1B55" w:rsidRPr="002E1B55" w:rsidRDefault="002E1B55" w:rsidP="002E1B55">
      <w:pPr>
        <w:pStyle w:val="Corpsdetexte"/>
        <w:rPr>
          <w:rFonts w:eastAsia="Droid Sans Fallback"/>
          <w:lang w:eastAsia="zh-CN"/>
        </w:rPr>
      </w:pPr>
      <w:r w:rsidRPr="002E1B55">
        <w:rPr>
          <w:rFonts w:eastAsia="Droid Sans Fallback"/>
          <w:lang w:eastAsia="zh-CN"/>
        </w:rPr>
        <w:t>La partie qui aura réparé intégralement le dommage subi, alors subrogée dans les droits de la personne concernée, pourra exiger des autres parties, dans la mesure où leur part de responsabilité aura été déterminée par le tribunal compétent, le versement de la somme correspondant à leur part de responsabilité.</w:t>
      </w:r>
    </w:p>
    <w:p w14:paraId="4DA26FF2" w14:textId="77777777" w:rsidR="002E1B55" w:rsidRPr="002E1B55" w:rsidRDefault="002E1B55" w:rsidP="002E1B55">
      <w:pPr>
        <w:pStyle w:val="Corpsdetexte"/>
        <w:rPr>
          <w:rFonts w:eastAsia="Droid Sans Fallback"/>
          <w:lang w:eastAsia="zh-CN"/>
        </w:rPr>
      </w:pPr>
      <w:r w:rsidRPr="002E1B55">
        <w:rPr>
          <w:rFonts w:eastAsia="Droid Sans Fallback"/>
          <w:lang w:eastAsia="zh-CN"/>
        </w:rPr>
        <w:t>Cette répartition de la charge de la réparation au prorata de leur part de responsabilité comprend outre l’indemnisation versée à la personne concernée tout coût, charge, dommage, dépense ou perte encourus par cette première partie.</w:t>
      </w:r>
    </w:p>
    <w:p w14:paraId="6BAD7878" w14:textId="77777777" w:rsidR="002E1B55" w:rsidRPr="002E1B55" w:rsidRDefault="002E1B55" w:rsidP="002E1B55">
      <w:pPr>
        <w:pStyle w:val="Corpsdetexte"/>
        <w:rPr>
          <w:rFonts w:eastAsia="Droid Sans Fallback"/>
          <w:b/>
          <w:bCs/>
          <w:lang w:eastAsia="zh-CN"/>
        </w:rPr>
      </w:pPr>
    </w:p>
    <w:p w14:paraId="78F38076" w14:textId="77777777" w:rsidR="002E1B55" w:rsidRPr="002E1B55" w:rsidRDefault="002E1B55" w:rsidP="002E1B55">
      <w:pPr>
        <w:pStyle w:val="Corpsdetexte"/>
        <w:rPr>
          <w:rFonts w:eastAsia="Droid Sans Fallback"/>
          <w:b/>
          <w:bCs/>
          <w:lang w:eastAsia="zh-CN"/>
        </w:rPr>
      </w:pPr>
      <w:r w:rsidRPr="002E1B55">
        <w:rPr>
          <w:rFonts w:eastAsia="Droid Sans Fallback"/>
          <w:b/>
          <w:bCs/>
          <w:lang w:eastAsia="zh-CN"/>
        </w:rPr>
        <w:t>7.2 - Responsabilité entre les responsables conjoints</w:t>
      </w:r>
    </w:p>
    <w:p w14:paraId="30942C39" w14:textId="77777777" w:rsidR="002E1B55" w:rsidRPr="002E1B55" w:rsidRDefault="002E1B55" w:rsidP="002E1B55">
      <w:pPr>
        <w:pStyle w:val="Corpsdetexte"/>
        <w:rPr>
          <w:rFonts w:eastAsia="Droid Sans Fallback"/>
          <w:lang w:eastAsia="zh-CN"/>
        </w:rPr>
      </w:pPr>
      <w:r w:rsidRPr="002E1B55">
        <w:rPr>
          <w:rFonts w:eastAsia="Droid Sans Fallback"/>
          <w:lang w:eastAsia="zh-CN"/>
        </w:rPr>
        <w:t>Indépendamment de ce qui précède, les parties sont responsables les unes envers les autres pour les fautes commises.</w:t>
      </w:r>
    </w:p>
    <w:p w14:paraId="3F715C33" w14:textId="77777777" w:rsidR="002E1B55" w:rsidRPr="002E1B55" w:rsidRDefault="002E1B55" w:rsidP="002E1B55">
      <w:pPr>
        <w:pStyle w:val="Corpsdetexte"/>
        <w:rPr>
          <w:rFonts w:eastAsia="Droid Sans Fallback"/>
          <w:b/>
          <w:bCs/>
          <w:lang w:eastAsia="zh-CN"/>
        </w:rPr>
      </w:pPr>
    </w:p>
    <w:p w14:paraId="7AEAF407" w14:textId="77777777" w:rsidR="002E1B55" w:rsidRPr="002E1B55" w:rsidRDefault="002E1B55" w:rsidP="00240B8B">
      <w:pPr>
        <w:pStyle w:val="Corpsdetexte"/>
        <w:pBdr>
          <w:bottom w:val="single" w:sz="4" w:space="1" w:color="auto"/>
        </w:pBdr>
        <w:rPr>
          <w:rFonts w:eastAsia="Droid Sans Fallback"/>
          <w:b/>
          <w:bCs/>
          <w:lang w:eastAsia="zh-CN"/>
        </w:rPr>
      </w:pPr>
      <w:r w:rsidRPr="002E1B55">
        <w:rPr>
          <w:rFonts w:eastAsia="Droid Sans Fallback"/>
          <w:b/>
          <w:bCs/>
          <w:lang w:eastAsia="zh-CN"/>
        </w:rPr>
        <w:t>Article 8- Durée de la convention</w:t>
      </w:r>
    </w:p>
    <w:p w14:paraId="22A0B924"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La durée de la présente convention est alignée sur celle de la convention de partenariat portant déploiement d’un ENT. </w:t>
      </w:r>
    </w:p>
    <w:p w14:paraId="0AEB52A7"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En tout état de cause, cette convention régira la responsabilité conjointe des parties, à toute époque, y compris avec son terme. </w:t>
      </w:r>
    </w:p>
    <w:p w14:paraId="00CE8978" w14:textId="77777777" w:rsidR="002E1B55" w:rsidRPr="002E1B55" w:rsidRDefault="002E1B55" w:rsidP="002E1B55">
      <w:pPr>
        <w:pStyle w:val="Corpsdetexte"/>
        <w:rPr>
          <w:rFonts w:eastAsia="Droid Sans Fallback"/>
          <w:b/>
          <w:bCs/>
          <w:lang w:eastAsia="zh-CN"/>
        </w:rPr>
      </w:pPr>
    </w:p>
    <w:p w14:paraId="0E7C67EF" w14:textId="77777777" w:rsidR="002E1B55" w:rsidRPr="002E1B55" w:rsidRDefault="002E1B55" w:rsidP="00240B8B">
      <w:pPr>
        <w:pStyle w:val="Corpsdetexte"/>
        <w:pBdr>
          <w:bottom w:val="single" w:sz="4" w:space="1" w:color="auto"/>
        </w:pBdr>
        <w:rPr>
          <w:rFonts w:eastAsia="Droid Sans Fallback"/>
          <w:b/>
          <w:bCs/>
          <w:lang w:eastAsia="zh-CN"/>
        </w:rPr>
      </w:pPr>
      <w:r w:rsidRPr="002E1B55">
        <w:rPr>
          <w:rFonts w:eastAsia="Droid Sans Fallback"/>
          <w:b/>
          <w:bCs/>
          <w:lang w:eastAsia="zh-CN"/>
        </w:rPr>
        <w:t>Article 9 - Litiges</w:t>
      </w:r>
    </w:p>
    <w:p w14:paraId="55ABFD29" w14:textId="77777777" w:rsidR="002E1B55" w:rsidRPr="002E1B55" w:rsidRDefault="002E1B55" w:rsidP="002E1B55">
      <w:pPr>
        <w:pStyle w:val="Corpsdetexte"/>
        <w:rPr>
          <w:rFonts w:eastAsia="Droid Sans Fallback"/>
          <w:lang w:eastAsia="zh-CN"/>
        </w:rPr>
      </w:pPr>
      <w:r w:rsidRPr="002E1B55">
        <w:rPr>
          <w:rFonts w:eastAsia="Droid Sans Fallback"/>
          <w:lang w:eastAsia="zh-CN"/>
        </w:rPr>
        <w:t>En cas de litige relatif à la présente convention et après avoir exploré tous les recours amiables, il est expressément donné compétence au tribunal administratif de x.</w:t>
      </w:r>
    </w:p>
    <w:p w14:paraId="421C0239" w14:textId="77777777" w:rsidR="002E1B55" w:rsidRPr="002E1B55" w:rsidRDefault="002E1B55" w:rsidP="002E1B55">
      <w:pPr>
        <w:pStyle w:val="Corpsdetexte"/>
        <w:rPr>
          <w:rFonts w:eastAsia="Droid Sans Fallback"/>
          <w:i/>
          <w:iCs/>
          <w:lang w:eastAsia="zh-CN"/>
        </w:rPr>
      </w:pPr>
    </w:p>
    <w:p w14:paraId="478E0B4A" w14:textId="77777777" w:rsidR="002E1B55" w:rsidRPr="002E1B55" w:rsidRDefault="002E1B55" w:rsidP="002E1B55">
      <w:pPr>
        <w:pStyle w:val="Corpsdetexte"/>
        <w:rPr>
          <w:rFonts w:eastAsia="Droid Sans Fallback"/>
          <w:i/>
          <w:iCs/>
          <w:u w:val="single"/>
          <w:lang w:eastAsia="zh-CN"/>
        </w:rPr>
      </w:pPr>
      <w:r w:rsidRPr="002E1B55">
        <w:rPr>
          <w:rFonts w:eastAsia="Droid Sans Fallback"/>
          <w:i/>
          <w:iCs/>
          <w:u w:val="single"/>
          <w:lang w:eastAsia="zh-CN"/>
        </w:rPr>
        <w:t xml:space="preserve">Liste des annexes : </w:t>
      </w:r>
    </w:p>
    <w:p w14:paraId="2F53F3C5" w14:textId="77777777" w:rsidR="002E1B55" w:rsidRPr="002E1B55" w:rsidRDefault="002E1B55" w:rsidP="002E1B55">
      <w:pPr>
        <w:pStyle w:val="Corpsdetexte"/>
        <w:rPr>
          <w:rFonts w:eastAsia="Droid Sans Fallback"/>
          <w:i/>
          <w:iCs/>
          <w:lang w:eastAsia="zh-CN"/>
        </w:rPr>
      </w:pPr>
      <w:r w:rsidRPr="002E1B55">
        <w:rPr>
          <w:rFonts w:eastAsia="Droid Sans Fallback"/>
          <w:i/>
          <w:iCs/>
          <w:lang w:eastAsia="zh-CN"/>
        </w:rPr>
        <w:t>Annexe 1 – Modèle de clause contractuelle à intégrer au sein du CCAP de la consultation lancée par la collectivité pour le choix d’une solution logicielle porteuse de l’ENT (en l’occurrence inspirée du modèle de contrat n°5 du présent kit)</w:t>
      </w:r>
    </w:p>
    <w:p w14:paraId="42BB96E5" w14:textId="77777777" w:rsidR="002E1B55" w:rsidRPr="002E1B55" w:rsidRDefault="002E1B55" w:rsidP="002E1B55">
      <w:pPr>
        <w:pStyle w:val="Corpsdetexte"/>
        <w:rPr>
          <w:rFonts w:eastAsia="Droid Sans Fallback"/>
          <w:i/>
          <w:iCs/>
          <w:lang w:eastAsia="zh-CN"/>
        </w:rPr>
      </w:pPr>
      <w:r w:rsidRPr="002E1B55">
        <w:rPr>
          <w:rFonts w:eastAsia="Droid Sans Fallback"/>
          <w:i/>
          <w:iCs/>
          <w:lang w:eastAsia="zh-CN"/>
        </w:rPr>
        <w:t xml:space="preserve">Annexe 2 – Lignes directrices de la présente convention </w:t>
      </w:r>
    </w:p>
    <w:p w14:paraId="6AF1D6F7" w14:textId="06FFE8E5" w:rsidR="00EB6592" w:rsidRPr="002E1B55" w:rsidRDefault="00EB6592" w:rsidP="002E1B55">
      <w:pPr>
        <w:pStyle w:val="Corpsdetexte"/>
        <w:rPr>
          <w:rFonts w:eastAsia="Droid Sans Fallback"/>
          <w:lang w:eastAsia="zh-CN"/>
        </w:rPr>
      </w:pPr>
    </w:p>
    <w:p w14:paraId="6B4949A6" w14:textId="77777777" w:rsidR="002E1B55" w:rsidRPr="002E1B55" w:rsidRDefault="002E1B55" w:rsidP="002E1B55">
      <w:pPr>
        <w:pStyle w:val="Corpsdetexte"/>
        <w:rPr>
          <w:rFonts w:eastAsia="Droid Sans Fallback"/>
          <w:lang w:eastAsia="zh-CN"/>
        </w:rPr>
      </w:pPr>
      <w:r w:rsidRPr="002E1B55">
        <w:rPr>
          <w:rFonts w:eastAsia="Droid Sans Fallback"/>
          <w:lang w:eastAsia="zh-CN"/>
        </w:rPr>
        <w:t>Fait en trois exemplaires, à......., le.....</w:t>
      </w:r>
    </w:p>
    <w:p w14:paraId="759B686D" w14:textId="77777777" w:rsidR="002E1B55" w:rsidRPr="002E1B55" w:rsidRDefault="002E1B55" w:rsidP="002E1B55">
      <w:pPr>
        <w:pStyle w:val="Corpsdetexte"/>
        <w:rPr>
          <w:rFonts w:eastAsia="Droid Sans Fallback"/>
          <w:lang w:eastAsia="zh-CN"/>
        </w:rPr>
      </w:pPr>
    </w:p>
    <w:p w14:paraId="66022464"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Pour les collectivités  </w:t>
      </w:r>
    </w:p>
    <w:p w14:paraId="7B3B07D6" w14:textId="77777777" w:rsidR="002E1B55" w:rsidRPr="002E1B55" w:rsidRDefault="002E1B55" w:rsidP="002E1B55">
      <w:pPr>
        <w:pStyle w:val="Corpsdetexte"/>
        <w:rPr>
          <w:rFonts w:eastAsia="Droid Sans Fallback"/>
          <w:lang w:eastAsia="zh-CN"/>
        </w:rPr>
      </w:pPr>
    </w:p>
    <w:p w14:paraId="22A89215"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Pour les autorités académiques </w:t>
      </w:r>
    </w:p>
    <w:p w14:paraId="37F8F47D" w14:textId="77777777" w:rsidR="002E1B55" w:rsidRPr="002E1B55" w:rsidRDefault="002E1B55" w:rsidP="002E1B55">
      <w:pPr>
        <w:pStyle w:val="Corpsdetexte"/>
        <w:rPr>
          <w:rFonts w:eastAsia="Droid Sans Fallback"/>
          <w:lang w:eastAsia="zh-CN"/>
        </w:rPr>
      </w:pPr>
    </w:p>
    <w:p w14:paraId="64C8367A"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Pour le ou les établissements </w:t>
      </w:r>
    </w:p>
    <w:p w14:paraId="6FDEC2B4" w14:textId="77777777" w:rsidR="002E1B55" w:rsidRPr="002E1B55" w:rsidRDefault="002E1B55" w:rsidP="002E1B55">
      <w:pPr>
        <w:pStyle w:val="Corpsdetexte"/>
        <w:rPr>
          <w:rFonts w:eastAsia="Droid Sans Fallback"/>
          <w:lang w:eastAsia="zh-CN"/>
        </w:rPr>
      </w:pPr>
    </w:p>
    <w:p w14:paraId="4FE0722B" w14:textId="77777777" w:rsidR="002E1B55" w:rsidRPr="002E1B55" w:rsidRDefault="002E1B55" w:rsidP="002E1B55">
      <w:pPr>
        <w:pStyle w:val="Corpsdetexte"/>
        <w:rPr>
          <w:rFonts w:eastAsia="Droid Sans Fallback"/>
          <w:lang w:eastAsia="zh-CN"/>
        </w:rPr>
      </w:pPr>
    </w:p>
    <w:p w14:paraId="7088C258" w14:textId="77777777" w:rsidR="002E1B55" w:rsidRPr="00414505" w:rsidRDefault="002E1B55" w:rsidP="002E1B55">
      <w:pPr>
        <w:pStyle w:val="Corpsdetexte"/>
        <w:rPr>
          <w:rFonts w:eastAsia="Droid Sans Fallback"/>
          <w:b/>
          <w:bCs/>
          <w:sz w:val="22"/>
          <w:szCs w:val="28"/>
          <w:lang w:eastAsia="zh-CN"/>
        </w:rPr>
      </w:pPr>
      <w:r w:rsidRPr="00414505">
        <w:rPr>
          <w:rFonts w:eastAsia="Droid Sans Fallback"/>
          <w:b/>
          <w:bCs/>
          <w:sz w:val="22"/>
          <w:szCs w:val="28"/>
          <w:lang w:eastAsia="zh-CN"/>
        </w:rPr>
        <w:lastRenderedPageBreak/>
        <w:t xml:space="preserve">Annexe 2 - Grandes lignes de l’accord de responsabilité de traitement conjointe portant sur le déploiement d’un espace numérique de travail (ENT) pour les élèves des établissements du ressort territorial de la collectivité de x </w:t>
      </w:r>
    </w:p>
    <w:p w14:paraId="4994AB4B" w14:textId="77777777" w:rsidR="002E1B55" w:rsidRPr="002E1B55" w:rsidRDefault="002E1B55" w:rsidP="002E1B55">
      <w:pPr>
        <w:pStyle w:val="Corpsdetexte"/>
        <w:rPr>
          <w:rFonts w:eastAsia="Droid Sans Fallback"/>
          <w:lang w:eastAsia="zh-CN"/>
        </w:rPr>
      </w:pPr>
    </w:p>
    <w:p w14:paraId="677C49DD" w14:textId="77777777" w:rsidR="002E1B55" w:rsidRPr="002E1B55" w:rsidRDefault="002E1B55" w:rsidP="002E1B55">
      <w:pPr>
        <w:pStyle w:val="Corpsdetexte"/>
        <w:rPr>
          <w:rFonts w:eastAsia="Droid Sans Fallback"/>
          <w:b/>
          <w:bCs/>
          <w:lang w:eastAsia="zh-CN"/>
        </w:rPr>
      </w:pPr>
      <w:r w:rsidRPr="002E1B55">
        <w:rPr>
          <w:rFonts w:eastAsia="Droid Sans Fallback"/>
          <w:b/>
          <w:bCs/>
          <w:lang w:eastAsia="zh-CN"/>
        </w:rPr>
        <w:t xml:space="preserve">Les autorités académiques </w:t>
      </w:r>
    </w:p>
    <w:p w14:paraId="262A9986" w14:textId="77777777" w:rsidR="002E1B55" w:rsidRPr="002E1B55" w:rsidRDefault="002E1B55" w:rsidP="002E1B55">
      <w:pPr>
        <w:pStyle w:val="Corpsdetexte"/>
        <w:rPr>
          <w:rFonts w:eastAsia="Droid Sans Fallback"/>
          <w:lang w:eastAsia="zh-CN"/>
        </w:rPr>
      </w:pPr>
    </w:p>
    <w:p w14:paraId="4B507548" w14:textId="77777777" w:rsidR="002E1B55" w:rsidRPr="002E1B55" w:rsidRDefault="002E1B55" w:rsidP="002E1B55">
      <w:pPr>
        <w:pStyle w:val="Corpsdetexte"/>
        <w:rPr>
          <w:rFonts w:eastAsia="Droid Sans Fallback"/>
          <w:b/>
          <w:bCs/>
          <w:lang w:eastAsia="zh-CN"/>
        </w:rPr>
      </w:pPr>
      <w:r w:rsidRPr="002E1B55">
        <w:rPr>
          <w:rFonts w:eastAsia="Droid Sans Fallback"/>
          <w:b/>
          <w:bCs/>
          <w:lang w:eastAsia="zh-CN"/>
        </w:rPr>
        <w:t>La Régions x</w:t>
      </w:r>
    </w:p>
    <w:p w14:paraId="68B02F8F" w14:textId="77777777" w:rsidR="002E1B55" w:rsidRPr="002E1B55" w:rsidRDefault="002E1B55" w:rsidP="002E1B55">
      <w:pPr>
        <w:pStyle w:val="Corpsdetexte"/>
        <w:rPr>
          <w:rFonts w:eastAsia="Droid Sans Fallback"/>
          <w:lang w:eastAsia="zh-CN"/>
        </w:rPr>
      </w:pPr>
    </w:p>
    <w:p w14:paraId="4A1D6A13" w14:textId="77777777" w:rsidR="002E1B55" w:rsidRPr="002E1B55" w:rsidRDefault="002E1B55" w:rsidP="002E1B55">
      <w:pPr>
        <w:pStyle w:val="Corpsdetexte"/>
        <w:rPr>
          <w:rFonts w:eastAsia="Droid Sans Fallback"/>
          <w:b/>
          <w:bCs/>
          <w:lang w:eastAsia="zh-CN"/>
        </w:rPr>
      </w:pPr>
      <w:r w:rsidRPr="002E1B55">
        <w:rPr>
          <w:rFonts w:eastAsia="Droid Sans Fallback"/>
          <w:b/>
          <w:bCs/>
          <w:lang w:eastAsia="zh-CN"/>
        </w:rPr>
        <w:t>Le Département x</w:t>
      </w:r>
    </w:p>
    <w:p w14:paraId="657B2EAC" w14:textId="77777777" w:rsidR="002E1B55" w:rsidRPr="002E1B55" w:rsidRDefault="002E1B55" w:rsidP="002E1B55">
      <w:pPr>
        <w:pStyle w:val="Corpsdetexte"/>
        <w:rPr>
          <w:rFonts w:eastAsia="Droid Sans Fallback"/>
          <w:b/>
          <w:bCs/>
          <w:lang w:eastAsia="zh-CN"/>
        </w:rPr>
      </w:pPr>
    </w:p>
    <w:p w14:paraId="41BA592C" w14:textId="77777777" w:rsidR="002E1B55" w:rsidRPr="002E1B55" w:rsidRDefault="002E1B55" w:rsidP="002E1B55">
      <w:pPr>
        <w:pStyle w:val="Corpsdetexte"/>
        <w:rPr>
          <w:rFonts w:eastAsia="Droid Sans Fallback"/>
          <w:lang w:eastAsia="zh-CN"/>
        </w:rPr>
      </w:pPr>
      <w:r w:rsidRPr="002E1B55">
        <w:rPr>
          <w:rFonts w:eastAsia="Droid Sans Fallback"/>
          <w:b/>
          <w:bCs/>
          <w:lang w:eastAsia="zh-CN"/>
        </w:rPr>
        <w:t xml:space="preserve">Les EPLE du Département </w:t>
      </w:r>
    </w:p>
    <w:p w14:paraId="24FBBAE9" w14:textId="77777777" w:rsidR="002E1B55" w:rsidRPr="002E1B55" w:rsidRDefault="002E1B55" w:rsidP="002E1B55">
      <w:pPr>
        <w:pStyle w:val="Corpsdetexte"/>
        <w:rPr>
          <w:rFonts w:eastAsia="Droid Sans Fallback"/>
          <w:lang w:eastAsia="zh-CN"/>
        </w:rPr>
      </w:pPr>
    </w:p>
    <w:p w14:paraId="683E52E3"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Dans le cadre du développement des usages du numérique à l'Ecole, la Région x, x départements qui la composent et les autorités académiques du territoire se sont associés pour mettre à la disposition des écoles, des collèges et des lycées du territoire un espace numérique de travail (ENT), qu’il appartient aux établissements d’enseignement de mettre en œuvre au bénéfice de leur personnel et de leurs élèves.  </w:t>
      </w:r>
    </w:p>
    <w:p w14:paraId="39FEAAED"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Or, à raison de la démarche partenariale engagée par les collectivités et les autorités académiques en présence et des marges de manœuvre des établissements dans la mise en œuvre de l’ENT, il est acté de la qualification de responsable de traitement conjoint de chacune des parties. </w:t>
      </w:r>
    </w:p>
    <w:p w14:paraId="79F0257A"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Dans ce cadre, les parties ont signé un accord de responsabilité de traitement conjointe (conformément à l’article 26 du RGPD), dont voici les grandes lignes. </w:t>
      </w:r>
    </w:p>
    <w:p w14:paraId="0CDAC24B" w14:textId="77777777" w:rsidR="002E1B55" w:rsidRPr="002E1B55" w:rsidRDefault="002E1B55" w:rsidP="002E1B55">
      <w:pPr>
        <w:pStyle w:val="Corpsdetexte"/>
        <w:rPr>
          <w:rFonts w:eastAsia="Droid Sans Fallback"/>
          <w:lang w:eastAsia="zh-CN"/>
        </w:rPr>
      </w:pPr>
    </w:p>
    <w:p w14:paraId="3F5C6C39" w14:textId="77777777" w:rsidR="002E1B55" w:rsidRPr="002E1B55" w:rsidRDefault="002E1B55" w:rsidP="00240B8B">
      <w:pPr>
        <w:pStyle w:val="Corpsdetexte"/>
        <w:pBdr>
          <w:bottom w:val="single" w:sz="4" w:space="1" w:color="auto"/>
        </w:pBdr>
        <w:rPr>
          <w:rFonts w:eastAsia="Droid Sans Fallback"/>
          <w:b/>
          <w:bCs/>
          <w:lang w:eastAsia="zh-CN"/>
        </w:rPr>
      </w:pPr>
      <w:r w:rsidRPr="002E1B55">
        <w:rPr>
          <w:rFonts w:eastAsia="Droid Sans Fallback"/>
          <w:b/>
          <w:bCs/>
          <w:lang w:eastAsia="zh-CN"/>
        </w:rPr>
        <w:t>Article 1 - Activité de traitement relevant de la responsabilité conjointe</w:t>
      </w:r>
    </w:p>
    <w:p w14:paraId="57B08A4B" w14:textId="77777777" w:rsidR="002E1B55" w:rsidRPr="002E1B55" w:rsidRDefault="002E1B55" w:rsidP="002E1B55">
      <w:pPr>
        <w:pStyle w:val="Corpsdetexte"/>
        <w:rPr>
          <w:rFonts w:eastAsia="Droid Sans Fallback"/>
          <w:lang w:eastAsia="zh-CN"/>
        </w:rPr>
      </w:pPr>
      <w:r w:rsidRPr="002E1B55">
        <w:rPr>
          <w:rFonts w:eastAsia="Droid Sans Fallback"/>
          <w:lang w:eastAsia="zh-CN"/>
        </w:rPr>
        <w:t>L’activité de traitement relevant de la responsabilité conjointe des parties porte sur le déploiement d’un ENT à destination des élèves des établissements d’enseignement situés sur le territoire</w:t>
      </w:r>
    </w:p>
    <w:p w14:paraId="2AB632F1" w14:textId="77777777" w:rsidR="002E1B55" w:rsidRPr="002E1B55" w:rsidRDefault="002E1B55" w:rsidP="002E1B55">
      <w:pPr>
        <w:pStyle w:val="Corpsdetexte"/>
        <w:rPr>
          <w:rFonts w:eastAsia="Droid Sans Fallback"/>
          <w:lang w:eastAsia="zh-CN"/>
        </w:rPr>
      </w:pPr>
    </w:p>
    <w:p w14:paraId="2ACD1D45" w14:textId="77777777" w:rsidR="002E1B55" w:rsidRPr="002E1B55" w:rsidRDefault="002E1B55" w:rsidP="00240B8B">
      <w:pPr>
        <w:pStyle w:val="Corpsdetexte"/>
        <w:pBdr>
          <w:bottom w:val="single" w:sz="4" w:space="1" w:color="auto"/>
        </w:pBdr>
        <w:rPr>
          <w:rFonts w:eastAsia="Droid Sans Fallback"/>
          <w:b/>
          <w:bCs/>
          <w:lang w:eastAsia="zh-CN"/>
        </w:rPr>
      </w:pPr>
      <w:r w:rsidRPr="002E1B55">
        <w:rPr>
          <w:rFonts w:eastAsia="Droid Sans Fallback"/>
          <w:b/>
          <w:bCs/>
          <w:lang w:eastAsia="zh-CN"/>
        </w:rPr>
        <w:t xml:space="preserve">Article 2 : Obligations respectives des parties </w:t>
      </w:r>
    </w:p>
    <w:p w14:paraId="19E8B21E" w14:textId="77777777" w:rsidR="002E1B55" w:rsidRPr="002E1B55" w:rsidRDefault="002E1B55" w:rsidP="002E1B55">
      <w:pPr>
        <w:pStyle w:val="Corpsdetexte"/>
        <w:rPr>
          <w:rFonts w:eastAsia="Droid Sans Fallback"/>
          <w:lang w:eastAsia="zh-CN"/>
        </w:rPr>
      </w:pPr>
      <w:r w:rsidRPr="002E1B55">
        <w:rPr>
          <w:rFonts w:eastAsia="Droid Sans Fallback"/>
          <w:lang w:eastAsia="zh-CN"/>
        </w:rPr>
        <w:t>Les autorités académiques sont responsables</w:t>
      </w:r>
    </w:p>
    <w:p w14:paraId="0F05D868"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De la fourniture, de l’alimentation, de la sécurisation et de l’actualisation de l’annuaire de l’ENT à partir de l’annuaire fédérateur (AAF) ; </w:t>
      </w:r>
    </w:p>
    <w:p w14:paraId="6E4BC766"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De la formation des enseignants à l’utilisation de l’ENT ; </w:t>
      </w:r>
    </w:p>
    <w:p w14:paraId="6C2D880B" w14:textId="77777777" w:rsidR="002E1B55" w:rsidRPr="002E1B55" w:rsidRDefault="002E1B55" w:rsidP="002E1B55">
      <w:pPr>
        <w:pStyle w:val="Corpsdetexte"/>
        <w:rPr>
          <w:rFonts w:eastAsia="Droid Sans Fallback"/>
          <w:lang w:eastAsia="zh-CN"/>
        </w:rPr>
      </w:pPr>
      <w:bookmarkStart w:id="54" w:name="_Hlk67682824"/>
      <w:r w:rsidRPr="002E1B55">
        <w:rPr>
          <w:rFonts w:eastAsia="Droid Sans Fallback"/>
          <w:lang w:eastAsia="zh-CN"/>
        </w:rPr>
        <w:t xml:space="preserve">La région est responsable : </w:t>
      </w:r>
    </w:p>
    <w:p w14:paraId="29C8EEBB"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du pilotage du projet, notamment sous ses aspects contractuels ;</w:t>
      </w:r>
    </w:p>
    <w:p w14:paraId="1C7B4298"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De la proportionnalité, de l’exactitude et de la fixation de durée de conservation adéquate des données à caractère personnel traitées, sur un portail de l’ENT lui étant dédié ;  </w:t>
      </w:r>
    </w:p>
    <w:p w14:paraId="3FB67FB6"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Du choix d’une solution ENT répondant aux exigences du schéma directeur national des ENT et de la sécurisation juridique de la relation conventionnel avec l’éditeur retenu ;</w:t>
      </w:r>
    </w:p>
    <w:bookmarkEnd w:id="54"/>
    <w:p w14:paraId="1A39E038" w14:textId="77777777" w:rsidR="00EB6592" w:rsidRDefault="00EB6592" w:rsidP="002E1B55">
      <w:pPr>
        <w:pStyle w:val="Corpsdetexte"/>
        <w:rPr>
          <w:rFonts w:eastAsia="Droid Sans Fallback"/>
          <w:lang w:eastAsia="zh-CN"/>
        </w:rPr>
      </w:pPr>
    </w:p>
    <w:p w14:paraId="574E2F53" w14:textId="041E51EF" w:rsidR="002E1B55" w:rsidRPr="002E1B55" w:rsidRDefault="002E1B55" w:rsidP="002E1B55">
      <w:pPr>
        <w:pStyle w:val="Corpsdetexte"/>
        <w:rPr>
          <w:rFonts w:eastAsia="Droid Sans Fallback"/>
          <w:lang w:eastAsia="zh-CN"/>
        </w:rPr>
      </w:pPr>
      <w:r w:rsidRPr="002E1B55">
        <w:rPr>
          <w:rFonts w:eastAsia="Droid Sans Fallback"/>
          <w:lang w:eastAsia="zh-CN"/>
        </w:rPr>
        <w:lastRenderedPageBreak/>
        <w:t xml:space="preserve">Le département est responsable : </w:t>
      </w:r>
    </w:p>
    <w:p w14:paraId="6D7A648F" w14:textId="77777777" w:rsidR="002E1B55" w:rsidRPr="002E1B55" w:rsidRDefault="002E1B55" w:rsidP="007B3120">
      <w:pPr>
        <w:pStyle w:val="Corpsdetexte"/>
        <w:numPr>
          <w:ilvl w:val="0"/>
          <w:numId w:val="23"/>
        </w:numPr>
        <w:rPr>
          <w:rFonts w:eastAsia="Droid Sans Fallback"/>
          <w:lang w:eastAsia="zh-CN"/>
        </w:rPr>
      </w:pPr>
      <w:bookmarkStart w:id="55" w:name="_Hlk69378917"/>
      <w:r w:rsidRPr="002E1B55">
        <w:rPr>
          <w:rFonts w:eastAsia="Droid Sans Fallback"/>
          <w:lang w:eastAsia="zh-CN"/>
        </w:rPr>
        <w:t xml:space="preserve">De la proportionnalité, de l’exactitude et de la fixation de durée de conservation adéquate des données à caractère personnel traitées, sur un portail de l’ENT lui étant dédié ;  </w:t>
      </w:r>
    </w:p>
    <w:bookmarkEnd w:id="55"/>
    <w:p w14:paraId="0B70A0E3"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De la participation, dans le cadre de la centrale d’achat pilotée par la région au choix d’une solution ENT répondant aux exigences du schéma directeur national des ENT et à la sécurisation juridique de la relation conventionnelle avec l’éditeur retenu ;</w:t>
      </w:r>
    </w:p>
    <w:p w14:paraId="7AD8DD55"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Les établissements sont responsables, chacun pour ce qui les concerne : </w:t>
      </w:r>
    </w:p>
    <w:p w14:paraId="6CB000E9"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De la proportionnalité, de l’exactitude et de la fixation de durée de conservation adéquate des données à caractère personnel traitées, sur un portail de l’ENT lui étant dédié ;  </w:t>
      </w:r>
    </w:p>
    <w:p w14:paraId="371FCE60"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De l’organisation du déploiement de l’ENT au sein de l’établissement : de la gestion de l’annuaire et des droits des utilisateurs de l’ENT. ; </w:t>
      </w:r>
    </w:p>
    <w:p w14:paraId="5A3D09B9"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Du choix pour son établissement (et de la régularité de la finalité associée) des services proposés par l’ENT ainsi d’éventuels services tiers ; </w:t>
      </w:r>
    </w:p>
    <w:p w14:paraId="72AAD7AB"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De la sensibilisation des utilisateurs des ENT aux mesures élémentaires de sécurité telles que la non-divulgation de leurs identifiants de connexion à leur compte ENT et de la mise en place d’une assistance avec le concours des services d’appui de l’Académie ; </w:t>
      </w:r>
    </w:p>
    <w:p w14:paraId="1F20B6AE"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Les parties ont, pris par ailleurs, l’engagement mutuel : </w:t>
      </w:r>
    </w:p>
    <w:p w14:paraId="450CF8EB"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D’une information et d’une assistance réciproque, dans le respect de leurs obligations respectives ; </w:t>
      </w:r>
    </w:p>
    <w:p w14:paraId="1DB622B2"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De la documentation de conformité de cette activité de traitement (via une inscription dans leur registre des activités de traitement) ; </w:t>
      </w:r>
    </w:p>
    <w:p w14:paraId="6F5DB98A"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Du respect des droits des personnes concernées étant précisé que chacune d’entre elle est responsable du traitement des demandes de droit émanant des personnes concernées sur lesquelles elle exerce son autorité et/ou portant sur un module de l’ENT lui étant propre.</w:t>
      </w:r>
    </w:p>
    <w:p w14:paraId="79A3C9C8"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En tout état de cause, les parties sont solidairement responsables à l’égard des personnes concernées des opérations réalisées en responsabilité conjointe. </w:t>
      </w:r>
    </w:p>
    <w:p w14:paraId="1B80F82B" w14:textId="77777777" w:rsidR="002E1B55" w:rsidRPr="002E1B55" w:rsidRDefault="002E1B55" w:rsidP="002E1B55">
      <w:pPr>
        <w:pStyle w:val="Corpsdetexte"/>
        <w:rPr>
          <w:rFonts w:eastAsia="Droid Sans Fallback"/>
          <w:lang w:eastAsia="zh-CN"/>
        </w:rPr>
      </w:pPr>
    </w:p>
    <w:p w14:paraId="3DBD3C7F" w14:textId="77777777" w:rsidR="002E1B55" w:rsidRPr="002E1B55" w:rsidRDefault="002E1B55" w:rsidP="00240B8B">
      <w:pPr>
        <w:pStyle w:val="Corpsdetexte"/>
        <w:pBdr>
          <w:bottom w:val="single" w:sz="4" w:space="1" w:color="auto"/>
        </w:pBdr>
        <w:rPr>
          <w:rFonts w:eastAsia="Droid Sans Fallback"/>
          <w:b/>
          <w:bCs/>
          <w:lang w:eastAsia="zh-CN"/>
        </w:rPr>
      </w:pPr>
      <w:r w:rsidRPr="002E1B55">
        <w:rPr>
          <w:rFonts w:eastAsia="Droid Sans Fallback"/>
          <w:b/>
          <w:bCs/>
          <w:lang w:eastAsia="zh-CN"/>
        </w:rPr>
        <w:t>Article 3 – Droits des personnes concernées </w:t>
      </w:r>
    </w:p>
    <w:p w14:paraId="1FC6BACA"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Pour rappel, s’agissant de l’activité de traitement susvisée, les personnes concernées disposent du droit : </w:t>
      </w:r>
    </w:p>
    <w:p w14:paraId="25F8AB61"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D’être informées de ses principales caractéristiques ; </w:t>
      </w:r>
    </w:p>
    <w:p w14:paraId="4FD37377"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D’accéder aux données détenues par les responsables de traitement ; </w:t>
      </w:r>
    </w:p>
    <w:p w14:paraId="7E018427"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De solliciter une rectification des données erronées ou incomplètes les concernant ; </w:t>
      </w:r>
    </w:p>
    <w:p w14:paraId="1B37C9E6"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De s’opposer, lorsque des circonstances particulières le justifient au traitement de leurs données ; </w:t>
      </w:r>
    </w:p>
    <w:p w14:paraId="46494E9A"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De solliciter, dans les conditions fixées par la réglementation, la limitation du traitement ; </w:t>
      </w:r>
    </w:p>
    <w:p w14:paraId="05593FD1" w14:textId="77777777" w:rsidR="002E1B55" w:rsidRPr="002E1B55" w:rsidRDefault="002E1B55" w:rsidP="007B3120">
      <w:pPr>
        <w:pStyle w:val="Corpsdetexte"/>
        <w:numPr>
          <w:ilvl w:val="0"/>
          <w:numId w:val="23"/>
        </w:numPr>
        <w:rPr>
          <w:rFonts w:eastAsia="Droid Sans Fallback"/>
          <w:lang w:eastAsia="zh-CN"/>
        </w:rPr>
      </w:pPr>
      <w:r w:rsidRPr="002E1B55">
        <w:rPr>
          <w:rFonts w:eastAsia="Droid Sans Fallback"/>
          <w:lang w:eastAsia="zh-CN"/>
        </w:rPr>
        <w:t xml:space="preserve">De formuler des directives post-mortem </w:t>
      </w:r>
    </w:p>
    <w:p w14:paraId="4BF1EE8C" w14:textId="59B78483" w:rsidR="002E1B55" w:rsidRDefault="002E1B55" w:rsidP="002E1B55">
      <w:pPr>
        <w:pStyle w:val="Corpsdetexte"/>
        <w:rPr>
          <w:rFonts w:eastAsia="Droid Sans Fallback"/>
          <w:b/>
          <w:bCs/>
          <w:lang w:eastAsia="zh-CN"/>
        </w:rPr>
      </w:pPr>
    </w:p>
    <w:p w14:paraId="706369BB" w14:textId="77777777" w:rsidR="00EB6592" w:rsidRPr="002E1B55" w:rsidRDefault="00EB6592" w:rsidP="002E1B55">
      <w:pPr>
        <w:pStyle w:val="Corpsdetexte"/>
        <w:rPr>
          <w:rFonts w:eastAsia="Droid Sans Fallback"/>
          <w:b/>
          <w:bCs/>
          <w:lang w:eastAsia="zh-CN"/>
        </w:rPr>
      </w:pPr>
    </w:p>
    <w:p w14:paraId="1B593E7D" w14:textId="77777777" w:rsidR="002E1B55" w:rsidRPr="002E1B55" w:rsidRDefault="002E1B55" w:rsidP="00240B8B">
      <w:pPr>
        <w:pStyle w:val="Corpsdetexte"/>
        <w:pBdr>
          <w:bottom w:val="single" w:sz="4" w:space="1" w:color="auto"/>
        </w:pBdr>
        <w:rPr>
          <w:rFonts w:eastAsia="Droid Sans Fallback"/>
          <w:b/>
          <w:bCs/>
          <w:lang w:eastAsia="zh-CN"/>
        </w:rPr>
      </w:pPr>
      <w:r w:rsidRPr="002E1B55">
        <w:rPr>
          <w:rFonts w:eastAsia="Droid Sans Fallback"/>
          <w:b/>
          <w:bCs/>
          <w:lang w:eastAsia="zh-CN"/>
        </w:rPr>
        <w:lastRenderedPageBreak/>
        <w:t>Article 4 – Point de contact </w:t>
      </w:r>
    </w:p>
    <w:p w14:paraId="49BEFBC7" w14:textId="77777777" w:rsidR="002E1B55" w:rsidRPr="002E1B55" w:rsidRDefault="002E1B55" w:rsidP="002E1B55">
      <w:pPr>
        <w:pStyle w:val="Corpsdetexte"/>
        <w:rPr>
          <w:rFonts w:eastAsia="Droid Sans Fallback"/>
          <w:lang w:eastAsia="zh-CN"/>
        </w:rPr>
      </w:pPr>
      <w:r w:rsidRPr="002E1B55">
        <w:rPr>
          <w:rFonts w:eastAsia="Droid Sans Fallback"/>
          <w:lang w:eastAsia="zh-CN"/>
        </w:rPr>
        <w:t>Les personnes concernées ayant des interrogations sur le traitement de leurs données ou souhaitant faire valoir l’un de leurs droits peuvent saisir de façon privilégier au délégué à la protection des données de l’académie (indiquer ses coordonnées).</w:t>
      </w:r>
    </w:p>
    <w:p w14:paraId="3ECDEE3D" w14:textId="77777777" w:rsidR="002E1B55" w:rsidRPr="002E1B55" w:rsidRDefault="002E1B55" w:rsidP="002E1B55">
      <w:pPr>
        <w:pStyle w:val="Corpsdetexte"/>
        <w:rPr>
          <w:rFonts w:eastAsia="Droid Sans Fallback"/>
          <w:lang w:eastAsia="zh-CN"/>
        </w:rPr>
      </w:pPr>
      <w:r w:rsidRPr="002E1B55">
        <w:rPr>
          <w:rFonts w:eastAsia="Droid Sans Fallback"/>
          <w:lang w:eastAsia="zh-CN"/>
        </w:rPr>
        <w:t xml:space="preserve">Pour faire valoir un droit Informatique &amp; Libertés susvisés, les personnes concernées peuvent également saisir le délégué à la protection des données de la partie à la présente convention dont elles relèvent plus directement. </w:t>
      </w:r>
    </w:p>
    <w:p w14:paraId="7D39780B" w14:textId="77777777" w:rsidR="002E1B55" w:rsidRPr="0011782A" w:rsidRDefault="002E1B55" w:rsidP="002E1B55">
      <w:pPr>
        <w:pStyle w:val="Corpsdetexte"/>
        <w:rPr>
          <w:rFonts w:eastAsia="Droid Sans Fallback"/>
          <w:lang w:eastAsia="zh-CN"/>
        </w:rPr>
      </w:pPr>
      <w:r w:rsidRPr="002E1B55">
        <w:rPr>
          <w:rFonts w:eastAsia="Droid Sans Fallback"/>
          <w:lang w:eastAsia="zh-CN"/>
        </w:rPr>
        <w:t>Voici les coordonnées des différents délégués à la protection des données des parties.</w:t>
      </w:r>
    </w:p>
    <w:p w14:paraId="20BF2EB1" w14:textId="77777777" w:rsidR="0011782A" w:rsidRPr="0011782A" w:rsidRDefault="0011782A" w:rsidP="0011782A">
      <w:pPr>
        <w:pStyle w:val="Corpsdetexte"/>
        <w:rPr>
          <w:rFonts w:eastAsia="Droid Sans Fallback"/>
          <w:lang w:eastAsia="zh-CN"/>
        </w:rPr>
      </w:pPr>
    </w:p>
    <w:p w14:paraId="616EF6F8" w14:textId="77777777" w:rsidR="00D7340B" w:rsidRDefault="00D7340B" w:rsidP="00D7340B">
      <w:pPr>
        <w:pStyle w:val="Corpsdetexte"/>
        <w:rPr>
          <w:rFonts w:eastAsia="Droid Sans Fallback"/>
          <w:lang w:eastAsia="zh-CN"/>
        </w:rPr>
      </w:pPr>
    </w:p>
    <w:p w14:paraId="79056A8C" w14:textId="77777777" w:rsidR="00414505" w:rsidRDefault="00414505">
      <w:pPr>
        <w:jc w:val="left"/>
        <w:rPr>
          <w:rFonts w:ascii="Marianne Light" w:eastAsia="Droid Sans Fallback" w:hAnsi="Marianne Light"/>
          <w:szCs w:val="24"/>
          <w:lang w:eastAsia="zh-CN"/>
        </w:rPr>
      </w:pPr>
      <w:r>
        <w:rPr>
          <w:rFonts w:eastAsia="Droid Sans Fallback"/>
          <w:lang w:eastAsia="zh-CN"/>
        </w:rPr>
        <w:br w:type="page"/>
      </w:r>
    </w:p>
    <w:p w14:paraId="5FD5709F" w14:textId="77777777" w:rsidR="00D7340B" w:rsidRPr="00414505" w:rsidRDefault="00D7340B" w:rsidP="001A0081">
      <w:pPr>
        <w:pStyle w:val="Corpsdetexte"/>
        <w:shd w:val="clear" w:color="auto" w:fill="F2F2F2" w:themeFill="background1" w:themeFillShade="F2"/>
        <w:rPr>
          <w:rFonts w:eastAsia="Droid Sans Fallback"/>
          <w:b/>
          <w:bCs/>
          <w:sz w:val="22"/>
          <w:szCs w:val="28"/>
          <w:lang w:eastAsia="zh-CN"/>
        </w:rPr>
      </w:pPr>
      <w:r w:rsidRPr="00414505">
        <w:rPr>
          <w:rFonts w:eastAsia="Droid Sans Fallback"/>
          <w:b/>
          <w:bCs/>
          <w:sz w:val="22"/>
          <w:szCs w:val="28"/>
          <w:lang w:eastAsia="zh-CN"/>
        </w:rPr>
        <w:lastRenderedPageBreak/>
        <w:t>Modèle 4 – Clause contractuelle à intégrer au sein du CCAP d’une consultation portant sur l’acquisition et la maintenance d’une solution logicielle relative à un ENT</w:t>
      </w:r>
    </w:p>
    <w:p w14:paraId="1A4E7608" w14:textId="77777777" w:rsidR="00D7340B" w:rsidRDefault="00D7340B" w:rsidP="00D7340B">
      <w:pPr>
        <w:pStyle w:val="Corpsdetexte"/>
        <w:rPr>
          <w:rFonts w:eastAsia="Droid Sans Fallback"/>
          <w:b/>
          <w:u w:val="single"/>
          <w:lang w:eastAsia="zh-CN"/>
        </w:rPr>
      </w:pPr>
    </w:p>
    <w:p w14:paraId="4F12C475" w14:textId="77777777" w:rsidR="00D7340B" w:rsidRPr="00D7340B" w:rsidRDefault="00D7340B" w:rsidP="00D7340B">
      <w:pPr>
        <w:pStyle w:val="Corpsdetexte"/>
        <w:pBdr>
          <w:top w:val="single" w:sz="4" w:space="1" w:color="auto"/>
          <w:left w:val="single" w:sz="4" w:space="4" w:color="auto"/>
          <w:bottom w:val="single" w:sz="4" w:space="1" w:color="auto"/>
          <w:right w:val="single" w:sz="4" w:space="4" w:color="auto"/>
        </w:pBdr>
        <w:rPr>
          <w:rFonts w:eastAsia="Droid Sans Fallback"/>
          <w:lang w:eastAsia="zh-CN"/>
        </w:rPr>
      </w:pPr>
      <w:r w:rsidRPr="00D7340B">
        <w:rPr>
          <w:rFonts w:eastAsia="Droid Sans Fallback"/>
          <w:b/>
          <w:u w:val="single"/>
          <w:lang w:eastAsia="zh-CN"/>
        </w:rPr>
        <w:t>Point d’attention :</w:t>
      </w:r>
      <w:r w:rsidRPr="00D7340B">
        <w:rPr>
          <w:rFonts w:eastAsia="Droid Sans Fallback"/>
          <w:lang w:eastAsia="zh-CN"/>
        </w:rPr>
        <w:t xml:space="preserve"> pour les marchés déjà en cours qui n’auraient pas prévu un tel document, il est possible de faire du présent modèle un accord de sous-traitance conforme à l’article 28 du RGPD, à signer avec le titulaire du marché (sous-traitant au sens informatique et libertés).</w:t>
      </w:r>
    </w:p>
    <w:p w14:paraId="1E079525" w14:textId="77777777" w:rsidR="00D7340B" w:rsidRPr="00D7340B" w:rsidRDefault="00D7340B" w:rsidP="00D7340B">
      <w:pPr>
        <w:pStyle w:val="Corpsdetexte"/>
        <w:rPr>
          <w:rFonts w:eastAsia="Droid Sans Fallback"/>
          <w:b/>
          <w:bCs/>
          <w:lang w:eastAsia="zh-CN"/>
        </w:rPr>
      </w:pPr>
    </w:p>
    <w:p w14:paraId="23F181B6" w14:textId="77777777" w:rsidR="00D7340B" w:rsidRPr="00D7340B" w:rsidRDefault="00D7340B" w:rsidP="00D7340B">
      <w:pPr>
        <w:pStyle w:val="Corpsdetexte"/>
        <w:rPr>
          <w:rFonts w:eastAsia="Droid Sans Fallback"/>
          <w:b/>
          <w:bCs/>
          <w:lang w:eastAsia="zh-CN"/>
        </w:rPr>
      </w:pPr>
      <w:r w:rsidRPr="00D7340B">
        <w:rPr>
          <w:rFonts w:eastAsia="Droid Sans Fallback"/>
          <w:b/>
          <w:bCs/>
          <w:lang w:eastAsia="zh-CN"/>
        </w:rPr>
        <w:t>Article X - Confidentialité et protection des données personnelles</w:t>
      </w:r>
    </w:p>
    <w:p w14:paraId="0309F1B9" w14:textId="77777777" w:rsidR="00D7340B" w:rsidRPr="00D7340B" w:rsidRDefault="00D7340B" w:rsidP="00D7340B">
      <w:pPr>
        <w:pStyle w:val="Corpsdetexte"/>
        <w:rPr>
          <w:rFonts w:eastAsia="Droid Sans Fallback"/>
          <w:b/>
          <w:bCs/>
          <w:lang w:eastAsia="zh-CN"/>
        </w:rPr>
      </w:pPr>
    </w:p>
    <w:p w14:paraId="2F8AE813" w14:textId="77777777" w:rsidR="00D7340B" w:rsidRPr="00D7340B" w:rsidRDefault="00D7340B" w:rsidP="00D7340B">
      <w:pPr>
        <w:pStyle w:val="Corpsdetexte"/>
        <w:rPr>
          <w:rFonts w:eastAsia="Droid Sans Fallback"/>
          <w:lang w:eastAsia="zh-CN"/>
        </w:rPr>
      </w:pPr>
      <w:r w:rsidRPr="00D7340B">
        <w:rPr>
          <w:rFonts w:eastAsia="Droid Sans Fallback"/>
          <w:b/>
          <w:bCs/>
          <w:lang w:eastAsia="zh-CN"/>
        </w:rPr>
        <w:t>X.1 - Objet</w:t>
      </w:r>
    </w:p>
    <w:p w14:paraId="7EF5FEA3" w14:textId="77777777" w:rsidR="00D7340B" w:rsidRPr="00D7340B" w:rsidRDefault="00D7340B" w:rsidP="00D7340B">
      <w:pPr>
        <w:pStyle w:val="Corpsdetexte"/>
        <w:rPr>
          <w:rFonts w:eastAsia="Droid Sans Fallback"/>
          <w:lang w:eastAsia="zh-CN"/>
        </w:rPr>
      </w:pPr>
      <w:r w:rsidRPr="00D7340B">
        <w:rPr>
          <w:rFonts w:eastAsia="Droid Sans Fallback"/>
          <w:lang w:eastAsia="zh-CN"/>
        </w:rPr>
        <w:t>Le présent « article »</w:t>
      </w:r>
      <w:r w:rsidRPr="00D7340B">
        <w:rPr>
          <w:rFonts w:eastAsia="Droid Sans Fallback"/>
          <w:vertAlign w:val="superscript"/>
          <w:lang w:eastAsia="zh-CN"/>
        </w:rPr>
        <w:footnoteReference w:id="4"/>
      </w:r>
      <w:r w:rsidRPr="00D7340B">
        <w:rPr>
          <w:rFonts w:eastAsia="Droid Sans Fallback"/>
          <w:lang w:eastAsia="zh-CN"/>
        </w:rPr>
        <w:t xml:space="preserve"> a pour objet de définir les conditions dans lesquelles le titulaire de la présente consultation tendant à la mise en œuvre et à la maintenance d’une solution logicielle, s’engage à effectuer pour le compte des responsables de traitement les opérations de traitement de données à caractère personnel définies ci-après.</w:t>
      </w:r>
    </w:p>
    <w:p w14:paraId="3E36ACF9" w14:textId="77777777" w:rsidR="00D7340B" w:rsidRPr="00D7340B" w:rsidRDefault="00D7340B" w:rsidP="00D7340B">
      <w:pPr>
        <w:pStyle w:val="Corpsdetexte"/>
        <w:rPr>
          <w:rFonts w:eastAsia="Droid Sans Fallback"/>
          <w:b/>
          <w:bCs/>
          <w:lang w:eastAsia="zh-CN"/>
        </w:rPr>
      </w:pPr>
    </w:p>
    <w:p w14:paraId="5296ACBD" w14:textId="77777777" w:rsidR="00D7340B" w:rsidRPr="00D7340B" w:rsidRDefault="00D7340B" w:rsidP="00D7340B">
      <w:pPr>
        <w:pStyle w:val="Corpsdetexte"/>
        <w:rPr>
          <w:rFonts w:eastAsia="Droid Sans Fallback"/>
          <w:b/>
          <w:bCs/>
          <w:lang w:eastAsia="zh-CN"/>
        </w:rPr>
      </w:pPr>
      <w:r w:rsidRPr="00D7340B">
        <w:rPr>
          <w:rFonts w:eastAsia="Droid Sans Fallback"/>
          <w:b/>
          <w:bCs/>
          <w:lang w:eastAsia="zh-CN"/>
        </w:rPr>
        <w:t>X.2 - Réglementation applicable</w:t>
      </w:r>
    </w:p>
    <w:p w14:paraId="796DB828" w14:textId="77777777" w:rsidR="00D7340B" w:rsidRPr="00D7340B" w:rsidRDefault="00D7340B" w:rsidP="00D7340B">
      <w:pPr>
        <w:pStyle w:val="Corpsdetexte"/>
        <w:rPr>
          <w:rFonts w:eastAsia="Droid Sans Fallback"/>
          <w:b/>
          <w:bCs/>
          <w:lang w:eastAsia="zh-CN"/>
        </w:rPr>
      </w:pPr>
      <w:r w:rsidRPr="00D7340B">
        <w:rPr>
          <w:rFonts w:eastAsia="Droid Sans Fallback"/>
          <w:lang w:eastAsia="zh-CN"/>
        </w:rPr>
        <w:t xml:space="preserve">Plus précisément, dans le cadre du marché à intervenir avec le candidat retenu, il est convenu de la qualité de sous-traitant du titulaire (voire de sous-traitant ultérieur le cas échéant d’une commune), et à ce titre du respect, par ce dernier des obligations suivantes issues des dispositions fixées : </w:t>
      </w:r>
    </w:p>
    <w:p w14:paraId="013ECD26"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par le règlement (UE) 2016/679 du Parlement européen et du Conseil du 27 avril 2016 relatif à la protection des personnes physiques à l'égard du traitement des données à caractère personnel et à la libre circulation de ces données abrogeant la directive 95/46/CE (notamment son article 28) ;</w:t>
      </w:r>
    </w:p>
    <w:p w14:paraId="6150CC98"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 xml:space="preserve">par la loi n°78-17 du 6 janvier 1978 modifiée relative à l’informatique, aux fichiers et aux libertés ; </w:t>
      </w:r>
    </w:p>
    <w:p w14:paraId="73C5E059"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les textes et décisions émanant d’autorités administratives indépendantes et notamment ceux de la Commission nationale de l’informatique et des libertés (CNIL) ;</w:t>
      </w:r>
    </w:p>
    <w:p w14:paraId="093CA8AD"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la jurisprudence émanant des tribunaux nationaux et communautaires applicable en matière de données à caractère personnel.</w:t>
      </w:r>
    </w:p>
    <w:p w14:paraId="771FAF83" w14:textId="77777777" w:rsidR="00D7340B" w:rsidRPr="00D7340B" w:rsidRDefault="00D7340B" w:rsidP="00D7340B">
      <w:pPr>
        <w:pStyle w:val="Corpsdetexte"/>
        <w:rPr>
          <w:rFonts w:eastAsia="Droid Sans Fallback"/>
          <w:lang w:eastAsia="zh-CN"/>
        </w:rPr>
      </w:pPr>
      <w:r w:rsidRPr="00D7340B">
        <w:rPr>
          <w:rFonts w:eastAsia="Droid Sans Fallback"/>
          <w:lang w:eastAsia="zh-CN"/>
        </w:rPr>
        <w:t>(ci-après la « Réglementation Informatique et Libertés »).</w:t>
      </w:r>
    </w:p>
    <w:p w14:paraId="159D3D69" w14:textId="77777777" w:rsidR="00D7340B" w:rsidRPr="00D7340B" w:rsidRDefault="00D7340B" w:rsidP="00D7340B">
      <w:pPr>
        <w:pStyle w:val="Corpsdetexte"/>
        <w:rPr>
          <w:rFonts w:eastAsia="Droid Sans Fallback"/>
          <w:b/>
          <w:bCs/>
          <w:lang w:eastAsia="zh-CN"/>
        </w:rPr>
      </w:pPr>
    </w:p>
    <w:p w14:paraId="4C49B2B2" w14:textId="77777777" w:rsidR="00D7340B" w:rsidRPr="00D7340B" w:rsidRDefault="00D7340B" w:rsidP="00D7340B">
      <w:pPr>
        <w:pStyle w:val="Corpsdetexte"/>
        <w:rPr>
          <w:rFonts w:eastAsia="Droid Sans Fallback"/>
          <w:b/>
          <w:bCs/>
          <w:lang w:eastAsia="zh-CN"/>
        </w:rPr>
      </w:pPr>
      <w:r w:rsidRPr="00D7340B">
        <w:rPr>
          <w:rFonts w:eastAsia="Droid Sans Fallback"/>
          <w:b/>
          <w:bCs/>
          <w:lang w:eastAsia="zh-CN"/>
        </w:rPr>
        <w:t>X.3 - Description du traitement faisant l’objet de la sous-traitance :</w:t>
      </w:r>
    </w:p>
    <w:p w14:paraId="4259306E" w14:textId="77777777" w:rsidR="00D7340B" w:rsidRPr="00D7340B" w:rsidRDefault="00D7340B" w:rsidP="00D7340B">
      <w:pPr>
        <w:pStyle w:val="Corpsdetexte"/>
        <w:rPr>
          <w:rFonts w:eastAsia="Droid Sans Fallback"/>
          <w:lang w:eastAsia="zh-CN"/>
        </w:rPr>
      </w:pPr>
      <w:r w:rsidRPr="00D7340B">
        <w:rPr>
          <w:rFonts w:eastAsia="Droid Sans Fallback"/>
          <w:lang w:eastAsia="zh-CN"/>
        </w:rPr>
        <w:t xml:space="preserve">L’activité de traitement relevant de la relation de sous-traitance objet de la présente convention porte sur la mise en œuvre et la maintenance d’une solution logicielle ENT à destination des élèves de la collectivité x. </w:t>
      </w:r>
    </w:p>
    <w:p w14:paraId="72A3B6A9" w14:textId="77777777" w:rsidR="00D7340B" w:rsidRPr="00D7340B" w:rsidRDefault="00D7340B" w:rsidP="00D7340B">
      <w:pPr>
        <w:pStyle w:val="Corpsdetexte"/>
        <w:rPr>
          <w:rFonts w:eastAsia="Droid Sans Fallback"/>
          <w:lang w:eastAsia="zh-CN"/>
        </w:rPr>
      </w:pPr>
      <w:r w:rsidRPr="00D7340B">
        <w:rPr>
          <w:rFonts w:eastAsia="Droid Sans Fallback"/>
          <w:lang w:eastAsia="zh-CN"/>
        </w:rPr>
        <w:t>Le critère de licéité retenu au titre de l’article du RGPD pour cette activité est le suivant : ce traitement est nécessaire à l’exécution d’une mission d’intérêt public ou relevant de l’autorité publique dont sont investis les responsables du traitement.</w:t>
      </w:r>
    </w:p>
    <w:p w14:paraId="0DA37546" w14:textId="77777777" w:rsidR="00D7340B" w:rsidRPr="00D7340B" w:rsidRDefault="00D7340B" w:rsidP="00D7340B">
      <w:pPr>
        <w:pStyle w:val="Corpsdetexte"/>
        <w:rPr>
          <w:rFonts w:eastAsia="Droid Sans Fallback"/>
          <w:lang w:eastAsia="zh-CN"/>
        </w:rPr>
      </w:pPr>
      <w:r w:rsidRPr="00D7340B">
        <w:rPr>
          <w:rFonts w:eastAsia="Droid Sans Fallback"/>
          <w:lang w:eastAsia="zh-CN"/>
        </w:rPr>
        <w:lastRenderedPageBreak/>
        <w:t>Outre les données créées lors de l’ouverture d’un compte ENT (identifiant et mot de passe), les catégories de données à caractère personnel pouvant être enregistrées dans un ENT sont les suivantes (à compléter au besoin, notamment pour prendre en compte les éventuels modules spécifiques de la collectivité territoriale) :</w:t>
      </w:r>
    </w:p>
    <w:p w14:paraId="52D6A5EB"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sur les élèves : civilité, noms, prénoms, date et lieu de naissance, ville et pays de naissance, identifiant national élève/étudiant (INE), coordonnées personnelles, tout élément concernant sa vie scolaire, sa scolarité, ses productions scolaires ;</w:t>
      </w:r>
    </w:p>
    <w:p w14:paraId="0FA7F7A6"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sur les responsables des élèves : civilité, noms, prénoms, adresse postale, téléphones fixe et portable, télécopie, adresse électronique ;</w:t>
      </w:r>
    </w:p>
    <w:p w14:paraId="39D45586"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sur les personnels enseignants et non enseignants : civilité, noms, prénoms, date de naissance, situation professionnelle, structure de rattachement, coordonnées professionnelles, informations administratives les concernant, toute information concernant la scolarité des élèves dont ils ont la charge, ainsi que leurs productions pédagogiques et administratives.</w:t>
      </w:r>
    </w:p>
    <w:p w14:paraId="21E1D4B1" w14:textId="77777777" w:rsidR="00D7340B" w:rsidRPr="00D7340B" w:rsidRDefault="00D7340B" w:rsidP="00D7340B">
      <w:pPr>
        <w:pStyle w:val="Corpsdetexte"/>
        <w:rPr>
          <w:rFonts w:eastAsia="Droid Sans Fallback"/>
          <w:lang w:eastAsia="zh-CN"/>
        </w:rPr>
      </w:pPr>
    </w:p>
    <w:p w14:paraId="6FA94A10" w14:textId="77777777" w:rsidR="00D7340B" w:rsidRPr="00D7340B" w:rsidRDefault="00D7340B" w:rsidP="00D7340B">
      <w:pPr>
        <w:pStyle w:val="Corpsdetexte"/>
        <w:rPr>
          <w:rFonts w:eastAsia="Droid Sans Fallback"/>
          <w:b/>
          <w:bCs/>
          <w:lang w:eastAsia="zh-CN"/>
        </w:rPr>
      </w:pPr>
      <w:r w:rsidRPr="00D7340B">
        <w:rPr>
          <w:rFonts w:eastAsia="Droid Sans Fallback"/>
          <w:b/>
          <w:bCs/>
          <w:lang w:eastAsia="zh-CN"/>
        </w:rPr>
        <w:t>X.4 - Obligations du titulaire vis-à-vis des responsables de traitement et droits des personnes concernées :</w:t>
      </w:r>
    </w:p>
    <w:p w14:paraId="4C8B37C1" w14:textId="77777777" w:rsidR="00D7340B" w:rsidRPr="00D7340B" w:rsidRDefault="00D7340B" w:rsidP="00D7340B">
      <w:pPr>
        <w:pStyle w:val="Corpsdetexte"/>
        <w:rPr>
          <w:rFonts w:eastAsia="Droid Sans Fallback"/>
          <w:lang w:eastAsia="zh-CN"/>
        </w:rPr>
      </w:pPr>
      <w:r w:rsidRPr="00D7340B">
        <w:rPr>
          <w:rFonts w:eastAsia="Droid Sans Fallback"/>
          <w:lang w:eastAsia="zh-CN"/>
        </w:rPr>
        <w:t>Dans le cadre du développement et de la maintenance de l’ENT, le titulaire s'engage à :</w:t>
      </w:r>
    </w:p>
    <w:p w14:paraId="13E6CF57"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traiter lesdites Données à caractère personnel uniquement dans le cadre de la mise en place du traitement « ENT » conformément au SDET en vigueur ;</w:t>
      </w:r>
    </w:p>
    <w:p w14:paraId="18AD097C"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ne pas divulguer ces Données à caractère personnel ;</w:t>
      </w:r>
    </w:p>
    <w:p w14:paraId="41519B76"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ne pas vendre, céder, louer ou exploiter commercialement ces Données à caractère personnel ;</w:t>
      </w:r>
    </w:p>
    <w:p w14:paraId="72C5C74B"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mettre en place des mesures organisationnelles et techniques indiquées à garante de la protection des Données à caractère personnel contre toute destruction accidentelle ou illicite, toute perte fortuite, altération, accès ou divulgation non autorisée ainsi que contre toute forme de traitement illicite (détaillées en annexe) ;</w:t>
      </w:r>
    </w:p>
    <w:p w14:paraId="287B88C0"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supprimer ou modifier à première demande de l’académie ou de la collectivité, à bref délai et en tout état de cause dans un délai de 15 jours calendaires maximum, les données à caractère personnel identifiées ;</w:t>
      </w:r>
    </w:p>
    <w:p w14:paraId="2639F502"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fournir à première demande de l’académie, (option : de l’établissement public d’enseignement local) ou de la collectivité un certificat de suppression des données à caractère personnel ;</w:t>
      </w:r>
    </w:p>
    <w:p w14:paraId="18791D9A"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 xml:space="preserve">ne pas effectuer d’études statistiques sur les Données à caractère personnel ou de traitement autres que ceux prévus dans le SDET en vigueur ; </w:t>
      </w:r>
    </w:p>
    <w:p w14:paraId="7971688B"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notifier immédiatement aux responsables de traitement toute modification ou changement pouvant impacter le traitement des données à caractère personnel ;</w:t>
      </w:r>
    </w:p>
    <w:p w14:paraId="0EC4A744"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 xml:space="preserve">notifier aux responsables de traitement dans les meilleurs délais et au plus tard dans les 48 heures après en avoir eu connaissance toute violation de données à caractère personnel ainsi que toute information relative à la gravité et l’étendue de la violation et son origine ; </w:t>
      </w:r>
    </w:p>
    <w:p w14:paraId="29519E77"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respecter la durée de conservation des Données à caractère personnel au regard des finalités pour lesquelles elles ont été collectées ou transmises et à supprimer les données à caractère personnel à expiration de la durée de conservation et/ou de la convention, au premier des termes atteint ;</w:t>
      </w:r>
    </w:p>
    <w:p w14:paraId="3B390F00"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lastRenderedPageBreak/>
        <w:t>collaborer avec l’académie et la collectivité pour permettre à ces dernières de réaliser toute analyse d’impact conformément à l’article 35 du RGPD, qu’elles décideront de mener afin d’évaluer la probabilité et la gravité des risques inhérents à un traitement de Données à caractère personnel, compte tenu de sa nature, de sa portée, de son contexte, de ses finalités et des sources du risque.</w:t>
      </w:r>
    </w:p>
    <w:p w14:paraId="17014FB0"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 xml:space="preserve">tenir un registre de toutes les catégories d’activités de traitement effectuées pour le compte du responsable du traitement, conformément aux dispositions de l’article 30 du RGPD ; </w:t>
      </w:r>
    </w:p>
    <w:p w14:paraId="285AE0DD"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mettre à disposition de l’académie et de la collectivité les informations nécessaires pour démontrer le respect de ses obligations informatique et libertés dans leur dernier état, y compris pour permettre la réalisation d'audits,</w:t>
      </w:r>
    </w:p>
    <w:p w14:paraId="41715487"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 xml:space="preserve">transmettre immédiatement à l’adresse suivante (adresse courriel du point de contact désigné dans l’accord de responsabilité conjointe du traitement) et au plus tard dans un délai de 3 jours ouvrés, les demandes d’exercice de droit qui lui parviendraient et à coopérer avec l’académie et/ou la collectivité pour apporter une réponse aux personnes concernées ; </w:t>
      </w:r>
    </w:p>
    <w:p w14:paraId="33C49B81"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communiquer à la collectivité, à l’académie et le cas échéant au chef d’établissement, le nom et les coordonnées de son DPD, s’il en a désigné un conformément à l’article 37 du RGPD.</w:t>
      </w:r>
    </w:p>
    <w:p w14:paraId="188E8340" w14:textId="77777777" w:rsidR="00D7340B" w:rsidRPr="00D7340B" w:rsidRDefault="00D7340B" w:rsidP="00D7340B">
      <w:pPr>
        <w:pStyle w:val="Corpsdetexte"/>
        <w:rPr>
          <w:rFonts w:eastAsia="Droid Sans Fallback"/>
          <w:lang w:eastAsia="zh-CN"/>
        </w:rPr>
      </w:pPr>
      <w:r w:rsidRPr="00D7340B">
        <w:rPr>
          <w:rFonts w:eastAsia="Droid Sans Fallback"/>
          <w:lang w:eastAsia="zh-CN"/>
        </w:rPr>
        <w:t>Le titulaire s’interdit par ailleurs :</w:t>
      </w:r>
    </w:p>
    <w:p w14:paraId="2E4DEA7E"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de consulter des données à caractère personnel autres que celles concernées par la présente convention et ce, même si l’accès à ces données est techniquement possible ;</w:t>
      </w:r>
    </w:p>
    <w:p w14:paraId="7E29BF1C"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de prendre copie ou de stocker, quelles qu’en soit la forme et la finalité, tout ou partie des données à caractère personnel qui lui ont été transmises ou qu’il a collectées au cours de la durée de la convention en dehors de l’exécution de la présente convention ;</w:t>
      </w:r>
    </w:p>
    <w:p w14:paraId="22957F1F"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 xml:space="preserve">de divulguer, sous quelque forme que ce soit, tout ou partie des Données à caractère personnel à des tiers, sauf dans le cadre d’instructions formalisées par écrit de l’académie ; </w:t>
      </w:r>
    </w:p>
    <w:p w14:paraId="5C3A9C1B"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 xml:space="preserve">de procéder à un transfert des données à caractère personnel en dehors de l’Union européenne sans autorisation expresse de l’académie. </w:t>
      </w:r>
    </w:p>
    <w:p w14:paraId="4F839B76" w14:textId="77777777" w:rsidR="00D7340B" w:rsidRPr="00D7340B" w:rsidRDefault="00D7340B" w:rsidP="00D7340B">
      <w:pPr>
        <w:pStyle w:val="Corpsdetexte"/>
        <w:rPr>
          <w:rFonts w:eastAsia="Droid Sans Fallback"/>
          <w:lang w:eastAsia="zh-CN"/>
        </w:rPr>
      </w:pPr>
    </w:p>
    <w:p w14:paraId="06EFEE0A" w14:textId="77777777" w:rsidR="00D7340B" w:rsidRPr="00D7340B" w:rsidRDefault="00D7340B" w:rsidP="00D7340B">
      <w:pPr>
        <w:pStyle w:val="Corpsdetexte"/>
        <w:rPr>
          <w:rFonts w:eastAsia="Droid Sans Fallback"/>
          <w:b/>
          <w:bCs/>
          <w:lang w:eastAsia="zh-CN"/>
        </w:rPr>
      </w:pPr>
      <w:r w:rsidRPr="00D7340B">
        <w:rPr>
          <w:rFonts w:eastAsia="Droid Sans Fallback"/>
          <w:b/>
          <w:bCs/>
          <w:lang w:eastAsia="zh-CN"/>
        </w:rPr>
        <w:t>X.5 - Sécurité des Données à caractère personnel</w:t>
      </w:r>
    </w:p>
    <w:p w14:paraId="3D8BA5E3" w14:textId="77777777" w:rsidR="00D7340B" w:rsidRPr="00D7340B" w:rsidRDefault="00D7340B" w:rsidP="00D7340B">
      <w:pPr>
        <w:pStyle w:val="Corpsdetexte"/>
        <w:rPr>
          <w:rFonts w:eastAsia="Droid Sans Fallback"/>
          <w:lang w:eastAsia="zh-CN"/>
        </w:rPr>
      </w:pPr>
      <w:r w:rsidRPr="00D7340B">
        <w:rPr>
          <w:rFonts w:eastAsia="Droid Sans Fallback"/>
          <w:lang w:eastAsia="zh-CN"/>
        </w:rPr>
        <w:t xml:space="preserve">Le titulaire s’engage à assurer la sécurité et la confidentialité des Données à caractère personnel qui lui sont communiquées et auxquelles il pourrait avoir accès sur son environnement. </w:t>
      </w:r>
    </w:p>
    <w:p w14:paraId="3167CE68" w14:textId="77777777" w:rsidR="00D7340B" w:rsidRPr="00D7340B" w:rsidRDefault="00D7340B" w:rsidP="00D7340B">
      <w:pPr>
        <w:pStyle w:val="Corpsdetexte"/>
        <w:rPr>
          <w:rFonts w:eastAsia="Droid Sans Fallback"/>
          <w:lang w:eastAsia="zh-CN"/>
        </w:rPr>
      </w:pPr>
      <w:r w:rsidRPr="00D7340B">
        <w:rPr>
          <w:rFonts w:eastAsia="Droid Sans Fallback"/>
          <w:lang w:eastAsia="zh-CN"/>
        </w:rPr>
        <w:t>A ce titre, le titulaire s’engage à mettre en place des mesures de sécurité organisationnelles ainsi que des mesures de sécurité techniques appropriées pour préserver la sécurité et l’intégrité des Données à caractère personnel et les protéger contre toute déformation, altération, destruction fortuite ou illicite, endommagement, perte, divulgation ou accès à des tiers non autorisés, telles que décrites dans l’annexe jointe.</w:t>
      </w:r>
    </w:p>
    <w:p w14:paraId="7666368F" w14:textId="77777777" w:rsidR="00D7340B" w:rsidRPr="00D7340B" w:rsidRDefault="00D7340B" w:rsidP="00D7340B">
      <w:pPr>
        <w:pStyle w:val="Corpsdetexte"/>
        <w:rPr>
          <w:rFonts w:eastAsia="Droid Sans Fallback"/>
          <w:lang w:eastAsia="zh-CN"/>
        </w:rPr>
      </w:pPr>
      <w:r w:rsidRPr="00D7340B">
        <w:rPr>
          <w:rFonts w:eastAsia="Droid Sans Fallback"/>
          <w:lang w:eastAsia="zh-CN"/>
        </w:rPr>
        <w:t xml:space="preserve">Le titulaire s’engage à maintenir ces mesures et moyens pour toute la durée de la convention et à défaut, à en informer immédiatement l’académie et la collectivité.  </w:t>
      </w:r>
    </w:p>
    <w:p w14:paraId="4A47F06E" w14:textId="1BEF5C71" w:rsidR="00D7340B" w:rsidRDefault="00D7340B" w:rsidP="00D7340B">
      <w:pPr>
        <w:pStyle w:val="Corpsdetexte"/>
        <w:rPr>
          <w:rFonts w:eastAsia="Droid Sans Fallback"/>
          <w:lang w:eastAsia="zh-CN"/>
        </w:rPr>
      </w:pPr>
    </w:p>
    <w:p w14:paraId="48BA2155" w14:textId="6C9F5714" w:rsidR="00EB6592" w:rsidRDefault="00EB6592" w:rsidP="00D7340B">
      <w:pPr>
        <w:pStyle w:val="Corpsdetexte"/>
        <w:rPr>
          <w:rFonts w:eastAsia="Droid Sans Fallback"/>
          <w:lang w:eastAsia="zh-CN"/>
        </w:rPr>
      </w:pPr>
    </w:p>
    <w:p w14:paraId="37DC7AA0" w14:textId="77777777" w:rsidR="00EB6592" w:rsidRPr="00D7340B" w:rsidRDefault="00EB6592" w:rsidP="00D7340B">
      <w:pPr>
        <w:pStyle w:val="Corpsdetexte"/>
        <w:rPr>
          <w:rFonts w:eastAsia="Droid Sans Fallback"/>
          <w:lang w:eastAsia="zh-CN"/>
        </w:rPr>
      </w:pPr>
    </w:p>
    <w:p w14:paraId="44DF75C4" w14:textId="77777777" w:rsidR="00D7340B" w:rsidRPr="00D7340B" w:rsidRDefault="00D7340B" w:rsidP="007B3120">
      <w:pPr>
        <w:pStyle w:val="Corpsdetexte"/>
        <w:numPr>
          <w:ilvl w:val="0"/>
          <w:numId w:val="28"/>
        </w:numPr>
        <w:rPr>
          <w:rFonts w:eastAsia="Droid Sans Fallback"/>
          <w:lang w:eastAsia="zh-CN"/>
        </w:rPr>
      </w:pPr>
      <w:bookmarkStart w:id="56" w:name="_Ref531337362"/>
      <w:r w:rsidRPr="00D7340B">
        <w:rPr>
          <w:rFonts w:eastAsia="Droid Sans Fallback"/>
          <w:lang w:eastAsia="zh-CN"/>
        </w:rPr>
        <w:lastRenderedPageBreak/>
        <w:t>Mesures de sécurité organisationnelles</w:t>
      </w:r>
      <w:bookmarkEnd w:id="56"/>
      <w:r w:rsidRPr="00D7340B">
        <w:rPr>
          <w:rFonts w:eastAsia="Droid Sans Fallback"/>
          <w:lang w:eastAsia="zh-CN"/>
        </w:rPr>
        <w:t xml:space="preserve"> </w:t>
      </w:r>
    </w:p>
    <w:p w14:paraId="4BB5B6D2"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Le sous-traitant s’engage à mettre en place a minima les mesures de sécurité organisationnelles suivantes :</w:t>
      </w:r>
    </w:p>
    <w:p w14:paraId="15336F3B" w14:textId="77777777" w:rsidR="00D7340B" w:rsidRPr="00D7340B" w:rsidRDefault="00D7340B" w:rsidP="001D7A49">
      <w:pPr>
        <w:pStyle w:val="Bullet2"/>
        <w:keepNext w:val="0"/>
        <w:keepLines w:val="0"/>
      </w:pPr>
      <w:r w:rsidRPr="00D7340B">
        <w:rPr>
          <w:rFonts w:eastAsia="Droid Sans Fallback"/>
          <w:lang w:eastAsia="zh-CN"/>
        </w:rPr>
        <w:t xml:space="preserve">présence d’une politique d’habilitations individuelles et de sécurité appropriées </w:t>
      </w:r>
      <w:r w:rsidRPr="00D7340B">
        <w:t xml:space="preserve">pour restreindre l’accès aux données personnelles aux seules personnes qui ont à en connaitre ; </w:t>
      </w:r>
    </w:p>
    <w:p w14:paraId="713EF536" w14:textId="77777777" w:rsidR="00D7340B" w:rsidRPr="00D7340B" w:rsidRDefault="00D7340B" w:rsidP="001D7A49">
      <w:pPr>
        <w:pStyle w:val="Bullet2"/>
        <w:keepNext w:val="0"/>
        <w:keepLines w:val="0"/>
      </w:pPr>
      <w:r w:rsidRPr="00D7340B">
        <w:t>mise en place d’un engagement de confidentialité visant à ce que les personnes autorisées à traiter les données personnelles soient soumises à une obligation de confidentialité étant entendu que cette obligation peut être prise par le biais du contrat de travail de la personne concernée ;</w:t>
      </w:r>
    </w:p>
    <w:p w14:paraId="1751FD19" w14:textId="77777777" w:rsidR="00D7340B" w:rsidRPr="00D7340B" w:rsidRDefault="00D7340B" w:rsidP="001D7A49">
      <w:pPr>
        <w:pStyle w:val="Bullet2"/>
        <w:keepNext w:val="0"/>
        <w:keepLines w:val="0"/>
      </w:pPr>
      <w:r w:rsidRPr="00D7340B">
        <w:t>élaboration de mesures restrictives d’accès aux données personnelles permettant de s’assurer que les personnes habilitées à utiliser le système de traitement de données personnelles ne puissent accéder qu'aux données personnelles auxquelles elles sont habilitées à accéder conformément à leurs droits d'accès et que, dans le cadre du traitement et de l'utilisation après stockage, les données personnelles ne puissent être lues, copiées, modifiées ou supprimées sans autorisation ;</w:t>
      </w:r>
    </w:p>
    <w:p w14:paraId="3F6771E3" w14:textId="77777777" w:rsidR="00D7340B" w:rsidRPr="00D7340B" w:rsidRDefault="00D7340B" w:rsidP="001D7A49">
      <w:pPr>
        <w:pStyle w:val="Bullet2"/>
        <w:keepNext w:val="0"/>
        <w:keepLines w:val="0"/>
      </w:pPr>
      <w:r w:rsidRPr="00D7340B">
        <w:t>mise en place de mesures pour empêcher le transfert des données   personnelles à toute personne/entité non autorisée ;</w:t>
      </w:r>
    </w:p>
    <w:p w14:paraId="7E88E814" w14:textId="77777777" w:rsidR="00D7340B" w:rsidRPr="00D7340B" w:rsidRDefault="00D7340B" w:rsidP="001D7A49">
      <w:pPr>
        <w:pStyle w:val="Bullet2"/>
        <w:keepNext w:val="0"/>
        <w:keepLines w:val="0"/>
      </w:pPr>
      <w:r w:rsidRPr="00D7340B">
        <w:t xml:space="preserve">mise en place de campagnes de sensibilisation des utilisateurs des applications à la sécurité et à la confidentialité des données, notamment au moyen de procédures internes, chartes, engagements de confidentialité, etc. </w:t>
      </w:r>
    </w:p>
    <w:p w14:paraId="653C4691" w14:textId="77777777" w:rsidR="00D7340B" w:rsidRPr="00D7340B" w:rsidRDefault="00D7340B" w:rsidP="00D7340B">
      <w:pPr>
        <w:pStyle w:val="Corpsdetexte"/>
        <w:rPr>
          <w:rFonts w:eastAsia="Droid Sans Fallback"/>
          <w:lang w:eastAsia="zh-CN"/>
        </w:rPr>
      </w:pPr>
    </w:p>
    <w:p w14:paraId="546C19E4" w14:textId="77777777" w:rsidR="00D7340B" w:rsidRPr="00D7340B" w:rsidRDefault="00D7340B" w:rsidP="007B3120">
      <w:pPr>
        <w:pStyle w:val="Corpsdetexte"/>
        <w:numPr>
          <w:ilvl w:val="0"/>
          <w:numId w:val="28"/>
        </w:numPr>
        <w:rPr>
          <w:rFonts w:eastAsia="Droid Sans Fallback"/>
          <w:lang w:eastAsia="zh-CN"/>
        </w:rPr>
      </w:pPr>
      <w:bookmarkStart w:id="57" w:name="_Ref531337368"/>
      <w:r w:rsidRPr="00D7340B">
        <w:rPr>
          <w:rFonts w:eastAsia="Droid Sans Fallback"/>
          <w:lang w:eastAsia="zh-CN"/>
        </w:rPr>
        <w:t>Mesures de sécurité techniques</w:t>
      </w:r>
      <w:bookmarkEnd w:id="57"/>
    </w:p>
    <w:p w14:paraId="522A2B46"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De manière générale, il est formellement interdit au sous-traitant de faire transiter des données personnelles sans que le canal de communication de celles-ci soit sécurisé ou sans que les données personnelles soient chiffrées.</w:t>
      </w:r>
    </w:p>
    <w:p w14:paraId="36CB0867"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Par ailleurs, le sous-traitant s’engage à ce que les mesures de sécurité techniques mises en place répondent à minima aux exigences suivantes :</w:t>
      </w:r>
    </w:p>
    <w:p w14:paraId="260E2771" w14:textId="77777777" w:rsidR="00D7340B" w:rsidRPr="00D7340B" w:rsidRDefault="00D7340B" w:rsidP="001D7A49">
      <w:pPr>
        <w:pStyle w:val="Bullet2"/>
        <w:keepNext w:val="0"/>
        <w:keepLines w:val="0"/>
        <w:rPr>
          <w:rFonts w:eastAsia="Droid Sans Fallback"/>
          <w:lang w:eastAsia="zh-CN"/>
        </w:rPr>
      </w:pPr>
      <w:r w:rsidRPr="00D7340B">
        <w:rPr>
          <w:rFonts w:eastAsia="Droid Sans Fallback"/>
          <w:lang w:eastAsia="zh-CN"/>
        </w:rPr>
        <w:t xml:space="preserve">mise en place d’outils permettant de s'assurer que les données personnelles ne peuvent être lues, copiées, modifiées ou supprimées sans autorisation au cours de leur transfert électronique, de leur transport ou de leur stockage, et que les entités destinataires de tout transfert de données personnelles via les installations servant au transfert de données peuvent être identifiées et vérifiées ; </w:t>
      </w:r>
    </w:p>
    <w:p w14:paraId="080BF398" w14:textId="77777777" w:rsidR="00D7340B" w:rsidRPr="00D7340B" w:rsidRDefault="00D7340B" w:rsidP="001D7A49">
      <w:pPr>
        <w:pStyle w:val="Bullet2"/>
        <w:keepNext w:val="0"/>
        <w:keepLines w:val="0"/>
        <w:rPr>
          <w:rFonts w:eastAsia="Droid Sans Fallback"/>
          <w:lang w:eastAsia="zh-CN"/>
        </w:rPr>
      </w:pPr>
      <w:r w:rsidRPr="00D7340B">
        <w:rPr>
          <w:rFonts w:eastAsia="Droid Sans Fallback"/>
          <w:lang w:eastAsia="zh-CN"/>
        </w:rPr>
        <w:t>mise en place de contrôles permettant de s’assurer que les données   personnelles sont protégées contre les destructions ou les pertes accidentelles ;</w:t>
      </w:r>
    </w:p>
    <w:p w14:paraId="4D8CC404" w14:textId="77777777" w:rsidR="00D7340B" w:rsidRPr="00D7340B" w:rsidRDefault="00D7340B" w:rsidP="001D7A49">
      <w:pPr>
        <w:pStyle w:val="Bullet2"/>
        <w:keepNext w:val="0"/>
        <w:keepLines w:val="0"/>
        <w:rPr>
          <w:rFonts w:eastAsia="Droid Sans Fallback"/>
          <w:lang w:eastAsia="zh-CN"/>
        </w:rPr>
      </w:pPr>
      <w:r w:rsidRPr="00D7340B">
        <w:rPr>
          <w:rFonts w:eastAsia="Droid Sans Fallback"/>
          <w:lang w:eastAsia="zh-CN"/>
        </w:rPr>
        <w:t>mesures sécurisées d’authentification pour l’accès à ses équipements ;</w:t>
      </w:r>
    </w:p>
    <w:p w14:paraId="2C48B754" w14:textId="77777777" w:rsidR="00D7340B" w:rsidRPr="00D7340B" w:rsidRDefault="00D7340B" w:rsidP="001D7A49">
      <w:pPr>
        <w:pStyle w:val="Bullet2"/>
        <w:keepNext w:val="0"/>
        <w:keepLines w:val="0"/>
        <w:rPr>
          <w:rFonts w:eastAsia="Droid Sans Fallback"/>
          <w:lang w:eastAsia="zh-CN"/>
        </w:rPr>
      </w:pPr>
      <w:r w:rsidRPr="00D7340B">
        <w:rPr>
          <w:rFonts w:eastAsia="Droid Sans Fallback"/>
          <w:lang w:eastAsia="zh-CN"/>
        </w:rPr>
        <w:t>mesures de sécurisation physique des locaux, du réseau interne, des matériels, des serveurs et des applications ;</w:t>
      </w:r>
    </w:p>
    <w:p w14:paraId="7CADDE3D" w14:textId="77777777" w:rsidR="00D7340B" w:rsidRPr="00D7340B" w:rsidRDefault="00D7340B" w:rsidP="001D7A49">
      <w:pPr>
        <w:pStyle w:val="Bullet2"/>
        <w:keepNext w:val="0"/>
        <w:keepLines w:val="0"/>
        <w:rPr>
          <w:rFonts w:eastAsia="Droid Sans Fallback"/>
          <w:lang w:eastAsia="zh-CN"/>
        </w:rPr>
      </w:pPr>
      <w:r w:rsidRPr="00D7340B">
        <w:rPr>
          <w:rFonts w:eastAsia="Droid Sans Fallback"/>
          <w:lang w:eastAsia="zh-CN"/>
        </w:rPr>
        <w:t>en tout état de cause, assurer les moyens permettant de garantir la confidentialité, l'intégrité, la disponibilité et la résilience constantes des systèmes et des services de traitement ainsi que les moyens permettant de rétablir la disponibilité des données à caractère personnel et l'accès à celles-ci dans des délais appropriés en cas d'incident physique ou technique ;</w:t>
      </w:r>
    </w:p>
    <w:p w14:paraId="3533CA5D" w14:textId="77777777" w:rsidR="00D7340B" w:rsidRPr="00D7340B" w:rsidRDefault="00D7340B" w:rsidP="001D7A49">
      <w:pPr>
        <w:pStyle w:val="Bullet2"/>
        <w:keepNext w:val="0"/>
        <w:keepLines w:val="0"/>
        <w:rPr>
          <w:rFonts w:eastAsia="Droid Sans Fallback"/>
          <w:lang w:eastAsia="zh-CN"/>
        </w:rPr>
      </w:pPr>
      <w:r w:rsidRPr="00D7340B">
        <w:rPr>
          <w:rFonts w:eastAsia="Droid Sans Fallback"/>
          <w:lang w:eastAsia="zh-CN"/>
        </w:rPr>
        <w:t>engager une procédure visant à tester, à analyser et évaluer régulièrement l'efficacité des mesures techniques et organisationnelles afin d’assurer la sécurité du traitement.</w:t>
      </w:r>
    </w:p>
    <w:p w14:paraId="1EE72389" w14:textId="1865ABDD" w:rsidR="00D7340B" w:rsidRDefault="00D7340B" w:rsidP="00D7340B">
      <w:pPr>
        <w:pStyle w:val="Corpsdetexte"/>
        <w:rPr>
          <w:rFonts w:eastAsia="Droid Sans Fallback"/>
          <w:b/>
          <w:bCs/>
          <w:lang w:eastAsia="zh-CN"/>
        </w:rPr>
      </w:pPr>
    </w:p>
    <w:p w14:paraId="0F7F0AD7" w14:textId="77777777" w:rsidR="00EB6592" w:rsidRPr="00D7340B" w:rsidRDefault="00EB6592" w:rsidP="00D7340B">
      <w:pPr>
        <w:pStyle w:val="Corpsdetexte"/>
        <w:rPr>
          <w:rFonts w:eastAsia="Droid Sans Fallback"/>
          <w:b/>
          <w:bCs/>
          <w:lang w:eastAsia="zh-CN"/>
        </w:rPr>
      </w:pPr>
    </w:p>
    <w:p w14:paraId="244AF8C4" w14:textId="77777777" w:rsidR="00D7340B" w:rsidRPr="00D7340B" w:rsidRDefault="00D7340B" w:rsidP="00D7340B">
      <w:pPr>
        <w:pStyle w:val="Corpsdetexte"/>
        <w:rPr>
          <w:rFonts w:eastAsia="Droid Sans Fallback"/>
          <w:b/>
          <w:bCs/>
          <w:lang w:eastAsia="zh-CN"/>
        </w:rPr>
      </w:pPr>
      <w:r w:rsidRPr="00D7340B">
        <w:rPr>
          <w:rFonts w:eastAsia="Droid Sans Fallback"/>
          <w:b/>
          <w:bCs/>
          <w:lang w:eastAsia="zh-CN"/>
        </w:rPr>
        <w:lastRenderedPageBreak/>
        <w:t xml:space="preserve">X.6 - Obligations du ou des responsables de traitement   </w:t>
      </w:r>
    </w:p>
    <w:p w14:paraId="6B36414E" w14:textId="77777777" w:rsidR="00D7340B" w:rsidRPr="00D7340B" w:rsidRDefault="00D7340B" w:rsidP="00D7340B">
      <w:pPr>
        <w:pStyle w:val="Corpsdetexte"/>
        <w:rPr>
          <w:rFonts w:eastAsia="Droid Sans Fallback"/>
          <w:lang w:eastAsia="zh-CN"/>
        </w:rPr>
      </w:pPr>
      <w:r w:rsidRPr="00D7340B">
        <w:rPr>
          <w:rFonts w:eastAsia="Droid Sans Fallback"/>
          <w:lang w:eastAsia="zh-CN"/>
        </w:rPr>
        <w:t xml:space="preserve">La collectivité ou l’académie s’engage pour leur part : </w:t>
      </w:r>
    </w:p>
    <w:p w14:paraId="1B743FD4"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 xml:space="preserve">à ne transmettre au titulaire que les données à caractère personnel strictement nécessaires à l’exécution de ses obligations contractuelles ;  </w:t>
      </w:r>
    </w:p>
    <w:p w14:paraId="55C17078"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 xml:space="preserve">à formuler ses instructions au titulaire s’agissant d’un traitement de données à caractère personnel, par écrit ; </w:t>
      </w:r>
    </w:p>
    <w:p w14:paraId="79049E3B"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à garantir le respect des droits relatifs à la protection des données à caractère personnel des personnes concernées et notamment, le cas échéant, le droit d’être tenu informé de la communication de leurs données au titulaire (intégration dans la mention en PJ);</w:t>
      </w:r>
    </w:p>
    <w:p w14:paraId="41373A31" w14:textId="77777777" w:rsidR="00D7340B" w:rsidRPr="00D7340B" w:rsidRDefault="00D7340B" w:rsidP="007B3120">
      <w:pPr>
        <w:pStyle w:val="Corpsdetexte"/>
        <w:numPr>
          <w:ilvl w:val="0"/>
          <w:numId w:val="23"/>
        </w:numPr>
        <w:rPr>
          <w:rFonts w:eastAsia="Droid Sans Fallback"/>
          <w:lang w:eastAsia="zh-CN"/>
        </w:rPr>
      </w:pPr>
      <w:r w:rsidRPr="00D7340B">
        <w:rPr>
          <w:rFonts w:eastAsia="Droid Sans Fallback"/>
          <w:lang w:eastAsia="zh-CN"/>
        </w:rPr>
        <w:t xml:space="preserve">à veiller pendant toute la durée des traitements de données à caractère personnel sur lesquels le cocontractant pourrait être conduit à intervenir au respect des obligations prévues par le RGPD. </w:t>
      </w:r>
    </w:p>
    <w:p w14:paraId="7EC02DE8" w14:textId="77777777" w:rsidR="00D7340B" w:rsidRPr="00D7340B" w:rsidRDefault="00D7340B" w:rsidP="00D7340B">
      <w:pPr>
        <w:pStyle w:val="Corpsdetexte"/>
        <w:rPr>
          <w:rFonts w:eastAsia="Droid Sans Fallback"/>
          <w:lang w:eastAsia="zh-CN"/>
        </w:rPr>
      </w:pPr>
    </w:p>
    <w:p w14:paraId="2DAE21C2" w14:textId="77777777" w:rsidR="00D7340B" w:rsidRPr="00D7340B" w:rsidRDefault="00D7340B" w:rsidP="00D7340B">
      <w:pPr>
        <w:pStyle w:val="Corpsdetexte"/>
        <w:rPr>
          <w:rFonts w:eastAsia="Droid Sans Fallback"/>
          <w:b/>
          <w:bCs/>
          <w:lang w:eastAsia="zh-CN"/>
        </w:rPr>
      </w:pPr>
      <w:r w:rsidRPr="00D7340B">
        <w:rPr>
          <w:rFonts w:eastAsia="Droid Sans Fallback"/>
          <w:b/>
          <w:bCs/>
          <w:lang w:eastAsia="zh-CN"/>
        </w:rPr>
        <w:t xml:space="preserve">X.7 – Sort des données </w:t>
      </w:r>
    </w:p>
    <w:p w14:paraId="0C51C85A" w14:textId="77777777" w:rsidR="00D7340B" w:rsidRPr="00D7340B" w:rsidRDefault="00D7340B" w:rsidP="00D7340B">
      <w:pPr>
        <w:pStyle w:val="Corpsdetexte"/>
        <w:rPr>
          <w:rFonts w:eastAsia="Droid Sans Fallback"/>
          <w:lang w:eastAsia="zh-CN"/>
        </w:rPr>
      </w:pPr>
      <w:r w:rsidRPr="00D7340B">
        <w:rPr>
          <w:rFonts w:eastAsia="Droid Sans Fallback"/>
          <w:lang w:eastAsia="zh-CN"/>
        </w:rPr>
        <w:t xml:space="preserve">A l’issue du contrat, le titulaire s’engage à renvoyer ou à supprimer, dans un délai de 15 jours à compter de la fin de la convention, et selon la préférence de l’académie, l’intégralité des données à caractère personnel qui lui a été confiée par l’académie ainsi que les données produites par les élèves, et ce quelle que soit la raison pour laquelle la convention prend fin. Le cas échéant, le renvoi de toutes les données à caractère personnel s’effectue auprès de l’académie ou auprès du sous-traitant désigné par l’académie. Le renvoi doit s’accompagner de la destruction de toutes les copies existantes dans les systèmes d’information de la société éditrice de la solution ENT. Une fois détruites, le sous-traitant doit justifier par écrit de la destruction. </w:t>
      </w:r>
    </w:p>
    <w:p w14:paraId="387FD300" w14:textId="77777777" w:rsidR="0011782A" w:rsidRPr="0083596D" w:rsidRDefault="0011782A" w:rsidP="0011782A">
      <w:pPr>
        <w:pStyle w:val="Corpsdetexte"/>
        <w:rPr>
          <w:rFonts w:eastAsia="Droid Sans Fallback"/>
          <w:lang w:eastAsia="zh-CN"/>
        </w:rPr>
      </w:pPr>
    </w:p>
    <w:p w14:paraId="1ACE8A95" w14:textId="77777777" w:rsidR="00D7340B" w:rsidRPr="00D7340B" w:rsidRDefault="00D7340B" w:rsidP="00D7340B">
      <w:pPr>
        <w:pStyle w:val="Titre1"/>
        <w:ind w:left="0"/>
      </w:pPr>
      <w:bookmarkStart w:id="58" w:name="_Toc74224944"/>
      <w:r w:rsidRPr="00D7340B">
        <w:lastRenderedPageBreak/>
        <w:t>Annexe : Description des mesures de sécurité mises en œuvre</w:t>
      </w:r>
      <w:bookmarkEnd w:id="58"/>
      <w:r w:rsidRPr="00D7340B">
        <w:t xml:space="preserve"> </w:t>
      </w:r>
    </w:p>
    <w:p w14:paraId="00A738F8" w14:textId="77777777" w:rsidR="00D7340B" w:rsidRPr="00D7340B" w:rsidRDefault="00D7340B" w:rsidP="00D7340B">
      <w:pPr>
        <w:pStyle w:val="Corpsdetexte"/>
        <w:rPr>
          <w:rFonts w:eastAsia="Droid Sans Fallback"/>
          <w:b/>
          <w:bCs/>
          <w:i/>
          <w:iCs/>
          <w:u w:val="single"/>
          <w:lang w:eastAsia="zh-CN"/>
        </w:rPr>
      </w:pPr>
      <w:r w:rsidRPr="00D7340B">
        <w:rPr>
          <w:rFonts w:eastAsia="Droid Sans Fallback"/>
          <w:b/>
          <w:bCs/>
          <w:i/>
          <w:iCs/>
          <w:u w:val="single"/>
          <w:lang w:eastAsia="zh-CN"/>
        </w:rPr>
        <w:t xml:space="preserve">Pour garantir la complétude de ce document, il est conseillé de l’intégrer aux pièces obligatoires de la candidature </w:t>
      </w:r>
    </w:p>
    <w:p w14:paraId="2A413678" w14:textId="77777777" w:rsidR="00D7340B" w:rsidRDefault="00D7340B" w:rsidP="00D7340B">
      <w:pPr>
        <w:pStyle w:val="Corpsdetexte"/>
        <w:rPr>
          <w:rFonts w:eastAsia="Droid Sans Fallback"/>
          <w:lang w:eastAsia="zh-CN"/>
        </w:rPr>
      </w:pPr>
    </w:p>
    <w:tbl>
      <w:tblPr>
        <w:tblStyle w:val="Grillemoyenne2-Accent2"/>
        <w:tblW w:w="8789" w:type="dxa"/>
        <w:tblLook w:val="04A0" w:firstRow="1" w:lastRow="0" w:firstColumn="1" w:lastColumn="0" w:noHBand="0" w:noVBand="1"/>
      </w:tblPr>
      <w:tblGrid>
        <w:gridCol w:w="461"/>
        <w:gridCol w:w="5814"/>
        <w:gridCol w:w="550"/>
        <w:gridCol w:w="1078"/>
        <w:gridCol w:w="886"/>
      </w:tblGrid>
      <w:tr w:rsidR="00001359" w:rsidRPr="00F83FC6" w14:paraId="795AFF34" w14:textId="77777777" w:rsidTr="002B30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tcPr>
          <w:p w14:paraId="22D3722A" w14:textId="77777777" w:rsidR="00001359" w:rsidRPr="00F83FC6" w:rsidRDefault="00001359" w:rsidP="00001359">
            <w:pPr>
              <w:pStyle w:val="Style5EntteTableau"/>
              <w:rPr>
                <w:b/>
              </w:rPr>
            </w:pPr>
            <w:r w:rsidRPr="00022D1B">
              <w:t>N°</w:t>
            </w:r>
          </w:p>
        </w:tc>
        <w:tc>
          <w:tcPr>
            <w:tcW w:w="6520" w:type="dxa"/>
            <w:gridSpan w:val="2"/>
          </w:tcPr>
          <w:p w14:paraId="24CF68B3" w14:textId="77777777" w:rsidR="00001359" w:rsidRDefault="00001359" w:rsidP="00001359">
            <w:pPr>
              <w:pStyle w:val="Style5EntteTableau"/>
              <w:cnfStyle w:val="100000000000" w:firstRow="1" w:lastRow="0" w:firstColumn="0" w:lastColumn="0" w:oddVBand="0" w:evenVBand="0" w:oddHBand="0" w:evenHBand="0" w:firstRowFirstColumn="0" w:firstRowLastColumn="0" w:lastRowFirstColumn="0" w:lastRowLastColumn="0"/>
              <w:rPr>
                <w:b/>
              </w:rPr>
            </w:pPr>
            <w:r w:rsidRPr="00022D1B">
              <w:t>QUESTION</w:t>
            </w:r>
          </w:p>
        </w:tc>
        <w:tc>
          <w:tcPr>
            <w:tcW w:w="992" w:type="dxa"/>
          </w:tcPr>
          <w:p w14:paraId="43F05609" w14:textId="77777777" w:rsidR="00001359" w:rsidRDefault="00001359" w:rsidP="00001359">
            <w:pPr>
              <w:pStyle w:val="Style5EntteTableau"/>
              <w:cnfStyle w:val="100000000000" w:firstRow="1" w:lastRow="0" w:firstColumn="0" w:lastColumn="0" w:oddVBand="0" w:evenVBand="0" w:oddHBand="0" w:evenHBand="0" w:firstRowFirstColumn="0" w:firstRowLastColumn="0" w:lastRowFirstColumn="0" w:lastRowLastColumn="0"/>
              <w:rPr>
                <w:b/>
              </w:rPr>
            </w:pPr>
            <w:r w:rsidRPr="00022D1B">
              <w:t>REPONSE</w:t>
            </w:r>
            <w:r>
              <w:t xml:space="preserve"> (OUI/NON)</w:t>
            </w:r>
          </w:p>
        </w:tc>
        <w:tc>
          <w:tcPr>
            <w:tcW w:w="851" w:type="dxa"/>
          </w:tcPr>
          <w:p w14:paraId="76215F89" w14:textId="77777777" w:rsidR="00001359" w:rsidRPr="00F83FC6" w:rsidRDefault="00001359" w:rsidP="00001359">
            <w:pPr>
              <w:pStyle w:val="Style5EntteTableau"/>
              <w:cnfStyle w:val="100000000000" w:firstRow="1" w:lastRow="0" w:firstColumn="0" w:lastColumn="0" w:oddVBand="0" w:evenVBand="0" w:oddHBand="0" w:evenHBand="0" w:firstRowFirstColumn="0" w:firstRowLastColumn="0" w:lastRowFirstColumn="0" w:lastRowLastColumn="0"/>
              <w:rPr>
                <w:b/>
              </w:rPr>
            </w:pPr>
            <w:r>
              <w:rPr>
                <w:b/>
              </w:rPr>
              <w:t>PIECES JOINTES</w:t>
            </w:r>
          </w:p>
        </w:tc>
      </w:tr>
      <w:tr w:rsidR="002B3047" w:rsidRPr="001E60E6" w14:paraId="6AC8F027" w14:textId="77777777" w:rsidTr="002B3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32FD7896" w14:textId="77777777" w:rsidR="002B3047" w:rsidRPr="002B3047" w:rsidRDefault="002B3047" w:rsidP="002B3047">
            <w:pPr>
              <w:pStyle w:val="TableHeaderTitleW"/>
              <w:rPr>
                <w:color w:val="auto"/>
              </w:rPr>
            </w:pPr>
            <w:r w:rsidRPr="002B3047">
              <w:rPr>
                <w:color w:val="auto"/>
              </w:rPr>
              <w:t>1.</w:t>
            </w:r>
          </w:p>
        </w:tc>
        <w:tc>
          <w:tcPr>
            <w:tcW w:w="6520" w:type="dxa"/>
            <w:gridSpan w:val="2"/>
          </w:tcPr>
          <w:p w14:paraId="4107CE5C" w14:textId="77777777" w:rsidR="002B3047" w:rsidRP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rPr>
                <w:szCs w:val="20"/>
              </w:rPr>
            </w:pPr>
            <w:r w:rsidRPr="002B3047">
              <w:rPr>
                <w:szCs w:val="20"/>
              </w:rPr>
              <w:t>Avez-vous désigné un DPD ?</w:t>
            </w:r>
          </w:p>
        </w:tc>
        <w:tc>
          <w:tcPr>
            <w:tcW w:w="992" w:type="dxa"/>
          </w:tcPr>
          <w:p w14:paraId="63847E47" w14:textId="77777777" w:rsidR="002B3047" w:rsidRP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rPr>
                <w:b/>
                <w:bCs/>
                <w:szCs w:val="20"/>
              </w:rPr>
            </w:pPr>
          </w:p>
        </w:tc>
        <w:tc>
          <w:tcPr>
            <w:tcW w:w="851" w:type="dxa"/>
          </w:tcPr>
          <w:p w14:paraId="6CED6858" w14:textId="77777777" w:rsidR="002B3047" w:rsidRP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rPr>
                <w:b/>
                <w:bCs/>
                <w:szCs w:val="20"/>
              </w:rPr>
            </w:pPr>
          </w:p>
        </w:tc>
      </w:tr>
      <w:tr w:rsidR="002B3047" w:rsidRPr="001E60E6" w14:paraId="6A261EB1" w14:textId="77777777" w:rsidTr="002B3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39B1EF7F" w14:textId="77777777" w:rsidR="002B3047" w:rsidRPr="002B3047" w:rsidRDefault="002B3047" w:rsidP="002B3047">
            <w:pPr>
              <w:pStyle w:val="TableHeaderTitleW"/>
              <w:rPr>
                <w:color w:val="auto"/>
              </w:rPr>
            </w:pPr>
            <w:r w:rsidRPr="002B3047">
              <w:rPr>
                <w:color w:val="auto"/>
              </w:rPr>
              <w:t>2.</w:t>
            </w:r>
          </w:p>
        </w:tc>
        <w:tc>
          <w:tcPr>
            <w:tcW w:w="6520" w:type="dxa"/>
            <w:gridSpan w:val="2"/>
          </w:tcPr>
          <w:p w14:paraId="7A3DA131" w14:textId="77777777" w:rsidR="002B3047" w:rsidRP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rPr>
                <w:szCs w:val="20"/>
              </w:rPr>
            </w:pPr>
            <w:r w:rsidRPr="002B3047">
              <w:rPr>
                <w:szCs w:val="20"/>
              </w:rPr>
              <w:t xml:space="preserve">Les personnes susceptibles de consulter et d’exploiter les Données à Caractère Personnel traitées pour notre compte sont-elles sensibilisées à la protection des données ? </w:t>
            </w:r>
          </w:p>
        </w:tc>
        <w:tc>
          <w:tcPr>
            <w:tcW w:w="992" w:type="dxa"/>
          </w:tcPr>
          <w:p w14:paraId="295DCEA3" w14:textId="77777777" w:rsidR="002B3047" w:rsidRP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rPr>
                <w:szCs w:val="20"/>
              </w:rPr>
            </w:pPr>
          </w:p>
        </w:tc>
        <w:tc>
          <w:tcPr>
            <w:tcW w:w="851" w:type="dxa"/>
          </w:tcPr>
          <w:p w14:paraId="0ECD042E" w14:textId="77777777" w:rsidR="002B3047" w:rsidRP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rPr>
                <w:szCs w:val="20"/>
              </w:rPr>
            </w:pPr>
          </w:p>
        </w:tc>
      </w:tr>
      <w:tr w:rsidR="002B3047" w:rsidRPr="001E60E6" w14:paraId="66D30B55" w14:textId="77777777" w:rsidTr="002B3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53745F2A" w14:textId="77777777" w:rsidR="002B3047" w:rsidRPr="002B3047" w:rsidRDefault="002B3047" w:rsidP="002B3047">
            <w:pPr>
              <w:pStyle w:val="TableHeaderTitleW"/>
              <w:rPr>
                <w:color w:val="auto"/>
              </w:rPr>
            </w:pPr>
            <w:r>
              <w:rPr>
                <w:color w:val="auto"/>
              </w:rPr>
              <w:t>3.</w:t>
            </w:r>
          </w:p>
        </w:tc>
        <w:tc>
          <w:tcPr>
            <w:tcW w:w="6520" w:type="dxa"/>
            <w:gridSpan w:val="2"/>
          </w:tcPr>
          <w:p w14:paraId="3273B98E" w14:textId="77777777" w:rsidR="002B3047" w:rsidRP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rPr>
                <w:szCs w:val="20"/>
              </w:rPr>
            </w:pPr>
            <w:r w:rsidRPr="002B3047">
              <w:rPr>
                <w:szCs w:val="20"/>
              </w:rPr>
              <w:t>Les documents papiers sont-ils systématiquement conservés dans des armoires fermées à clé ?</w:t>
            </w:r>
          </w:p>
        </w:tc>
        <w:tc>
          <w:tcPr>
            <w:tcW w:w="992" w:type="dxa"/>
          </w:tcPr>
          <w:p w14:paraId="1CA25AA0" w14:textId="77777777" w:rsidR="002B3047" w:rsidRP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c>
          <w:tcPr>
            <w:tcW w:w="851" w:type="dxa"/>
          </w:tcPr>
          <w:p w14:paraId="1B7B5E08" w14:textId="77777777" w:rsidR="002B3047" w:rsidRP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r>
      <w:tr w:rsidR="002B3047" w:rsidRPr="001E60E6" w14:paraId="62DAC681" w14:textId="77777777" w:rsidTr="002B3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49669F15" w14:textId="77777777" w:rsidR="002B3047" w:rsidRPr="002B3047" w:rsidRDefault="002B3047" w:rsidP="002B3047">
            <w:pPr>
              <w:pStyle w:val="TableHeaderTitleW"/>
              <w:rPr>
                <w:color w:val="auto"/>
              </w:rPr>
            </w:pPr>
            <w:r>
              <w:rPr>
                <w:color w:val="auto"/>
              </w:rPr>
              <w:t>4.</w:t>
            </w:r>
          </w:p>
        </w:tc>
        <w:tc>
          <w:tcPr>
            <w:tcW w:w="6520" w:type="dxa"/>
            <w:gridSpan w:val="2"/>
          </w:tcPr>
          <w:p w14:paraId="00F1D55B" w14:textId="77777777" w:rsidR="002B3047" w:rsidRP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rPr>
                <w:szCs w:val="20"/>
              </w:rPr>
            </w:pPr>
            <w:r w:rsidRPr="002B3047">
              <w:rPr>
                <w:szCs w:val="20"/>
              </w:rPr>
              <w:t>Procédez-vous à la transmission des documents de manière sécurisée (chiffrement des documents qui présentent une certaine sensibilité, transmission des documents via des plateformes d’échange sécurisées) ?</w:t>
            </w:r>
          </w:p>
        </w:tc>
        <w:tc>
          <w:tcPr>
            <w:tcW w:w="992" w:type="dxa"/>
          </w:tcPr>
          <w:p w14:paraId="5892A6AD" w14:textId="77777777" w:rsidR="002B3047" w:rsidRP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pPr>
          </w:p>
        </w:tc>
        <w:tc>
          <w:tcPr>
            <w:tcW w:w="851" w:type="dxa"/>
          </w:tcPr>
          <w:p w14:paraId="0D11118B" w14:textId="77777777" w:rsidR="002B3047" w:rsidRP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pPr>
          </w:p>
        </w:tc>
      </w:tr>
      <w:tr w:rsidR="002B3047" w:rsidRPr="001E60E6" w14:paraId="54B9EDAC" w14:textId="77777777" w:rsidTr="002B3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7DFE27DD" w14:textId="77777777" w:rsidR="002B3047" w:rsidRPr="002B3047" w:rsidRDefault="002B3047" w:rsidP="002B3047">
            <w:pPr>
              <w:pStyle w:val="TableHeaderTitleW"/>
              <w:rPr>
                <w:color w:val="auto"/>
              </w:rPr>
            </w:pPr>
            <w:r>
              <w:rPr>
                <w:color w:val="auto"/>
              </w:rPr>
              <w:t>5.</w:t>
            </w:r>
          </w:p>
        </w:tc>
        <w:tc>
          <w:tcPr>
            <w:tcW w:w="6520" w:type="dxa"/>
            <w:gridSpan w:val="2"/>
          </w:tcPr>
          <w:p w14:paraId="1A4C43CC" w14:textId="77777777" w:rsidR="002B3047" w:rsidRP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rPr>
                <w:szCs w:val="20"/>
              </w:rPr>
            </w:pPr>
            <w:r w:rsidRPr="002B3047">
              <w:rPr>
                <w:szCs w:val="20"/>
              </w:rPr>
              <w:t>Avez-vous une charte informatique ayant force contraignante ?</w:t>
            </w:r>
          </w:p>
        </w:tc>
        <w:tc>
          <w:tcPr>
            <w:tcW w:w="992" w:type="dxa"/>
          </w:tcPr>
          <w:p w14:paraId="7AD19BFC" w14:textId="77777777" w:rsidR="002B3047" w:rsidRP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c>
          <w:tcPr>
            <w:tcW w:w="851" w:type="dxa"/>
          </w:tcPr>
          <w:p w14:paraId="5659F933" w14:textId="77777777" w:rsidR="002B3047" w:rsidRP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r>
      <w:tr w:rsidR="002B3047" w:rsidRPr="001E60E6" w14:paraId="1409D808" w14:textId="77777777" w:rsidTr="002B3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7BDFB8A5" w14:textId="77777777" w:rsidR="002B3047" w:rsidRPr="002B3047" w:rsidRDefault="002B3047" w:rsidP="002B3047">
            <w:pPr>
              <w:pStyle w:val="TableHeaderTitleW"/>
              <w:rPr>
                <w:color w:val="auto"/>
              </w:rPr>
            </w:pPr>
            <w:r>
              <w:rPr>
                <w:color w:val="auto"/>
              </w:rPr>
              <w:t>6.</w:t>
            </w:r>
          </w:p>
        </w:tc>
        <w:tc>
          <w:tcPr>
            <w:tcW w:w="6520" w:type="dxa"/>
            <w:gridSpan w:val="2"/>
          </w:tcPr>
          <w:p w14:paraId="50BB97FD" w14:textId="77777777" w:rsidR="002B3047" w:rsidRP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rPr>
                <w:szCs w:val="20"/>
              </w:rPr>
            </w:pPr>
            <w:r w:rsidRPr="002B3047">
              <w:rPr>
                <w:szCs w:val="20"/>
              </w:rPr>
              <w:t>Les identifiants (login) sont-ils uniques à chaque utilisateur ?</w:t>
            </w:r>
          </w:p>
        </w:tc>
        <w:tc>
          <w:tcPr>
            <w:tcW w:w="992" w:type="dxa"/>
          </w:tcPr>
          <w:p w14:paraId="47C29D1A" w14:textId="77777777" w:rsid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pPr>
          </w:p>
        </w:tc>
        <w:tc>
          <w:tcPr>
            <w:tcW w:w="851" w:type="dxa"/>
          </w:tcPr>
          <w:p w14:paraId="1011C045" w14:textId="77777777" w:rsid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pPr>
          </w:p>
        </w:tc>
      </w:tr>
      <w:tr w:rsidR="002B3047" w:rsidRPr="001E60E6" w14:paraId="788B96D8" w14:textId="77777777" w:rsidTr="002B3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58B170E3" w14:textId="77777777" w:rsidR="002B3047" w:rsidRPr="002B3047" w:rsidRDefault="002B3047" w:rsidP="002B3047">
            <w:pPr>
              <w:pStyle w:val="TableHeaderTitleW"/>
              <w:rPr>
                <w:color w:val="auto"/>
              </w:rPr>
            </w:pPr>
            <w:r>
              <w:rPr>
                <w:color w:val="auto"/>
              </w:rPr>
              <w:t>7.</w:t>
            </w:r>
          </w:p>
        </w:tc>
        <w:tc>
          <w:tcPr>
            <w:tcW w:w="6520" w:type="dxa"/>
            <w:gridSpan w:val="2"/>
          </w:tcPr>
          <w:p w14:paraId="2A44A755" w14:textId="77777777" w:rsidR="002B3047" w:rsidRP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rPr>
                <w:szCs w:val="20"/>
              </w:rPr>
            </w:pPr>
            <w:r w:rsidRPr="002B3047">
              <w:rPr>
                <w:szCs w:val="20"/>
              </w:rPr>
              <w:t>Avez-vous une politique de gestion des mots de passe utilisateur ?</w:t>
            </w:r>
          </w:p>
        </w:tc>
        <w:tc>
          <w:tcPr>
            <w:tcW w:w="992" w:type="dxa"/>
          </w:tcPr>
          <w:p w14:paraId="26D42CD1" w14:textId="77777777" w:rsid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c>
          <w:tcPr>
            <w:tcW w:w="851" w:type="dxa"/>
          </w:tcPr>
          <w:p w14:paraId="34C80599" w14:textId="77777777" w:rsid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r>
      <w:tr w:rsidR="002B3047" w:rsidRPr="001E60E6" w14:paraId="12D83429" w14:textId="77777777" w:rsidTr="002B3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1E26DBA0" w14:textId="77777777" w:rsidR="002B3047" w:rsidRPr="002B3047" w:rsidRDefault="002B3047" w:rsidP="002B3047">
            <w:pPr>
              <w:pStyle w:val="TableHeaderTitleW"/>
              <w:rPr>
                <w:color w:val="auto"/>
              </w:rPr>
            </w:pPr>
            <w:r>
              <w:rPr>
                <w:color w:val="auto"/>
              </w:rPr>
              <w:t>8.</w:t>
            </w:r>
          </w:p>
        </w:tc>
        <w:tc>
          <w:tcPr>
            <w:tcW w:w="6520" w:type="dxa"/>
            <w:gridSpan w:val="2"/>
          </w:tcPr>
          <w:p w14:paraId="53C4460A" w14:textId="77777777" w:rsidR="002B3047" w:rsidRP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rPr>
                <w:szCs w:val="20"/>
              </w:rPr>
            </w:pPr>
            <w:r w:rsidRPr="002B3047">
              <w:rPr>
                <w:szCs w:val="20"/>
              </w:rPr>
              <w:t>Avez-vous une politique en matière de gestion des habilitations ?</w:t>
            </w:r>
          </w:p>
        </w:tc>
        <w:tc>
          <w:tcPr>
            <w:tcW w:w="992" w:type="dxa"/>
          </w:tcPr>
          <w:p w14:paraId="2BBFE153" w14:textId="77777777" w:rsid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pPr>
          </w:p>
        </w:tc>
        <w:tc>
          <w:tcPr>
            <w:tcW w:w="851" w:type="dxa"/>
          </w:tcPr>
          <w:p w14:paraId="7B33F202" w14:textId="77777777" w:rsid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pPr>
          </w:p>
        </w:tc>
      </w:tr>
      <w:tr w:rsidR="002B3047" w:rsidRPr="001E60E6" w14:paraId="721E7A7C" w14:textId="77777777" w:rsidTr="002B3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0B55BF12" w14:textId="77777777" w:rsidR="002B3047" w:rsidRPr="002B3047" w:rsidRDefault="002B3047" w:rsidP="002B3047">
            <w:pPr>
              <w:pStyle w:val="TableHeaderTitleW"/>
              <w:rPr>
                <w:color w:val="auto"/>
              </w:rPr>
            </w:pPr>
            <w:r>
              <w:rPr>
                <w:color w:val="auto"/>
              </w:rPr>
              <w:t>9.</w:t>
            </w:r>
          </w:p>
        </w:tc>
        <w:tc>
          <w:tcPr>
            <w:tcW w:w="6520" w:type="dxa"/>
            <w:gridSpan w:val="2"/>
          </w:tcPr>
          <w:p w14:paraId="738FD586" w14:textId="77777777" w:rsidR="002B3047" w:rsidRP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rPr>
                <w:szCs w:val="20"/>
              </w:rPr>
            </w:pPr>
            <w:r w:rsidRPr="002B3047">
              <w:rPr>
                <w:szCs w:val="20"/>
              </w:rPr>
              <w:t>Avez-vous mis en place un process permettant de supprimer les permissions d’accès lorsqu’elles sont devenues obsolètes ?</w:t>
            </w:r>
          </w:p>
        </w:tc>
        <w:tc>
          <w:tcPr>
            <w:tcW w:w="992" w:type="dxa"/>
          </w:tcPr>
          <w:p w14:paraId="6FFF7A86" w14:textId="77777777" w:rsid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c>
          <w:tcPr>
            <w:tcW w:w="851" w:type="dxa"/>
          </w:tcPr>
          <w:p w14:paraId="370C68D5" w14:textId="77777777" w:rsid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r>
      <w:tr w:rsidR="002B3047" w:rsidRPr="001E60E6" w14:paraId="738C7B3C" w14:textId="77777777" w:rsidTr="002B3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164DCF5A" w14:textId="77777777" w:rsidR="002B3047" w:rsidRPr="002B3047" w:rsidRDefault="002B3047" w:rsidP="002B3047">
            <w:pPr>
              <w:pStyle w:val="TableHeaderTitleW"/>
              <w:rPr>
                <w:color w:val="auto"/>
              </w:rPr>
            </w:pPr>
            <w:r>
              <w:rPr>
                <w:color w:val="auto"/>
              </w:rPr>
              <w:t>10.</w:t>
            </w:r>
          </w:p>
        </w:tc>
        <w:tc>
          <w:tcPr>
            <w:tcW w:w="6520" w:type="dxa"/>
            <w:gridSpan w:val="2"/>
          </w:tcPr>
          <w:p w14:paraId="42185D2D" w14:textId="77777777" w:rsidR="002B3047" w:rsidRP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rPr>
                <w:szCs w:val="20"/>
              </w:rPr>
            </w:pPr>
            <w:r w:rsidRPr="002B3047">
              <w:rPr>
                <w:szCs w:val="20"/>
              </w:rPr>
              <w:t>Procédez-vous à une revue annuelle des habilitations ?</w:t>
            </w:r>
          </w:p>
        </w:tc>
        <w:tc>
          <w:tcPr>
            <w:tcW w:w="992" w:type="dxa"/>
          </w:tcPr>
          <w:p w14:paraId="3BBB6B01" w14:textId="77777777" w:rsid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pPr>
          </w:p>
        </w:tc>
        <w:tc>
          <w:tcPr>
            <w:tcW w:w="851" w:type="dxa"/>
          </w:tcPr>
          <w:p w14:paraId="2004CF2C" w14:textId="77777777" w:rsid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pPr>
          </w:p>
        </w:tc>
      </w:tr>
      <w:tr w:rsidR="002B3047" w:rsidRPr="001E60E6" w14:paraId="35E52D5D" w14:textId="77777777" w:rsidTr="002B3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6F60AC19" w14:textId="77777777" w:rsidR="002B3047" w:rsidRPr="002B3047" w:rsidRDefault="002B3047" w:rsidP="002B3047">
            <w:pPr>
              <w:pStyle w:val="TableHeaderTitleW"/>
              <w:rPr>
                <w:color w:val="auto"/>
              </w:rPr>
            </w:pPr>
            <w:r>
              <w:rPr>
                <w:color w:val="auto"/>
              </w:rPr>
              <w:t>11.</w:t>
            </w:r>
          </w:p>
        </w:tc>
        <w:tc>
          <w:tcPr>
            <w:tcW w:w="6520" w:type="dxa"/>
            <w:gridSpan w:val="2"/>
          </w:tcPr>
          <w:p w14:paraId="6AB72C4C" w14:textId="77777777" w:rsidR="002B3047" w:rsidRP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rPr>
                <w:szCs w:val="20"/>
              </w:rPr>
            </w:pPr>
            <w:r w:rsidRPr="002B3047">
              <w:rPr>
                <w:szCs w:val="20"/>
              </w:rPr>
              <w:t>Avez-vous mis en place un système de journalisation des Données à Caractère Personnel ?</w:t>
            </w:r>
          </w:p>
        </w:tc>
        <w:tc>
          <w:tcPr>
            <w:tcW w:w="992" w:type="dxa"/>
          </w:tcPr>
          <w:p w14:paraId="102B4B22" w14:textId="77777777" w:rsid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c>
          <w:tcPr>
            <w:tcW w:w="851" w:type="dxa"/>
          </w:tcPr>
          <w:p w14:paraId="67EE23ED" w14:textId="77777777" w:rsid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r>
      <w:tr w:rsidR="002B3047" w:rsidRPr="001E60E6" w14:paraId="5B29CAB1" w14:textId="77777777" w:rsidTr="002B3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340A22B3" w14:textId="77777777" w:rsidR="002B3047" w:rsidRPr="002B3047" w:rsidRDefault="002B3047" w:rsidP="002B3047">
            <w:pPr>
              <w:pStyle w:val="TableHeaderTitleW"/>
              <w:rPr>
                <w:color w:val="auto"/>
              </w:rPr>
            </w:pPr>
            <w:r>
              <w:rPr>
                <w:color w:val="auto"/>
              </w:rPr>
              <w:t>12.</w:t>
            </w:r>
          </w:p>
        </w:tc>
        <w:tc>
          <w:tcPr>
            <w:tcW w:w="6520" w:type="dxa"/>
            <w:gridSpan w:val="2"/>
          </w:tcPr>
          <w:p w14:paraId="03E205AC" w14:textId="77777777" w:rsidR="002B3047" w:rsidRP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rPr>
                <w:szCs w:val="20"/>
              </w:rPr>
            </w:pPr>
            <w:r w:rsidRPr="002B3047">
              <w:rPr>
                <w:szCs w:val="20"/>
              </w:rPr>
              <w:t>Avez-vous une procédure pour les notifications de violation de Données à Caractère Personnel ?</w:t>
            </w:r>
          </w:p>
        </w:tc>
        <w:tc>
          <w:tcPr>
            <w:tcW w:w="992" w:type="dxa"/>
          </w:tcPr>
          <w:p w14:paraId="11004665" w14:textId="77777777" w:rsid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pPr>
          </w:p>
        </w:tc>
        <w:tc>
          <w:tcPr>
            <w:tcW w:w="851" w:type="dxa"/>
          </w:tcPr>
          <w:p w14:paraId="529938ED" w14:textId="77777777" w:rsid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pPr>
          </w:p>
        </w:tc>
      </w:tr>
      <w:tr w:rsidR="002B3047" w:rsidRPr="001E60E6" w14:paraId="30EBBD01" w14:textId="77777777" w:rsidTr="002B3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6D51C609" w14:textId="77777777" w:rsidR="002B3047" w:rsidRPr="002B3047" w:rsidRDefault="002B3047" w:rsidP="002B3047">
            <w:pPr>
              <w:pStyle w:val="TableHeaderTitleW"/>
              <w:rPr>
                <w:color w:val="auto"/>
              </w:rPr>
            </w:pPr>
            <w:r>
              <w:rPr>
                <w:color w:val="auto"/>
              </w:rPr>
              <w:t>13.</w:t>
            </w:r>
          </w:p>
        </w:tc>
        <w:tc>
          <w:tcPr>
            <w:tcW w:w="6520" w:type="dxa"/>
            <w:gridSpan w:val="2"/>
          </w:tcPr>
          <w:p w14:paraId="75272A06" w14:textId="77777777" w:rsidR="002B3047" w:rsidRP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rPr>
                <w:szCs w:val="20"/>
              </w:rPr>
            </w:pPr>
            <w:r w:rsidRPr="002B3047">
              <w:rPr>
                <w:szCs w:val="20"/>
              </w:rPr>
              <w:t>Avez-vous mis en place une procédure de verrouillage automatique des sessions ?</w:t>
            </w:r>
          </w:p>
        </w:tc>
        <w:tc>
          <w:tcPr>
            <w:tcW w:w="992" w:type="dxa"/>
          </w:tcPr>
          <w:p w14:paraId="7A84119A" w14:textId="77777777" w:rsid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c>
          <w:tcPr>
            <w:tcW w:w="851" w:type="dxa"/>
          </w:tcPr>
          <w:p w14:paraId="37A430AA" w14:textId="77777777" w:rsid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r>
      <w:tr w:rsidR="002B3047" w:rsidRPr="001E60E6" w14:paraId="331B65E2" w14:textId="77777777" w:rsidTr="002B3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5EBEA1A2" w14:textId="77777777" w:rsidR="002B3047" w:rsidRPr="002B3047" w:rsidRDefault="002B3047" w:rsidP="002B3047">
            <w:pPr>
              <w:pStyle w:val="TableHeaderTitleW"/>
              <w:rPr>
                <w:color w:val="auto"/>
              </w:rPr>
            </w:pPr>
            <w:r>
              <w:rPr>
                <w:color w:val="auto"/>
              </w:rPr>
              <w:t>14.</w:t>
            </w:r>
          </w:p>
        </w:tc>
        <w:tc>
          <w:tcPr>
            <w:tcW w:w="6520" w:type="dxa"/>
            <w:gridSpan w:val="2"/>
          </w:tcPr>
          <w:p w14:paraId="524BAEA0" w14:textId="77777777" w:rsidR="002B3047" w:rsidRP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rPr>
                <w:szCs w:val="20"/>
              </w:rPr>
            </w:pPr>
            <w:r w:rsidRPr="002B3047">
              <w:rPr>
                <w:szCs w:val="20"/>
              </w:rPr>
              <w:t>Les antivirus sont-ils régulièrement mis à jour ?</w:t>
            </w:r>
          </w:p>
        </w:tc>
        <w:tc>
          <w:tcPr>
            <w:tcW w:w="992" w:type="dxa"/>
          </w:tcPr>
          <w:p w14:paraId="3C7703BF" w14:textId="77777777" w:rsid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pPr>
          </w:p>
        </w:tc>
        <w:tc>
          <w:tcPr>
            <w:tcW w:w="851" w:type="dxa"/>
          </w:tcPr>
          <w:p w14:paraId="3CD78523" w14:textId="77777777" w:rsid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pPr>
          </w:p>
        </w:tc>
      </w:tr>
      <w:tr w:rsidR="002B3047" w:rsidRPr="001E60E6" w14:paraId="4032270D" w14:textId="77777777" w:rsidTr="002B3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3D206498" w14:textId="77777777" w:rsidR="002B3047" w:rsidRPr="002B3047" w:rsidRDefault="002B3047" w:rsidP="002B3047">
            <w:pPr>
              <w:pStyle w:val="TableHeaderTitleW"/>
              <w:rPr>
                <w:color w:val="auto"/>
              </w:rPr>
            </w:pPr>
            <w:r>
              <w:rPr>
                <w:color w:val="auto"/>
              </w:rPr>
              <w:t>15.</w:t>
            </w:r>
          </w:p>
        </w:tc>
        <w:tc>
          <w:tcPr>
            <w:tcW w:w="6520" w:type="dxa"/>
            <w:gridSpan w:val="2"/>
          </w:tcPr>
          <w:p w14:paraId="1EBFFEBA" w14:textId="77777777" w:rsidR="002B3047" w:rsidRP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rPr>
                <w:szCs w:val="20"/>
              </w:rPr>
            </w:pPr>
            <w:r w:rsidRPr="002B3047">
              <w:rPr>
                <w:szCs w:val="20"/>
              </w:rPr>
              <w:t xml:space="preserve">Disposez-vous de « Pare-feu » (firewall) ? </w:t>
            </w:r>
          </w:p>
        </w:tc>
        <w:tc>
          <w:tcPr>
            <w:tcW w:w="992" w:type="dxa"/>
          </w:tcPr>
          <w:p w14:paraId="469BE170" w14:textId="77777777" w:rsid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c>
          <w:tcPr>
            <w:tcW w:w="851" w:type="dxa"/>
          </w:tcPr>
          <w:p w14:paraId="6524648B" w14:textId="77777777" w:rsid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r>
      <w:tr w:rsidR="002B3047" w:rsidRPr="001E60E6" w14:paraId="058F56DB" w14:textId="77777777" w:rsidTr="002B3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5F10EF8B" w14:textId="77777777" w:rsidR="002B3047" w:rsidRPr="002B3047" w:rsidRDefault="002B3047" w:rsidP="002B3047">
            <w:pPr>
              <w:pStyle w:val="TableHeaderTitleW"/>
              <w:rPr>
                <w:color w:val="auto"/>
              </w:rPr>
            </w:pPr>
            <w:r>
              <w:rPr>
                <w:color w:val="auto"/>
              </w:rPr>
              <w:t>16.</w:t>
            </w:r>
          </w:p>
        </w:tc>
        <w:tc>
          <w:tcPr>
            <w:tcW w:w="6520" w:type="dxa"/>
            <w:gridSpan w:val="2"/>
          </w:tcPr>
          <w:p w14:paraId="27C28ED3" w14:textId="77777777" w:rsidR="002B3047" w:rsidRP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rPr>
                <w:szCs w:val="20"/>
              </w:rPr>
            </w:pPr>
            <w:r w:rsidRPr="002B3047">
              <w:rPr>
                <w:szCs w:val="20"/>
              </w:rPr>
              <w:t>Procédez-vous à des sauvegardes ou synchronisations régulières des Données à Caractère Personnel ?</w:t>
            </w:r>
          </w:p>
        </w:tc>
        <w:tc>
          <w:tcPr>
            <w:tcW w:w="992" w:type="dxa"/>
          </w:tcPr>
          <w:p w14:paraId="6DEDFAA2" w14:textId="77777777" w:rsid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pPr>
          </w:p>
        </w:tc>
        <w:tc>
          <w:tcPr>
            <w:tcW w:w="851" w:type="dxa"/>
          </w:tcPr>
          <w:p w14:paraId="5DB50BB7" w14:textId="77777777" w:rsid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pPr>
          </w:p>
        </w:tc>
      </w:tr>
      <w:tr w:rsidR="002B3047" w:rsidRPr="001E60E6" w14:paraId="571C8206" w14:textId="77777777" w:rsidTr="002B3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6703CE32" w14:textId="77777777" w:rsidR="002B3047" w:rsidRPr="002B3047" w:rsidRDefault="002B3047" w:rsidP="002B3047">
            <w:pPr>
              <w:pStyle w:val="TableHeaderTitleW"/>
              <w:rPr>
                <w:color w:val="auto"/>
              </w:rPr>
            </w:pPr>
            <w:r>
              <w:rPr>
                <w:color w:val="auto"/>
              </w:rPr>
              <w:t>17.</w:t>
            </w:r>
          </w:p>
        </w:tc>
        <w:tc>
          <w:tcPr>
            <w:tcW w:w="6520" w:type="dxa"/>
            <w:gridSpan w:val="2"/>
          </w:tcPr>
          <w:p w14:paraId="180A4EAD" w14:textId="77777777" w:rsidR="002B3047" w:rsidRP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rPr>
                <w:szCs w:val="20"/>
              </w:rPr>
            </w:pPr>
            <w:r w:rsidRPr="002B3047">
              <w:rPr>
                <w:szCs w:val="20"/>
              </w:rPr>
              <w:t>Procédez-vous à la limitation des flux réseau au strict nécessaire ?</w:t>
            </w:r>
          </w:p>
        </w:tc>
        <w:tc>
          <w:tcPr>
            <w:tcW w:w="992" w:type="dxa"/>
          </w:tcPr>
          <w:p w14:paraId="5E78F5A6" w14:textId="77777777" w:rsid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c>
          <w:tcPr>
            <w:tcW w:w="851" w:type="dxa"/>
          </w:tcPr>
          <w:p w14:paraId="6174C0FD" w14:textId="77777777" w:rsid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r>
      <w:tr w:rsidR="002B3047" w:rsidRPr="001E60E6" w14:paraId="1B629E90" w14:textId="77777777" w:rsidTr="002B3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7BB51165" w14:textId="77777777" w:rsidR="002B3047" w:rsidRPr="002B3047" w:rsidRDefault="002B3047" w:rsidP="002B3047">
            <w:pPr>
              <w:pStyle w:val="TableHeaderTitleW"/>
              <w:rPr>
                <w:color w:val="auto"/>
              </w:rPr>
            </w:pPr>
            <w:r>
              <w:rPr>
                <w:color w:val="auto"/>
              </w:rPr>
              <w:t>18.</w:t>
            </w:r>
          </w:p>
        </w:tc>
        <w:tc>
          <w:tcPr>
            <w:tcW w:w="6520" w:type="dxa"/>
            <w:gridSpan w:val="2"/>
          </w:tcPr>
          <w:p w14:paraId="6C693B23" w14:textId="77777777" w:rsidR="002B3047" w:rsidRP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rPr>
                <w:szCs w:val="20"/>
              </w:rPr>
            </w:pPr>
            <w:r w:rsidRPr="002B3047">
              <w:rPr>
                <w:szCs w:val="20"/>
              </w:rPr>
              <w:t>Assurez-vous une limitation de l’accès aux outils et interfaces d’administration aux seules personnes habilitées ?</w:t>
            </w:r>
          </w:p>
        </w:tc>
        <w:tc>
          <w:tcPr>
            <w:tcW w:w="992" w:type="dxa"/>
          </w:tcPr>
          <w:p w14:paraId="1C0E99D7" w14:textId="77777777" w:rsid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pPr>
          </w:p>
        </w:tc>
        <w:tc>
          <w:tcPr>
            <w:tcW w:w="851" w:type="dxa"/>
          </w:tcPr>
          <w:p w14:paraId="773084C6" w14:textId="77777777" w:rsid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pPr>
          </w:p>
        </w:tc>
      </w:tr>
      <w:tr w:rsidR="002B3047" w:rsidRPr="001E60E6" w14:paraId="3B3D5E2F" w14:textId="77777777" w:rsidTr="002B3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3169ACE4" w14:textId="77777777" w:rsidR="002B3047" w:rsidRPr="002B3047" w:rsidRDefault="002B3047" w:rsidP="002B3047">
            <w:pPr>
              <w:pStyle w:val="TableHeaderTitleW"/>
              <w:rPr>
                <w:color w:val="auto"/>
              </w:rPr>
            </w:pPr>
            <w:r>
              <w:rPr>
                <w:color w:val="auto"/>
              </w:rPr>
              <w:t>19.</w:t>
            </w:r>
          </w:p>
        </w:tc>
        <w:tc>
          <w:tcPr>
            <w:tcW w:w="6520" w:type="dxa"/>
            <w:gridSpan w:val="2"/>
          </w:tcPr>
          <w:p w14:paraId="3E1A719B" w14:textId="77777777" w:rsidR="002B3047" w:rsidRP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rPr>
                <w:szCs w:val="20"/>
              </w:rPr>
            </w:pPr>
            <w:r w:rsidRPr="002B3047">
              <w:rPr>
                <w:szCs w:val="20"/>
              </w:rPr>
              <w:t>Procédez-vous à l’installation sans délai des mises à jour critiques ?</w:t>
            </w:r>
          </w:p>
        </w:tc>
        <w:tc>
          <w:tcPr>
            <w:tcW w:w="992" w:type="dxa"/>
          </w:tcPr>
          <w:p w14:paraId="17852BCA" w14:textId="77777777" w:rsid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c>
          <w:tcPr>
            <w:tcW w:w="851" w:type="dxa"/>
          </w:tcPr>
          <w:p w14:paraId="6AEDAE1C" w14:textId="77777777" w:rsid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r>
      <w:tr w:rsidR="002B3047" w:rsidRPr="001E60E6" w14:paraId="2F6961F9" w14:textId="77777777" w:rsidTr="002B3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3C530E36" w14:textId="77777777" w:rsidR="002B3047" w:rsidRPr="002B3047" w:rsidRDefault="002B3047" w:rsidP="002B3047">
            <w:pPr>
              <w:pStyle w:val="TableHeaderTitleW"/>
              <w:rPr>
                <w:color w:val="auto"/>
              </w:rPr>
            </w:pPr>
            <w:r>
              <w:rPr>
                <w:color w:val="auto"/>
              </w:rPr>
              <w:lastRenderedPageBreak/>
              <w:t>20.</w:t>
            </w:r>
          </w:p>
        </w:tc>
        <w:tc>
          <w:tcPr>
            <w:tcW w:w="5953" w:type="dxa"/>
          </w:tcPr>
          <w:p w14:paraId="5954FEFD" w14:textId="77777777" w:rsidR="002B3047" w:rsidRP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rPr>
                <w:szCs w:val="20"/>
              </w:rPr>
            </w:pPr>
            <w:r w:rsidRPr="002B3047">
              <w:rPr>
                <w:szCs w:val="20"/>
              </w:rPr>
              <w:t>Utilisez-vous le protocole TLS ?</w:t>
            </w:r>
          </w:p>
        </w:tc>
        <w:tc>
          <w:tcPr>
            <w:tcW w:w="1559" w:type="dxa"/>
            <w:gridSpan w:val="2"/>
          </w:tcPr>
          <w:p w14:paraId="2CC713CB" w14:textId="77777777" w:rsid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pPr>
          </w:p>
        </w:tc>
        <w:tc>
          <w:tcPr>
            <w:tcW w:w="851" w:type="dxa"/>
          </w:tcPr>
          <w:p w14:paraId="6C4F0B17" w14:textId="77777777" w:rsid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pPr>
          </w:p>
        </w:tc>
      </w:tr>
      <w:tr w:rsidR="002B3047" w:rsidRPr="001E60E6" w14:paraId="3FA86901" w14:textId="77777777" w:rsidTr="002B3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78E06798" w14:textId="77777777" w:rsidR="002B3047" w:rsidRPr="002B3047" w:rsidRDefault="002B3047" w:rsidP="002B3047">
            <w:pPr>
              <w:pStyle w:val="TableHeaderTitleW"/>
              <w:rPr>
                <w:color w:val="auto"/>
              </w:rPr>
            </w:pPr>
            <w:r>
              <w:rPr>
                <w:color w:val="auto"/>
              </w:rPr>
              <w:t>21.</w:t>
            </w:r>
          </w:p>
        </w:tc>
        <w:tc>
          <w:tcPr>
            <w:tcW w:w="6520" w:type="dxa"/>
            <w:gridSpan w:val="2"/>
          </w:tcPr>
          <w:p w14:paraId="53F31FC3" w14:textId="77777777" w:rsidR="002B3047" w:rsidRP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rPr>
                <w:szCs w:val="20"/>
              </w:rPr>
            </w:pPr>
            <w:r w:rsidRPr="002B3047">
              <w:rPr>
                <w:szCs w:val="20"/>
              </w:rPr>
              <w:t>Procédez-vous au stockage des supports de sauvegarde dans un endroit sûr ?</w:t>
            </w:r>
          </w:p>
        </w:tc>
        <w:tc>
          <w:tcPr>
            <w:tcW w:w="992" w:type="dxa"/>
          </w:tcPr>
          <w:p w14:paraId="31166B42" w14:textId="77777777" w:rsid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c>
          <w:tcPr>
            <w:tcW w:w="851" w:type="dxa"/>
          </w:tcPr>
          <w:p w14:paraId="441DA0A3" w14:textId="77777777" w:rsid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r>
      <w:tr w:rsidR="002B3047" w:rsidRPr="001E60E6" w14:paraId="6BD88789" w14:textId="77777777" w:rsidTr="002B3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3AD11265" w14:textId="77777777" w:rsidR="002B3047" w:rsidRPr="002B3047" w:rsidRDefault="002B3047" w:rsidP="002B3047">
            <w:pPr>
              <w:pStyle w:val="TableHeaderTitleW"/>
              <w:rPr>
                <w:color w:val="auto"/>
              </w:rPr>
            </w:pPr>
            <w:r>
              <w:rPr>
                <w:color w:val="auto"/>
              </w:rPr>
              <w:t>22.</w:t>
            </w:r>
          </w:p>
        </w:tc>
        <w:tc>
          <w:tcPr>
            <w:tcW w:w="6520" w:type="dxa"/>
            <w:gridSpan w:val="2"/>
          </w:tcPr>
          <w:p w14:paraId="01BB8E07" w14:textId="77777777" w:rsidR="002B3047" w:rsidRP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rPr>
                <w:szCs w:val="20"/>
              </w:rPr>
            </w:pPr>
            <w:r w:rsidRPr="002B3047">
              <w:rPr>
                <w:szCs w:val="20"/>
              </w:rPr>
              <w:t>Procédez-vous régulièrement à des tests de continuité d'activité ?</w:t>
            </w:r>
          </w:p>
        </w:tc>
        <w:tc>
          <w:tcPr>
            <w:tcW w:w="992" w:type="dxa"/>
          </w:tcPr>
          <w:p w14:paraId="13445426" w14:textId="77777777" w:rsid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pPr>
          </w:p>
        </w:tc>
        <w:tc>
          <w:tcPr>
            <w:tcW w:w="851" w:type="dxa"/>
          </w:tcPr>
          <w:p w14:paraId="3F5CF2B9" w14:textId="77777777" w:rsid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pPr>
          </w:p>
        </w:tc>
      </w:tr>
      <w:tr w:rsidR="002B3047" w:rsidRPr="001E60E6" w14:paraId="47902A50" w14:textId="77777777" w:rsidTr="002B3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6CD474EC" w14:textId="77777777" w:rsidR="002B3047" w:rsidRPr="002B3047" w:rsidRDefault="002B3047" w:rsidP="002B3047">
            <w:pPr>
              <w:pStyle w:val="TableHeaderTitleW"/>
              <w:rPr>
                <w:color w:val="auto"/>
              </w:rPr>
            </w:pPr>
            <w:r>
              <w:rPr>
                <w:color w:val="auto"/>
              </w:rPr>
              <w:t>23.</w:t>
            </w:r>
          </w:p>
        </w:tc>
        <w:tc>
          <w:tcPr>
            <w:tcW w:w="6520" w:type="dxa"/>
            <w:gridSpan w:val="2"/>
          </w:tcPr>
          <w:p w14:paraId="2D968024" w14:textId="77777777" w:rsidR="002B3047" w:rsidRP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rPr>
                <w:szCs w:val="20"/>
              </w:rPr>
            </w:pPr>
            <w:r w:rsidRPr="002B3047">
              <w:rPr>
                <w:szCs w:val="20"/>
              </w:rPr>
              <w:t>Avez-vous mis en en œuvre des modalités d’accès spécifiques aux données archivées ?</w:t>
            </w:r>
          </w:p>
        </w:tc>
        <w:tc>
          <w:tcPr>
            <w:tcW w:w="992" w:type="dxa"/>
          </w:tcPr>
          <w:p w14:paraId="01BEA90B" w14:textId="77777777" w:rsid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c>
          <w:tcPr>
            <w:tcW w:w="851" w:type="dxa"/>
          </w:tcPr>
          <w:p w14:paraId="0A67B4CF" w14:textId="77777777" w:rsid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r>
      <w:tr w:rsidR="002B3047" w:rsidRPr="001E60E6" w14:paraId="78A9E791" w14:textId="77777777" w:rsidTr="002B3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00B429FB" w14:textId="77777777" w:rsidR="002B3047" w:rsidRPr="002B3047" w:rsidRDefault="002B3047" w:rsidP="002B3047">
            <w:pPr>
              <w:pStyle w:val="TableHeaderTitleW"/>
              <w:rPr>
                <w:color w:val="auto"/>
              </w:rPr>
            </w:pPr>
            <w:r>
              <w:rPr>
                <w:color w:val="auto"/>
              </w:rPr>
              <w:t>24.</w:t>
            </w:r>
          </w:p>
        </w:tc>
        <w:tc>
          <w:tcPr>
            <w:tcW w:w="6520" w:type="dxa"/>
            <w:gridSpan w:val="2"/>
          </w:tcPr>
          <w:p w14:paraId="1ABB2E18" w14:textId="77777777" w:rsidR="002B3047" w:rsidRP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rPr>
                <w:szCs w:val="20"/>
              </w:rPr>
            </w:pPr>
            <w:r w:rsidRPr="002B3047">
              <w:rPr>
                <w:szCs w:val="20"/>
              </w:rPr>
              <w:t>Détruisez-vous les archives obsolètes de manière sécurisée ?</w:t>
            </w:r>
          </w:p>
        </w:tc>
        <w:tc>
          <w:tcPr>
            <w:tcW w:w="992" w:type="dxa"/>
          </w:tcPr>
          <w:p w14:paraId="19E41322" w14:textId="77777777" w:rsid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pPr>
          </w:p>
        </w:tc>
        <w:tc>
          <w:tcPr>
            <w:tcW w:w="851" w:type="dxa"/>
          </w:tcPr>
          <w:p w14:paraId="5DBEB81C" w14:textId="77777777" w:rsid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pPr>
          </w:p>
        </w:tc>
      </w:tr>
      <w:tr w:rsidR="002B3047" w:rsidRPr="001E60E6" w14:paraId="056A1587" w14:textId="77777777" w:rsidTr="002B3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2925A2A8" w14:textId="77777777" w:rsidR="002B3047" w:rsidRPr="002B3047" w:rsidRDefault="002B3047" w:rsidP="002B3047">
            <w:pPr>
              <w:pStyle w:val="TableHeaderTitleW"/>
              <w:rPr>
                <w:color w:val="auto"/>
              </w:rPr>
            </w:pPr>
            <w:r>
              <w:rPr>
                <w:color w:val="auto"/>
              </w:rPr>
              <w:t>25.</w:t>
            </w:r>
          </w:p>
        </w:tc>
        <w:tc>
          <w:tcPr>
            <w:tcW w:w="6520" w:type="dxa"/>
            <w:gridSpan w:val="2"/>
          </w:tcPr>
          <w:p w14:paraId="23DDDFF9" w14:textId="77777777" w:rsidR="002B3047" w:rsidRP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rPr>
                <w:szCs w:val="20"/>
              </w:rPr>
            </w:pPr>
            <w:r w:rsidRPr="002B3047">
              <w:rPr>
                <w:szCs w:val="20"/>
              </w:rPr>
              <w:t>Procédez-vous systématiquement à l’enregistrement des interventions de maintenance dans une main courante ?</w:t>
            </w:r>
          </w:p>
        </w:tc>
        <w:tc>
          <w:tcPr>
            <w:tcW w:w="992" w:type="dxa"/>
          </w:tcPr>
          <w:p w14:paraId="11E61E3D" w14:textId="77777777" w:rsid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c>
          <w:tcPr>
            <w:tcW w:w="851" w:type="dxa"/>
          </w:tcPr>
          <w:p w14:paraId="4422C847" w14:textId="77777777" w:rsid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r>
      <w:tr w:rsidR="002B3047" w:rsidRPr="001E60E6" w14:paraId="3C7D9319" w14:textId="77777777" w:rsidTr="002B3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51C88554" w14:textId="77777777" w:rsidR="002B3047" w:rsidRPr="002B3047" w:rsidRDefault="002B3047" w:rsidP="002B3047">
            <w:pPr>
              <w:pStyle w:val="TableHeaderTitleW"/>
              <w:rPr>
                <w:color w:val="auto"/>
              </w:rPr>
            </w:pPr>
            <w:r>
              <w:rPr>
                <w:color w:val="auto"/>
              </w:rPr>
              <w:t>26.</w:t>
            </w:r>
          </w:p>
        </w:tc>
        <w:tc>
          <w:tcPr>
            <w:tcW w:w="6520" w:type="dxa"/>
            <w:gridSpan w:val="2"/>
          </w:tcPr>
          <w:p w14:paraId="14AFC494" w14:textId="77777777" w:rsidR="002B3047" w:rsidRP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rPr>
                <w:szCs w:val="20"/>
              </w:rPr>
            </w:pPr>
            <w:r w:rsidRPr="002B3047">
              <w:rPr>
                <w:szCs w:val="20"/>
              </w:rPr>
              <w:t>Procédez-vous systématiquement à l’encadrement des interventions par des tiers ?</w:t>
            </w:r>
          </w:p>
        </w:tc>
        <w:tc>
          <w:tcPr>
            <w:tcW w:w="992" w:type="dxa"/>
          </w:tcPr>
          <w:p w14:paraId="36152C2C" w14:textId="77777777" w:rsid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pPr>
          </w:p>
        </w:tc>
        <w:tc>
          <w:tcPr>
            <w:tcW w:w="851" w:type="dxa"/>
          </w:tcPr>
          <w:p w14:paraId="654C559F" w14:textId="77777777" w:rsid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pPr>
          </w:p>
        </w:tc>
      </w:tr>
      <w:tr w:rsidR="002B3047" w:rsidRPr="001E60E6" w14:paraId="10F5BFF7" w14:textId="77777777" w:rsidTr="002B3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3880F3DC" w14:textId="77777777" w:rsidR="002B3047" w:rsidRPr="002B3047" w:rsidRDefault="002B3047" w:rsidP="002B3047">
            <w:pPr>
              <w:pStyle w:val="TableHeaderTitleW"/>
              <w:rPr>
                <w:color w:val="auto"/>
              </w:rPr>
            </w:pPr>
            <w:r>
              <w:rPr>
                <w:color w:val="auto"/>
              </w:rPr>
              <w:t>27.</w:t>
            </w:r>
          </w:p>
        </w:tc>
        <w:tc>
          <w:tcPr>
            <w:tcW w:w="6520" w:type="dxa"/>
            <w:gridSpan w:val="2"/>
          </w:tcPr>
          <w:p w14:paraId="4618073A" w14:textId="77777777" w:rsidR="002B3047" w:rsidRP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rPr>
                <w:szCs w:val="20"/>
              </w:rPr>
            </w:pPr>
            <w:r w:rsidRPr="002B3047">
              <w:rPr>
                <w:szCs w:val="20"/>
              </w:rPr>
              <w:t>Procédez-vous systématiquement à l’effacement des données de tout matériel avant sa mise au rebut ?</w:t>
            </w:r>
          </w:p>
        </w:tc>
        <w:tc>
          <w:tcPr>
            <w:tcW w:w="992" w:type="dxa"/>
          </w:tcPr>
          <w:p w14:paraId="22DA20C7" w14:textId="77777777" w:rsid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c>
          <w:tcPr>
            <w:tcW w:w="851" w:type="dxa"/>
          </w:tcPr>
          <w:p w14:paraId="25282A91" w14:textId="77777777" w:rsid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r>
      <w:tr w:rsidR="002B3047" w:rsidRPr="001E60E6" w14:paraId="4BF7D25E" w14:textId="77777777" w:rsidTr="002B3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3ED21E8D" w14:textId="77777777" w:rsidR="002B3047" w:rsidRPr="002B3047" w:rsidRDefault="002B3047" w:rsidP="002B3047">
            <w:pPr>
              <w:pStyle w:val="TableHeaderTitleW"/>
              <w:rPr>
                <w:color w:val="auto"/>
              </w:rPr>
            </w:pPr>
            <w:r>
              <w:rPr>
                <w:color w:val="auto"/>
              </w:rPr>
              <w:t>28.</w:t>
            </w:r>
          </w:p>
        </w:tc>
        <w:tc>
          <w:tcPr>
            <w:tcW w:w="6520" w:type="dxa"/>
            <w:gridSpan w:val="2"/>
          </w:tcPr>
          <w:p w14:paraId="1DEAED6D" w14:textId="77777777" w:rsidR="002B3047" w:rsidRP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rPr>
                <w:szCs w:val="20"/>
              </w:rPr>
            </w:pPr>
            <w:r w:rsidRPr="002B3047">
              <w:rPr>
                <w:szCs w:val="20"/>
              </w:rPr>
              <w:t>Avez-vous mis en place des alarmes anti-intrusion ?</w:t>
            </w:r>
          </w:p>
        </w:tc>
        <w:tc>
          <w:tcPr>
            <w:tcW w:w="992" w:type="dxa"/>
          </w:tcPr>
          <w:p w14:paraId="58A33F25" w14:textId="77777777" w:rsid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pPr>
          </w:p>
        </w:tc>
        <w:tc>
          <w:tcPr>
            <w:tcW w:w="851" w:type="dxa"/>
          </w:tcPr>
          <w:p w14:paraId="09BA5266" w14:textId="77777777" w:rsid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pPr>
          </w:p>
        </w:tc>
      </w:tr>
      <w:tr w:rsidR="002B3047" w:rsidRPr="001E60E6" w14:paraId="3D5E562B" w14:textId="77777777" w:rsidTr="002B3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7D4E4CA4" w14:textId="77777777" w:rsidR="002B3047" w:rsidRPr="002B3047" w:rsidRDefault="002B3047" w:rsidP="002B3047">
            <w:pPr>
              <w:pStyle w:val="TableHeaderTitleW"/>
              <w:rPr>
                <w:color w:val="auto"/>
              </w:rPr>
            </w:pPr>
            <w:r>
              <w:rPr>
                <w:color w:val="auto"/>
              </w:rPr>
              <w:t>29.</w:t>
            </w:r>
          </w:p>
        </w:tc>
        <w:tc>
          <w:tcPr>
            <w:tcW w:w="6520" w:type="dxa"/>
            <w:gridSpan w:val="2"/>
          </w:tcPr>
          <w:p w14:paraId="3FDF3061" w14:textId="77777777" w:rsidR="002B3047" w:rsidRP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rPr>
                <w:szCs w:val="20"/>
              </w:rPr>
            </w:pPr>
            <w:r w:rsidRPr="002B3047">
              <w:rPr>
                <w:szCs w:val="20"/>
              </w:rPr>
              <w:t>Mettez-vous en place systématiquement les paramétrages les plus respectueux de la vie privée des Personnes concernées ?</w:t>
            </w:r>
          </w:p>
        </w:tc>
        <w:tc>
          <w:tcPr>
            <w:tcW w:w="992" w:type="dxa"/>
          </w:tcPr>
          <w:p w14:paraId="704FDC5E" w14:textId="77777777" w:rsid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c>
          <w:tcPr>
            <w:tcW w:w="851" w:type="dxa"/>
          </w:tcPr>
          <w:p w14:paraId="42C5E7E7" w14:textId="77777777" w:rsid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r>
      <w:tr w:rsidR="002B3047" w:rsidRPr="001E60E6" w14:paraId="5D03F253" w14:textId="77777777" w:rsidTr="002B3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671C93E0" w14:textId="77777777" w:rsidR="002B3047" w:rsidRPr="002B3047" w:rsidRDefault="002B3047" w:rsidP="002B3047">
            <w:pPr>
              <w:pStyle w:val="TableHeaderTitleW"/>
              <w:rPr>
                <w:color w:val="auto"/>
              </w:rPr>
            </w:pPr>
            <w:r>
              <w:rPr>
                <w:color w:val="auto"/>
              </w:rPr>
              <w:t>30.</w:t>
            </w:r>
          </w:p>
        </w:tc>
        <w:tc>
          <w:tcPr>
            <w:tcW w:w="6520" w:type="dxa"/>
            <w:gridSpan w:val="2"/>
          </w:tcPr>
          <w:p w14:paraId="4E61D390" w14:textId="77777777" w:rsidR="002B3047" w:rsidRP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rPr>
                <w:szCs w:val="20"/>
              </w:rPr>
            </w:pPr>
            <w:r w:rsidRPr="002B3047">
              <w:rPr>
                <w:szCs w:val="20"/>
              </w:rPr>
              <w:t>Procédez-vous à des tests uniquement sur des données fictives ou anonymisées ?</w:t>
            </w:r>
          </w:p>
        </w:tc>
        <w:tc>
          <w:tcPr>
            <w:tcW w:w="992" w:type="dxa"/>
          </w:tcPr>
          <w:p w14:paraId="19FE1754" w14:textId="77777777" w:rsid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pPr>
          </w:p>
        </w:tc>
        <w:tc>
          <w:tcPr>
            <w:tcW w:w="851" w:type="dxa"/>
          </w:tcPr>
          <w:p w14:paraId="43D1A717" w14:textId="77777777" w:rsid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pPr>
          </w:p>
        </w:tc>
      </w:tr>
      <w:tr w:rsidR="002B3047" w:rsidRPr="001E60E6" w14:paraId="37958961" w14:textId="77777777" w:rsidTr="002B3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7B74333D" w14:textId="77777777" w:rsidR="002B3047" w:rsidRPr="002B3047" w:rsidRDefault="002B3047" w:rsidP="002B3047">
            <w:pPr>
              <w:pStyle w:val="TableHeaderTitleW"/>
              <w:rPr>
                <w:color w:val="auto"/>
              </w:rPr>
            </w:pPr>
            <w:r>
              <w:rPr>
                <w:color w:val="auto"/>
              </w:rPr>
              <w:t>31.</w:t>
            </w:r>
          </w:p>
        </w:tc>
        <w:tc>
          <w:tcPr>
            <w:tcW w:w="6520" w:type="dxa"/>
            <w:gridSpan w:val="2"/>
          </w:tcPr>
          <w:p w14:paraId="33DEAA3D" w14:textId="77777777" w:rsidR="002B3047" w:rsidRP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rPr>
                <w:szCs w:val="20"/>
              </w:rPr>
            </w:pPr>
            <w:r w:rsidRPr="002B3047">
              <w:rPr>
                <w:szCs w:val="20"/>
              </w:rPr>
              <w:t>Avez-vous mis en place une procédure d’évaluation de vos Sous-Traitants ?</w:t>
            </w:r>
          </w:p>
        </w:tc>
        <w:tc>
          <w:tcPr>
            <w:tcW w:w="992" w:type="dxa"/>
          </w:tcPr>
          <w:p w14:paraId="0035C267" w14:textId="77777777" w:rsid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c>
          <w:tcPr>
            <w:tcW w:w="851" w:type="dxa"/>
          </w:tcPr>
          <w:p w14:paraId="296F8D89" w14:textId="77777777" w:rsid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r>
      <w:tr w:rsidR="002B3047" w:rsidRPr="001E60E6" w14:paraId="3D767BAF" w14:textId="77777777" w:rsidTr="002B3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7EC41079" w14:textId="77777777" w:rsidR="002B3047" w:rsidRPr="002B3047" w:rsidRDefault="002B3047" w:rsidP="002B3047">
            <w:pPr>
              <w:pStyle w:val="TableHeaderTitleW"/>
              <w:rPr>
                <w:color w:val="auto"/>
              </w:rPr>
            </w:pPr>
            <w:r>
              <w:rPr>
                <w:color w:val="auto"/>
              </w:rPr>
              <w:t>32.</w:t>
            </w:r>
          </w:p>
        </w:tc>
        <w:tc>
          <w:tcPr>
            <w:tcW w:w="6520" w:type="dxa"/>
            <w:gridSpan w:val="2"/>
          </w:tcPr>
          <w:p w14:paraId="42B8E1AD" w14:textId="77777777" w:rsidR="002B3047" w:rsidRP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rPr>
                <w:szCs w:val="20"/>
              </w:rPr>
            </w:pPr>
            <w:r w:rsidRPr="002B3047">
              <w:rPr>
                <w:szCs w:val="20"/>
              </w:rPr>
              <w:t>Réalisez-vous des audits réguliers de vos Sous-Traitants ?</w:t>
            </w:r>
          </w:p>
        </w:tc>
        <w:tc>
          <w:tcPr>
            <w:tcW w:w="992" w:type="dxa"/>
          </w:tcPr>
          <w:p w14:paraId="49B67D18" w14:textId="77777777" w:rsid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pPr>
          </w:p>
        </w:tc>
        <w:tc>
          <w:tcPr>
            <w:tcW w:w="851" w:type="dxa"/>
          </w:tcPr>
          <w:p w14:paraId="78E9D3FD" w14:textId="77777777" w:rsidR="002B3047" w:rsidRDefault="002B3047" w:rsidP="002B3047">
            <w:pPr>
              <w:pStyle w:val="TableText"/>
              <w:cnfStyle w:val="000000010000" w:firstRow="0" w:lastRow="0" w:firstColumn="0" w:lastColumn="0" w:oddVBand="0" w:evenVBand="0" w:oddHBand="0" w:evenHBand="1" w:firstRowFirstColumn="0" w:firstRowLastColumn="0" w:lastRowFirstColumn="0" w:lastRowLastColumn="0"/>
            </w:pPr>
          </w:p>
        </w:tc>
      </w:tr>
      <w:tr w:rsidR="002B3047" w:rsidRPr="001E60E6" w14:paraId="79C9B0FA" w14:textId="77777777" w:rsidTr="002B3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noWrap/>
            <w:vAlign w:val="center"/>
          </w:tcPr>
          <w:p w14:paraId="0573BC46" w14:textId="77777777" w:rsidR="002B3047" w:rsidRPr="002B3047" w:rsidRDefault="002B3047" w:rsidP="002B3047">
            <w:pPr>
              <w:pStyle w:val="TableHeaderTitleW"/>
              <w:rPr>
                <w:color w:val="auto"/>
              </w:rPr>
            </w:pPr>
            <w:r>
              <w:rPr>
                <w:color w:val="auto"/>
              </w:rPr>
              <w:t>33.</w:t>
            </w:r>
          </w:p>
        </w:tc>
        <w:tc>
          <w:tcPr>
            <w:tcW w:w="6520" w:type="dxa"/>
            <w:gridSpan w:val="2"/>
          </w:tcPr>
          <w:p w14:paraId="440A78C9" w14:textId="77777777" w:rsidR="002B3047" w:rsidRP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rPr>
                <w:szCs w:val="20"/>
              </w:rPr>
            </w:pPr>
            <w:r w:rsidRPr="002B3047">
              <w:rPr>
                <w:szCs w:val="20"/>
              </w:rPr>
              <w:t xml:space="preserve">Autre : à préciser éventuellement </w:t>
            </w:r>
          </w:p>
        </w:tc>
        <w:tc>
          <w:tcPr>
            <w:tcW w:w="992" w:type="dxa"/>
          </w:tcPr>
          <w:p w14:paraId="60C88910" w14:textId="77777777" w:rsid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c>
          <w:tcPr>
            <w:tcW w:w="851" w:type="dxa"/>
          </w:tcPr>
          <w:p w14:paraId="083F270C" w14:textId="77777777" w:rsidR="002B3047" w:rsidRDefault="002B3047" w:rsidP="002B3047">
            <w:pPr>
              <w:pStyle w:val="TableText"/>
              <w:cnfStyle w:val="000000100000" w:firstRow="0" w:lastRow="0" w:firstColumn="0" w:lastColumn="0" w:oddVBand="0" w:evenVBand="0" w:oddHBand="1" w:evenHBand="0" w:firstRowFirstColumn="0" w:firstRowLastColumn="0" w:lastRowFirstColumn="0" w:lastRowLastColumn="0"/>
            </w:pPr>
          </w:p>
        </w:tc>
      </w:tr>
    </w:tbl>
    <w:p w14:paraId="49975ACF" w14:textId="7F7841F9" w:rsidR="00D7340B" w:rsidRPr="001D7A49" w:rsidRDefault="00D15ACA" w:rsidP="00D15ACA">
      <w:pPr>
        <w:pStyle w:val="Lgende"/>
      </w:pPr>
      <w:bookmarkStart w:id="59" w:name="_Toc74225826"/>
      <w:bookmarkEnd w:id="24"/>
      <w:bookmarkEnd w:id="25"/>
      <w:bookmarkEnd w:id="26"/>
      <w:bookmarkEnd w:id="27"/>
      <w:bookmarkEnd w:id="28"/>
      <w:bookmarkEnd w:id="29"/>
      <w:bookmarkEnd w:id="30"/>
      <w:bookmarkEnd w:id="31"/>
      <w:bookmarkEnd w:id="32"/>
      <w:bookmarkEnd w:id="33"/>
      <w:r>
        <w:t xml:space="preserve">Tableau </w:t>
      </w:r>
      <w:r w:rsidR="00EC06C1">
        <w:fldChar w:fldCharType="begin"/>
      </w:r>
      <w:r w:rsidR="00EC06C1">
        <w:instrText xml:space="preserve"> SEQ Tableau \* ARABIC </w:instrText>
      </w:r>
      <w:r w:rsidR="00EC06C1">
        <w:fldChar w:fldCharType="separate"/>
      </w:r>
      <w:r w:rsidR="008479B5">
        <w:rPr>
          <w:noProof/>
        </w:rPr>
        <w:t>1</w:t>
      </w:r>
      <w:r w:rsidR="00EC06C1">
        <w:rPr>
          <w:noProof/>
        </w:rPr>
        <w:fldChar w:fldCharType="end"/>
      </w:r>
      <w:r>
        <w:t xml:space="preserve"> : </w:t>
      </w:r>
      <w:r w:rsidRPr="00D13867">
        <w:t>Description des mesures de sécurité mises en œuvre</w:t>
      </w:r>
      <w:bookmarkEnd w:id="59"/>
    </w:p>
    <w:sectPr w:rsidR="00D7340B" w:rsidRPr="001D7A49" w:rsidSect="005C155E">
      <w:headerReference w:type="default" r:id="rId22"/>
      <w:footerReference w:type="default" r:id="rId23"/>
      <w:pgSz w:w="11906" w:h="16838" w:code="9"/>
      <w:pgMar w:top="1809" w:right="1418" w:bottom="1247" w:left="1418" w:header="709" w:footer="22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F8D32" w14:textId="77777777" w:rsidR="00EC06C1" w:rsidRDefault="00EC06C1">
      <w:r>
        <w:separator/>
      </w:r>
    </w:p>
  </w:endnote>
  <w:endnote w:type="continuationSeparator" w:id="0">
    <w:p w14:paraId="52D87468" w14:textId="77777777" w:rsidR="00EC06C1" w:rsidRDefault="00EC06C1">
      <w:r>
        <w:continuationSeparator/>
      </w:r>
    </w:p>
  </w:endnote>
  <w:endnote w:type="continuationNotice" w:id="1">
    <w:p w14:paraId="15F9A4DD" w14:textId="77777777" w:rsidR="00EC06C1" w:rsidRDefault="00EC0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ans Fallback">
    <w:panose1 w:val="00000000000000000000"/>
    <w:charset w:val="00"/>
    <w:family w:val="roman"/>
    <w:notTrueType/>
    <w:pitch w:val="default"/>
  </w:font>
  <w:font w:name="Marianne">
    <w:charset w:val="00"/>
    <w:family w:val="modern"/>
    <w:notTrueType/>
    <w:pitch w:val="variable"/>
    <w:sig w:usb0="0000000F" w:usb1="00000000" w:usb2="00000000" w:usb3="00000000" w:csb0="00000003" w:csb1="00000000"/>
  </w:font>
  <w:font w:name="Marianne Light">
    <w:charset w:val="00"/>
    <w:family w:val="modern"/>
    <w:notTrueType/>
    <w:pitch w:val="variable"/>
    <w:sig w:usb0="0000000F" w:usb1="00000000" w:usb2="00000000" w:usb3="00000000" w:csb0="00000003" w:csb1="00000000"/>
  </w:font>
  <w:font w:name="Marianne Medium">
    <w:altName w:val="Calibri"/>
    <w:charset w:val="00"/>
    <w:family w:val="modern"/>
    <w:notTrueType/>
    <w:pitch w:val="variable"/>
    <w:sig w:usb0="0000000F"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saka">
    <w:altName w:val="﷽﷽﷽﷽﷽﷽﷽﷽؀"/>
    <w:charset w:val="80"/>
    <w:family w:val="swiss"/>
    <w:pitch w:val="variable"/>
    <w:sig w:usb0="00000001" w:usb1="08070000" w:usb2="00000010" w:usb3="00000000" w:csb0="000200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Bold">
    <w:altName w:val="Times New Roman"/>
    <w:charset w:val="00"/>
    <w:family w:val="auto"/>
    <w:pitch w:val="variable"/>
    <w:sig w:usb0="00000000" w:usb1="C0007843" w:usb2="00000009" w:usb3="00000000" w:csb0="000001FF" w:csb1="00000000"/>
  </w:font>
  <w:font w:name="Marianne Thin">
    <w:altName w:val="Calibri"/>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CellMar>
        <w:left w:w="0" w:type="dxa"/>
        <w:bottom w:w="57" w:type="dxa"/>
        <w:right w:w="0" w:type="dxa"/>
      </w:tblCellMar>
      <w:tblLook w:val="04A0" w:firstRow="1" w:lastRow="0" w:firstColumn="1" w:lastColumn="0" w:noHBand="0" w:noVBand="1"/>
    </w:tblPr>
    <w:tblGrid>
      <w:gridCol w:w="6802"/>
      <w:gridCol w:w="2268"/>
    </w:tblGrid>
    <w:tr w:rsidR="00DD4133" w:rsidRPr="00880564" w14:paraId="05AE642B" w14:textId="77777777" w:rsidTr="005C155E">
      <w:trPr>
        <w:trHeight w:val="113"/>
      </w:trPr>
      <w:tc>
        <w:tcPr>
          <w:tcW w:w="3750" w:type="pct"/>
        </w:tcPr>
        <w:p w14:paraId="6D02328C" w14:textId="77777777" w:rsidR="00DD4133" w:rsidRPr="00913F9D" w:rsidRDefault="00DD4133" w:rsidP="001373DC">
          <w:pPr>
            <w:pStyle w:val="Pieddepage"/>
            <w:rPr>
              <w:sz w:val="16"/>
            </w:rPr>
          </w:pPr>
        </w:p>
      </w:tc>
      <w:tc>
        <w:tcPr>
          <w:tcW w:w="2492" w:type="pct"/>
        </w:tcPr>
        <w:p w14:paraId="085A279D" w14:textId="12B39A93" w:rsidR="00DD4133" w:rsidRPr="00913F9D" w:rsidRDefault="00DD4133" w:rsidP="001373DC">
          <w:pPr>
            <w:pStyle w:val="Pieddepage"/>
            <w:tabs>
              <w:tab w:val="clear" w:pos="9720"/>
            </w:tabs>
            <w:jc w:val="right"/>
            <w:rPr>
              <w:sz w:val="16"/>
            </w:rPr>
          </w:pPr>
          <w:r w:rsidRPr="00913F9D">
            <w:rPr>
              <w:sz w:val="16"/>
            </w:rPr>
            <w:t xml:space="preserve">Page </w:t>
          </w:r>
          <w:r w:rsidRPr="00913F9D">
            <w:rPr>
              <w:sz w:val="16"/>
            </w:rPr>
            <w:fldChar w:fldCharType="begin"/>
          </w:r>
          <w:r w:rsidRPr="00913F9D">
            <w:rPr>
              <w:sz w:val="16"/>
            </w:rPr>
            <w:instrText xml:space="preserve"> PAGE   \* MERGEFORMAT </w:instrText>
          </w:r>
          <w:r w:rsidRPr="00913F9D">
            <w:rPr>
              <w:sz w:val="16"/>
            </w:rPr>
            <w:fldChar w:fldCharType="separate"/>
          </w:r>
          <w:r w:rsidR="00807BE7">
            <w:rPr>
              <w:noProof/>
              <w:sz w:val="16"/>
            </w:rPr>
            <w:t>1</w:t>
          </w:r>
          <w:r w:rsidRPr="00913F9D">
            <w:rPr>
              <w:sz w:val="16"/>
            </w:rPr>
            <w:fldChar w:fldCharType="end"/>
          </w:r>
          <w:r w:rsidRPr="00913F9D">
            <w:rPr>
              <w:sz w:val="16"/>
            </w:rPr>
            <w:t>/</w:t>
          </w:r>
          <w:r w:rsidRPr="00913F9D">
            <w:rPr>
              <w:sz w:val="16"/>
            </w:rPr>
            <w:fldChar w:fldCharType="begin"/>
          </w:r>
          <w:r w:rsidRPr="00913F9D">
            <w:rPr>
              <w:sz w:val="16"/>
            </w:rPr>
            <w:instrText xml:space="preserve"> = </w:instrText>
          </w:r>
          <w:r w:rsidRPr="00913F9D">
            <w:rPr>
              <w:noProof/>
              <w:sz w:val="16"/>
            </w:rPr>
            <w:fldChar w:fldCharType="begin"/>
          </w:r>
          <w:r w:rsidRPr="00913F9D">
            <w:rPr>
              <w:noProof/>
              <w:sz w:val="16"/>
            </w:rPr>
            <w:instrText xml:space="preserve"> NUMPAGES </w:instrText>
          </w:r>
          <w:r w:rsidRPr="00913F9D">
            <w:rPr>
              <w:noProof/>
              <w:sz w:val="16"/>
            </w:rPr>
            <w:fldChar w:fldCharType="separate"/>
          </w:r>
          <w:r w:rsidR="00807BE7">
            <w:rPr>
              <w:noProof/>
              <w:sz w:val="16"/>
            </w:rPr>
            <w:instrText>46</w:instrText>
          </w:r>
          <w:r w:rsidRPr="00913F9D">
            <w:rPr>
              <w:noProof/>
              <w:sz w:val="16"/>
            </w:rPr>
            <w:fldChar w:fldCharType="end"/>
          </w:r>
          <w:r w:rsidRPr="00913F9D">
            <w:rPr>
              <w:sz w:val="16"/>
            </w:rPr>
            <w:instrText xml:space="preserve"> -1 </w:instrText>
          </w:r>
          <w:r w:rsidRPr="00913F9D">
            <w:rPr>
              <w:sz w:val="16"/>
            </w:rPr>
            <w:fldChar w:fldCharType="separate"/>
          </w:r>
          <w:r w:rsidR="00807BE7">
            <w:rPr>
              <w:noProof/>
              <w:sz w:val="16"/>
            </w:rPr>
            <w:t>45</w:t>
          </w:r>
          <w:r w:rsidRPr="00913F9D">
            <w:rPr>
              <w:sz w:val="16"/>
            </w:rPr>
            <w:fldChar w:fldCharType="end"/>
          </w:r>
        </w:p>
      </w:tc>
    </w:tr>
    <w:tr w:rsidR="00DD4133" w14:paraId="457EEB82" w14:textId="77777777" w:rsidTr="005C155E">
      <w:trPr>
        <w:trHeight w:val="113"/>
      </w:trPr>
      <w:tc>
        <w:tcPr>
          <w:tcW w:w="3750" w:type="pct"/>
        </w:tcPr>
        <w:p w14:paraId="0E456698" w14:textId="6113A07F" w:rsidR="00DD4133" w:rsidRPr="00913F9D" w:rsidRDefault="00DD4133" w:rsidP="001373DC">
          <w:pPr>
            <w:pStyle w:val="Pieddepage"/>
            <w:tabs>
              <w:tab w:val="clear" w:pos="9720"/>
            </w:tabs>
            <w:spacing w:line="276" w:lineRule="auto"/>
            <w:rPr>
              <w:sz w:val="16"/>
            </w:rPr>
          </w:pPr>
          <w:r>
            <w:t>Les o</w:t>
          </w:r>
          <w:r w:rsidR="00807BE7">
            <w:t>utils de la mise en conformité a</w:t>
          </w:r>
          <w:r>
            <w:t>u RGPD</w:t>
          </w:r>
        </w:p>
      </w:tc>
      <w:tc>
        <w:tcPr>
          <w:tcW w:w="2492" w:type="pct"/>
        </w:tcPr>
        <w:p w14:paraId="177D85B3" w14:textId="5E989BF0" w:rsidR="00DD4133" w:rsidRPr="00913F9D" w:rsidRDefault="00DD4133" w:rsidP="001373DC">
          <w:pPr>
            <w:pStyle w:val="Pieddepage"/>
            <w:tabs>
              <w:tab w:val="clear" w:pos="9720"/>
            </w:tabs>
            <w:spacing w:line="276" w:lineRule="auto"/>
            <w:jc w:val="right"/>
            <w:rPr>
              <w:rStyle w:val="Numrodepage"/>
              <w:sz w:val="16"/>
            </w:rPr>
          </w:pPr>
          <w:r w:rsidRPr="00913F9D">
            <w:rPr>
              <w:sz w:val="16"/>
            </w:rPr>
            <w:t xml:space="preserve">Date : </w:t>
          </w:r>
          <w:r>
            <w:rPr>
              <w:sz w:val="16"/>
            </w:rPr>
            <w:t>juin</w:t>
          </w:r>
          <w:r w:rsidRPr="00913F9D">
            <w:rPr>
              <w:sz w:val="16"/>
            </w:rPr>
            <w:t xml:space="preserve"> 20</w:t>
          </w:r>
          <w:r w:rsidR="00B06667">
            <w:rPr>
              <w:sz w:val="16"/>
            </w:rPr>
            <w:t>21</w:t>
          </w:r>
        </w:p>
      </w:tc>
    </w:tr>
  </w:tbl>
  <w:p w14:paraId="311DBF02" w14:textId="77777777" w:rsidR="00DD4133" w:rsidRPr="00EA68F9" w:rsidRDefault="00DD4133" w:rsidP="00EA68F9">
    <w:pPr>
      <w:pStyle w:val="Pieddepage"/>
      <w:rPr>
        <w:rStyle w:val="Numrodepage"/>
      </w:rPr>
    </w:pPr>
    <w:r>
      <w:rPr>
        <w:noProof/>
      </w:rPr>
      <mc:AlternateContent>
        <mc:Choice Requires="wps">
          <w:drawing>
            <wp:anchor distT="0" distB="0" distL="114300" distR="114300" simplePos="0" relativeHeight="251659264" behindDoc="1" locked="0" layoutInCell="1" allowOverlap="1" wp14:anchorId="17F7C58A" wp14:editId="1761FB74">
              <wp:simplePos x="0" y="0"/>
              <wp:positionH relativeFrom="page">
                <wp:align>center</wp:align>
              </wp:positionH>
              <wp:positionV relativeFrom="page">
                <wp:align>bottom</wp:align>
              </wp:positionV>
              <wp:extent cx="7560000" cy="720000"/>
              <wp:effectExtent l="0" t="0" r="0" b="4445"/>
              <wp:wrapNone/>
              <wp:docPr id="2" name="Rectangle 2"/>
              <wp:cNvGraphicFramePr/>
              <a:graphic xmlns:a="http://schemas.openxmlformats.org/drawingml/2006/main">
                <a:graphicData uri="http://schemas.microsoft.com/office/word/2010/wordprocessingShape">
                  <wps:wsp>
                    <wps:cNvSpPr/>
                    <wps:spPr>
                      <a:xfrm>
                        <a:off x="0" y="0"/>
                        <a:ext cx="7560000" cy="720000"/>
                      </a:xfrm>
                      <a:prstGeom prst="rect">
                        <a:avLst/>
                      </a:prstGeom>
                      <a:solidFill>
                        <a:srgbClr val="D5DB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0097D1" id="Rectangle 2" o:spid="_x0000_s1026" style="position:absolute;margin-left:0;margin-top:0;width:595.3pt;height:56.7pt;z-index:-251657216;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6g4hgIAAHUFAAAOAAAAZHJzL2Uyb0RvYy54bWysVMFu2zAMvQ/YPwi6r04CtB2COkXWLMOA&#10;oi3aDj0rshQbkEWNUuJkXz9Kst2uLXYY5oNMSeQj+UTy4vLQGrZX6BuwJZ+eTDhTVkLV2G3Jfzyu&#10;P33mzAdhK2HAqpIfleeXi48fLjo3VzOowVQKGYFYP+9cyesQ3LwovKxVK/wJOGXpUgO2ItAWt0WF&#10;oiP01hSzyeSs6AArhyCV93S6ypd8kfC1VjLcau1VYKbkFFtIK6Z1E9dicSHmWxSubmQfhviHKFrR&#10;WHI6Qq1EEGyHzRuotpEIHnQ4kdAWoHUjVcqBsplOXmXzUAunUi5EjncjTf7/wcqb/R2ypir5jDMr&#10;WnqieyJN2K1RbBbp6Zyfk9aDu8N+50mMuR40tvFPWbBDovQ4UqoOgUk6PD89m9DHmaS7c3oxkgmm&#10;eLZ26MM3BS2LQsmRvCcmxf7ah6w6qERnHkxTrRtj0ga3myuDbC/oeVenqy9f1z36H2rGRmUL0Swj&#10;xpMiZpZzSVI4GhX1jL1Xmiih6GcpklSMavQjpFQ2TPNVLSqV3Z++yG20SJkmwIisyf+I3QPEQn+L&#10;naPs9aOpSrU8Gk/+Flg2Hi2SZ7BhNG4bC/gegKGses9ZfyApUxNZ2kB1pIJByJ3knVw39G7Xwoc7&#10;gdQ69NQ0DsItLdpAV3LoJc5qwF/vnUd9qmi65ayjViy5/7kTqDgz3y3VeuzbQcBB2AyC3bVXQM8/&#10;pUHjZBLJAIMZRI3QPtGUWEYvdCWsJF8llwGHzVXII4HmjFTLZVKj/nQiXNsHJyN4ZDHW4ePhSaDr&#10;izVQmd/A0KZi/qpms260tLDcBdBNKuhnHnt+qbdTofRzKA6Pl/uk9TwtF78BAAD//wMAUEsDBBQA&#10;BgAIAAAAIQB3IRPP2gAAAAYBAAAPAAAAZHJzL2Rvd25yZXYueG1sTI9BT8MwDIXvSPyHyEhc0JYM&#10;0IDSdEKg7QwdGlev8ZqKxqmabO3+PSkXuFjPetZ7n/PV6Fpxoj40njUs5goEceVNw7WGz+169ggi&#10;RGSDrWfScKYAq+LyIsfM+IE/6FTGWqQQDhlqsDF2mZShsuQwzH1HnLyD7x3GtPa1ND0OKdy18lap&#10;pXTYcGqw2NGrpeq7PDoN7zfd1+C2qqw3dh02b7tDdX6QWl9fjS/PICKN8e8YJvyEDkVi2vsjmyBa&#10;DemR+Dsnb/GkliD2k7q7B1nk8j9+8QMAAP//AwBQSwECLQAUAAYACAAAACEAtoM4kv4AAADhAQAA&#10;EwAAAAAAAAAAAAAAAAAAAAAAW0NvbnRlbnRfVHlwZXNdLnhtbFBLAQItABQABgAIAAAAIQA4/SH/&#10;1gAAAJQBAAALAAAAAAAAAAAAAAAAAC8BAABfcmVscy8ucmVsc1BLAQItABQABgAIAAAAIQB076g4&#10;hgIAAHUFAAAOAAAAAAAAAAAAAAAAAC4CAABkcnMvZTJvRG9jLnhtbFBLAQItABQABgAIAAAAIQB3&#10;IRPP2gAAAAYBAAAPAAAAAAAAAAAAAAAAAOAEAABkcnMvZG93bnJldi54bWxQSwUGAAAAAAQABADz&#10;AAAA5wUAAAAA&#10;" fillcolor="#d5dbef" stroked="f" strokeweight="2pt">
              <v:textbox inset="0,0,0,0"/>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A7749" w14:textId="77777777" w:rsidR="00EC06C1" w:rsidRDefault="00EC06C1">
      <w:r>
        <w:separator/>
      </w:r>
    </w:p>
  </w:footnote>
  <w:footnote w:type="continuationSeparator" w:id="0">
    <w:p w14:paraId="180647C6" w14:textId="77777777" w:rsidR="00EC06C1" w:rsidRDefault="00EC06C1">
      <w:r>
        <w:continuationSeparator/>
      </w:r>
    </w:p>
  </w:footnote>
  <w:footnote w:type="continuationNotice" w:id="1">
    <w:p w14:paraId="3BD12B01" w14:textId="77777777" w:rsidR="00EC06C1" w:rsidRDefault="00EC06C1"/>
  </w:footnote>
  <w:footnote w:id="2">
    <w:p w14:paraId="24F84D16" w14:textId="77777777" w:rsidR="00DD4133" w:rsidRDefault="00DD4133" w:rsidP="00772A93">
      <w:pPr>
        <w:pStyle w:val="Notedebasdepage"/>
      </w:pPr>
      <w:r>
        <w:rPr>
          <w:rStyle w:val="Appelnotedebasdep"/>
        </w:rPr>
        <w:footnoteRef/>
      </w:r>
      <w:r>
        <w:t xml:space="preserve"> L’expression « collectivité territoriale » doit être entendue ici au sens large. Il peut, par exemple, également s’agir de groupements de collectivités locales comme des syndicats mixtes. Cette remarque est valable pour les trois scenarii et l’ensemble des documents (qu’il conviendra d’adapter le cas échéant).  </w:t>
      </w:r>
    </w:p>
  </w:footnote>
  <w:footnote w:id="3">
    <w:p w14:paraId="64B20474" w14:textId="77777777" w:rsidR="00DD4133" w:rsidRDefault="00DD4133" w:rsidP="0083596D">
      <w:pPr>
        <w:pStyle w:val="Notedebasdepage"/>
      </w:pPr>
      <w:r>
        <w:rPr>
          <w:rStyle w:val="Appelnotedebasdep"/>
        </w:rPr>
        <w:footnoteRef/>
      </w:r>
      <w:r>
        <w:t xml:space="preserve"> Des solutions techniques peuvent parfaitement être envisagées pour faciliter ces signatures, de même qu’une convention-cadre est envisageable dès lors que plusieurs établissements ont recours au même prestataire avec les mêmes fonctionnalités pour l’ENT utilisé. </w:t>
      </w:r>
    </w:p>
  </w:footnote>
  <w:footnote w:id="4">
    <w:p w14:paraId="1C61D093" w14:textId="77777777" w:rsidR="00DD4133" w:rsidRDefault="00DD4133" w:rsidP="00D7340B">
      <w:pPr>
        <w:pStyle w:val="Notedebasdepage"/>
      </w:pPr>
      <w:r>
        <w:rPr>
          <w:rStyle w:val="Appelnotedebasdep"/>
        </w:rPr>
        <w:footnoteRef/>
      </w:r>
      <w:r>
        <w:t xml:space="preserve"> Terme à adapter selon l’économie générale de l’organisation contractuelle : article/annexe/document.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4535"/>
      <w:gridCol w:w="4535"/>
    </w:tblGrid>
    <w:tr w:rsidR="00DD4133" w:rsidRPr="00913F9D" w14:paraId="6EA55FFC" w14:textId="77777777" w:rsidTr="00011B99">
      <w:tc>
        <w:tcPr>
          <w:tcW w:w="2500" w:type="pct"/>
          <w:tcMar>
            <w:left w:w="0" w:type="dxa"/>
            <w:right w:w="0" w:type="dxa"/>
          </w:tcMar>
        </w:tcPr>
        <w:p w14:paraId="20E0F73F" w14:textId="77777777" w:rsidR="00DD4133" w:rsidRPr="00913F9D" w:rsidRDefault="00DD4133" w:rsidP="006B094B">
          <w:pPr>
            <w:pStyle w:val="En-tte"/>
            <w:rPr>
              <w:sz w:val="20"/>
            </w:rPr>
          </w:pPr>
          <w:r w:rsidRPr="00913F9D">
            <w:rPr>
              <w:sz w:val="20"/>
            </w:rPr>
            <w:t xml:space="preserve">Direction du Numérique </w:t>
          </w:r>
          <w:r w:rsidRPr="00913F9D">
            <w:rPr>
              <w:sz w:val="20"/>
            </w:rPr>
            <w:br/>
            <w:t>pour</w:t>
          </w:r>
          <w:r w:rsidRPr="00913F9D">
            <w:rPr>
              <w:rFonts w:ascii="Cambria" w:hAnsi="Cambria"/>
              <w:sz w:val="20"/>
            </w:rPr>
            <w:t> </w:t>
          </w:r>
          <w:r w:rsidRPr="00913F9D">
            <w:rPr>
              <w:sz w:val="20"/>
            </w:rPr>
            <w:t>l’éducation</w:t>
          </w:r>
        </w:p>
      </w:tc>
      <w:tc>
        <w:tcPr>
          <w:tcW w:w="2500" w:type="pct"/>
        </w:tcPr>
        <w:p w14:paraId="7179F47D" w14:textId="77777777" w:rsidR="00DD4133" w:rsidRPr="00913F9D" w:rsidRDefault="00DD4133" w:rsidP="00864B49">
          <w:pPr>
            <w:jc w:val="right"/>
          </w:pPr>
        </w:p>
      </w:tc>
    </w:tr>
  </w:tbl>
  <w:p w14:paraId="59603B0F" w14:textId="77777777" w:rsidR="00DD4133" w:rsidRPr="00913F9D" w:rsidRDefault="00DD4133" w:rsidP="006B094B">
    <w:pPr>
      <w:pStyle w:val="En-tt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5A43864"/>
    <w:lvl w:ilvl="0">
      <w:start w:val="1"/>
      <w:numFmt w:val="bullet"/>
      <w:pStyle w:val="Listepuces5"/>
      <w:lvlText w:val=""/>
      <w:lvlJc w:val="left"/>
      <w:pPr>
        <w:tabs>
          <w:tab w:val="num" w:pos="1800"/>
        </w:tabs>
        <w:ind w:left="1800" w:hanging="360"/>
      </w:pPr>
      <w:rPr>
        <w:rFonts w:ascii="Wingdings" w:hAnsi="Wingdings" w:hint="default"/>
        <w:color w:val="auto"/>
        <w:position w:val="0"/>
        <w:sz w:val="10"/>
        <w:szCs w:val="10"/>
      </w:rPr>
    </w:lvl>
  </w:abstractNum>
  <w:abstractNum w:abstractNumId="1" w15:restartNumberingAfterBreak="0">
    <w:nsid w:val="FFFFFF81"/>
    <w:multiLevelType w:val="singleLevel"/>
    <w:tmpl w:val="41969BB6"/>
    <w:lvl w:ilvl="0">
      <w:start w:val="1"/>
      <w:numFmt w:val="bullet"/>
      <w:pStyle w:val="Listepuce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98D24BEA"/>
    <w:lvl w:ilvl="0">
      <w:start w:val="1"/>
      <w:numFmt w:val="bullet"/>
      <w:pStyle w:val="Listepuces3"/>
      <w:lvlText w:val=""/>
      <w:lvlJc w:val="left"/>
      <w:pPr>
        <w:tabs>
          <w:tab w:val="num" w:pos="1080"/>
        </w:tabs>
        <w:ind w:left="1080" w:hanging="360"/>
      </w:pPr>
      <w:rPr>
        <w:rFonts w:ascii="Wingdings" w:hAnsi="Wingdings" w:hint="default"/>
        <w:color w:val="auto"/>
      </w:rPr>
    </w:lvl>
  </w:abstractNum>
  <w:abstractNum w:abstractNumId="3" w15:restartNumberingAfterBreak="0">
    <w:nsid w:val="FFFFFF83"/>
    <w:multiLevelType w:val="singleLevel"/>
    <w:tmpl w:val="6FE86F28"/>
    <w:lvl w:ilvl="0">
      <w:start w:val="1"/>
      <w:numFmt w:val="bullet"/>
      <w:pStyle w:val="Listepuces2"/>
      <w:lvlText w:val=""/>
      <w:lvlJc w:val="left"/>
      <w:pPr>
        <w:tabs>
          <w:tab w:val="num" w:pos="720"/>
        </w:tabs>
        <w:ind w:left="720" w:hanging="360"/>
      </w:pPr>
      <w:rPr>
        <w:rFonts w:ascii="Symbol" w:hAnsi="Symbol" w:hint="default"/>
        <w:b/>
        <w:i w:val="0"/>
        <w:color w:val="auto"/>
        <w:lang w:val="en-GB"/>
      </w:rPr>
    </w:lvl>
  </w:abstractNum>
  <w:abstractNum w:abstractNumId="4" w15:restartNumberingAfterBreak="0">
    <w:nsid w:val="0387135E"/>
    <w:multiLevelType w:val="hybridMultilevel"/>
    <w:tmpl w:val="8EC6D51E"/>
    <w:lvl w:ilvl="0" w:tplc="20E2F1BE">
      <w:start w:val="1"/>
      <w:numFmt w:val="bullet"/>
      <w:pStyle w:val="RFPQuestionBullet1"/>
      <w:lvlText w:val=""/>
      <w:lvlJc w:val="left"/>
      <w:pPr>
        <w:ind w:left="502" w:hanging="360"/>
      </w:pPr>
      <w:rPr>
        <w:rFonts w:ascii="Wingdings" w:hAnsi="Wingdings" w:hint="default"/>
        <w:b w:val="0"/>
        <w:i w:val="0"/>
        <w:color w:val="4853A2"/>
        <w:sz w:val="16"/>
        <w:szCs w:val="12"/>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3D0611"/>
    <w:multiLevelType w:val="hybridMultilevel"/>
    <w:tmpl w:val="26027F9A"/>
    <w:lvl w:ilvl="0" w:tplc="A830C60A">
      <w:start w:val="1"/>
      <w:numFmt w:val="bullet"/>
      <w:pStyle w:val="Bullet1"/>
      <w:lvlText w:val=""/>
      <w:lvlJc w:val="left"/>
      <w:pPr>
        <w:ind w:left="720" w:hanging="363"/>
      </w:pPr>
      <w:rPr>
        <w:rFonts w:ascii="ZapfDingbats" w:hAnsi="ZapfDingbats" w:hint="default"/>
        <w:b w:val="0"/>
        <w:i w:val="0"/>
        <w:color w:val="5770BE"/>
        <w:sz w:val="12"/>
        <w:szCs w:val="12"/>
      </w:rPr>
    </w:lvl>
    <w:lvl w:ilvl="1" w:tplc="A88C8DC8">
      <w:start w:val="1"/>
      <w:numFmt w:val="bullet"/>
      <w:lvlText w:val=""/>
      <w:lvlJc w:val="left"/>
      <w:pPr>
        <w:tabs>
          <w:tab w:val="num" w:pos="1440"/>
        </w:tabs>
        <w:ind w:left="1440" w:hanging="360"/>
      </w:pPr>
      <w:rPr>
        <w:rFonts w:ascii="Wingdings 3" w:hAnsi="Wingdings 3" w:hint="default"/>
        <w:b w:val="0"/>
        <w:i w:val="0"/>
        <w:color w:val="4853A2"/>
        <w:sz w:val="20"/>
        <w:szCs w:val="20"/>
      </w:rPr>
    </w:lvl>
    <w:lvl w:ilvl="2" w:tplc="2250D2C4">
      <w:start w:val="1"/>
      <w:numFmt w:val="bullet"/>
      <w:lvlText w:val=""/>
      <w:lvlJc w:val="left"/>
      <w:pPr>
        <w:tabs>
          <w:tab w:val="num" w:pos="2160"/>
        </w:tabs>
        <w:ind w:left="2160" w:hanging="360"/>
      </w:pPr>
      <w:rPr>
        <w:rFonts w:ascii="Symbol" w:hAnsi="Symbol" w:hint="default"/>
        <w:color w:val="4853A2"/>
        <w:sz w:val="18"/>
        <w:szCs w:val="18"/>
      </w:rPr>
    </w:lvl>
    <w:lvl w:ilvl="3" w:tplc="A7A4A90E">
      <w:start w:val="1"/>
      <w:numFmt w:val="bullet"/>
      <w:lvlText w:val=""/>
      <w:lvlJc w:val="left"/>
      <w:pPr>
        <w:tabs>
          <w:tab w:val="num" w:pos="2880"/>
        </w:tabs>
        <w:ind w:left="2880" w:hanging="360"/>
      </w:pPr>
      <w:rPr>
        <w:rFonts w:ascii="Symbol" w:hAnsi="Symbol" w:hint="default"/>
        <w:color w:val="4853A2"/>
        <w:sz w:val="16"/>
        <w:szCs w:val="16"/>
      </w:rPr>
    </w:lvl>
    <w:lvl w:ilvl="4" w:tplc="BDB44488">
      <w:start w:val="1"/>
      <w:numFmt w:val="bullet"/>
      <w:lvlText w:val=""/>
      <w:lvlJc w:val="left"/>
      <w:pPr>
        <w:tabs>
          <w:tab w:val="num" w:pos="3600"/>
        </w:tabs>
        <w:ind w:left="3600" w:hanging="360"/>
      </w:pPr>
      <w:rPr>
        <w:rFonts w:ascii="Symbol" w:hAnsi="Symbol" w:hint="default"/>
        <w:color w:val="4853A2"/>
        <w:sz w:val="16"/>
        <w:szCs w:val="16"/>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A07A5C"/>
    <w:multiLevelType w:val="hybridMultilevel"/>
    <w:tmpl w:val="E32CCB22"/>
    <w:lvl w:ilvl="0" w:tplc="41B074C4">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0CD5705D"/>
    <w:multiLevelType w:val="hybridMultilevel"/>
    <w:tmpl w:val="C9684BEC"/>
    <w:lvl w:ilvl="0" w:tplc="4BC8C61E">
      <w:start w:val="1"/>
      <w:numFmt w:val="bullet"/>
      <w:lvlText w:val=""/>
      <w:lvlJc w:val="left"/>
      <w:pPr>
        <w:ind w:left="720" w:hanging="360"/>
      </w:pPr>
      <w:rPr>
        <w:rFonts w:ascii="Wingdings" w:hAnsi="Wingdings" w:hint="default"/>
        <w:color w:val="4F81BD"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5156AF"/>
    <w:multiLevelType w:val="hybridMultilevel"/>
    <w:tmpl w:val="0BAC43F2"/>
    <w:lvl w:ilvl="0" w:tplc="EB8E4408">
      <w:start w:val="1"/>
      <w:numFmt w:val="bullet"/>
      <w:pStyle w:val="LegalTextBullet"/>
      <w:lvlText w:val=""/>
      <w:lvlJc w:val="left"/>
      <w:pPr>
        <w:tabs>
          <w:tab w:val="num" w:pos="360"/>
        </w:tabs>
        <w:ind w:left="360" w:hanging="360"/>
      </w:pPr>
      <w:rPr>
        <w:rFonts w:ascii="Wingdings" w:hAnsi="Wingdings" w:hint="default"/>
        <w:b/>
        <w:i w:val="0"/>
        <w:position w:val="4"/>
        <w:sz w:val="12"/>
        <w:szCs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77030B"/>
    <w:multiLevelType w:val="multilevel"/>
    <w:tmpl w:val="878C7D0C"/>
    <w:lvl w:ilvl="0">
      <w:start w:val="1"/>
      <w:numFmt w:val="upperLetter"/>
      <w:pStyle w:val="AppendixHeading1"/>
      <w:lvlText w:val="%1"/>
      <w:lvlJc w:val="left"/>
      <w:pPr>
        <w:tabs>
          <w:tab w:val="num" w:pos="72"/>
        </w:tabs>
        <w:ind w:left="72" w:hanging="432"/>
      </w:pPr>
      <w:rPr>
        <w:rFonts w:hint="default"/>
      </w:rPr>
    </w:lvl>
    <w:lvl w:ilvl="1">
      <w:start w:val="1"/>
      <w:numFmt w:val="decimal"/>
      <w:pStyle w:val="AppendixHeading2"/>
      <w:lvlText w:val="%1.%2"/>
      <w:lvlJc w:val="left"/>
      <w:pPr>
        <w:tabs>
          <w:tab w:val="num" w:pos="216"/>
        </w:tabs>
        <w:ind w:left="216" w:hanging="576"/>
      </w:pPr>
      <w:rPr>
        <w:rFonts w:hint="default"/>
      </w:rPr>
    </w:lvl>
    <w:lvl w:ilvl="2">
      <w:start w:val="1"/>
      <w:numFmt w:val="decimal"/>
      <w:pStyle w:val="AppendixHeading3"/>
      <w:lvlText w:val="%1.%2.%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none"/>
      <w:lvlText w:val=""/>
      <w:lvlJc w:val="left"/>
      <w:pPr>
        <w:tabs>
          <w:tab w:val="num" w:pos="-360"/>
        </w:tabs>
        <w:ind w:left="-360" w:firstLine="0"/>
      </w:pPr>
      <w:rPr>
        <w:rFonts w:hint="default"/>
      </w:rPr>
    </w:lvl>
    <w:lvl w:ilvl="5">
      <w:start w:val="1"/>
      <w:numFmt w:val="none"/>
      <w:lvlText w:val=""/>
      <w:lvlJc w:val="left"/>
      <w:pPr>
        <w:tabs>
          <w:tab w:val="num" w:pos="-360"/>
        </w:tabs>
        <w:ind w:left="-360" w:firstLine="0"/>
      </w:pPr>
      <w:rPr>
        <w:rFonts w:hint="default"/>
      </w:rPr>
    </w:lvl>
    <w:lvl w:ilvl="6">
      <w:start w:val="1"/>
      <w:numFmt w:val="none"/>
      <w:lvlText w:val=""/>
      <w:lvlJc w:val="left"/>
      <w:pPr>
        <w:tabs>
          <w:tab w:val="num" w:pos="-360"/>
        </w:tabs>
        <w:ind w:left="-360" w:firstLine="0"/>
      </w:pPr>
      <w:rPr>
        <w:rFonts w:hint="default"/>
      </w:rPr>
    </w:lvl>
    <w:lvl w:ilvl="7">
      <w:start w:val="1"/>
      <w:numFmt w:val="none"/>
      <w:lvlText w:val=""/>
      <w:lvlJc w:val="left"/>
      <w:pPr>
        <w:tabs>
          <w:tab w:val="num" w:pos="-360"/>
        </w:tabs>
        <w:ind w:left="-360" w:firstLine="0"/>
      </w:pPr>
      <w:rPr>
        <w:rFonts w:hint="default"/>
      </w:rPr>
    </w:lvl>
    <w:lvl w:ilvl="8">
      <w:start w:val="1"/>
      <w:numFmt w:val="none"/>
      <w:lvlText w:val=""/>
      <w:lvlJc w:val="left"/>
      <w:pPr>
        <w:tabs>
          <w:tab w:val="num" w:pos="-360"/>
        </w:tabs>
        <w:ind w:left="-360" w:firstLine="0"/>
      </w:pPr>
      <w:rPr>
        <w:rFonts w:hint="default"/>
      </w:rPr>
    </w:lvl>
  </w:abstractNum>
  <w:abstractNum w:abstractNumId="10" w15:restartNumberingAfterBreak="0">
    <w:nsid w:val="20121964"/>
    <w:multiLevelType w:val="hybridMultilevel"/>
    <w:tmpl w:val="E00A6A64"/>
    <w:lvl w:ilvl="0" w:tplc="4092ABE4">
      <w:start w:val="1"/>
      <w:numFmt w:val="bullet"/>
      <w:pStyle w:val="RFPQuestionBullet2"/>
      <w:lvlText w:val=""/>
      <w:lvlJc w:val="left"/>
      <w:pPr>
        <w:ind w:left="927" w:hanging="360"/>
      </w:pPr>
      <w:rPr>
        <w:rFonts w:ascii="Wingdings 3" w:hAnsi="Wingdings 3" w:hint="default"/>
        <w:b w:val="0"/>
        <w:i w:val="0"/>
        <w:color w:val="4853A2"/>
        <w:sz w:val="20"/>
        <w:szCs w:val="20"/>
      </w:rPr>
    </w:lvl>
    <w:lvl w:ilvl="1" w:tplc="2AC2D164" w:tentative="1">
      <w:start w:val="1"/>
      <w:numFmt w:val="bullet"/>
      <w:lvlText w:val="o"/>
      <w:lvlJc w:val="left"/>
      <w:pPr>
        <w:tabs>
          <w:tab w:val="num" w:pos="1440"/>
        </w:tabs>
        <w:ind w:left="1440" w:hanging="360"/>
      </w:pPr>
      <w:rPr>
        <w:rFonts w:ascii="Courier New" w:hAnsi="Courier New" w:cs="Courier New" w:hint="default"/>
      </w:rPr>
    </w:lvl>
    <w:lvl w:ilvl="2" w:tplc="9558E9EE" w:tentative="1">
      <w:start w:val="1"/>
      <w:numFmt w:val="bullet"/>
      <w:lvlText w:val=""/>
      <w:lvlJc w:val="left"/>
      <w:pPr>
        <w:tabs>
          <w:tab w:val="num" w:pos="2160"/>
        </w:tabs>
        <w:ind w:left="2160" w:hanging="360"/>
      </w:pPr>
      <w:rPr>
        <w:rFonts w:ascii="Wingdings" w:hAnsi="Wingdings" w:hint="default"/>
      </w:rPr>
    </w:lvl>
    <w:lvl w:ilvl="3" w:tplc="EA902080" w:tentative="1">
      <w:start w:val="1"/>
      <w:numFmt w:val="bullet"/>
      <w:lvlText w:val=""/>
      <w:lvlJc w:val="left"/>
      <w:pPr>
        <w:tabs>
          <w:tab w:val="num" w:pos="2880"/>
        </w:tabs>
        <w:ind w:left="2880" w:hanging="360"/>
      </w:pPr>
      <w:rPr>
        <w:rFonts w:ascii="Symbol" w:hAnsi="Symbol" w:hint="default"/>
      </w:rPr>
    </w:lvl>
    <w:lvl w:ilvl="4" w:tplc="125EF626" w:tentative="1">
      <w:start w:val="1"/>
      <w:numFmt w:val="bullet"/>
      <w:lvlText w:val="o"/>
      <w:lvlJc w:val="left"/>
      <w:pPr>
        <w:tabs>
          <w:tab w:val="num" w:pos="3600"/>
        </w:tabs>
        <w:ind w:left="3600" w:hanging="360"/>
      </w:pPr>
      <w:rPr>
        <w:rFonts w:ascii="Courier New" w:hAnsi="Courier New" w:cs="Courier New" w:hint="default"/>
      </w:rPr>
    </w:lvl>
    <w:lvl w:ilvl="5" w:tplc="A14ED220" w:tentative="1">
      <w:start w:val="1"/>
      <w:numFmt w:val="bullet"/>
      <w:lvlText w:val=""/>
      <w:lvlJc w:val="left"/>
      <w:pPr>
        <w:tabs>
          <w:tab w:val="num" w:pos="4320"/>
        </w:tabs>
        <w:ind w:left="4320" w:hanging="360"/>
      </w:pPr>
      <w:rPr>
        <w:rFonts w:ascii="Wingdings" w:hAnsi="Wingdings" w:hint="default"/>
      </w:rPr>
    </w:lvl>
    <w:lvl w:ilvl="6" w:tplc="94E8FCE6" w:tentative="1">
      <w:start w:val="1"/>
      <w:numFmt w:val="bullet"/>
      <w:lvlText w:val=""/>
      <w:lvlJc w:val="left"/>
      <w:pPr>
        <w:tabs>
          <w:tab w:val="num" w:pos="5040"/>
        </w:tabs>
        <w:ind w:left="5040" w:hanging="360"/>
      </w:pPr>
      <w:rPr>
        <w:rFonts w:ascii="Symbol" w:hAnsi="Symbol" w:hint="default"/>
      </w:rPr>
    </w:lvl>
    <w:lvl w:ilvl="7" w:tplc="9470F51E" w:tentative="1">
      <w:start w:val="1"/>
      <w:numFmt w:val="bullet"/>
      <w:lvlText w:val="o"/>
      <w:lvlJc w:val="left"/>
      <w:pPr>
        <w:tabs>
          <w:tab w:val="num" w:pos="5760"/>
        </w:tabs>
        <w:ind w:left="5760" w:hanging="360"/>
      </w:pPr>
      <w:rPr>
        <w:rFonts w:ascii="Courier New" w:hAnsi="Courier New" w:cs="Courier New" w:hint="default"/>
      </w:rPr>
    </w:lvl>
    <w:lvl w:ilvl="8" w:tplc="2C30B75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BD26C8"/>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CE33CA9"/>
    <w:multiLevelType w:val="hybridMultilevel"/>
    <w:tmpl w:val="326CB2E8"/>
    <w:lvl w:ilvl="0" w:tplc="040C000B">
      <w:start w:val="1"/>
      <w:numFmt w:val="bullet"/>
      <w:pStyle w:val="TableBullet2"/>
      <w:lvlText w:val=""/>
      <w:lvlJc w:val="left"/>
      <w:pPr>
        <w:tabs>
          <w:tab w:val="num" w:pos="397"/>
        </w:tabs>
        <w:ind w:left="397" w:hanging="191"/>
      </w:pPr>
      <w:rPr>
        <w:rFonts w:ascii="Symbol" w:hAnsi="Symbol" w:hint="default"/>
        <w:color w:val="6666FF"/>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A87FA3"/>
    <w:multiLevelType w:val="hybridMultilevel"/>
    <w:tmpl w:val="7A58E7A0"/>
    <w:lvl w:ilvl="0" w:tplc="7E445344">
      <w:start w:val="1"/>
      <w:numFmt w:val="bullet"/>
      <w:lvlRestart w:val="0"/>
      <w:pStyle w:val="TableTextBullet2"/>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F07144"/>
    <w:multiLevelType w:val="multilevel"/>
    <w:tmpl w:val="040C001D"/>
    <w:numStyleLink w:val="1ai"/>
  </w:abstractNum>
  <w:abstractNum w:abstractNumId="15" w15:restartNumberingAfterBreak="0">
    <w:nsid w:val="39FE7738"/>
    <w:multiLevelType w:val="multilevel"/>
    <w:tmpl w:val="499EC402"/>
    <w:styleLink w:val="ArticleSection"/>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83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D005FB0"/>
    <w:multiLevelType w:val="hybridMultilevel"/>
    <w:tmpl w:val="E018AF46"/>
    <w:lvl w:ilvl="0" w:tplc="DF729B56">
      <w:start w:val="1"/>
      <w:numFmt w:val="bullet"/>
      <w:lvlRestart w:val="0"/>
      <w:pStyle w:val="TableTextBullet"/>
      <w:lvlText w:val=""/>
      <w:lvlJc w:val="left"/>
      <w:pPr>
        <w:tabs>
          <w:tab w:val="num" w:pos="360"/>
        </w:tabs>
        <w:ind w:left="360" w:hanging="360"/>
      </w:pPr>
      <w:rPr>
        <w:rFonts w:ascii="Wingdings" w:hAnsi="Wingdings" w:hint="default"/>
        <w:color w:val="auto"/>
        <w:position w:val="4"/>
        <w:sz w:val="12"/>
        <w:szCs w:val="1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090C93"/>
    <w:multiLevelType w:val="hybridMultilevel"/>
    <w:tmpl w:val="D5B037F8"/>
    <w:lvl w:ilvl="0" w:tplc="931059BA">
      <w:start w:val="1"/>
      <w:numFmt w:val="bullet"/>
      <w:pStyle w:val="Bullet2"/>
      <w:lvlText w:val=""/>
      <w:lvlJc w:val="left"/>
      <w:pPr>
        <w:tabs>
          <w:tab w:val="num" w:pos="1069"/>
        </w:tabs>
        <w:ind w:left="1069" w:hanging="360"/>
      </w:pPr>
      <w:rPr>
        <w:rFonts w:ascii="Wingdings 3" w:hAnsi="Wingdings 3" w:hint="default"/>
        <w:b w:val="0"/>
        <w:i w:val="0"/>
        <w:color w:val="5770BE"/>
        <w:sz w:val="20"/>
        <w:szCs w:val="20"/>
      </w:rPr>
    </w:lvl>
    <w:lvl w:ilvl="1" w:tplc="040C0003" w:tentative="1">
      <w:start w:val="1"/>
      <w:numFmt w:val="bullet"/>
      <w:lvlText w:val="o"/>
      <w:lvlJc w:val="left"/>
      <w:pPr>
        <w:ind w:left="1440" w:hanging="360"/>
      </w:pPr>
      <w:rPr>
        <w:rFonts w:ascii="Courier New" w:hAnsi="Courier New" w:cs="Courier New" w:hint="default"/>
      </w:rPr>
    </w:lvl>
    <w:lvl w:ilvl="2" w:tplc="7FF8B5DA">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270C2E"/>
    <w:multiLevelType w:val="hybridMultilevel"/>
    <w:tmpl w:val="D9E002CA"/>
    <w:lvl w:ilvl="0" w:tplc="36B40346">
      <w:start w:val="1"/>
      <w:numFmt w:val="bullet"/>
      <w:pStyle w:val="TableBullet1"/>
      <w:lvlText w:val=""/>
      <w:lvlJc w:val="left"/>
      <w:pPr>
        <w:ind w:left="360" w:hanging="360"/>
      </w:pPr>
      <w:rPr>
        <w:rFonts w:ascii="ZapfDingbats" w:hAnsi="ZapfDingbats" w:hint="default"/>
        <w:b w:val="0"/>
        <w:i w:val="0"/>
        <w:color w:val="5F7CD0"/>
        <w:position w:val="2"/>
        <w:sz w:val="10"/>
        <w:szCs w:val="12"/>
      </w:rPr>
    </w:lvl>
    <w:lvl w:ilvl="1" w:tplc="04090003">
      <w:start w:val="1"/>
      <w:numFmt w:val="bullet"/>
      <w:lvlText w:val="o"/>
      <w:lvlJc w:val="left"/>
      <w:pPr>
        <w:tabs>
          <w:tab w:val="num" w:pos="1440"/>
        </w:tabs>
        <w:ind w:left="1440" w:hanging="360"/>
      </w:pPr>
      <w:rPr>
        <w:rFonts w:ascii="Courier New" w:hAnsi="Courier New" w:cs="Courier New" w:hint="default"/>
        <w:b w:val="0"/>
        <w:i w:val="0"/>
        <w:color w:val="6666FF"/>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B600AE"/>
    <w:multiLevelType w:val="multilevel"/>
    <w:tmpl w:val="CB3430EE"/>
    <w:lvl w:ilvl="0">
      <w:start w:val="1"/>
      <w:numFmt w:val="decimal"/>
      <w:pStyle w:val="Titre1"/>
      <w:lvlText w:val="%1."/>
      <w:lvlJc w:val="left"/>
      <w:pPr>
        <w:ind w:left="1560" w:firstLine="0"/>
      </w:pPr>
      <w:rPr>
        <w:rFonts w:hint="default"/>
      </w:rPr>
    </w:lvl>
    <w:lvl w:ilvl="1">
      <w:start w:val="1"/>
      <w:numFmt w:val="decimal"/>
      <w:pStyle w:val="Titre2"/>
      <w:lvlText w:val="%1.%2."/>
      <w:lvlJc w:val="left"/>
      <w:pPr>
        <w:ind w:left="360" w:firstLine="0"/>
      </w:pPr>
      <w:rPr>
        <w:rFonts w:hint="default"/>
      </w:rPr>
    </w:lvl>
    <w:lvl w:ilvl="2">
      <w:start w:val="1"/>
      <w:numFmt w:val="decimal"/>
      <w:pStyle w:val="Titre3"/>
      <w:lvlText w:val="%1.%2.%3."/>
      <w:lvlJc w:val="left"/>
      <w:pPr>
        <w:ind w:left="1106" w:hanging="964"/>
      </w:pPr>
      <w:rPr>
        <w:rFonts w:hint="default"/>
        <w:b w:val="0"/>
        <w:bCs w:val="0"/>
        <w:i w:val="0"/>
        <w:iCs w:val="0"/>
        <w:caps w:val="0"/>
        <w:smallCaps w:val="0"/>
        <w:strike w:val="0"/>
        <w:dstrike w:val="0"/>
        <w:noProof w:val="0"/>
        <w:vanish w:val="0"/>
        <w:color w:val="5770BE"/>
        <w:spacing w:val="0"/>
        <w:kern w:val="0"/>
        <w:position w:val="0"/>
        <w:u w:val="none"/>
        <w:effect w:val="none"/>
        <w:vertAlign w:val="baseline"/>
        <w:em w:val="none"/>
        <w:specVanish w:val="0"/>
      </w:rPr>
    </w:lvl>
    <w:lvl w:ilvl="3">
      <w:start w:val="1"/>
      <w:numFmt w:val="decimal"/>
      <w:pStyle w:val="Titre4"/>
      <w:lvlText w:val="%1.%2.%3.%4."/>
      <w:lvlJc w:val="left"/>
      <w:pPr>
        <w:ind w:left="1728" w:hanging="648"/>
      </w:pPr>
      <w:rPr>
        <w:rFonts w:hint="default"/>
      </w:rPr>
    </w:lvl>
    <w:lvl w:ilvl="4">
      <w:start w:val="1"/>
      <w:numFmt w:val="decimal"/>
      <w:pStyle w:val="Titre5"/>
      <w:lvlText w:val="%1.%2.%3.%4.%5."/>
      <w:lvlJc w:val="left"/>
      <w:pPr>
        <w:ind w:left="320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7C85F9B"/>
    <w:multiLevelType w:val="multilevel"/>
    <w:tmpl w:val="C7C67620"/>
    <w:lvl w:ilvl="0">
      <w:start w:val="1"/>
      <w:numFmt w:val="upperLetter"/>
      <w:pStyle w:val="Groupedeservice"/>
      <w:lvlText w:val="%1. "/>
      <w:lvlJc w:val="left"/>
      <w:pPr>
        <w:tabs>
          <w:tab w:val="num" w:pos="432"/>
        </w:tabs>
        <w:ind w:left="432" w:hanging="432"/>
      </w:pPr>
      <w:rPr>
        <w:rFonts w:ascii="Arial" w:hAnsi="Arial" w:hint="default"/>
        <w:b w:val="0"/>
        <w:i w:val="0"/>
        <w:sz w:val="32"/>
      </w:rPr>
    </w:lvl>
    <w:lvl w:ilvl="1">
      <w:start w:val="1"/>
      <w:numFmt w:val="decimal"/>
      <w:pStyle w:val="Service"/>
      <w:lvlText w:val="%1.%2"/>
      <w:lvlJc w:val="left"/>
      <w:pPr>
        <w:tabs>
          <w:tab w:val="num" w:pos="576"/>
        </w:tabs>
        <w:ind w:left="576" w:hanging="576"/>
      </w:pPr>
      <w:rPr>
        <w:rFonts w:ascii="Arial" w:hAnsi="Arial" w:hint="default"/>
        <w:b w:val="0"/>
        <w:i w:val="0"/>
        <w:sz w:val="28"/>
      </w:rPr>
    </w:lvl>
    <w:lvl w:ilvl="2">
      <w:start w:val="1"/>
      <w:numFmt w:val="decimal"/>
      <w:lvlText w:val="%1.%2.%3"/>
      <w:lvlJc w:val="left"/>
      <w:pPr>
        <w:tabs>
          <w:tab w:val="num" w:pos="720"/>
        </w:tabs>
        <w:ind w:left="720" w:hanging="720"/>
      </w:pPr>
      <w:rPr>
        <w:rFonts w:ascii="Arial" w:hAnsi="Arial" w:hint="default"/>
        <w:sz w:val="18"/>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99E3E2E"/>
    <w:multiLevelType w:val="hybridMultilevel"/>
    <w:tmpl w:val="704A3EAC"/>
    <w:lvl w:ilvl="0" w:tplc="25188104">
      <w:start w:val="1"/>
      <w:numFmt w:val="bullet"/>
      <w:lvlRestart w:val="0"/>
      <w:pStyle w:val="TableTextBullet3"/>
      <w:lvlText w:val=""/>
      <w:lvlJc w:val="left"/>
      <w:pPr>
        <w:tabs>
          <w:tab w:val="num" w:pos="1080"/>
        </w:tabs>
        <w:ind w:left="1080" w:hanging="360"/>
      </w:pPr>
      <w:rPr>
        <w:rFonts w:ascii="Wingdings" w:hAnsi="Wingdings" w:hint="default"/>
      </w:rPr>
    </w:lvl>
    <w:lvl w:ilvl="1" w:tplc="0C86EBAC" w:tentative="1">
      <w:start w:val="1"/>
      <w:numFmt w:val="bullet"/>
      <w:lvlText w:val="o"/>
      <w:lvlJc w:val="left"/>
      <w:pPr>
        <w:tabs>
          <w:tab w:val="num" w:pos="1440"/>
        </w:tabs>
        <w:ind w:left="1440" w:hanging="360"/>
      </w:pPr>
      <w:rPr>
        <w:rFonts w:ascii="Courier New" w:hAnsi="Courier New" w:cs="Courier New" w:hint="default"/>
      </w:rPr>
    </w:lvl>
    <w:lvl w:ilvl="2" w:tplc="A37072C2" w:tentative="1">
      <w:start w:val="1"/>
      <w:numFmt w:val="bullet"/>
      <w:lvlText w:val=""/>
      <w:lvlJc w:val="left"/>
      <w:pPr>
        <w:tabs>
          <w:tab w:val="num" w:pos="2160"/>
        </w:tabs>
        <w:ind w:left="2160" w:hanging="360"/>
      </w:pPr>
      <w:rPr>
        <w:rFonts w:ascii="Wingdings" w:hAnsi="Wingdings" w:hint="default"/>
      </w:rPr>
    </w:lvl>
    <w:lvl w:ilvl="3" w:tplc="00448926" w:tentative="1">
      <w:start w:val="1"/>
      <w:numFmt w:val="bullet"/>
      <w:lvlText w:val=""/>
      <w:lvlJc w:val="left"/>
      <w:pPr>
        <w:tabs>
          <w:tab w:val="num" w:pos="2880"/>
        </w:tabs>
        <w:ind w:left="2880" w:hanging="360"/>
      </w:pPr>
      <w:rPr>
        <w:rFonts w:ascii="Symbol" w:hAnsi="Symbol" w:hint="default"/>
      </w:rPr>
    </w:lvl>
    <w:lvl w:ilvl="4" w:tplc="19AC4692" w:tentative="1">
      <w:start w:val="1"/>
      <w:numFmt w:val="bullet"/>
      <w:lvlText w:val="o"/>
      <w:lvlJc w:val="left"/>
      <w:pPr>
        <w:tabs>
          <w:tab w:val="num" w:pos="3600"/>
        </w:tabs>
        <w:ind w:left="3600" w:hanging="360"/>
      </w:pPr>
      <w:rPr>
        <w:rFonts w:ascii="Courier New" w:hAnsi="Courier New" w:cs="Courier New" w:hint="default"/>
      </w:rPr>
    </w:lvl>
    <w:lvl w:ilvl="5" w:tplc="C226C4E0" w:tentative="1">
      <w:start w:val="1"/>
      <w:numFmt w:val="bullet"/>
      <w:lvlText w:val=""/>
      <w:lvlJc w:val="left"/>
      <w:pPr>
        <w:tabs>
          <w:tab w:val="num" w:pos="4320"/>
        </w:tabs>
        <w:ind w:left="4320" w:hanging="360"/>
      </w:pPr>
      <w:rPr>
        <w:rFonts w:ascii="Wingdings" w:hAnsi="Wingdings" w:hint="default"/>
      </w:rPr>
    </w:lvl>
    <w:lvl w:ilvl="6" w:tplc="6BCA8E78" w:tentative="1">
      <w:start w:val="1"/>
      <w:numFmt w:val="bullet"/>
      <w:lvlText w:val=""/>
      <w:lvlJc w:val="left"/>
      <w:pPr>
        <w:tabs>
          <w:tab w:val="num" w:pos="5040"/>
        </w:tabs>
        <w:ind w:left="5040" w:hanging="360"/>
      </w:pPr>
      <w:rPr>
        <w:rFonts w:ascii="Symbol" w:hAnsi="Symbol" w:hint="default"/>
      </w:rPr>
    </w:lvl>
    <w:lvl w:ilvl="7" w:tplc="FA4C016E" w:tentative="1">
      <w:start w:val="1"/>
      <w:numFmt w:val="bullet"/>
      <w:lvlText w:val="o"/>
      <w:lvlJc w:val="left"/>
      <w:pPr>
        <w:tabs>
          <w:tab w:val="num" w:pos="5760"/>
        </w:tabs>
        <w:ind w:left="5760" w:hanging="360"/>
      </w:pPr>
      <w:rPr>
        <w:rFonts w:ascii="Courier New" w:hAnsi="Courier New" w:cs="Courier New" w:hint="default"/>
      </w:rPr>
    </w:lvl>
    <w:lvl w:ilvl="8" w:tplc="50206BE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CA6B7A"/>
    <w:multiLevelType w:val="hybridMultilevel"/>
    <w:tmpl w:val="2A14AA3C"/>
    <w:lvl w:ilvl="0" w:tplc="357A0F8E">
      <w:start w:val="1"/>
      <w:numFmt w:val="bullet"/>
      <w:lvlText w:val=""/>
      <w:lvlJc w:val="left"/>
      <w:pPr>
        <w:ind w:left="720" w:hanging="360"/>
      </w:pPr>
      <w:rPr>
        <w:rFonts w:ascii="Wingdings" w:hAnsi="Wingdings" w:hint="default"/>
        <w:color w:val="C0504D" w:themeColor="accent2"/>
      </w:rPr>
    </w:lvl>
    <w:lvl w:ilvl="1" w:tplc="040C0003">
      <w:start w:val="1"/>
      <w:numFmt w:val="bullet"/>
      <w:lvlText w:val="o"/>
      <w:lvlJc w:val="left"/>
      <w:pPr>
        <w:ind w:left="1440" w:hanging="360"/>
      </w:pPr>
      <w:rPr>
        <w:rFonts w:ascii="Courier New" w:hAnsi="Courier New" w:cs="Courier New" w:hint="default"/>
      </w:rPr>
    </w:lvl>
    <w:lvl w:ilvl="2" w:tplc="7098DEF8">
      <w:start w:val="2"/>
      <w:numFmt w:val="bullet"/>
      <w:lvlText w:val="-"/>
      <w:lvlJc w:val="left"/>
      <w:pPr>
        <w:ind w:left="2160" w:hanging="360"/>
      </w:pPr>
      <w:rPr>
        <w:rFonts w:ascii="Arial" w:eastAsia="Droid Sans Fallback"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AA37A3"/>
    <w:multiLevelType w:val="multilevel"/>
    <w:tmpl w:val="4E8240A2"/>
    <w:styleLink w:val="Listepuceshirarchise"/>
    <w:lvl w:ilvl="0">
      <w:start w:val="1"/>
      <w:numFmt w:val="bullet"/>
      <w:lvlText w:val=""/>
      <w:lvlJc w:val="left"/>
      <w:pPr>
        <w:ind w:left="500" w:hanging="360"/>
      </w:pPr>
      <w:rPr>
        <w:rFonts w:ascii="ZapfDingbats" w:hAnsi="ZapfDingbats" w:hint="default"/>
        <w:b w:val="0"/>
        <w:i w:val="0"/>
        <w:color w:val="4853A2"/>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813DCE"/>
    <w:multiLevelType w:val="multilevel"/>
    <w:tmpl w:val="040C001D"/>
    <w:styleLink w:val="1ai"/>
    <w:lvl w:ilvl="0">
      <w:start w:val="1"/>
      <w:numFmt w:val="decimal"/>
      <w:pStyle w:val="Listenumros"/>
      <w:lvlText w:val="%1)"/>
      <w:lvlJc w:val="left"/>
      <w:pPr>
        <w:tabs>
          <w:tab w:val="num" w:pos="360"/>
        </w:tabs>
        <w:ind w:left="360" w:hanging="360"/>
      </w:pPr>
    </w:lvl>
    <w:lvl w:ilvl="1">
      <w:start w:val="1"/>
      <w:numFmt w:val="lowerLetter"/>
      <w:pStyle w:val="Listenumros2"/>
      <w:lvlText w:val="%2)"/>
      <w:lvlJc w:val="left"/>
      <w:pPr>
        <w:tabs>
          <w:tab w:val="num" w:pos="720"/>
        </w:tabs>
        <w:ind w:left="720" w:hanging="360"/>
      </w:pPr>
    </w:lvl>
    <w:lvl w:ilvl="2">
      <w:start w:val="1"/>
      <w:numFmt w:val="lowerRoman"/>
      <w:pStyle w:val="Listenumros3"/>
      <w:lvlText w:val="%3)"/>
      <w:lvlJc w:val="left"/>
      <w:pPr>
        <w:tabs>
          <w:tab w:val="num" w:pos="1080"/>
        </w:tabs>
        <w:ind w:left="1080" w:hanging="360"/>
      </w:pPr>
    </w:lvl>
    <w:lvl w:ilvl="3">
      <w:start w:val="1"/>
      <w:numFmt w:val="decimal"/>
      <w:pStyle w:val="Listenumros4"/>
      <w:lvlText w:val="(%4)"/>
      <w:lvlJc w:val="left"/>
      <w:pPr>
        <w:tabs>
          <w:tab w:val="num" w:pos="1440"/>
        </w:tabs>
        <w:ind w:left="1440" w:hanging="360"/>
      </w:pPr>
    </w:lvl>
    <w:lvl w:ilvl="4">
      <w:start w:val="1"/>
      <w:numFmt w:val="lowerLetter"/>
      <w:pStyle w:val="Listenumros5"/>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AB241EE"/>
    <w:multiLevelType w:val="hybridMultilevel"/>
    <w:tmpl w:val="6E5E686A"/>
    <w:lvl w:ilvl="0" w:tplc="0A3C1080">
      <w:start w:val="1"/>
      <w:numFmt w:val="bullet"/>
      <w:pStyle w:val="RFPQuestionBullet3"/>
      <w:lvlText w:val=""/>
      <w:lvlJc w:val="left"/>
      <w:pPr>
        <w:ind w:left="1340" w:hanging="360"/>
      </w:pPr>
      <w:rPr>
        <w:rFonts w:ascii="Symbol" w:hAnsi="Symbol" w:hint="default"/>
        <w:color w:val="4853A2"/>
        <w:sz w:val="18"/>
        <w:szCs w:val="1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EE39A9"/>
    <w:multiLevelType w:val="hybridMultilevel"/>
    <w:tmpl w:val="D638AB06"/>
    <w:lvl w:ilvl="0" w:tplc="7B40E806">
      <w:start w:val="1"/>
      <w:numFmt w:val="bullet"/>
      <w:pStyle w:val="Bullet3"/>
      <w:lvlText w:val="-"/>
      <w:lvlJc w:val="left"/>
      <w:pPr>
        <w:ind w:left="1418"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pStyle w:val="Bullet4"/>
      <w:lvlText w:val=""/>
      <w:lvlJc w:val="left"/>
      <w:pPr>
        <w:ind w:left="2880" w:hanging="360"/>
      </w:pPr>
      <w:rPr>
        <w:rFonts w:ascii="Symbol" w:hAnsi="Symbol" w:hint="default"/>
      </w:rPr>
    </w:lvl>
    <w:lvl w:ilvl="4" w:tplc="040C0003" w:tentative="1">
      <w:start w:val="1"/>
      <w:numFmt w:val="bullet"/>
      <w:pStyle w:val="Bullet5"/>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C824D9F"/>
    <w:multiLevelType w:val="multilevel"/>
    <w:tmpl w:val="007E3DDA"/>
    <w:styleLink w:val="LFO7"/>
    <w:lvl w:ilvl="0">
      <w:numFmt w:val="bullet"/>
      <w:lvlText w:val=""/>
      <w:lvlJc w:val="left"/>
      <w:pPr>
        <w:ind w:left="502" w:hanging="360"/>
      </w:pPr>
      <w:rPr>
        <w:rFonts w:ascii="Wingdings" w:hAnsi="Wingdings"/>
        <w:b w:val="0"/>
        <w:i w:val="0"/>
        <w:color w:val="4853A2"/>
        <w:sz w:val="16"/>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1"/>
  </w:num>
  <w:num w:numId="2">
    <w:abstractNumId w:val="24"/>
  </w:num>
  <w:num w:numId="3">
    <w:abstractNumId w:val="15"/>
  </w:num>
  <w:num w:numId="4">
    <w:abstractNumId w:val="5"/>
  </w:num>
  <w:num w:numId="5">
    <w:abstractNumId w:val="12"/>
  </w:num>
  <w:num w:numId="6">
    <w:abstractNumId w:val="4"/>
  </w:num>
  <w:num w:numId="7">
    <w:abstractNumId w:val="10"/>
  </w:num>
  <w:num w:numId="8">
    <w:abstractNumId w:val="25"/>
  </w:num>
  <w:num w:numId="9">
    <w:abstractNumId w:val="19"/>
  </w:num>
  <w:num w:numId="10">
    <w:abstractNumId w:val="23"/>
  </w:num>
  <w:num w:numId="11">
    <w:abstractNumId w:val="14"/>
  </w:num>
  <w:num w:numId="12">
    <w:abstractNumId w:val="16"/>
  </w:num>
  <w:num w:numId="13">
    <w:abstractNumId w:val="3"/>
  </w:num>
  <w:num w:numId="14">
    <w:abstractNumId w:val="2"/>
  </w:num>
  <w:num w:numId="15">
    <w:abstractNumId w:val="13"/>
  </w:num>
  <w:num w:numId="16">
    <w:abstractNumId w:val="21"/>
  </w:num>
  <w:num w:numId="17">
    <w:abstractNumId w:val="9"/>
  </w:num>
  <w:num w:numId="18">
    <w:abstractNumId w:val="8"/>
  </w:num>
  <w:num w:numId="19">
    <w:abstractNumId w:val="1"/>
  </w:num>
  <w:num w:numId="20">
    <w:abstractNumId w:val="0"/>
  </w:num>
  <w:num w:numId="21">
    <w:abstractNumId w:val="20"/>
  </w:num>
  <w:num w:numId="22">
    <w:abstractNumId w:val="27"/>
  </w:num>
  <w:num w:numId="23">
    <w:abstractNumId w:val="7"/>
  </w:num>
  <w:num w:numId="24">
    <w:abstractNumId w:val="17"/>
  </w:num>
  <w:num w:numId="25">
    <w:abstractNumId w:val="26"/>
  </w:num>
  <w:num w:numId="26">
    <w:abstractNumId w:val="18"/>
  </w:num>
  <w:num w:numId="27">
    <w:abstractNumId w:val="22"/>
  </w:num>
  <w:num w:numId="28">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8"/>
  <w:hyphenationZone w:val="425"/>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067"/>
    <w:rsid w:val="000001E7"/>
    <w:rsid w:val="00000275"/>
    <w:rsid w:val="0000028B"/>
    <w:rsid w:val="000002AF"/>
    <w:rsid w:val="000002CD"/>
    <w:rsid w:val="000003CA"/>
    <w:rsid w:val="000005F0"/>
    <w:rsid w:val="00000AA0"/>
    <w:rsid w:val="00000C3F"/>
    <w:rsid w:val="00000D70"/>
    <w:rsid w:val="000010EA"/>
    <w:rsid w:val="00001359"/>
    <w:rsid w:val="00001DEF"/>
    <w:rsid w:val="00002008"/>
    <w:rsid w:val="000020B0"/>
    <w:rsid w:val="00002572"/>
    <w:rsid w:val="00002623"/>
    <w:rsid w:val="000026CF"/>
    <w:rsid w:val="000026F1"/>
    <w:rsid w:val="00002A83"/>
    <w:rsid w:val="00002AE3"/>
    <w:rsid w:val="00002C0F"/>
    <w:rsid w:val="00005690"/>
    <w:rsid w:val="000057CE"/>
    <w:rsid w:val="00005B01"/>
    <w:rsid w:val="00006055"/>
    <w:rsid w:val="00006249"/>
    <w:rsid w:val="00006A8F"/>
    <w:rsid w:val="00006FAD"/>
    <w:rsid w:val="000073C0"/>
    <w:rsid w:val="00007775"/>
    <w:rsid w:val="0000780F"/>
    <w:rsid w:val="00007B29"/>
    <w:rsid w:val="00007D99"/>
    <w:rsid w:val="0001008A"/>
    <w:rsid w:val="000100DB"/>
    <w:rsid w:val="00010F25"/>
    <w:rsid w:val="00011136"/>
    <w:rsid w:val="00011A1D"/>
    <w:rsid w:val="00011B99"/>
    <w:rsid w:val="00011EEA"/>
    <w:rsid w:val="00011F94"/>
    <w:rsid w:val="0001301D"/>
    <w:rsid w:val="000132CC"/>
    <w:rsid w:val="0001345B"/>
    <w:rsid w:val="00013815"/>
    <w:rsid w:val="00013AAE"/>
    <w:rsid w:val="00013C94"/>
    <w:rsid w:val="00013D0D"/>
    <w:rsid w:val="00014599"/>
    <w:rsid w:val="00015679"/>
    <w:rsid w:val="000165AA"/>
    <w:rsid w:val="00016751"/>
    <w:rsid w:val="000169D2"/>
    <w:rsid w:val="0001721E"/>
    <w:rsid w:val="00017CA9"/>
    <w:rsid w:val="00020218"/>
    <w:rsid w:val="00020323"/>
    <w:rsid w:val="00020420"/>
    <w:rsid w:val="00020487"/>
    <w:rsid w:val="00020497"/>
    <w:rsid w:val="000205D0"/>
    <w:rsid w:val="000208D4"/>
    <w:rsid w:val="00021401"/>
    <w:rsid w:val="000214A3"/>
    <w:rsid w:val="00021878"/>
    <w:rsid w:val="00021A2B"/>
    <w:rsid w:val="00021D4E"/>
    <w:rsid w:val="0002249A"/>
    <w:rsid w:val="00023B39"/>
    <w:rsid w:val="00025280"/>
    <w:rsid w:val="00025FE7"/>
    <w:rsid w:val="00026CC4"/>
    <w:rsid w:val="0002727E"/>
    <w:rsid w:val="0002784E"/>
    <w:rsid w:val="00031CC1"/>
    <w:rsid w:val="00031E95"/>
    <w:rsid w:val="00032451"/>
    <w:rsid w:val="000325C5"/>
    <w:rsid w:val="00032EC3"/>
    <w:rsid w:val="00032FA6"/>
    <w:rsid w:val="00034631"/>
    <w:rsid w:val="000346C4"/>
    <w:rsid w:val="00034BD6"/>
    <w:rsid w:val="00034F35"/>
    <w:rsid w:val="000353C3"/>
    <w:rsid w:val="000359EE"/>
    <w:rsid w:val="00035DFA"/>
    <w:rsid w:val="00035E45"/>
    <w:rsid w:val="00036BA4"/>
    <w:rsid w:val="00037272"/>
    <w:rsid w:val="00037B44"/>
    <w:rsid w:val="00037D03"/>
    <w:rsid w:val="00037D76"/>
    <w:rsid w:val="00037ED5"/>
    <w:rsid w:val="000403BC"/>
    <w:rsid w:val="00040A60"/>
    <w:rsid w:val="00040EED"/>
    <w:rsid w:val="00041886"/>
    <w:rsid w:val="00042544"/>
    <w:rsid w:val="00042924"/>
    <w:rsid w:val="00042EF2"/>
    <w:rsid w:val="00042F05"/>
    <w:rsid w:val="0004340C"/>
    <w:rsid w:val="00043779"/>
    <w:rsid w:val="00044500"/>
    <w:rsid w:val="0004451B"/>
    <w:rsid w:val="00044F56"/>
    <w:rsid w:val="00045D34"/>
    <w:rsid w:val="00045F28"/>
    <w:rsid w:val="00045F8E"/>
    <w:rsid w:val="00046309"/>
    <w:rsid w:val="00046B9F"/>
    <w:rsid w:val="00047288"/>
    <w:rsid w:val="00047578"/>
    <w:rsid w:val="0004797C"/>
    <w:rsid w:val="00047CFD"/>
    <w:rsid w:val="0005014A"/>
    <w:rsid w:val="000503FB"/>
    <w:rsid w:val="00050534"/>
    <w:rsid w:val="00050617"/>
    <w:rsid w:val="00050B8B"/>
    <w:rsid w:val="0005204D"/>
    <w:rsid w:val="000520D8"/>
    <w:rsid w:val="000524F8"/>
    <w:rsid w:val="000536D1"/>
    <w:rsid w:val="00054143"/>
    <w:rsid w:val="000548A0"/>
    <w:rsid w:val="000550C7"/>
    <w:rsid w:val="00055212"/>
    <w:rsid w:val="00055426"/>
    <w:rsid w:val="000557DD"/>
    <w:rsid w:val="00055D74"/>
    <w:rsid w:val="0005605D"/>
    <w:rsid w:val="000564D5"/>
    <w:rsid w:val="000565B5"/>
    <w:rsid w:val="000569C6"/>
    <w:rsid w:val="00056D02"/>
    <w:rsid w:val="00057710"/>
    <w:rsid w:val="000579A2"/>
    <w:rsid w:val="00057C20"/>
    <w:rsid w:val="00060A92"/>
    <w:rsid w:val="00060BB0"/>
    <w:rsid w:val="00060DC8"/>
    <w:rsid w:val="0006101F"/>
    <w:rsid w:val="000618D3"/>
    <w:rsid w:val="00061A9A"/>
    <w:rsid w:val="00062CE4"/>
    <w:rsid w:val="000632AE"/>
    <w:rsid w:val="000635BB"/>
    <w:rsid w:val="000638B5"/>
    <w:rsid w:val="00063E78"/>
    <w:rsid w:val="00063E7C"/>
    <w:rsid w:val="00064380"/>
    <w:rsid w:val="000646F4"/>
    <w:rsid w:val="00064C80"/>
    <w:rsid w:val="00064D98"/>
    <w:rsid w:val="000657EB"/>
    <w:rsid w:val="00065B7B"/>
    <w:rsid w:val="00065C5D"/>
    <w:rsid w:val="00066BE3"/>
    <w:rsid w:val="0006736A"/>
    <w:rsid w:val="00067B95"/>
    <w:rsid w:val="00070261"/>
    <w:rsid w:val="00070364"/>
    <w:rsid w:val="000706D3"/>
    <w:rsid w:val="00070BC2"/>
    <w:rsid w:val="00070D48"/>
    <w:rsid w:val="0007136B"/>
    <w:rsid w:val="000717D1"/>
    <w:rsid w:val="00071938"/>
    <w:rsid w:val="0007197F"/>
    <w:rsid w:val="00071A8D"/>
    <w:rsid w:val="0007212D"/>
    <w:rsid w:val="00072139"/>
    <w:rsid w:val="00072538"/>
    <w:rsid w:val="0007270A"/>
    <w:rsid w:val="0007272D"/>
    <w:rsid w:val="000729CA"/>
    <w:rsid w:val="00072D7D"/>
    <w:rsid w:val="0007371E"/>
    <w:rsid w:val="00074752"/>
    <w:rsid w:val="0007566B"/>
    <w:rsid w:val="000757BE"/>
    <w:rsid w:val="00075C5E"/>
    <w:rsid w:val="00075D2F"/>
    <w:rsid w:val="00076EF1"/>
    <w:rsid w:val="00076EF3"/>
    <w:rsid w:val="00077019"/>
    <w:rsid w:val="000770C6"/>
    <w:rsid w:val="000776DD"/>
    <w:rsid w:val="000777FB"/>
    <w:rsid w:val="00077E4E"/>
    <w:rsid w:val="000801D4"/>
    <w:rsid w:val="0008068C"/>
    <w:rsid w:val="0008094B"/>
    <w:rsid w:val="00080DC0"/>
    <w:rsid w:val="00081829"/>
    <w:rsid w:val="00081A0D"/>
    <w:rsid w:val="00081B47"/>
    <w:rsid w:val="00082D5F"/>
    <w:rsid w:val="00083A89"/>
    <w:rsid w:val="00083DEE"/>
    <w:rsid w:val="00084053"/>
    <w:rsid w:val="00084232"/>
    <w:rsid w:val="00085015"/>
    <w:rsid w:val="00085270"/>
    <w:rsid w:val="00085957"/>
    <w:rsid w:val="00085EAF"/>
    <w:rsid w:val="00086103"/>
    <w:rsid w:val="00086350"/>
    <w:rsid w:val="000863FB"/>
    <w:rsid w:val="000865F4"/>
    <w:rsid w:val="0008678C"/>
    <w:rsid w:val="000867D9"/>
    <w:rsid w:val="00086C1A"/>
    <w:rsid w:val="0008728D"/>
    <w:rsid w:val="00087A28"/>
    <w:rsid w:val="00087AC5"/>
    <w:rsid w:val="00087D09"/>
    <w:rsid w:val="00090186"/>
    <w:rsid w:val="00090272"/>
    <w:rsid w:val="00090AE5"/>
    <w:rsid w:val="00092042"/>
    <w:rsid w:val="00092059"/>
    <w:rsid w:val="0009228E"/>
    <w:rsid w:val="00093381"/>
    <w:rsid w:val="000935D2"/>
    <w:rsid w:val="000937B8"/>
    <w:rsid w:val="00093FD4"/>
    <w:rsid w:val="00094313"/>
    <w:rsid w:val="00094474"/>
    <w:rsid w:val="00094B5D"/>
    <w:rsid w:val="00094B77"/>
    <w:rsid w:val="000955E5"/>
    <w:rsid w:val="00095978"/>
    <w:rsid w:val="000969C0"/>
    <w:rsid w:val="00096BA5"/>
    <w:rsid w:val="000976B1"/>
    <w:rsid w:val="00097739"/>
    <w:rsid w:val="0009789E"/>
    <w:rsid w:val="00097B12"/>
    <w:rsid w:val="00097C67"/>
    <w:rsid w:val="00097C90"/>
    <w:rsid w:val="00097D1F"/>
    <w:rsid w:val="00097DDB"/>
    <w:rsid w:val="00097F11"/>
    <w:rsid w:val="000A008E"/>
    <w:rsid w:val="000A00FF"/>
    <w:rsid w:val="000A045C"/>
    <w:rsid w:val="000A049F"/>
    <w:rsid w:val="000A09D2"/>
    <w:rsid w:val="000A0B1D"/>
    <w:rsid w:val="000A16E4"/>
    <w:rsid w:val="000A19F4"/>
    <w:rsid w:val="000A1CAB"/>
    <w:rsid w:val="000A21C2"/>
    <w:rsid w:val="000A2841"/>
    <w:rsid w:val="000A397E"/>
    <w:rsid w:val="000A3B15"/>
    <w:rsid w:val="000A40EA"/>
    <w:rsid w:val="000A4529"/>
    <w:rsid w:val="000A45A4"/>
    <w:rsid w:val="000A480A"/>
    <w:rsid w:val="000A4B28"/>
    <w:rsid w:val="000A56A2"/>
    <w:rsid w:val="000A5BFB"/>
    <w:rsid w:val="000A6051"/>
    <w:rsid w:val="000A64F0"/>
    <w:rsid w:val="000A6574"/>
    <w:rsid w:val="000A6C9B"/>
    <w:rsid w:val="000A734A"/>
    <w:rsid w:val="000A73FF"/>
    <w:rsid w:val="000A7B75"/>
    <w:rsid w:val="000B032E"/>
    <w:rsid w:val="000B0418"/>
    <w:rsid w:val="000B067E"/>
    <w:rsid w:val="000B20A3"/>
    <w:rsid w:val="000B20DA"/>
    <w:rsid w:val="000B2297"/>
    <w:rsid w:val="000B244A"/>
    <w:rsid w:val="000B2836"/>
    <w:rsid w:val="000B2A45"/>
    <w:rsid w:val="000B2AF7"/>
    <w:rsid w:val="000B2F81"/>
    <w:rsid w:val="000B356F"/>
    <w:rsid w:val="000B3C08"/>
    <w:rsid w:val="000B3F45"/>
    <w:rsid w:val="000B408B"/>
    <w:rsid w:val="000B45F4"/>
    <w:rsid w:val="000B4906"/>
    <w:rsid w:val="000B4BA1"/>
    <w:rsid w:val="000B5A9E"/>
    <w:rsid w:val="000B6701"/>
    <w:rsid w:val="000B73A6"/>
    <w:rsid w:val="000B7ABD"/>
    <w:rsid w:val="000B7B1F"/>
    <w:rsid w:val="000C00AD"/>
    <w:rsid w:val="000C0259"/>
    <w:rsid w:val="000C0EC1"/>
    <w:rsid w:val="000C30F7"/>
    <w:rsid w:val="000C313F"/>
    <w:rsid w:val="000C335D"/>
    <w:rsid w:val="000C336A"/>
    <w:rsid w:val="000C3A30"/>
    <w:rsid w:val="000C3C00"/>
    <w:rsid w:val="000C3F99"/>
    <w:rsid w:val="000C40F9"/>
    <w:rsid w:val="000C418E"/>
    <w:rsid w:val="000C41CF"/>
    <w:rsid w:val="000C44C1"/>
    <w:rsid w:val="000C456E"/>
    <w:rsid w:val="000C48A4"/>
    <w:rsid w:val="000C69E8"/>
    <w:rsid w:val="000C7278"/>
    <w:rsid w:val="000C74F2"/>
    <w:rsid w:val="000C76A9"/>
    <w:rsid w:val="000C79AB"/>
    <w:rsid w:val="000D07D0"/>
    <w:rsid w:val="000D0CF4"/>
    <w:rsid w:val="000D103E"/>
    <w:rsid w:val="000D1DB5"/>
    <w:rsid w:val="000D20C7"/>
    <w:rsid w:val="000D2589"/>
    <w:rsid w:val="000D2D3D"/>
    <w:rsid w:val="000D31E1"/>
    <w:rsid w:val="000D3429"/>
    <w:rsid w:val="000D3BF6"/>
    <w:rsid w:val="000D3C54"/>
    <w:rsid w:val="000D4314"/>
    <w:rsid w:val="000D45D8"/>
    <w:rsid w:val="000D5A09"/>
    <w:rsid w:val="000D5ACA"/>
    <w:rsid w:val="000D5BD8"/>
    <w:rsid w:val="000D6050"/>
    <w:rsid w:val="000D6172"/>
    <w:rsid w:val="000D643A"/>
    <w:rsid w:val="000D66A5"/>
    <w:rsid w:val="000D6D33"/>
    <w:rsid w:val="000D6FD2"/>
    <w:rsid w:val="000D77FB"/>
    <w:rsid w:val="000D7B53"/>
    <w:rsid w:val="000E0996"/>
    <w:rsid w:val="000E0B9E"/>
    <w:rsid w:val="000E11C3"/>
    <w:rsid w:val="000E1310"/>
    <w:rsid w:val="000E147F"/>
    <w:rsid w:val="000E17A6"/>
    <w:rsid w:val="000E19B2"/>
    <w:rsid w:val="000E1BA8"/>
    <w:rsid w:val="000E1EA4"/>
    <w:rsid w:val="000E2AB0"/>
    <w:rsid w:val="000E2FFC"/>
    <w:rsid w:val="000E45B5"/>
    <w:rsid w:val="000E45E3"/>
    <w:rsid w:val="000E461F"/>
    <w:rsid w:val="000E4711"/>
    <w:rsid w:val="000E4B37"/>
    <w:rsid w:val="000E50B7"/>
    <w:rsid w:val="000E5348"/>
    <w:rsid w:val="000E58A3"/>
    <w:rsid w:val="000E5F50"/>
    <w:rsid w:val="000E63EC"/>
    <w:rsid w:val="000E692B"/>
    <w:rsid w:val="000E6E72"/>
    <w:rsid w:val="000E7551"/>
    <w:rsid w:val="000E7CBA"/>
    <w:rsid w:val="000E7F6E"/>
    <w:rsid w:val="000F006F"/>
    <w:rsid w:val="000F01FE"/>
    <w:rsid w:val="000F0EC8"/>
    <w:rsid w:val="000F15EA"/>
    <w:rsid w:val="000F2C6A"/>
    <w:rsid w:val="000F30C9"/>
    <w:rsid w:val="000F3426"/>
    <w:rsid w:val="000F3459"/>
    <w:rsid w:val="000F37BB"/>
    <w:rsid w:val="000F503D"/>
    <w:rsid w:val="000F5435"/>
    <w:rsid w:val="000F5520"/>
    <w:rsid w:val="000F5F21"/>
    <w:rsid w:val="000F5F4C"/>
    <w:rsid w:val="000F6412"/>
    <w:rsid w:val="000F6BF9"/>
    <w:rsid w:val="000F6C98"/>
    <w:rsid w:val="000F6FCD"/>
    <w:rsid w:val="000F7A02"/>
    <w:rsid w:val="001003CB"/>
    <w:rsid w:val="00100853"/>
    <w:rsid w:val="00101170"/>
    <w:rsid w:val="001011D3"/>
    <w:rsid w:val="00101D0C"/>
    <w:rsid w:val="00101F99"/>
    <w:rsid w:val="00102036"/>
    <w:rsid w:val="0010211C"/>
    <w:rsid w:val="001023CF"/>
    <w:rsid w:val="001024BA"/>
    <w:rsid w:val="001027F8"/>
    <w:rsid w:val="00102BFE"/>
    <w:rsid w:val="00102C2D"/>
    <w:rsid w:val="00102DFE"/>
    <w:rsid w:val="001040A3"/>
    <w:rsid w:val="0010487F"/>
    <w:rsid w:val="00104939"/>
    <w:rsid w:val="001057B7"/>
    <w:rsid w:val="001059AF"/>
    <w:rsid w:val="00105E9E"/>
    <w:rsid w:val="001060BB"/>
    <w:rsid w:val="00106689"/>
    <w:rsid w:val="001068D9"/>
    <w:rsid w:val="0011039C"/>
    <w:rsid w:val="0011117E"/>
    <w:rsid w:val="00111356"/>
    <w:rsid w:val="0011154C"/>
    <w:rsid w:val="00111699"/>
    <w:rsid w:val="001118E4"/>
    <w:rsid w:val="00111C83"/>
    <w:rsid w:val="00111CE0"/>
    <w:rsid w:val="00111D22"/>
    <w:rsid w:val="00112572"/>
    <w:rsid w:val="00112953"/>
    <w:rsid w:val="001130F1"/>
    <w:rsid w:val="0011319E"/>
    <w:rsid w:val="0011391D"/>
    <w:rsid w:val="00113C29"/>
    <w:rsid w:val="00114071"/>
    <w:rsid w:val="00114515"/>
    <w:rsid w:val="001150AF"/>
    <w:rsid w:val="00115364"/>
    <w:rsid w:val="001159CF"/>
    <w:rsid w:val="00116B0B"/>
    <w:rsid w:val="00116ED0"/>
    <w:rsid w:val="00116F2E"/>
    <w:rsid w:val="001174E6"/>
    <w:rsid w:val="0011778A"/>
    <w:rsid w:val="0011782A"/>
    <w:rsid w:val="00117BBF"/>
    <w:rsid w:val="00120017"/>
    <w:rsid w:val="0012077E"/>
    <w:rsid w:val="00120AB4"/>
    <w:rsid w:val="00120BFC"/>
    <w:rsid w:val="00120F28"/>
    <w:rsid w:val="0012234A"/>
    <w:rsid w:val="0012296E"/>
    <w:rsid w:val="00122B37"/>
    <w:rsid w:val="0012306F"/>
    <w:rsid w:val="001237D7"/>
    <w:rsid w:val="00123AB2"/>
    <w:rsid w:val="00123C10"/>
    <w:rsid w:val="00124115"/>
    <w:rsid w:val="00124157"/>
    <w:rsid w:val="00124683"/>
    <w:rsid w:val="00124F1F"/>
    <w:rsid w:val="00125345"/>
    <w:rsid w:val="001259D7"/>
    <w:rsid w:val="001260EC"/>
    <w:rsid w:val="001264A1"/>
    <w:rsid w:val="001264CA"/>
    <w:rsid w:val="0012695B"/>
    <w:rsid w:val="00126A8E"/>
    <w:rsid w:val="00127F3C"/>
    <w:rsid w:val="001301D9"/>
    <w:rsid w:val="0013076E"/>
    <w:rsid w:val="001309A8"/>
    <w:rsid w:val="00130F17"/>
    <w:rsid w:val="0013101A"/>
    <w:rsid w:val="00131032"/>
    <w:rsid w:val="0013113A"/>
    <w:rsid w:val="00131165"/>
    <w:rsid w:val="001313EE"/>
    <w:rsid w:val="00131462"/>
    <w:rsid w:val="001318FB"/>
    <w:rsid w:val="00131CA7"/>
    <w:rsid w:val="00131DB2"/>
    <w:rsid w:val="00131EAA"/>
    <w:rsid w:val="0013230D"/>
    <w:rsid w:val="00132D62"/>
    <w:rsid w:val="001333FB"/>
    <w:rsid w:val="00134641"/>
    <w:rsid w:val="0013518A"/>
    <w:rsid w:val="0013613E"/>
    <w:rsid w:val="001362DB"/>
    <w:rsid w:val="00136491"/>
    <w:rsid w:val="00136EC4"/>
    <w:rsid w:val="001373DC"/>
    <w:rsid w:val="001379AF"/>
    <w:rsid w:val="001379E3"/>
    <w:rsid w:val="00140E91"/>
    <w:rsid w:val="00141230"/>
    <w:rsid w:val="00141478"/>
    <w:rsid w:val="00141A77"/>
    <w:rsid w:val="00141CF4"/>
    <w:rsid w:val="00142231"/>
    <w:rsid w:val="00142373"/>
    <w:rsid w:val="001429AB"/>
    <w:rsid w:val="00143699"/>
    <w:rsid w:val="0014386D"/>
    <w:rsid w:val="00143B25"/>
    <w:rsid w:val="00143DA1"/>
    <w:rsid w:val="00144045"/>
    <w:rsid w:val="00144702"/>
    <w:rsid w:val="001448B4"/>
    <w:rsid w:val="00145009"/>
    <w:rsid w:val="001454D4"/>
    <w:rsid w:val="00145661"/>
    <w:rsid w:val="00145BB8"/>
    <w:rsid w:val="00146147"/>
    <w:rsid w:val="00146B61"/>
    <w:rsid w:val="00146C2B"/>
    <w:rsid w:val="001470CF"/>
    <w:rsid w:val="00147669"/>
    <w:rsid w:val="0015058D"/>
    <w:rsid w:val="00150D75"/>
    <w:rsid w:val="001513C1"/>
    <w:rsid w:val="0015147A"/>
    <w:rsid w:val="00151EA2"/>
    <w:rsid w:val="00152340"/>
    <w:rsid w:val="001523C8"/>
    <w:rsid w:val="001525BC"/>
    <w:rsid w:val="00152C84"/>
    <w:rsid w:val="00152D33"/>
    <w:rsid w:val="00153092"/>
    <w:rsid w:val="001534BD"/>
    <w:rsid w:val="00153B18"/>
    <w:rsid w:val="00153B27"/>
    <w:rsid w:val="00153C21"/>
    <w:rsid w:val="00153D29"/>
    <w:rsid w:val="00153FF5"/>
    <w:rsid w:val="001542B4"/>
    <w:rsid w:val="001547B4"/>
    <w:rsid w:val="00154846"/>
    <w:rsid w:val="00154E07"/>
    <w:rsid w:val="0015507F"/>
    <w:rsid w:val="00155137"/>
    <w:rsid w:val="001551D5"/>
    <w:rsid w:val="001559E7"/>
    <w:rsid w:val="001561BF"/>
    <w:rsid w:val="00156430"/>
    <w:rsid w:val="00156D46"/>
    <w:rsid w:val="00156F06"/>
    <w:rsid w:val="00157712"/>
    <w:rsid w:val="001578AC"/>
    <w:rsid w:val="00157C87"/>
    <w:rsid w:val="00160EA2"/>
    <w:rsid w:val="00161710"/>
    <w:rsid w:val="00161D27"/>
    <w:rsid w:val="00162290"/>
    <w:rsid w:val="00162469"/>
    <w:rsid w:val="00162788"/>
    <w:rsid w:val="001629CF"/>
    <w:rsid w:val="001633E2"/>
    <w:rsid w:val="001633EC"/>
    <w:rsid w:val="001635E0"/>
    <w:rsid w:val="00163C64"/>
    <w:rsid w:val="00164054"/>
    <w:rsid w:val="00164A61"/>
    <w:rsid w:val="0016505E"/>
    <w:rsid w:val="0016612A"/>
    <w:rsid w:val="0016672E"/>
    <w:rsid w:val="00167F18"/>
    <w:rsid w:val="001709E0"/>
    <w:rsid w:val="00170B3E"/>
    <w:rsid w:val="00170D26"/>
    <w:rsid w:val="00170E0A"/>
    <w:rsid w:val="00170E48"/>
    <w:rsid w:val="0017171E"/>
    <w:rsid w:val="001727C1"/>
    <w:rsid w:val="00172AE4"/>
    <w:rsid w:val="00172E39"/>
    <w:rsid w:val="00173743"/>
    <w:rsid w:val="001738AF"/>
    <w:rsid w:val="00173EB5"/>
    <w:rsid w:val="00173FB7"/>
    <w:rsid w:val="001741BE"/>
    <w:rsid w:val="001747BE"/>
    <w:rsid w:val="00174C9B"/>
    <w:rsid w:val="00175BF0"/>
    <w:rsid w:val="0017622D"/>
    <w:rsid w:val="00176383"/>
    <w:rsid w:val="00176592"/>
    <w:rsid w:val="00176653"/>
    <w:rsid w:val="0017689D"/>
    <w:rsid w:val="00176C1F"/>
    <w:rsid w:val="00176CC2"/>
    <w:rsid w:val="00177D9D"/>
    <w:rsid w:val="00180093"/>
    <w:rsid w:val="001801C6"/>
    <w:rsid w:val="0018054B"/>
    <w:rsid w:val="00180693"/>
    <w:rsid w:val="00181358"/>
    <w:rsid w:val="001814AA"/>
    <w:rsid w:val="00181544"/>
    <w:rsid w:val="00181C3C"/>
    <w:rsid w:val="00181D0C"/>
    <w:rsid w:val="00182310"/>
    <w:rsid w:val="001826E7"/>
    <w:rsid w:val="00182A19"/>
    <w:rsid w:val="00182B0B"/>
    <w:rsid w:val="001833D2"/>
    <w:rsid w:val="00183546"/>
    <w:rsid w:val="00184774"/>
    <w:rsid w:val="0018479C"/>
    <w:rsid w:val="0018555A"/>
    <w:rsid w:val="001858BE"/>
    <w:rsid w:val="00185C7B"/>
    <w:rsid w:val="00186D6C"/>
    <w:rsid w:val="00187389"/>
    <w:rsid w:val="00187A3A"/>
    <w:rsid w:val="00187F3A"/>
    <w:rsid w:val="001905C2"/>
    <w:rsid w:val="001907B7"/>
    <w:rsid w:val="00190A37"/>
    <w:rsid w:val="001911A6"/>
    <w:rsid w:val="001914A3"/>
    <w:rsid w:val="001919BC"/>
    <w:rsid w:val="00191B63"/>
    <w:rsid w:val="00191C79"/>
    <w:rsid w:val="00191FEA"/>
    <w:rsid w:val="00192051"/>
    <w:rsid w:val="001923FE"/>
    <w:rsid w:val="001931E2"/>
    <w:rsid w:val="0019361B"/>
    <w:rsid w:val="00193887"/>
    <w:rsid w:val="001939F5"/>
    <w:rsid w:val="001941DC"/>
    <w:rsid w:val="00194383"/>
    <w:rsid w:val="00194633"/>
    <w:rsid w:val="001946D7"/>
    <w:rsid w:val="00194924"/>
    <w:rsid w:val="00194C7B"/>
    <w:rsid w:val="00195318"/>
    <w:rsid w:val="00195ADC"/>
    <w:rsid w:val="001960D9"/>
    <w:rsid w:val="00196155"/>
    <w:rsid w:val="0019635A"/>
    <w:rsid w:val="00196A26"/>
    <w:rsid w:val="00196E2A"/>
    <w:rsid w:val="001976CC"/>
    <w:rsid w:val="001978E3"/>
    <w:rsid w:val="001A0081"/>
    <w:rsid w:val="001A01EA"/>
    <w:rsid w:val="001A056A"/>
    <w:rsid w:val="001A0F19"/>
    <w:rsid w:val="001A1541"/>
    <w:rsid w:val="001A17CA"/>
    <w:rsid w:val="001A1848"/>
    <w:rsid w:val="001A1FB9"/>
    <w:rsid w:val="001A258D"/>
    <w:rsid w:val="001A2CD4"/>
    <w:rsid w:val="001A2EDB"/>
    <w:rsid w:val="001A3531"/>
    <w:rsid w:val="001A36C9"/>
    <w:rsid w:val="001A378C"/>
    <w:rsid w:val="001A3CAA"/>
    <w:rsid w:val="001A3CAB"/>
    <w:rsid w:val="001A44F3"/>
    <w:rsid w:val="001A4D57"/>
    <w:rsid w:val="001A5B99"/>
    <w:rsid w:val="001A5CB6"/>
    <w:rsid w:val="001A5FB7"/>
    <w:rsid w:val="001A6862"/>
    <w:rsid w:val="001A6898"/>
    <w:rsid w:val="001A702C"/>
    <w:rsid w:val="001A75A9"/>
    <w:rsid w:val="001A76A2"/>
    <w:rsid w:val="001A77D6"/>
    <w:rsid w:val="001A7FD6"/>
    <w:rsid w:val="001B02B6"/>
    <w:rsid w:val="001B05F6"/>
    <w:rsid w:val="001B11D5"/>
    <w:rsid w:val="001B1BA5"/>
    <w:rsid w:val="001B20BA"/>
    <w:rsid w:val="001B23FD"/>
    <w:rsid w:val="001B26D3"/>
    <w:rsid w:val="001B418E"/>
    <w:rsid w:val="001B4E77"/>
    <w:rsid w:val="001B4FD5"/>
    <w:rsid w:val="001B5159"/>
    <w:rsid w:val="001B59D7"/>
    <w:rsid w:val="001B5B24"/>
    <w:rsid w:val="001B5CD9"/>
    <w:rsid w:val="001B5D69"/>
    <w:rsid w:val="001B61B2"/>
    <w:rsid w:val="001B693F"/>
    <w:rsid w:val="001B70B8"/>
    <w:rsid w:val="001B7564"/>
    <w:rsid w:val="001B7E83"/>
    <w:rsid w:val="001B7E8A"/>
    <w:rsid w:val="001C0149"/>
    <w:rsid w:val="001C0395"/>
    <w:rsid w:val="001C08D9"/>
    <w:rsid w:val="001C09FF"/>
    <w:rsid w:val="001C0B4D"/>
    <w:rsid w:val="001C1045"/>
    <w:rsid w:val="001C1531"/>
    <w:rsid w:val="001C1B30"/>
    <w:rsid w:val="001C2247"/>
    <w:rsid w:val="001C2349"/>
    <w:rsid w:val="001C2B05"/>
    <w:rsid w:val="001C2B90"/>
    <w:rsid w:val="001C3324"/>
    <w:rsid w:val="001C33E4"/>
    <w:rsid w:val="001C37D9"/>
    <w:rsid w:val="001C3AB6"/>
    <w:rsid w:val="001C41F1"/>
    <w:rsid w:val="001C4AD0"/>
    <w:rsid w:val="001C4BD7"/>
    <w:rsid w:val="001C534A"/>
    <w:rsid w:val="001C598C"/>
    <w:rsid w:val="001C6333"/>
    <w:rsid w:val="001C64D2"/>
    <w:rsid w:val="001C69E8"/>
    <w:rsid w:val="001C6ED4"/>
    <w:rsid w:val="001C7747"/>
    <w:rsid w:val="001C7AE1"/>
    <w:rsid w:val="001C7F6A"/>
    <w:rsid w:val="001D0917"/>
    <w:rsid w:val="001D0A0C"/>
    <w:rsid w:val="001D1FAE"/>
    <w:rsid w:val="001D36BC"/>
    <w:rsid w:val="001D44F3"/>
    <w:rsid w:val="001D519C"/>
    <w:rsid w:val="001D5F2E"/>
    <w:rsid w:val="001D63A6"/>
    <w:rsid w:val="001D681D"/>
    <w:rsid w:val="001D684A"/>
    <w:rsid w:val="001D6B0E"/>
    <w:rsid w:val="001D6B13"/>
    <w:rsid w:val="001D6EE6"/>
    <w:rsid w:val="001D7421"/>
    <w:rsid w:val="001D7A49"/>
    <w:rsid w:val="001D7BC8"/>
    <w:rsid w:val="001D7C05"/>
    <w:rsid w:val="001D7EFC"/>
    <w:rsid w:val="001D7F11"/>
    <w:rsid w:val="001E002E"/>
    <w:rsid w:val="001E0205"/>
    <w:rsid w:val="001E0A4D"/>
    <w:rsid w:val="001E0BC3"/>
    <w:rsid w:val="001E13B1"/>
    <w:rsid w:val="001E18CB"/>
    <w:rsid w:val="001E1FE1"/>
    <w:rsid w:val="001E21D3"/>
    <w:rsid w:val="001E21F3"/>
    <w:rsid w:val="001E29C5"/>
    <w:rsid w:val="001E2EB9"/>
    <w:rsid w:val="001E2F8B"/>
    <w:rsid w:val="001E388B"/>
    <w:rsid w:val="001E413E"/>
    <w:rsid w:val="001E42AE"/>
    <w:rsid w:val="001E4355"/>
    <w:rsid w:val="001E46D8"/>
    <w:rsid w:val="001E46F3"/>
    <w:rsid w:val="001E48B8"/>
    <w:rsid w:val="001E48CC"/>
    <w:rsid w:val="001E4D7E"/>
    <w:rsid w:val="001E4E41"/>
    <w:rsid w:val="001E51CE"/>
    <w:rsid w:val="001E56AC"/>
    <w:rsid w:val="001E57D1"/>
    <w:rsid w:val="001E5CE9"/>
    <w:rsid w:val="001E60E6"/>
    <w:rsid w:val="001E6138"/>
    <w:rsid w:val="001E7FB3"/>
    <w:rsid w:val="001F07CC"/>
    <w:rsid w:val="001F2180"/>
    <w:rsid w:val="001F2A0A"/>
    <w:rsid w:val="001F2A51"/>
    <w:rsid w:val="001F2CBB"/>
    <w:rsid w:val="001F2D38"/>
    <w:rsid w:val="001F3107"/>
    <w:rsid w:val="001F37A3"/>
    <w:rsid w:val="001F394B"/>
    <w:rsid w:val="001F4133"/>
    <w:rsid w:val="001F4838"/>
    <w:rsid w:val="001F487F"/>
    <w:rsid w:val="001F49CD"/>
    <w:rsid w:val="001F4A93"/>
    <w:rsid w:val="001F4AF4"/>
    <w:rsid w:val="001F4C4D"/>
    <w:rsid w:val="001F4CA2"/>
    <w:rsid w:val="001F4CBA"/>
    <w:rsid w:val="001F4F59"/>
    <w:rsid w:val="001F57A2"/>
    <w:rsid w:val="001F59BE"/>
    <w:rsid w:val="001F5AF6"/>
    <w:rsid w:val="001F6728"/>
    <w:rsid w:val="001F6A24"/>
    <w:rsid w:val="001F7172"/>
    <w:rsid w:val="001F7AEE"/>
    <w:rsid w:val="001F7E16"/>
    <w:rsid w:val="002003F5"/>
    <w:rsid w:val="002005F8"/>
    <w:rsid w:val="00200D6F"/>
    <w:rsid w:val="002013AF"/>
    <w:rsid w:val="00201DD0"/>
    <w:rsid w:val="00201E72"/>
    <w:rsid w:val="002022AA"/>
    <w:rsid w:val="00203981"/>
    <w:rsid w:val="00203D9B"/>
    <w:rsid w:val="00204230"/>
    <w:rsid w:val="0020435C"/>
    <w:rsid w:val="00204CAA"/>
    <w:rsid w:val="00204EA4"/>
    <w:rsid w:val="002051DA"/>
    <w:rsid w:val="002054D4"/>
    <w:rsid w:val="00205746"/>
    <w:rsid w:val="002062E8"/>
    <w:rsid w:val="002065B1"/>
    <w:rsid w:val="002065B5"/>
    <w:rsid w:val="00206E31"/>
    <w:rsid w:val="002072E1"/>
    <w:rsid w:val="002076AF"/>
    <w:rsid w:val="002104ED"/>
    <w:rsid w:val="00210D03"/>
    <w:rsid w:val="0021162B"/>
    <w:rsid w:val="00212475"/>
    <w:rsid w:val="002126DB"/>
    <w:rsid w:val="0021285D"/>
    <w:rsid w:val="00212D31"/>
    <w:rsid w:val="00212FBC"/>
    <w:rsid w:val="00213297"/>
    <w:rsid w:val="002133AF"/>
    <w:rsid w:val="00213536"/>
    <w:rsid w:val="00213784"/>
    <w:rsid w:val="00213A20"/>
    <w:rsid w:val="00214299"/>
    <w:rsid w:val="00214628"/>
    <w:rsid w:val="002168FE"/>
    <w:rsid w:val="0021715D"/>
    <w:rsid w:val="002171EA"/>
    <w:rsid w:val="00217243"/>
    <w:rsid w:val="002173EF"/>
    <w:rsid w:val="0022058B"/>
    <w:rsid w:val="00220B56"/>
    <w:rsid w:val="00221114"/>
    <w:rsid w:val="0022213B"/>
    <w:rsid w:val="002225F4"/>
    <w:rsid w:val="00222A4D"/>
    <w:rsid w:val="0022306E"/>
    <w:rsid w:val="002230BE"/>
    <w:rsid w:val="00223424"/>
    <w:rsid w:val="00223929"/>
    <w:rsid w:val="00223C98"/>
    <w:rsid w:val="00224240"/>
    <w:rsid w:val="002244FB"/>
    <w:rsid w:val="00224708"/>
    <w:rsid w:val="0022527E"/>
    <w:rsid w:val="002256E2"/>
    <w:rsid w:val="002258E5"/>
    <w:rsid w:val="00225B42"/>
    <w:rsid w:val="00225ED6"/>
    <w:rsid w:val="002267FD"/>
    <w:rsid w:val="002271AD"/>
    <w:rsid w:val="00227AB2"/>
    <w:rsid w:val="00230472"/>
    <w:rsid w:val="002308FE"/>
    <w:rsid w:val="00230AEE"/>
    <w:rsid w:val="00230CBA"/>
    <w:rsid w:val="00231D86"/>
    <w:rsid w:val="00231E70"/>
    <w:rsid w:val="00232033"/>
    <w:rsid w:val="002330BC"/>
    <w:rsid w:val="00233A8F"/>
    <w:rsid w:val="00233CC9"/>
    <w:rsid w:val="00234A0C"/>
    <w:rsid w:val="00235B30"/>
    <w:rsid w:val="00236096"/>
    <w:rsid w:val="002360D7"/>
    <w:rsid w:val="00236133"/>
    <w:rsid w:val="002364FD"/>
    <w:rsid w:val="002369F7"/>
    <w:rsid w:val="00237EC3"/>
    <w:rsid w:val="00237F07"/>
    <w:rsid w:val="00240217"/>
    <w:rsid w:val="00240336"/>
    <w:rsid w:val="002407B3"/>
    <w:rsid w:val="002409A4"/>
    <w:rsid w:val="00240A25"/>
    <w:rsid w:val="00240AD0"/>
    <w:rsid w:val="00240B8B"/>
    <w:rsid w:val="002416CE"/>
    <w:rsid w:val="002417B0"/>
    <w:rsid w:val="00241908"/>
    <w:rsid w:val="0024190B"/>
    <w:rsid w:val="00241EA6"/>
    <w:rsid w:val="00242734"/>
    <w:rsid w:val="0024288D"/>
    <w:rsid w:val="002437ED"/>
    <w:rsid w:val="00243E33"/>
    <w:rsid w:val="00244655"/>
    <w:rsid w:val="002446F2"/>
    <w:rsid w:val="00244785"/>
    <w:rsid w:val="00244CE4"/>
    <w:rsid w:val="00244F4D"/>
    <w:rsid w:val="00244FC5"/>
    <w:rsid w:val="0024511F"/>
    <w:rsid w:val="002454F0"/>
    <w:rsid w:val="002459D8"/>
    <w:rsid w:val="00245D70"/>
    <w:rsid w:val="002467AB"/>
    <w:rsid w:val="00247216"/>
    <w:rsid w:val="0024748D"/>
    <w:rsid w:val="002477A1"/>
    <w:rsid w:val="00247AE6"/>
    <w:rsid w:val="002501ED"/>
    <w:rsid w:val="002504D3"/>
    <w:rsid w:val="00250E3E"/>
    <w:rsid w:val="002511F0"/>
    <w:rsid w:val="00251425"/>
    <w:rsid w:val="002515E8"/>
    <w:rsid w:val="00251626"/>
    <w:rsid w:val="00251A15"/>
    <w:rsid w:val="00251AA2"/>
    <w:rsid w:val="00251C58"/>
    <w:rsid w:val="0025208D"/>
    <w:rsid w:val="002520C8"/>
    <w:rsid w:val="00252853"/>
    <w:rsid w:val="0025305B"/>
    <w:rsid w:val="0025326F"/>
    <w:rsid w:val="00253694"/>
    <w:rsid w:val="00254413"/>
    <w:rsid w:val="00254415"/>
    <w:rsid w:val="00254652"/>
    <w:rsid w:val="00254878"/>
    <w:rsid w:val="002548D8"/>
    <w:rsid w:val="00254FAA"/>
    <w:rsid w:val="002557A0"/>
    <w:rsid w:val="00255E48"/>
    <w:rsid w:val="00256139"/>
    <w:rsid w:val="002563D0"/>
    <w:rsid w:val="002565AF"/>
    <w:rsid w:val="00256701"/>
    <w:rsid w:val="00256A58"/>
    <w:rsid w:val="00256D6B"/>
    <w:rsid w:val="00257275"/>
    <w:rsid w:val="00257FA1"/>
    <w:rsid w:val="002604A8"/>
    <w:rsid w:val="002608CB"/>
    <w:rsid w:val="00261253"/>
    <w:rsid w:val="002612EF"/>
    <w:rsid w:val="00261599"/>
    <w:rsid w:val="0026190F"/>
    <w:rsid w:val="00261CA3"/>
    <w:rsid w:val="00261FD3"/>
    <w:rsid w:val="00262A98"/>
    <w:rsid w:val="00262B98"/>
    <w:rsid w:val="00263411"/>
    <w:rsid w:val="00263D97"/>
    <w:rsid w:val="00263DD0"/>
    <w:rsid w:val="0026411F"/>
    <w:rsid w:val="002641F4"/>
    <w:rsid w:val="002642A0"/>
    <w:rsid w:val="0026438E"/>
    <w:rsid w:val="002643C6"/>
    <w:rsid w:val="0026483A"/>
    <w:rsid w:val="00264F66"/>
    <w:rsid w:val="002653F7"/>
    <w:rsid w:val="00266BEE"/>
    <w:rsid w:val="00267A46"/>
    <w:rsid w:val="00270137"/>
    <w:rsid w:val="0027035C"/>
    <w:rsid w:val="002706E8"/>
    <w:rsid w:val="00270D7C"/>
    <w:rsid w:val="00271016"/>
    <w:rsid w:val="00271550"/>
    <w:rsid w:val="00271A42"/>
    <w:rsid w:val="00271CD2"/>
    <w:rsid w:val="00271EF3"/>
    <w:rsid w:val="00271FE7"/>
    <w:rsid w:val="00272223"/>
    <w:rsid w:val="00272228"/>
    <w:rsid w:val="00272567"/>
    <w:rsid w:val="002729E0"/>
    <w:rsid w:val="00272A92"/>
    <w:rsid w:val="00273540"/>
    <w:rsid w:val="00274F79"/>
    <w:rsid w:val="00275253"/>
    <w:rsid w:val="00275320"/>
    <w:rsid w:val="002759BA"/>
    <w:rsid w:val="00275A78"/>
    <w:rsid w:val="00275C44"/>
    <w:rsid w:val="00275F17"/>
    <w:rsid w:val="00276103"/>
    <w:rsid w:val="00276218"/>
    <w:rsid w:val="00276D2A"/>
    <w:rsid w:val="00276D8A"/>
    <w:rsid w:val="00276F9D"/>
    <w:rsid w:val="0027780C"/>
    <w:rsid w:val="00277F6A"/>
    <w:rsid w:val="00280697"/>
    <w:rsid w:val="0028078B"/>
    <w:rsid w:val="00280BE9"/>
    <w:rsid w:val="00280CAD"/>
    <w:rsid w:val="00281A88"/>
    <w:rsid w:val="00281AE4"/>
    <w:rsid w:val="00281BE5"/>
    <w:rsid w:val="002823EF"/>
    <w:rsid w:val="0028293E"/>
    <w:rsid w:val="00282C67"/>
    <w:rsid w:val="00283012"/>
    <w:rsid w:val="0028313C"/>
    <w:rsid w:val="0028369B"/>
    <w:rsid w:val="00283E27"/>
    <w:rsid w:val="00284012"/>
    <w:rsid w:val="002843A4"/>
    <w:rsid w:val="00284DDC"/>
    <w:rsid w:val="00285AA0"/>
    <w:rsid w:val="00285DF1"/>
    <w:rsid w:val="00286274"/>
    <w:rsid w:val="00286726"/>
    <w:rsid w:val="00286758"/>
    <w:rsid w:val="002868B7"/>
    <w:rsid w:val="00286A3F"/>
    <w:rsid w:val="00286D2C"/>
    <w:rsid w:val="00286E33"/>
    <w:rsid w:val="00290243"/>
    <w:rsid w:val="00290AB6"/>
    <w:rsid w:val="00290DBA"/>
    <w:rsid w:val="0029152E"/>
    <w:rsid w:val="0029195A"/>
    <w:rsid w:val="00291AE3"/>
    <w:rsid w:val="00291BB7"/>
    <w:rsid w:val="002926DC"/>
    <w:rsid w:val="00292980"/>
    <w:rsid w:val="00293860"/>
    <w:rsid w:val="0029407A"/>
    <w:rsid w:val="00294446"/>
    <w:rsid w:val="00294A57"/>
    <w:rsid w:val="00294F26"/>
    <w:rsid w:val="0029507C"/>
    <w:rsid w:val="00295C8F"/>
    <w:rsid w:val="00295DAB"/>
    <w:rsid w:val="0029611C"/>
    <w:rsid w:val="002964C5"/>
    <w:rsid w:val="0029657A"/>
    <w:rsid w:val="00296864"/>
    <w:rsid w:val="00296A38"/>
    <w:rsid w:val="00296C22"/>
    <w:rsid w:val="00297852"/>
    <w:rsid w:val="002A1167"/>
    <w:rsid w:val="002A180C"/>
    <w:rsid w:val="002A1964"/>
    <w:rsid w:val="002A1ED8"/>
    <w:rsid w:val="002A247C"/>
    <w:rsid w:val="002A24E1"/>
    <w:rsid w:val="002A2637"/>
    <w:rsid w:val="002A2714"/>
    <w:rsid w:val="002A2ECC"/>
    <w:rsid w:val="002A2FE7"/>
    <w:rsid w:val="002A30C7"/>
    <w:rsid w:val="002A3266"/>
    <w:rsid w:val="002A3768"/>
    <w:rsid w:val="002A37FC"/>
    <w:rsid w:val="002A38C3"/>
    <w:rsid w:val="002A3E77"/>
    <w:rsid w:val="002A46E8"/>
    <w:rsid w:val="002A49CA"/>
    <w:rsid w:val="002A4A85"/>
    <w:rsid w:val="002A4CAD"/>
    <w:rsid w:val="002A50A5"/>
    <w:rsid w:val="002A520B"/>
    <w:rsid w:val="002A5D20"/>
    <w:rsid w:val="002A5EBE"/>
    <w:rsid w:val="002A6A3C"/>
    <w:rsid w:val="002A7623"/>
    <w:rsid w:val="002A7835"/>
    <w:rsid w:val="002A79C6"/>
    <w:rsid w:val="002B04D7"/>
    <w:rsid w:val="002B0935"/>
    <w:rsid w:val="002B0F30"/>
    <w:rsid w:val="002B1C27"/>
    <w:rsid w:val="002B2359"/>
    <w:rsid w:val="002B2792"/>
    <w:rsid w:val="002B2B64"/>
    <w:rsid w:val="002B2B6A"/>
    <w:rsid w:val="002B2E2F"/>
    <w:rsid w:val="002B3047"/>
    <w:rsid w:val="002B3237"/>
    <w:rsid w:val="002B3597"/>
    <w:rsid w:val="002B4F1B"/>
    <w:rsid w:val="002B50D6"/>
    <w:rsid w:val="002B597A"/>
    <w:rsid w:val="002B6735"/>
    <w:rsid w:val="002B6A90"/>
    <w:rsid w:val="002B6C10"/>
    <w:rsid w:val="002B6C5F"/>
    <w:rsid w:val="002B6DBD"/>
    <w:rsid w:val="002B70B5"/>
    <w:rsid w:val="002B7B6D"/>
    <w:rsid w:val="002C0042"/>
    <w:rsid w:val="002C00E1"/>
    <w:rsid w:val="002C0705"/>
    <w:rsid w:val="002C0DA3"/>
    <w:rsid w:val="002C0DBA"/>
    <w:rsid w:val="002C1412"/>
    <w:rsid w:val="002C15E5"/>
    <w:rsid w:val="002C1974"/>
    <w:rsid w:val="002C1A0B"/>
    <w:rsid w:val="002C1BE7"/>
    <w:rsid w:val="002C1D5E"/>
    <w:rsid w:val="002C1F94"/>
    <w:rsid w:val="002C2329"/>
    <w:rsid w:val="002C2AF1"/>
    <w:rsid w:val="002C2B4C"/>
    <w:rsid w:val="002C2BFC"/>
    <w:rsid w:val="002C2D98"/>
    <w:rsid w:val="002C2DC9"/>
    <w:rsid w:val="002C3E12"/>
    <w:rsid w:val="002C436A"/>
    <w:rsid w:val="002C5253"/>
    <w:rsid w:val="002C580C"/>
    <w:rsid w:val="002C5B4F"/>
    <w:rsid w:val="002C5E4E"/>
    <w:rsid w:val="002C644F"/>
    <w:rsid w:val="002C67FA"/>
    <w:rsid w:val="002C6B48"/>
    <w:rsid w:val="002C6ECE"/>
    <w:rsid w:val="002C7B66"/>
    <w:rsid w:val="002C7E4A"/>
    <w:rsid w:val="002D003A"/>
    <w:rsid w:val="002D01E8"/>
    <w:rsid w:val="002D0775"/>
    <w:rsid w:val="002D0B1A"/>
    <w:rsid w:val="002D0F48"/>
    <w:rsid w:val="002D101E"/>
    <w:rsid w:val="002D170B"/>
    <w:rsid w:val="002D189B"/>
    <w:rsid w:val="002D18EF"/>
    <w:rsid w:val="002D20F5"/>
    <w:rsid w:val="002D2160"/>
    <w:rsid w:val="002D21DE"/>
    <w:rsid w:val="002D33AC"/>
    <w:rsid w:val="002D3412"/>
    <w:rsid w:val="002D382E"/>
    <w:rsid w:val="002D3FC7"/>
    <w:rsid w:val="002D40C4"/>
    <w:rsid w:val="002D42E7"/>
    <w:rsid w:val="002D4354"/>
    <w:rsid w:val="002D437E"/>
    <w:rsid w:val="002D45EF"/>
    <w:rsid w:val="002D5005"/>
    <w:rsid w:val="002D5126"/>
    <w:rsid w:val="002D514D"/>
    <w:rsid w:val="002D554B"/>
    <w:rsid w:val="002D5ACD"/>
    <w:rsid w:val="002D6112"/>
    <w:rsid w:val="002D66CD"/>
    <w:rsid w:val="002D7FE2"/>
    <w:rsid w:val="002E0328"/>
    <w:rsid w:val="002E0DE1"/>
    <w:rsid w:val="002E1AE7"/>
    <w:rsid w:val="002E1B55"/>
    <w:rsid w:val="002E1BDD"/>
    <w:rsid w:val="002E2CA5"/>
    <w:rsid w:val="002E3BAB"/>
    <w:rsid w:val="002E3C2A"/>
    <w:rsid w:val="002E3ED0"/>
    <w:rsid w:val="002E4682"/>
    <w:rsid w:val="002E4C34"/>
    <w:rsid w:val="002E50F8"/>
    <w:rsid w:val="002E55C2"/>
    <w:rsid w:val="002E59CB"/>
    <w:rsid w:val="002E59E3"/>
    <w:rsid w:val="002E5B5D"/>
    <w:rsid w:val="002E5F2E"/>
    <w:rsid w:val="002E605C"/>
    <w:rsid w:val="002E60C5"/>
    <w:rsid w:val="002E72DF"/>
    <w:rsid w:val="002E762E"/>
    <w:rsid w:val="002E7DB4"/>
    <w:rsid w:val="002F0225"/>
    <w:rsid w:val="002F0EE2"/>
    <w:rsid w:val="002F1251"/>
    <w:rsid w:val="002F1329"/>
    <w:rsid w:val="002F16A7"/>
    <w:rsid w:val="002F1E5A"/>
    <w:rsid w:val="002F2587"/>
    <w:rsid w:val="002F2A1B"/>
    <w:rsid w:val="002F2ADF"/>
    <w:rsid w:val="002F2D74"/>
    <w:rsid w:val="002F3B79"/>
    <w:rsid w:val="002F42FD"/>
    <w:rsid w:val="002F48D8"/>
    <w:rsid w:val="002F50EB"/>
    <w:rsid w:val="002F5B15"/>
    <w:rsid w:val="002F5B99"/>
    <w:rsid w:val="002F62F3"/>
    <w:rsid w:val="002F6390"/>
    <w:rsid w:val="002F6757"/>
    <w:rsid w:val="002F67F6"/>
    <w:rsid w:val="002F6B3B"/>
    <w:rsid w:val="002F6C57"/>
    <w:rsid w:val="002F70D9"/>
    <w:rsid w:val="002F73EE"/>
    <w:rsid w:val="002F756E"/>
    <w:rsid w:val="002F7ADC"/>
    <w:rsid w:val="002F7F6B"/>
    <w:rsid w:val="003002EE"/>
    <w:rsid w:val="00300A3A"/>
    <w:rsid w:val="00300C41"/>
    <w:rsid w:val="00300EB2"/>
    <w:rsid w:val="003017FF"/>
    <w:rsid w:val="00301815"/>
    <w:rsid w:val="00302226"/>
    <w:rsid w:val="003022F1"/>
    <w:rsid w:val="0030235A"/>
    <w:rsid w:val="00303401"/>
    <w:rsid w:val="0030346E"/>
    <w:rsid w:val="003036B6"/>
    <w:rsid w:val="00304389"/>
    <w:rsid w:val="00304A1E"/>
    <w:rsid w:val="00304A3F"/>
    <w:rsid w:val="00304E8D"/>
    <w:rsid w:val="0030570C"/>
    <w:rsid w:val="00305869"/>
    <w:rsid w:val="0030591A"/>
    <w:rsid w:val="00305B2F"/>
    <w:rsid w:val="00305F1C"/>
    <w:rsid w:val="0030635F"/>
    <w:rsid w:val="00306489"/>
    <w:rsid w:val="00306A6A"/>
    <w:rsid w:val="00306FD1"/>
    <w:rsid w:val="00307190"/>
    <w:rsid w:val="00307313"/>
    <w:rsid w:val="00307AB8"/>
    <w:rsid w:val="00307C78"/>
    <w:rsid w:val="00307F85"/>
    <w:rsid w:val="00310015"/>
    <w:rsid w:val="0031019A"/>
    <w:rsid w:val="003102E1"/>
    <w:rsid w:val="00310647"/>
    <w:rsid w:val="00310DD9"/>
    <w:rsid w:val="00311362"/>
    <w:rsid w:val="00311B16"/>
    <w:rsid w:val="00311E85"/>
    <w:rsid w:val="00311FE2"/>
    <w:rsid w:val="00312DC2"/>
    <w:rsid w:val="00313133"/>
    <w:rsid w:val="0031335C"/>
    <w:rsid w:val="00313548"/>
    <w:rsid w:val="00313CBF"/>
    <w:rsid w:val="00314835"/>
    <w:rsid w:val="0031494A"/>
    <w:rsid w:val="00315AD4"/>
    <w:rsid w:val="003168A1"/>
    <w:rsid w:val="00316BF5"/>
    <w:rsid w:val="00317545"/>
    <w:rsid w:val="00317F3A"/>
    <w:rsid w:val="003204A7"/>
    <w:rsid w:val="003205B8"/>
    <w:rsid w:val="00320EA1"/>
    <w:rsid w:val="00321668"/>
    <w:rsid w:val="0032170F"/>
    <w:rsid w:val="003227E2"/>
    <w:rsid w:val="003233CF"/>
    <w:rsid w:val="00323760"/>
    <w:rsid w:val="0032380F"/>
    <w:rsid w:val="00323A4C"/>
    <w:rsid w:val="0032404B"/>
    <w:rsid w:val="00324300"/>
    <w:rsid w:val="00324493"/>
    <w:rsid w:val="00324641"/>
    <w:rsid w:val="00324E3B"/>
    <w:rsid w:val="00325486"/>
    <w:rsid w:val="0032550E"/>
    <w:rsid w:val="003262C8"/>
    <w:rsid w:val="00326D09"/>
    <w:rsid w:val="00326D8B"/>
    <w:rsid w:val="00327A1D"/>
    <w:rsid w:val="003308D9"/>
    <w:rsid w:val="003308EA"/>
    <w:rsid w:val="00330C7F"/>
    <w:rsid w:val="00330CFC"/>
    <w:rsid w:val="00331277"/>
    <w:rsid w:val="0033140C"/>
    <w:rsid w:val="00331954"/>
    <w:rsid w:val="00332400"/>
    <w:rsid w:val="003325AB"/>
    <w:rsid w:val="003325D8"/>
    <w:rsid w:val="0033301E"/>
    <w:rsid w:val="00333041"/>
    <w:rsid w:val="00334389"/>
    <w:rsid w:val="00334D41"/>
    <w:rsid w:val="00334EB1"/>
    <w:rsid w:val="003351A7"/>
    <w:rsid w:val="00336B6D"/>
    <w:rsid w:val="00336F34"/>
    <w:rsid w:val="003370B5"/>
    <w:rsid w:val="003374C4"/>
    <w:rsid w:val="00337836"/>
    <w:rsid w:val="003378B8"/>
    <w:rsid w:val="00337A71"/>
    <w:rsid w:val="00337AD4"/>
    <w:rsid w:val="00337C6A"/>
    <w:rsid w:val="00340E18"/>
    <w:rsid w:val="00340FE7"/>
    <w:rsid w:val="00341355"/>
    <w:rsid w:val="00342774"/>
    <w:rsid w:val="00342A60"/>
    <w:rsid w:val="00342F42"/>
    <w:rsid w:val="00343382"/>
    <w:rsid w:val="00344729"/>
    <w:rsid w:val="00344819"/>
    <w:rsid w:val="00344FEB"/>
    <w:rsid w:val="003456D7"/>
    <w:rsid w:val="003458A0"/>
    <w:rsid w:val="00345955"/>
    <w:rsid w:val="003461ED"/>
    <w:rsid w:val="003461F4"/>
    <w:rsid w:val="003463BB"/>
    <w:rsid w:val="0034654C"/>
    <w:rsid w:val="00346D66"/>
    <w:rsid w:val="00347053"/>
    <w:rsid w:val="003478AB"/>
    <w:rsid w:val="00350A29"/>
    <w:rsid w:val="00350F67"/>
    <w:rsid w:val="00351107"/>
    <w:rsid w:val="0035201A"/>
    <w:rsid w:val="00352141"/>
    <w:rsid w:val="003521C3"/>
    <w:rsid w:val="00352E84"/>
    <w:rsid w:val="00352F46"/>
    <w:rsid w:val="0035346D"/>
    <w:rsid w:val="003536E6"/>
    <w:rsid w:val="00353C21"/>
    <w:rsid w:val="00353F3D"/>
    <w:rsid w:val="0035428C"/>
    <w:rsid w:val="003542E7"/>
    <w:rsid w:val="00354527"/>
    <w:rsid w:val="00354D84"/>
    <w:rsid w:val="0035578E"/>
    <w:rsid w:val="00355FA7"/>
    <w:rsid w:val="00355FAC"/>
    <w:rsid w:val="00356012"/>
    <w:rsid w:val="00356245"/>
    <w:rsid w:val="00356841"/>
    <w:rsid w:val="00356F96"/>
    <w:rsid w:val="003570A1"/>
    <w:rsid w:val="0035738E"/>
    <w:rsid w:val="00357441"/>
    <w:rsid w:val="003574E4"/>
    <w:rsid w:val="0035752F"/>
    <w:rsid w:val="0035754B"/>
    <w:rsid w:val="003579E1"/>
    <w:rsid w:val="00360AC4"/>
    <w:rsid w:val="00360FEA"/>
    <w:rsid w:val="0036113F"/>
    <w:rsid w:val="00361695"/>
    <w:rsid w:val="003623C3"/>
    <w:rsid w:val="003623FE"/>
    <w:rsid w:val="0036248E"/>
    <w:rsid w:val="00362BAC"/>
    <w:rsid w:val="00362D15"/>
    <w:rsid w:val="00362DBE"/>
    <w:rsid w:val="0036346A"/>
    <w:rsid w:val="0036385A"/>
    <w:rsid w:val="00364AE3"/>
    <w:rsid w:val="00364BBA"/>
    <w:rsid w:val="003650E3"/>
    <w:rsid w:val="00366496"/>
    <w:rsid w:val="00367989"/>
    <w:rsid w:val="00367C88"/>
    <w:rsid w:val="00367DDD"/>
    <w:rsid w:val="0037031E"/>
    <w:rsid w:val="00370810"/>
    <w:rsid w:val="00370CB1"/>
    <w:rsid w:val="003715E3"/>
    <w:rsid w:val="0037185C"/>
    <w:rsid w:val="00371C5D"/>
    <w:rsid w:val="0037236B"/>
    <w:rsid w:val="003724A9"/>
    <w:rsid w:val="003729C6"/>
    <w:rsid w:val="003731EE"/>
    <w:rsid w:val="003732A6"/>
    <w:rsid w:val="0037331A"/>
    <w:rsid w:val="0037397A"/>
    <w:rsid w:val="00373A3B"/>
    <w:rsid w:val="00373B5D"/>
    <w:rsid w:val="003742D9"/>
    <w:rsid w:val="003746DE"/>
    <w:rsid w:val="00374A04"/>
    <w:rsid w:val="00374DC9"/>
    <w:rsid w:val="00374F08"/>
    <w:rsid w:val="003753E5"/>
    <w:rsid w:val="00375D87"/>
    <w:rsid w:val="00375FD3"/>
    <w:rsid w:val="003768BF"/>
    <w:rsid w:val="00377D48"/>
    <w:rsid w:val="00377DA2"/>
    <w:rsid w:val="003809AD"/>
    <w:rsid w:val="00380B75"/>
    <w:rsid w:val="00380C94"/>
    <w:rsid w:val="0038152F"/>
    <w:rsid w:val="00381B92"/>
    <w:rsid w:val="00381CFD"/>
    <w:rsid w:val="00381F12"/>
    <w:rsid w:val="00382288"/>
    <w:rsid w:val="00382555"/>
    <w:rsid w:val="00382D48"/>
    <w:rsid w:val="00383582"/>
    <w:rsid w:val="003838A8"/>
    <w:rsid w:val="00383922"/>
    <w:rsid w:val="003842CD"/>
    <w:rsid w:val="0038437F"/>
    <w:rsid w:val="00384BB7"/>
    <w:rsid w:val="00384E9C"/>
    <w:rsid w:val="003856FA"/>
    <w:rsid w:val="003861C0"/>
    <w:rsid w:val="00386315"/>
    <w:rsid w:val="00386911"/>
    <w:rsid w:val="003869FA"/>
    <w:rsid w:val="00386DE4"/>
    <w:rsid w:val="00387489"/>
    <w:rsid w:val="0038748F"/>
    <w:rsid w:val="00387A90"/>
    <w:rsid w:val="0039034E"/>
    <w:rsid w:val="003904CE"/>
    <w:rsid w:val="003910A0"/>
    <w:rsid w:val="003913F6"/>
    <w:rsid w:val="00391A78"/>
    <w:rsid w:val="00392782"/>
    <w:rsid w:val="00392AF4"/>
    <w:rsid w:val="003933A2"/>
    <w:rsid w:val="00393650"/>
    <w:rsid w:val="00393695"/>
    <w:rsid w:val="003938DE"/>
    <w:rsid w:val="00393A61"/>
    <w:rsid w:val="00393EC3"/>
    <w:rsid w:val="00393F33"/>
    <w:rsid w:val="003942CB"/>
    <w:rsid w:val="003946D9"/>
    <w:rsid w:val="003947DD"/>
    <w:rsid w:val="003953C5"/>
    <w:rsid w:val="00395DA9"/>
    <w:rsid w:val="00396FCA"/>
    <w:rsid w:val="003971B0"/>
    <w:rsid w:val="00397577"/>
    <w:rsid w:val="0039766E"/>
    <w:rsid w:val="00397B5D"/>
    <w:rsid w:val="00397F74"/>
    <w:rsid w:val="003A051E"/>
    <w:rsid w:val="003A0821"/>
    <w:rsid w:val="003A0950"/>
    <w:rsid w:val="003A0E40"/>
    <w:rsid w:val="003A2340"/>
    <w:rsid w:val="003A263D"/>
    <w:rsid w:val="003A3AB1"/>
    <w:rsid w:val="003A3AEF"/>
    <w:rsid w:val="003A3DD0"/>
    <w:rsid w:val="003A4015"/>
    <w:rsid w:val="003A424E"/>
    <w:rsid w:val="003A44A9"/>
    <w:rsid w:val="003A4A5C"/>
    <w:rsid w:val="003A56ED"/>
    <w:rsid w:val="003A574E"/>
    <w:rsid w:val="003A5AC9"/>
    <w:rsid w:val="003A6913"/>
    <w:rsid w:val="003A787F"/>
    <w:rsid w:val="003A7966"/>
    <w:rsid w:val="003A7FC7"/>
    <w:rsid w:val="003A7FF3"/>
    <w:rsid w:val="003B01CB"/>
    <w:rsid w:val="003B066B"/>
    <w:rsid w:val="003B0CA2"/>
    <w:rsid w:val="003B155C"/>
    <w:rsid w:val="003B1974"/>
    <w:rsid w:val="003B1F75"/>
    <w:rsid w:val="003B1FF1"/>
    <w:rsid w:val="003B258D"/>
    <w:rsid w:val="003B2F06"/>
    <w:rsid w:val="003B33BA"/>
    <w:rsid w:val="003B415A"/>
    <w:rsid w:val="003B4831"/>
    <w:rsid w:val="003B498A"/>
    <w:rsid w:val="003B4BC6"/>
    <w:rsid w:val="003B4D6E"/>
    <w:rsid w:val="003B5733"/>
    <w:rsid w:val="003B65DE"/>
    <w:rsid w:val="003B6C6C"/>
    <w:rsid w:val="003B6D1D"/>
    <w:rsid w:val="003B6F3C"/>
    <w:rsid w:val="003B73F0"/>
    <w:rsid w:val="003B7D1E"/>
    <w:rsid w:val="003C039E"/>
    <w:rsid w:val="003C0DAF"/>
    <w:rsid w:val="003C15FA"/>
    <w:rsid w:val="003C1673"/>
    <w:rsid w:val="003C17DE"/>
    <w:rsid w:val="003C1C2D"/>
    <w:rsid w:val="003C266A"/>
    <w:rsid w:val="003C27BF"/>
    <w:rsid w:val="003C2E53"/>
    <w:rsid w:val="003C321B"/>
    <w:rsid w:val="003C3425"/>
    <w:rsid w:val="003C3C45"/>
    <w:rsid w:val="003C4071"/>
    <w:rsid w:val="003C4945"/>
    <w:rsid w:val="003C51BA"/>
    <w:rsid w:val="003C576F"/>
    <w:rsid w:val="003C5C32"/>
    <w:rsid w:val="003C61E3"/>
    <w:rsid w:val="003C6E1D"/>
    <w:rsid w:val="003C713E"/>
    <w:rsid w:val="003C7377"/>
    <w:rsid w:val="003C740A"/>
    <w:rsid w:val="003D0316"/>
    <w:rsid w:val="003D0518"/>
    <w:rsid w:val="003D0B5E"/>
    <w:rsid w:val="003D0FE0"/>
    <w:rsid w:val="003D108D"/>
    <w:rsid w:val="003D1816"/>
    <w:rsid w:val="003D1931"/>
    <w:rsid w:val="003D240A"/>
    <w:rsid w:val="003D329C"/>
    <w:rsid w:val="003D3A11"/>
    <w:rsid w:val="003D3D31"/>
    <w:rsid w:val="003D4B1D"/>
    <w:rsid w:val="003D4E4C"/>
    <w:rsid w:val="003D58BF"/>
    <w:rsid w:val="003D6186"/>
    <w:rsid w:val="003D64EC"/>
    <w:rsid w:val="003D65BC"/>
    <w:rsid w:val="003D69E1"/>
    <w:rsid w:val="003D6F1C"/>
    <w:rsid w:val="003D6FB4"/>
    <w:rsid w:val="003D73D8"/>
    <w:rsid w:val="003D757C"/>
    <w:rsid w:val="003D7656"/>
    <w:rsid w:val="003D7D27"/>
    <w:rsid w:val="003D7E06"/>
    <w:rsid w:val="003E0059"/>
    <w:rsid w:val="003E04F3"/>
    <w:rsid w:val="003E09EF"/>
    <w:rsid w:val="003E138A"/>
    <w:rsid w:val="003E1667"/>
    <w:rsid w:val="003E170F"/>
    <w:rsid w:val="003E1B07"/>
    <w:rsid w:val="003E236A"/>
    <w:rsid w:val="003E2D33"/>
    <w:rsid w:val="003E2ED4"/>
    <w:rsid w:val="003E3500"/>
    <w:rsid w:val="003E3A12"/>
    <w:rsid w:val="003E3AD9"/>
    <w:rsid w:val="003E3C2A"/>
    <w:rsid w:val="003E4075"/>
    <w:rsid w:val="003E423D"/>
    <w:rsid w:val="003E44E1"/>
    <w:rsid w:val="003E4518"/>
    <w:rsid w:val="003E4920"/>
    <w:rsid w:val="003E53B7"/>
    <w:rsid w:val="003E5DAE"/>
    <w:rsid w:val="003E6001"/>
    <w:rsid w:val="003E6328"/>
    <w:rsid w:val="003E641E"/>
    <w:rsid w:val="003E6C75"/>
    <w:rsid w:val="003E6FC5"/>
    <w:rsid w:val="003E77A3"/>
    <w:rsid w:val="003E7C4B"/>
    <w:rsid w:val="003F0608"/>
    <w:rsid w:val="003F0831"/>
    <w:rsid w:val="003F09B1"/>
    <w:rsid w:val="003F09B3"/>
    <w:rsid w:val="003F0ACF"/>
    <w:rsid w:val="003F1115"/>
    <w:rsid w:val="003F1367"/>
    <w:rsid w:val="003F3589"/>
    <w:rsid w:val="003F35A6"/>
    <w:rsid w:val="003F3619"/>
    <w:rsid w:val="003F37E3"/>
    <w:rsid w:val="003F4469"/>
    <w:rsid w:val="003F4C33"/>
    <w:rsid w:val="003F529C"/>
    <w:rsid w:val="003F5318"/>
    <w:rsid w:val="003F57FC"/>
    <w:rsid w:val="003F6A40"/>
    <w:rsid w:val="003F6AC1"/>
    <w:rsid w:val="003F6B6B"/>
    <w:rsid w:val="003F6FF5"/>
    <w:rsid w:val="003F7AFB"/>
    <w:rsid w:val="003F7D79"/>
    <w:rsid w:val="0040019C"/>
    <w:rsid w:val="004006D0"/>
    <w:rsid w:val="00400C4A"/>
    <w:rsid w:val="00401209"/>
    <w:rsid w:val="00402125"/>
    <w:rsid w:val="00402501"/>
    <w:rsid w:val="0040255E"/>
    <w:rsid w:val="0040264A"/>
    <w:rsid w:val="00403200"/>
    <w:rsid w:val="0040359A"/>
    <w:rsid w:val="00403CBA"/>
    <w:rsid w:val="0040430D"/>
    <w:rsid w:val="0040480B"/>
    <w:rsid w:val="00404FF6"/>
    <w:rsid w:val="00405797"/>
    <w:rsid w:val="00405DE1"/>
    <w:rsid w:val="00406227"/>
    <w:rsid w:val="0040695A"/>
    <w:rsid w:val="00407522"/>
    <w:rsid w:val="0040771F"/>
    <w:rsid w:val="00407B68"/>
    <w:rsid w:val="0041032E"/>
    <w:rsid w:val="00410A3D"/>
    <w:rsid w:val="00410ABB"/>
    <w:rsid w:val="00410C1C"/>
    <w:rsid w:val="004137CD"/>
    <w:rsid w:val="00413AC0"/>
    <w:rsid w:val="00414505"/>
    <w:rsid w:val="00414D1C"/>
    <w:rsid w:val="00414EC9"/>
    <w:rsid w:val="004154A7"/>
    <w:rsid w:val="00415724"/>
    <w:rsid w:val="00415871"/>
    <w:rsid w:val="004164D7"/>
    <w:rsid w:val="00416CDF"/>
    <w:rsid w:val="004174EF"/>
    <w:rsid w:val="0041783C"/>
    <w:rsid w:val="00417F18"/>
    <w:rsid w:val="00420A02"/>
    <w:rsid w:val="00420BB4"/>
    <w:rsid w:val="00421627"/>
    <w:rsid w:val="004216F8"/>
    <w:rsid w:val="00421DA0"/>
    <w:rsid w:val="00421F28"/>
    <w:rsid w:val="00422F8A"/>
    <w:rsid w:val="00423151"/>
    <w:rsid w:val="00423190"/>
    <w:rsid w:val="00423568"/>
    <w:rsid w:val="00423B86"/>
    <w:rsid w:val="00423C6C"/>
    <w:rsid w:val="00423CBF"/>
    <w:rsid w:val="004240C9"/>
    <w:rsid w:val="004246AC"/>
    <w:rsid w:val="00424722"/>
    <w:rsid w:val="00424E24"/>
    <w:rsid w:val="004253EA"/>
    <w:rsid w:val="00425F12"/>
    <w:rsid w:val="004279BA"/>
    <w:rsid w:val="00427A04"/>
    <w:rsid w:val="00427E0F"/>
    <w:rsid w:val="004306D3"/>
    <w:rsid w:val="00430BC6"/>
    <w:rsid w:val="00430C8B"/>
    <w:rsid w:val="004316A5"/>
    <w:rsid w:val="004322B4"/>
    <w:rsid w:val="004327F9"/>
    <w:rsid w:val="00432A35"/>
    <w:rsid w:val="00432A44"/>
    <w:rsid w:val="00432BFC"/>
    <w:rsid w:val="00433717"/>
    <w:rsid w:val="0043379A"/>
    <w:rsid w:val="004338E6"/>
    <w:rsid w:val="004344AC"/>
    <w:rsid w:val="00434B62"/>
    <w:rsid w:val="00435BA9"/>
    <w:rsid w:val="00435FA4"/>
    <w:rsid w:val="00436351"/>
    <w:rsid w:val="00436BD0"/>
    <w:rsid w:val="00436F64"/>
    <w:rsid w:val="00440E1D"/>
    <w:rsid w:val="00440E4E"/>
    <w:rsid w:val="00441C97"/>
    <w:rsid w:val="00441DF0"/>
    <w:rsid w:val="00442021"/>
    <w:rsid w:val="00442784"/>
    <w:rsid w:val="00442887"/>
    <w:rsid w:val="004440D9"/>
    <w:rsid w:val="0044411F"/>
    <w:rsid w:val="00444272"/>
    <w:rsid w:val="00444432"/>
    <w:rsid w:val="004446F0"/>
    <w:rsid w:val="004451DD"/>
    <w:rsid w:val="00445482"/>
    <w:rsid w:val="00445A6E"/>
    <w:rsid w:val="00445E0C"/>
    <w:rsid w:val="00446020"/>
    <w:rsid w:val="00446255"/>
    <w:rsid w:val="004462D2"/>
    <w:rsid w:val="0044639F"/>
    <w:rsid w:val="004468DE"/>
    <w:rsid w:val="00446F8D"/>
    <w:rsid w:val="00446FE0"/>
    <w:rsid w:val="004476FE"/>
    <w:rsid w:val="0044776B"/>
    <w:rsid w:val="004478FC"/>
    <w:rsid w:val="00447963"/>
    <w:rsid w:val="004511AA"/>
    <w:rsid w:val="00451F32"/>
    <w:rsid w:val="00452118"/>
    <w:rsid w:val="00452472"/>
    <w:rsid w:val="00452978"/>
    <w:rsid w:val="00452CF6"/>
    <w:rsid w:val="00453353"/>
    <w:rsid w:val="0045413E"/>
    <w:rsid w:val="00454444"/>
    <w:rsid w:val="00454AED"/>
    <w:rsid w:val="004558F5"/>
    <w:rsid w:val="00456F2D"/>
    <w:rsid w:val="004575A3"/>
    <w:rsid w:val="00457E18"/>
    <w:rsid w:val="00457F17"/>
    <w:rsid w:val="0046067D"/>
    <w:rsid w:val="00460943"/>
    <w:rsid w:val="00460BBB"/>
    <w:rsid w:val="00460E1F"/>
    <w:rsid w:val="00460E7D"/>
    <w:rsid w:val="00461ABF"/>
    <w:rsid w:val="0046207F"/>
    <w:rsid w:val="0046230F"/>
    <w:rsid w:val="004623C2"/>
    <w:rsid w:val="0046320D"/>
    <w:rsid w:val="0046404F"/>
    <w:rsid w:val="00464820"/>
    <w:rsid w:val="004650A5"/>
    <w:rsid w:val="004653AB"/>
    <w:rsid w:val="00465DAB"/>
    <w:rsid w:val="00466D2E"/>
    <w:rsid w:val="0046792E"/>
    <w:rsid w:val="00467A08"/>
    <w:rsid w:val="00467ACA"/>
    <w:rsid w:val="00467D2A"/>
    <w:rsid w:val="004708B9"/>
    <w:rsid w:val="00471483"/>
    <w:rsid w:val="004714CD"/>
    <w:rsid w:val="004718E6"/>
    <w:rsid w:val="00471A18"/>
    <w:rsid w:val="00471A94"/>
    <w:rsid w:val="0047246D"/>
    <w:rsid w:val="0047282E"/>
    <w:rsid w:val="00472A36"/>
    <w:rsid w:val="004732E8"/>
    <w:rsid w:val="004732F2"/>
    <w:rsid w:val="00473E1D"/>
    <w:rsid w:val="004746A4"/>
    <w:rsid w:val="00474831"/>
    <w:rsid w:val="00475B29"/>
    <w:rsid w:val="0047641A"/>
    <w:rsid w:val="00476BDD"/>
    <w:rsid w:val="00476C09"/>
    <w:rsid w:val="00476DC8"/>
    <w:rsid w:val="00477EEB"/>
    <w:rsid w:val="00481493"/>
    <w:rsid w:val="004814FB"/>
    <w:rsid w:val="0048176F"/>
    <w:rsid w:val="00481C41"/>
    <w:rsid w:val="00481FCC"/>
    <w:rsid w:val="00482E4A"/>
    <w:rsid w:val="0048316E"/>
    <w:rsid w:val="004835BE"/>
    <w:rsid w:val="00483EC9"/>
    <w:rsid w:val="004845AB"/>
    <w:rsid w:val="004848B1"/>
    <w:rsid w:val="004848DB"/>
    <w:rsid w:val="00485339"/>
    <w:rsid w:val="0048541B"/>
    <w:rsid w:val="004854A3"/>
    <w:rsid w:val="00485BF0"/>
    <w:rsid w:val="004866BD"/>
    <w:rsid w:val="00486856"/>
    <w:rsid w:val="004869BB"/>
    <w:rsid w:val="0048731B"/>
    <w:rsid w:val="0048740C"/>
    <w:rsid w:val="00487721"/>
    <w:rsid w:val="00487890"/>
    <w:rsid w:val="00487ACA"/>
    <w:rsid w:val="00487B3A"/>
    <w:rsid w:val="00487CF2"/>
    <w:rsid w:val="00490D91"/>
    <w:rsid w:val="00490ED9"/>
    <w:rsid w:val="00490FF3"/>
    <w:rsid w:val="00491856"/>
    <w:rsid w:val="0049205B"/>
    <w:rsid w:val="0049270A"/>
    <w:rsid w:val="0049298D"/>
    <w:rsid w:val="00492A2E"/>
    <w:rsid w:val="00492C07"/>
    <w:rsid w:val="0049360B"/>
    <w:rsid w:val="00494336"/>
    <w:rsid w:val="004945B1"/>
    <w:rsid w:val="004949C3"/>
    <w:rsid w:val="00494B03"/>
    <w:rsid w:val="00494EBA"/>
    <w:rsid w:val="004951AF"/>
    <w:rsid w:val="00495463"/>
    <w:rsid w:val="00495716"/>
    <w:rsid w:val="00496423"/>
    <w:rsid w:val="00496945"/>
    <w:rsid w:val="00496D6A"/>
    <w:rsid w:val="00496DD3"/>
    <w:rsid w:val="00497123"/>
    <w:rsid w:val="00497448"/>
    <w:rsid w:val="004976CF"/>
    <w:rsid w:val="00497B8B"/>
    <w:rsid w:val="004A0F18"/>
    <w:rsid w:val="004A115C"/>
    <w:rsid w:val="004A1656"/>
    <w:rsid w:val="004A1E37"/>
    <w:rsid w:val="004A1E3F"/>
    <w:rsid w:val="004A1E87"/>
    <w:rsid w:val="004A1EEE"/>
    <w:rsid w:val="004A2467"/>
    <w:rsid w:val="004A24E4"/>
    <w:rsid w:val="004A2C38"/>
    <w:rsid w:val="004A32EC"/>
    <w:rsid w:val="004A33E9"/>
    <w:rsid w:val="004A35FA"/>
    <w:rsid w:val="004A3847"/>
    <w:rsid w:val="004A3A3E"/>
    <w:rsid w:val="004A3E22"/>
    <w:rsid w:val="004A3F12"/>
    <w:rsid w:val="004A3FA4"/>
    <w:rsid w:val="004A430C"/>
    <w:rsid w:val="004A476B"/>
    <w:rsid w:val="004A50F5"/>
    <w:rsid w:val="004A5C31"/>
    <w:rsid w:val="004A6C87"/>
    <w:rsid w:val="004A6FDE"/>
    <w:rsid w:val="004A7AC1"/>
    <w:rsid w:val="004B0063"/>
    <w:rsid w:val="004B01B0"/>
    <w:rsid w:val="004B0214"/>
    <w:rsid w:val="004B050D"/>
    <w:rsid w:val="004B0DFB"/>
    <w:rsid w:val="004B0E72"/>
    <w:rsid w:val="004B1342"/>
    <w:rsid w:val="004B185D"/>
    <w:rsid w:val="004B263C"/>
    <w:rsid w:val="004B2CEA"/>
    <w:rsid w:val="004B32A8"/>
    <w:rsid w:val="004B3F00"/>
    <w:rsid w:val="004B3FD1"/>
    <w:rsid w:val="004B43FF"/>
    <w:rsid w:val="004B466B"/>
    <w:rsid w:val="004B4AB1"/>
    <w:rsid w:val="004B4E34"/>
    <w:rsid w:val="004B5155"/>
    <w:rsid w:val="004B52D4"/>
    <w:rsid w:val="004B5732"/>
    <w:rsid w:val="004B5E41"/>
    <w:rsid w:val="004B6B19"/>
    <w:rsid w:val="004B6E2D"/>
    <w:rsid w:val="004B701D"/>
    <w:rsid w:val="004B7155"/>
    <w:rsid w:val="004B78B5"/>
    <w:rsid w:val="004B796D"/>
    <w:rsid w:val="004B7B6C"/>
    <w:rsid w:val="004C0B12"/>
    <w:rsid w:val="004C0EB1"/>
    <w:rsid w:val="004C0F15"/>
    <w:rsid w:val="004C114E"/>
    <w:rsid w:val="004C1A57"/>
    <w:rsid w:val="004C1AE1"/>
    <w:rsid w:val="004C1B5D"/>
    <w:rsid w:val="004C1F0E"/>
    <w:rsid w:val="004C252D"/>
    <w:rsid w:val="004C2A98"/>
    <w:rsid w:val="004C35C2"/>
    <w:rsid w:val="004C3C32"/>
    <w:rsid w:val="004C3E38"/>
    <w:rsid w:val="004C41FF"/>
    <w:rsid w:val="004C4B2F"/>
    <w:rsid w:val="004C4F81"/>
    <w:rsid w:val="004C5324"/>
    <w:rsid w:val="004C56A3"/>
    <w:rsid w:val="004C61D1"/>
    <w:rsid w:val="004C6E63"/>
    <w:rsid w:val="004C70F2"/>
    <w:rsid w:val="004C7554"/>
    <w:rsid w:val="004C75DD"/>
    <w:rsid w:val="004C7724"/>
    <w:rsid w:val="004C79A9"/>
    <w:rsid w:val="004D05BE"/>
    <w:rsid w:val="004D1C4D"/>
    <w:rsid w:val="004D1FE2"/>
    <w:rsid w:val="004D2457"/>
    <w:rsid w:val="004D2598"/>
    <w:rsid w:val="004D289B"/>
    <w:rsid w:val="004D2A6D"/>
    <w:rsid w:val="004D2AD5"/>
    <w:rsid w:val="004D2ADF"/>
    <w:rsid w:val="004D2E00"/>
    <w:rsid w:val="004D2E67"/>
    <w:rsid w:val="004D45D5"/>
    <w:rsid w:val="004D484C"/>
    <w:rsid w:val="004D4C15"/>
    <w:rsid w:val="004D4F0F"/>
    <w:rsid w:val="004D5352"/>
    <w:rsid w:val="004D5CCE"/>
    <w:rsid w:val="004D6850"/>
    <w:rsid w:val="004D6AD8"/>
    <w:rsid w:val="004D6B66"/>
    <w:rsid w:val="004D7847"/>
    <w:rsid w:val="004D7B24"/>
    <w:rsid w:val="004E0494"/>
    <w:rsid w:val="004E0A62"/>
    <w:rsid w:val="004E18D5"/>
    <w:rsid w:val="004E1FE9"/>
    <w:rsid w:val="004E238E"/>
    <w:rsid w:val="004E268E"/>
    <w:rsid w:val="004E273F"/>
    <w:rsid w:val="004E27EC"/>
    <w:rsid w:val="004E28C7"/>
    <w:rsid w:val="004E2F24"/>
    <w:rsid w:val="004E3763"/>
    <w:rsid w:val="004E3867"/>
    <w:rsid w:val="004E3A9A"/>
    <w:rsid w:val="004E3AEE"/>
    <w:rsid w:val="004E3B31"/>
    <w:rsid w:val="004E442B"/>
    <w:rsid w:val="004E4653"/>
    <w:rsid w:val="004E4F91"/>
    <w:rsid w:val="004E57B1"/>
    <w:rsid w:val="004E5ADD"/>
    <w:rsid w:val="004E65F8"/>
    <w:rsid w:val="004E6C83"/>
    <w:rsid w:val="004E72BE"/>
    <w:rsid w:val="004E738A"/>
    <w:rsid w:val="004E76EE"/>
    <w:rsid w:val="004E7748"/>
    <w:rsid w:val="004E7969"/>
    <w:rsid w:val="004E7BB0"/>
    <w:rsid w:val="004E7EFB"/>
    <w:rsid w:val="004F06CF"/>
    <w:rsid w:val="004F0822"/>
    <w:rsid w:val="004F09A1"/>
    <w:rsid w:val="004F164F"/>
    <w:rsid w:val="004F1654"/>
    <w:rsid w:val="004F1C57"/>
    <w:rsid w:val="004F269D"/>
    <w:rsid w:val="004F2F6E"/>
    <w:rsid w:val="004F34C4"/>
    <w:rsid w:val="004F3BBE"/>
    <w:rsid w:val="004F4113"/>
    <w:rsid w:val="004F4382"/>
    <w:rsid w:val="004F4F31"/>
    <w:rsid w:val="004F5512"/>
    <w:rsid w:val="004F5562"/>
    <w:rsid w:val="004F57F9"/>
    <w:rsid w:val="004F5ACC"/>
    <w:rsid w:val="004F6152"/>
    <w:rsid w:val="004F6475"/>
    <w:rsid w:val="004F6C18"/>
    <w:rsid w:val="004F6CB4"/>
    <w:rsid w:val="004F7237"/>
    <w:rsid w:val="004F7318"/>
    <w:rsid w:val="004F74AE"/>
    <w:rsid w:val="00500106"/>
    <w:rsid w:val="005006DC"/>
    <w:rsid w:val="005009BE"/>
    <w:rsid w:val="00500E20"/>
    <w:rsid w:val="00501013"/>
    <w:rsid w:val="00501043"/>
    <w:rsid w:val="005016A8"/>
    <w:rsid w:val="00501A8C"/>
    <w:rsid w:val="0050288B"/>
    <w:rsid w:val="00502AD9"/>
    <w:rsid w:val="005032BB"/>
    <w:rsid w:val="00503308"/>
    <w:rsid w:val="005034D6"/>
    <w:rsid w:val="00503656"/>
    <w:rsid w:val="00503976"/>
    <w:rsid w:val="005040B3"/>
    <w:rsid w:val="00504DE5"/>
    <w:rsid w:val="00504EFC"/>
    <w:rsid w:val="00504F9A"/>
    <w:rsid w:val="005051C0"/>
    <w:rsid w:val="005054CA"/>
    <w:rsid w:val="005055E5"/>
    <w:rsid w:val="00505649"/>
    <w:rsid w:val="00505971"/>
    <w:rsid w:val="00505976"/>
    <w:rsid w:val="00505AF9"/>
    <w:rsid w:val="00506B71"/>
    <w:rsid w:val="00506F0D"/>
    <w:rsid w:val="00507104"/>
    <w:rsid w:val="005071AD"/>
    <w:rsid w:val="00507434"/>
    <w:rsid w:val="00507D76"/>
    <w:rsid w:val="005102A1"/>
    <w:rsid w:val="005109C2"/>
    <w:rsid w:val="00510CC9"/>
    <w:rsid w:val="00510D1F"/>
    <w:rsid w:val="00510E33"/>
    <w:rsid w:val="00510EB6"/>
    <w:rsid w:val="005111CB"/>
    <w:rsid w:val="005116C6"/>
    <w:rsid w:val="00511A2E"/>
    <w:rsid w:val="00511CDC"/>
    <w:rsid w:val="0051252A"/>
    <w:rsid w:val="00512546"/>
    <w:rsid w:val="0051299C"/>
    <w:rsid w:val="00512A81"/>
    <w:rsid w:val="005131DB"/>
    <w:rsid w:val="005133FB"/>
    <w:rsid w:val="0051426F"/>
    <w:rsid w:val="005145F9"/>
    <w:rsid w:val="00514DC7"/>
    <w:rsid w:val="00514EBD"/>
    <w:rsid w:val="00515655"/>
    <w:rsid w:val="00515860"/>
    <w:rsid w:val="005158A8"/>
    <w:rsid w:val="005159DD"/>
    <w:rsid w:val="00515ACC"/>
    <w:rsid w:val="00515CE7"/>
    <w:rsid w:val="00516AE8"/>
    <w:rsid w:val="00517449"/>
    <w:rsid w:val="00520778"/>
    <w:rsid w:val="00520962"/>
    <w:rsid w:val="00520B0D"/>
    <w:rsid w:val="005213FD"/>
    <w:rsid w:val="00521663"/>
    <w:rsid w:val="00521A27"/>
    <w:rsid w:val="00521E2A"/>
    <w:rsid w:val="00522C47"/>
    <w:rsid w:val="00522EC1"/>
    <w:rsid w:val="00523572"/>
    <w:rsid w:val="00523A29"/>
    <w:rsid w:val="00524291"/>
    <w:rsid w:val="00524387"/>
    <w:rsid w:val="00524768"/>
    <w:rsid w:val="00524886"/>
    <w:rsid w:val="00525337"/>
    <w:rsid w:val="005253D8"/>
    <w:rsid w:val="0052545E"/>
    <w:rsid w:val="00525567"/>
    <w:rsid w:val="00525670"/>
    <w:rsid w:val="00525BAD"/>
    <w:rsid w:val="00525DB6"/>
    <w:rsid w:val="0052620A"/>
    <w:rsid w:val="00526314"/>
    <w:rsid w:val="005263C1"/>
    <w:rsid w:val="005264F1"/>
    <w:rsid w:val="00526DC3"/>
    <w:rsid w:val="00526F93"/>
    <w:rsid w:val="005272AC"/>
    <w:rsid w:val="005274DB"/>
    <w:rsid w:val="005279C2"/>
    <w:rsid w:val="00527B53"/>
    <w:rsid w:val="0053012F"/>
    <w:rsid w:val="00530550"/>
    <w:rsid w:val="005308A2"/>
    <w:rsid w:val="00530E07"/>
    <w:rsid w:val="0053236B"/>
    <w:rsid w:val="005324D9"/>
    <w:rsid w:val="005328E7"/>
    <w:rsid w:val="00532A4A"/>
    <w:rsid w:val="00533048"/>
    <w:rsid w:val="00533172"/>
    <w:rsid w:val="005331F8"/>
    <w:rsid w:val="005339C8"/>
    <w:rsid w:val="005344C7"/>
    <w:rsid w:val="0053483C"/>
    <w:rsid w:val="0053495E"/>
    <w:rsid w:val="00535A18"/>
    <w:rsid w:val="00535CCE"/>
    <w:rsid w:val="00535E67"/>
    <w:rsid w:val="00536041"/>
    <w:rsid w:val="0053618C"/>
    <w:rsid w:val="00536341"/>
    <w:rsid w:val="00536D2A"/>
    <w:rsid w:val="00540148"/>
    <w:rsid w:val="0054044F"/>
    <w:rsid w:val="005408E9"/>
    <w:rsid w:val="00540CDF"/>
    <w:rsid w:val="005414E9"/>
    <w:rsid w:val="00541A20"/>
    <w:rsid w:val="00541A81"/>
    <w:rsid w:val="005428EB"/>
    <w:rsid w:val="005431B9"/>
    <w:rsid w:val="0054335F"/>
    <w:rsid w:val="00544090"/>
    <w:rsid w:val="00544342"/>
    <w:rsid w:val="0054446C"/>
    <w:rsid w:val="00544ACA"/>
    <w:rsid w:val="0054570A"/>
    <w:rsid w:val="005459BD"/>
    <w:rsid w:val="0054606F"/>
    <w:rsid w:val="0054611F"/>
    <w:rsid w:val="00546DC5"/>
    <w:rsid w:val="0054716D"/>
    <w:rsid w:val="0054790F"/>
    <w:rsid w:val="00547969"/>
    <w:rsid w:val="00547DD1"/>
    <w:rsid w:val="00550192"/>
    <w:rsid w:val="00550B4C"/>
    <w:rsid w:val="00551578"/>
    <w:rsid w:val="00551591"/>
    <w:rsid w:val="00552413"/>
    <w:rsid w:val="00552499"/>
    <w:rsid w:val="005524CE"/>
    <w:rsid w:val="00552557"/>
    <w:rsid w:val="00552B53"/>
    <w:rsid w:val="00552E05"/>
    <w:rsid w:val="0055360C"/>
    <w:rsid w:val="00554946"/>
    <w:rsid w:val="00554A64"/>
    <w:rsid w:val="00554F18"/>
    <w:rsid w:val="005556B1"/>
    <w:rsid w:val="00555DEF"/>
    <w:rsid w:val="005560D3"/>
    <w:rsid w:val="005564B3"/>
    <w:rsid w:val="00556A07"/>
    <w:rsid w:val="00556D50"/>
    <w:rsid w:val="00557718"/>
    <w:rsid w:val="0056009B"/>
    <w:rsid w:val="00560E35"/>
    <w:rsid w:val="00562092"/>
    <w:rsid w:val="005620FC"/>
    <w:rsid w:val="00562352"/>
    <w:rsid w:val="00562B7B"/>
    <w:rsid w:val="00562C42"/>
    <w:rsid w:val="0056428E"/>
    <w:rsid w:val="0056474E"/>
    <w:rsid w:val="00564815"/>
    <w:rsid w:val="0056490D"/>
    <w:rsid w:val="00564EEC"/>
    <w:rsid w:val="0056558E"/>
    <w:rsid w:val="00565663"/>
    <w:rsid w:val="00566094"/>
    <w:rsid w:val="005668E4"/>
    <w:rsid w:val="005669FA"/>
    <w:rsid w:val="00566D69"/>
    <w:rsid w:val="00567762"/>
    <w:rsid w:val="00567AD5"/>
    <w:rsid w:val="00567F95"/>
    <w:rsid w:val="00570AB8"/>
    <w:rsid w:val="00571321"/>
    <w:rsid w:val="00571627"/>
    <w:rsid w:val="005718C5"/>
    <w:rsid w:val="00571CE9"/>
    <w:rsid w:val="00572297"/>
    <w:rsid w:val="00572492"/>
    <w:rsid w:val="005730B3"/>
    <w:rsid w:val="00573140"/>
    <w:rsid w:val="005732D0"/>
    <w:rsid w:val="005736A0"/>
    <w:rsid w:val="00574064"/>
    <w:rsid w:val="00574151"/>
    <w:rsid w:val="00575317"/>
    <w:rsid w:val="00575D2D"/>
    <w:rsid w:val="00575E16"/>
    <w:rsid w:val="0057616B"/>
    <w:rsid w:val="0057707D"/>
    <w:rsid w:val="00577A7D"/>
    <w:rsid w:val="00577C7F"/>
    <w:rsid w:val="00577CDE"/>
    <w:rsid w:val="005805AD"/>
    <w:rsid w:val="00580626"/>
    <w:rsid w:val="00580BD2"/>
    <w:rsid w:val="00580C22"/>
    <w:rsid w:val="00580DAC"/>
    <w:rsid w:val="00581454"/>
    <w:rsid w:val="00581D91"/>
    <w:rsid w:val="0058221C"/>
    <w:rsid w:val="00582D03"/>
    <w:rsid w:val="00583078"/>
    <w:rsid w:val="00583863"/>
    <w:rsid w:val="0058399F"/>
    <w:rsid w:val="00583BA6"/>
    <w:rsid w:val="00583D0F"/>
    <w:rsid w:val="00583DE5"/>
    <w:rsid w:val="0058413E"/>
    <w:rsid w:val="00584BCD"/>
    <w:rsid w:val="005850ED"/>
    <w:rsid w:val="0058616B"/>
    <w:rsid w:val="00586521"/>
    <w:rsid w:val="0058668D"/>
    <w:rsid w:val="00586D51"/>
    <w:rsid w:val="00587079"/>
    <w:rsid w:val="005875D9"/>
    <w:rsid w:val="0058774C"/>
    <w:rsid w:val="00590D18"/>
    <w:rsid w:val="00590E8C"/>
    <w:rsid w:val="00590EDF"/>
    <w:rsid w:val="005917B1"/>
    <w:rsid w:val="00591E83"/>
    <w:rsid w:val="00591F20"/>
    <w:rsid w:val="00592972"/>
    <w:rsid w:val="00592B67"/>
    <w:rsid w:val="0059322B"/>
    <w:rsid w:val="00593275"/>
    <w:rsid w:val="005934CC"/>
    <w:rsid w:val="005938E7"/>
    <w:rsid w:val="005942B1"/>
    <w:rsid w:val="0059444A"/>
    <w:rsid w:val="00594463"/>
    <w:rsid w:val="00594A39"/>
    <w:rsid w:val="00594E15"/>
    <w:rsid w:val="00595343"/>
    <w:rsid w:val="005953AD"/>
    <w:rsid w:val="00595443"/>
    <w:rsid w:val="00595657"/>
    <w:rsid w:val="00595C5A"/>
    <w:rsid w:val="00595FF6"/>
    <w:rsid w:val="00596152"/>
    <w:rsid w:val="00596726"/>
    <w:rsid w:val="00596810"/>
    <w:rsid w:val="005969DD"/>
    <w:rsid w:val="00596E0F"/>
    <w:rsid w:val="00597377"/>
    <w:rsid w:val="00597956"/>
    <w:rsid w:val="005A0570"/>
    <w:rsid w:val="005A0AD9"/>
    <w:rsid w:val="005A0D47"/>
    <w:rsid w:val="005A0FD3"/>
    <w:rsid w:val="005A1298"/>
    <w:rsid w:val="005A1DAA"/>
    <w:rsid w:val="005A21FB"/>
    <w:rsid w:val="005A241A"/>
    <w:rsid w:val="005A272D"/>
    <w:rsid w:val="005A2A4A"/>
    <w:rsid w:val="005A3C35"/>
    <w:rsid w:val="005A3DAF"/>
    <w:rsid w:val="005A3E44"/>
    <w:rsid w:val="005A4986"/>
    <w:rsid w:val="005A4BF8"/>
    <w:rsid w:val="005A4FB6"/>
    <w:rsid w:val="005A4FFF"/>
    <w:rsid w:val="005A5724"/>
    <w:rsid w:val="005A6240"/>
    <w:rsid w:val="005A6B2E"/>
    <w:rsid w:val="005A6DDB"/>
    <w:rsid w:val="005A7121"/>
    <w:rsid w:val="005A71F3"/>
    <w:rsid w:val="005A7285"/>
    <w:rsid w:val="005A79E1"/>
    <w:rsid w:val="005A7CA4"/>
    <w:rsid w:val="005B01E9"/>
    <w:rsid w:val="005B02E3"/>
    <w:rsid w:val="005B0492"/>
    <w:rsid w:val="005B058A"/>
    <w:rsid w:val="005B0942"/>
    <w:rsid w:val="005B10D8"/>
    <w:rsid w:val="005B141D"/>
    <w:rsid w:val="005B143F"/>
    <w:rsid w:val="005B14F7"/>
    <w:rsid w:val="005B1B40"/>
    <w:rsid w:val="005B1C5B"/>
    <w:rsid w:val="005B270B"/>
    <w:rsid w:val="005B273F"/>
    <w:rsid w:val="005B282E"/>
    <w:rsid w:val="005B2AD2"/>
    <w:rsid w:val="005B2D23"/>
    <w:rsid w:val="005B3338"/>
    <w:rsid w:val="005B3C6B"/>
    <w:rsid w:val="005B3E09"/>
    <w:rsid w:val="005B420B"/>
    <w:rsid w:val="005B4509"/>
    <w:rsid w:val="005B47AB"/>
    <w:rsid w:val="005B4AAC"/>
    <w:rsid w:val="005B4AFD"/>
    <w:rsid w:val="005B4B4D"/>
    <w:rsid w:val="005B58E7"/>
    <w:rsid w:val="005B6CCB"/>
    <w:rsid w:val="005B7077"/>
    <w:rsid w:val="005B7164"/>
    <w:rsid w:val="005B761A"/>
    <w:rsid w:val="005B76C4"/>
    <w:rsid w:val="005B7A9D"/>
    <w:rsid w:val="005B7B1D"/>
    <w:rsid w:val="005C00F7"/>
    <w:rsid w:val="005C06A7"/>
    <w:rsid w:val="005C0F1E"/>
    <w:rsid w:val="005C1377"/>
    <w:rsid w:val="005C1541"/>
    <w:rsid w:val="005C155E"/>
    <w:rsid w:val="005C1F36"/>
    <w:rsid w:val="005C29E1"/>
    <w:rsid w:val="005C2FBC"/>
    <w:rsid w:val="005C343A"/>
    <w:rsid w:val="005C41AA"/>
    <w:rsid w:val="005C438B"/>
    <w:rsid w:val="005C4999"/>
    <w:rsid w:val="005C5001"/>
    <w:rsid w:val="005C5A8D"/>
    <w:rsid w:val="005C6704"/>
    <w:rsid w:val="005C6DE0"/>
    <w:rsid w:val="005C73A2"/>
    <w:rsid w:val="005C78D8"/>
    <w:rsid w:val="005C7A56"/>
    <w:rsid w:val="005C7D0D"/>
    <w:rsid w:val="005C7DD7"/>
    <w:rsid w:val="005D0373"/>
    <w:rsid w:val="005D03E0"/>
    <w:rsid w:val="005D0572"/>
    <w:rsid w:val="005D0941"/>
    <w:rsid w:val="005D09C7"/>
    <w:rsid w:val="005D1782"/>
    <w:rsid w:val="005D17B3"/>
    <w:rsid w:val="005D1BEC"/>
    <w:rsid w:val="005D1C47"/>
    <w:rsid w:val="005D2162"/>
    <w:rsid w:val="005D2589"/>
    <w:rsid w:val="005D25F1"/>
    <w:rsid w:val="005D292B"/>
    <w:rsid w:val="005D30BA"/>
    <w:rsid w:val="005D4260"/>
    <w:rsid w:val="005D42DB"/>
    <w:rsid w:val="005D482B"/>
    <w:rsid w:val="005D4FB3"/>
    <w:rsid w:val="005D5473"/>
    <w:rsid w:val="005D59B7"/>
    <w:rsid w:val="005D5E5A"/>
    <w:rsid w:val="005D6124"/>
    <w:rsid w:val="005D61C4"/>
    <w:rsid w:val="005D6220"/>
    <w:rsid w:val="005E00A1"/>
    <w:rsid w:val="005E05CE"/>
    <w:rsid w:val="005E0953"/>
    <w:rsid w:val="005E0F9A"/>
    <w:rsid w:val="005E10A9"/>
    <w:rsid w:val="005E2198"/>
    <w:rsid w:val="005E246B"/>
    <w:rsid w:val="005E28D8"/>
    <w:rsid w:val="005E2B9A"/>
    <w:rsid w:val="005E3446"/>
    <w:rsid w:val="005E3545"/>
    <w:rsid w:val="005E3800"/>
    <w:rsid w:val="005E39C9"/>
    <w:rsid w:val="005E3C14"/>
    <w:rsid w:val="005E435E"/>
    <w:rsid w:val="005E470F"/>
    <w:rsid w:val="005E582E"/>
    <w:rsid w:val="005E61EB"/>
    <w:rsid w:val="005E64C1"/>
    <w:rsid w:val="005E6EA2"/>
    <w:rsid w:val="005E6FC7"/>
    <w:rsid w:val="005E74A5"/>
    <w:rsid w:val="005E7C98"/>
    <w:rsid w:val="005E7CBE"/>
    <w:rsid w:val="005F021C"/>
    <w:rsid w:val="005F03AA"/>
    <w:rsid w:val="005F03B1"/>
    <w:rsid w:val="005F04A7"/>
    <w:rsid w:val="005F07F3"/>
    <w:rsid w:val="005F1023"/>
    <w:rsid w:val="005F105A"/>
    <w:rsid w:val="005F1A7C"/>
    <w:rsid w:val="005F3C7C"/>
    <w:rsid w:val="005F41B0"/>
    <w:rsid w:val="005F440E"/>
    <w:rsid w:val="005F5018"/>
    <w:rsid w:val="005F5C27"/>
    <w:rsid w:val="005F63D4"/>
    <w:rsid w:val="005F692B"/>
    <w:rsid w:val="005F6D38"/>
    <w:rsid w:val="005F6E34"/>
    <w:rsid w:val="005F6E88"/>
    <w:rsid w:val="005F7363"/>
    <w:rsid w:val="005F73ED"/>
    <w:rsid w:val="005F7427"/>
    <w:rsid w:val="005F7828"/>
    <w:rsid w:val="0060093C"/>
    <w:rsid w:val="006009C7"/>
    <w:rsid w:val="006015BD"/>
    <w:rsid w:val="00601C26"/>
    <w:rsid w:val="00601DF8"/>
    <w:rsid w:val="00601E69"/>
    <w:rsid w:val="006021A7"/>
    <w:rsid w:val="006023E3"/>
    <w:rsid w:val="00602B62"/>
    <w:rsid w:val="006031CE"/>
    <w:rsid w:val="00603293"/>
    <w:rsid w:val="006033CD"/>
    <w:rsid w:val="00603557"/>
    <w:rsid w:val="0060357A"/>
    <w:rsid w:val="0060360D"/>
    <w:rsid w:val="006036B7"/>
    <w:rsid w:val="006038FF"/>
    <w:rsid w:val="0060393A"/>
    <w:rsid w:val="006039B0"/>
    <w:rsid w:val="00603C62"/>
    <w:rsid w:val="00604134"/>
    <w:rsid w:val="006044FC"/>
    <w:rsid w:val="006046B3"/>
    <w:rsid w:val="006049CA"/>
    <w:rsid w:val="006049FD"/>
    <w:rsid w:val="00604B59"/>
    <w:rsid w:val="00604BE3"/>
    <w:rsid w:val="0060544A"/>
    <w:rsid w:val="006057AA"/>
    <w:rsid w:val="006059A2"/>
    <w:rsid w:val="006059F7"/>
    <w:rsid w:val="00605C66"/>
    <w:rsid w:val="00605CFD"/>
    <w:rsid w:val="0060680B"/>
    <w:rsid w:val="00606A10"/>
    <w:rsid w:val="00606A80"/>
    <w:rsid w:val="00606B3C"/>
    <w:rsid w:val="00606F74"/>
    <w:rsid w:val="006072DF"/>
    <w:rsid w:val="006074F2"/>
    <w:rsid w:val="0060783E"/>
    <w:rsid w:val="00607E77"/>
    <w:rsid w:val="0061063D"/>
    <w:rsid w:val="00611204"/>
    <w:rsid w:val="0061184A"/>
    <w:rsid w:val="00611C38"/>
    <w:rsid w:val="006123AD"/>
    <w:rsid w:val="00612471"/>
    <w:rsid w:val="00612920"/>
    <w:rsid w:val="00612AE3"/>
    <w:rsid w:val="00612DBD"/>
    <w:rsid w:val="00613C0F"/>
    <w:rsid w:val="00613C1F"/>
    <w:rsid w:val="00614106"/>
    <w:rsid w:val="00615059"/>
    <w:rsid w:val="0061514F"/>
    <w:rsid w:val="00615D5B"/>
    <w:rsid w:val="00616091"/>
    <w:rsid w:val="00616528"/>
    <w:rsid w:val="00616667"/>
    <w:rsid w:val="006167C4"/>
    <w:rsid w:val="00616E50"/>
    <w:rsid w:val="00616FE8"/>
    <w:rsid w:val="006175E4"/>
    <w:rsid w:val="006175F1"/>
    <w:rsid w:val="006178E0"/>
    <w:rsid w:val="00617A1F"/>
    <w:rsid w:val="00620162"/>
    <w:rsid w:val="00620698"/>
    <w:rsid w:val="006208E0"/>
    <w:rsid w:val="00620F87"/>
    <w:rsid w:val="00620FEE"/>
    <w:rsid w:val="006220FD"/>
    <w:rsid w:val="006222EC"/>
    <w:rsid w:val="00622855"/>
    <w:rsid w:val="00622B13"/>
    <w:rsid w:val="00622B6C"/>
    <w:rsid w:val="00622CC9"/>
    <w:rsid w:val="006233E9"/>
    <w:rsid w:val="0062352F"/>
    <w:rsid w:val="006235DA"/>
    <w:rsid w:val="00623F56"/>
    <w:rsid w:val="0062448A"/>
    <w:rsid w:val="00624B01"/>
    <w:rsid w:val="006254BC"/>
    <w:rsid w:val="006255D6"/>
    <w:rsid w:val="006258F6"/>
    <w:rsid w:val="00625B3F"/>
    <w:rsid w:val="00625D60"/>
    <w:rsid w:val="00625E9C"/>
    <w:rsid w:val="006263AE"/>
    <w:rsid w:val="00626C79"/>
    <w:rsid w:val="006279CC"/>
    <w:rsid w:val="00627C69"/>
    <w:rsid w:val="00627DBC"/>
    <w:rsid w:val="0063113D"/>
    <w:rsid w:val="00631145"/>
    <w:rsid w:val="00631155"/>
    <w:rsid w:val="00631A55"/>
    <w:rsid w:val="00631A9E"/>
    <w:rsid w:val="006320C1"/>
    <w:rsid w:val="0063288C"/>
    <w:rsid w:val="0063294F"/>
    <w:rsid w:val="00632F43"/>
    <w:rsid w:val="00633525"/>
    <w:rsid w:val="00633825"/>
    <w:rsid w:val="00634B64"/>
    <w:rsid w:val="00634E83"/>
    <w:rsid w:val="006354E8"/>
    <w:rsid w:val="006358BD"/>
    <w:rsid w:val="00636EDA"/>
    <w:rsid w:val="006375F3"/>
    <w:rsid w:val="00637BE9"/>
    <w:rsid w:val="00637C8A"/>
    <w:rsid w:val="00637D1B"/>
    <w:rsid w:val="00637D3B"/>
    <w:rsid w:val="00637E71"/>
    <w:rsid w:val="0064166F"/>
    <w:rsid w:val="006423EF"/>
    <w:rsid w:val="00642962"/>
    <w:rsid w:val="00642D09"/>
    <w:rsid w:val="00643174"/>
    <w:rsid w:val="00643634"/>
    <w:rsid w:val="00644248"/>
    <w:rsid w:val="00646014"/>
    <w:rsid w:val="00647644"/>
    <w:rsid w:val="00647C20"/>
    <w:rsid w:val="00647F1C"/>
    <w:rsid w:val="00647F3A"/>
    <w:rsid w:val="00650038"/>
    <w:rsid w:val="00650562"/>
    <w:rsid w:val="00650CAA"/>
    <w:rsid w:val="00650CEA"/>
    <w:rsid w:val="00650D6C"/>
    <w:rsid w:val="0065214F"/>
    <w:rsid w:val="00652936"/>
    <w:rsid w:val="00653161"/>
    <w:rsid w:val="006538DA"/>
    <w:rsid w:val="00653B17"/>
    <w:rsid w:val="00653C4F"/>
    <w:rsid w:val="006540C2"/>
    <w:rsid w:val="006545E6"/>
    <w:rsid w:val="00655050"/>
    <w:rsid w:val="006553B4"/>
    <w:rsid w:val="006554F9"/>
    <w:rsid w:val="00655674"/>
    <w:rsid w:val="006563F0"/>
    <w:rsid w:val="00657959"/>
    <w:rsid w:val="00657D72"/>
    <w:rsid w:val="00657F3B"/>
    <w:rsid w:val="006606D9"/>
    <w:rsid w:val="00660DD0"/>
    <w:rsid w:val="00661151"/>
    <w:rsid w:val="00662E89"/>
    <w:rsid w:val="00663684"/>
    <w:rsid w:val="00663CBD"/>
    <w:rsid w:val="00664CD3"/>
    <w:rsid w:val="00664DA5"/>
    <w:rsid w:val="00666067"/>
    <w:rsid w:val="00666383"/>
    <w:rsid w:val="00666470"/>
    <w:rsid w:val="00666C21"/>
    <w:rsid w:val="00667252"/>
    <w:rsid w:val="00667368"/>
    <w:rsid w:val="00667656"/>
    <w:rsid w:val="006678BA"/>
    <w:rsid w:val="00670722"/>
    <w:rsid w:val="00670AD4"/>
    <w:rsid w:val="00670DD7"/>
    <w:rsid w:val="006710EA"/>
    <w:rsid w:val="006713C6"/>
    <w:rsid w:val="00671480"/>
    <w:rsid w:val="0067176F"/>
    <w:rsid w:val="00671992"/>
    <w:rsid w:val="00672627"/>
    <w:rsid w:val="00673031"/>
    <w:rsid w:val="00673266"/>
    <w:rsid w:val="00673548"/>
    <w:rsid w:val="006737B0"/>
    <w:rsid w:val="00673C03"/>
    <w:rsid w:val="00673FB4"/>
    <w:rsid w:val="00674D6A"/>
    <w:rsid w:val="00675C6F"/>
    <w:rsid w:val="00676C6F"/>
    <w:rsid w:val="006772DA"/>
    <w:rsid w:val="006776E8"/>
    <w:rsid w:val="00677A8A"/>
    <w:rsid w:val="00677FB1"/>
    <w:rsid w:val="0068007D"/>
    <w:rsid w:val="006804CB"/>
    <w:rsid w:val="00680544"/>
    <w:rsid w:val="00680684"/>
    <w:rsid w:val="00680989"/>
    <w:rsid w:val="00680C73"/>
    <w:rsid w:val="006820C1"/>
    <w:rsid w:val="00682474"/>
    <w:rsid w:val="006827B9"/>
    <w:rsid w:val="00682CAB"/>
    <w:rsid w:val="00683120"/>
    <w:rsid w:val="00683775"/>
    <w:rsid w:val="006837D4"/>
    <w:rsid w:val="00683909"/>
    <w:rsid w:val="00684BC0"/>
    <w:rsid w:val="00685645"/>
    <w:rsid w:val="00685679"/>
    <w:rsid w:val="006856EC"/>
    <w:rsid w:val="00686144"/>
    <w:rsid w:val="006862EF"/>
    <w:rsid w:val="00686699"/>
    <w:rsid w:val="00686A41"/>
    <w:rsid w:val="00686C16"/>
    <w:rsid w:val="0068719C"/>
    <w:rsid w:val="006875D1"/>
    <w:rsid w:val="00687B1B"/>
    <w:rsid w:val="00687B2C"/>
    <w:rsid w:val="006900A0"/>
    <w:rsid w:val="006900CD"/>
    <w:rsid w:val="00690688"/>
    <w:rsid w:val="00690A0D"/>
    <w:rsid w:val="00690B02"/>
    <w:rsid w:val="00690E6F"/>
    <w:rsid w:val="00691429"/>
    <w:rsid w:val="006916C9"/>
    <w:rsid w:val="00691863"/>
    <w:rsid w:val="00691D74"/>
    <w:rsid w:val="00692512"/>
    <w:rsid w:val="006928E5"/>
    <w:rsid w:val="00692CD4"/>
    <w:rsid w:val="00693050"/>
    <w:rsid w:val="0069359C"/>
    <w:rsid w:val="006938AC"/>
    <w:rsid w:val="006943F7"/>
    <w:rsid w:val="00694FB8"/>
    <w:rsid w:val="0069504D"/>
    <w:rsid w:val="00695C44"/>
    <w:rsid w:val="00695FBB"/>
    <w:rsid w:val="00696086"/>
    <w:rsid w:val="0069637C"/>
    <w:rsid w:val="006963E8"/>
    <w:rsid w:val="00696DA5"/>
    <w:rsid w:val="00697965"/>
    <w:rsid w:val="00697BB7"/>
    <w:rsid w:val="006A02B0"/>
    <w:rsid w:val="006A0600"/>
    <w:rsid w:val="006A0E7A"/>
    <w:rsid w:val="006A1467"/>
    <w:rsid w:val="006A197F"/>
    <w:rsid w:val="006A1E0C"/>
    <w:rsid w:val="006A2527"/>
    <w:rsid w:val="006A2678"/>
    <w:rsid w:val="006A349A"/>
    <w:rsid w:val="006A37FB"/>
    <w:rsid w:val="006A421B"/>
    <w:rsid w:val="006A5318"/>
    <w:rsid w:val="006A572F"/>
    <w:rsid w:val="006A5F78"/>
    <w:rsid w:val="006A61F6"/>
    <w:rsid w:val="006A6677"/>
    <w:rsid w:val="006A67D9"/>
    <w:rsid w:val="006A6C8F"/>
    <w:rsid w:val="006A6DEA"/>
    <w:rsid w:val="006A7A59"/>
    <w:rsid w:val="006B0131"/>
    <w:rsid w:val="006B094B"/>
    <w:rsid w:val="006B1AB3"/>
    <w:rsid w:val="006B1ECF"/>
    <w:rsid w:val="006B1ED2"/>
    <w:rsid w:val="006B24D4"/>
    <w:rsid w:val="006B2673"/>
    <w:rsid w:val="006B346D"/>
    <w:rsid w:val="006B36E5"/>
    <w:rsid w:val="006B3B9A"/>
    <w:rsid w:val="006B3ECA"/>
    <w:rsid w:val="006B3F05"/>
    <w:rsid w:val="006B4143"/>
    <w:rsid w:val="006B5986"/>
    <w:rsid w:val="006B60AE"/>
    <w:rsid w:val="006B6504"/>
    <w:rsid w:val="006B6F37"/>
    <w:rsid w:val="006C0218"/>
    <w:rsid w:val="006C02BB"/>
    <w:rsid w:val="006C05FF"/>
    <w:rsid w:val="006C087A"/>
    <w:rsid w:val="006C0B8A"/>
    <w:rsid w:val="006C0DBB"/>
    <w:rsid w:val="006C1089"/>
    <w:rsid w:val="006C1115"/>
    <w:rsid w:val="006C1399"/>
    <w:rsid w:val="006C16B5"/>
    <w:rsid w:val="006C178E"/>
    <w:rsid w:val="006C189C"/>
    <w:rsid w:val="006C1CA3"/>
    <w:rsid w:val="006C383F"/>
    <w:rsid w:val="006C3F81"/>
    <w:rsid w:val="006C58C3"/>
    <w:rsid w:val="006C58C7"/>
    <w:rsid w:val="006C5C15"/>
    <w:rsid w:val="006C648D"/>
    <w:rsid w:val="006C670C"/>
    <w:rsid w:val="006C74DC"/>
    <w:rsid w:val="006D02FA"/>
    <w:rsid w:val="006D0437"/>
    <w:rsid w:val="006D0C5D"/>
    <w:rsid w:val="006D0FF4"/>
    <w:rsid w:val="006D1071"/>
    <w:rsid w:val="006D1CAF"/>
    <w:rsid w:val="006D2C40"/>
    <w:rsid w:val="006D2CF5"/>
    <w:rsid w:val="006D316A"/>
    <w:rsid w:val="006D34C7"/>
    <w:rsid w:val="006D35F8"/>
    <w:rsid w:val="006D362B"/>
    <w:rsid w:val="006D3CCF"/>
    <w:rsid w:val="006D3F95"/>
    <w:rsid w:val="006D45B3"/>
    <w:rsid w:val="006D4A83"/>
    <w:rsid w:val="006D4E48"/>
    <w:rsid w:val="006D55D7"/>
    <w:rsid w:val="006D5BEF"/>
    <w:rsid w:val="006D6042"/>
    <w:rsid w:val="006D6220"/>
    <w:rsid w:val="006D62A2"/>
    <w:rsid w:val="006D65CA"/>
    <w:rsid w:val="006D65EF"/>
    <w:rsid w:val="006D6A03"/>
    <w:rsid w:val="006D6B82"/>
    <w:rsid w:val="006D6F08"/>
    <w:rsid w:val="006D78ED"/>
    <w:rsid w:val="006D79D9"/>
    <w:rsid w:val="006D7F1C"/>
    <w:rsid w:val="006E0222"/>
    <w:rsid w:val="006E0281"/>
    <w:rsid w:val="006E050B"/>
    <w:rsid w:val="006E07DF"/>
    <w:rsid w:val="006E09EB"/>
    <w:rsid w:val="006E0FAC"/>
    <w:rsid w:val="006E15D8"/>
    <w:rsid w:val="006E1B30"/>
    <w:rsid w:val="006E1EB4"/>
    <w:rsid w:val="006E298F"/>
    <w:rsid w:val="006E31BA"/>
    <w:rsid w:val="006E3F69"/>
    <w:rsid w:val="006E4545"/>
    <w:rsid w:val="006E4632"/>
    <w:rsid w:val="006E5C5C"/>
    <w:rsid w:val="006E5CC3"/>
    <w:rsid w:val="006E6F73"/>
    <w:rsid w:val="006E6FC7"/>
    <w:rsid w:val="006E78C4"/>
    <w:rsid w:val="006E7C6B"/>
    <w:rsid w:val="006E7CA4"/>
    <w:rsid w:val="006F00C8"/>
    <w:rsid w:val="006F049A"/>
    <w:rsid w:val="006F065C"/>
    <w:rsid w:val="006F06FA"/>
    <w:rsid w:val="006F08B0"/>
    <w:rsid w:val="006F1195"/>
    <w:rsid w:val="006F14F0"/>
    <w:rsid w:val="006F1B55"/>
    <w:rsid w:val="006F1EEA"/>
    <w:rsid w:val="006F21F9"/>
    <w:rsid w:val="006F23F8"/>
    <w:rsid w:val="006F27A0"/>
    <w:rsid w:val="006F28DA"/>
    <w:rsid w:val="006F35A2"/>
    <w:rsid w:val="006F36F9"/>
    <w:rsid w:val="006F3C70"/>
    <w:rsid w:val="006F3F40"/>
    <w:rsid w:val="006F4622"/>
    <w:rsid w:val="006F4699"/>
    <w:rsid w:val="006F489A"/>
    <w:rsid w:val="006F4C20"/>
    <w:rsid w:val="006F4E2A"/>
    <w:rsid w:val="006F4E30"/>
    <w:rsid w:val="006F4FCB"/>
    <w:rsid w:val="006F6145"/>
    <w:rsid w:val="006F6591"/>
    <w:rsid w:val="006F6E13"/>
    <w:rsid w:val="006F719D"/>
    <w:rsid w:val="006F7410"/>
    <w:rsid w:val="006F791A"/>
    <w:rsid w:val="0070085F"/>
    <w:rsid w:val="00700A66"/>
    <w:rsid w:val="00700E7F"/>
    <w:rsid w:val="0070135E"/>
    <w:rsid w:val="00701F08"/>
    <w:rsid w:val="007025E8"/>
    <w:rsid w:val="00702B50"/>
    <w:rsid w:val="0070311B"/>
    <w:rsid w:val="0070347C"/>
    <w:rsid w:val="00704233"/>
    <w:rsid w:val="00704AB3"/>
    <w:rsid w:val="0070508C"/>
    <w:rsid w:val="007051E8"/>
    <w:rsid w:val="00705A08"/>
    <w:rsid w:val="00705E4D"/>
    <w:rsid w:val="00705EC9"/>
    <w:rsid w:val="00705ED8"/>
    <w:rsid w:val="0070637D"/>
    <w:rsid w:val="007068C5"/>
    <w:rsid w:val="00706FE8"/>
    <w:rsid w:val="00710228"/>
    <w:rsid w:val="0071045E"/>
    <w:rsid w:val="0071099B"/>
    <w:rsid w:val="00710AC4"/>
    <w:rsid w:val="00710AE2"/>
    <w:rsid w:val="00711C27"/>
    <w:rsid w:val="00711EDB"/>
    <w:rsid w:val="0071224F"/>
    <w:rsid w:val="007123BF"/>
    <w:rsid w:val="00713764"/>
    <w:rsid w:val="00713BA0"/>
    <w:rsid w:val="00713CFE"/>
    <w:rsid w:val="0071408F"/>
    <w:rsid w:val="00714824"/>
    <w:rsid w:val="00715626"/>
    <w:rsid w:val="00715AEB"/>
    <w:rsid w:val="00715D68"/>
    <w:rsid w:val="00715EBA"/>
    <w:rsid w:val="00716613"/>
    <w:rsid w:val="0071672F"/>
    <w:rsid w:val="0071689E"/>
    <w:rsid w:val="007175DA"/>
    <w:rsid w:val="00717741"/>
    <w:rsid w:val="00717856"/>
    <w:rsid w:val="00717C29"/>
    <w:rsid w:val="00717D73"/>
    <w:rsid w:val="0072020A"/>
    <w:rsid w:val="007202EF"/>
    <w:rsid w:val="00720882"/>
    <w:rsid w:val="0072098A"/>
    <w:rsid w:val="00720F1E"/>
    <w:rsid w:val="007212DA"/>
    <w:rsid w:val="007219E6"/>
    <w:rsid w:val="00722A2E"/>
    <w:rsid w:val="007231B0"/>
    <w:rsid w:val="007237DD"/>
    <w:rsid w:val="00724C58"/>
    <w:rsid w:val="00724F07"/>
    <w:rsid w:val="00725CFC"/>
    <w:rsid w:val="007260DB"/>
    <w:rsid w:val="00726184"/>
    <w:rsid w:val="0072652F"/>
    <w:rsid w:val="00726556"/>
    <w:rsid w:val="00726BB8"/>
    <w:rsid w:val="00726FDF"/>
    <w:rsid w:val="007271BD"/>
    <w:rsid w:val="007278F9"/>
    <w:rsid w:val="00727D77"/>
    <w:rsid w:val="0073034A"/>
    <w:rsid w:val="00730384"/>
    <w:rsid w:val="00730460"/>
    <w:rsid w:val="00730B43"/>
    <w:rsid w:val="0073168F"/>
    <w:rsid w:val="00731A68"/>
    <w:rsid w:val="00731B11"/>
    <w:rsid w:val="00731FD1"/>
    <w:rsid w:val="007320C8"/>
    <w:rsid w:val="0073226C"/>
    <w:rsid w:val="007326C3"/>
    <w:rsid w:val="00732AA0"/>
    <w:rsid w:val="00732AE0"/>
    <w:rsid w:val="00732E53"/>
    <w:rsid w:val="00732E72"/>
    <w:rsid w:val="00732F8C"/>
    <w:rsid w:val="007330BB"/>
    <w:rsid w:val="007337CA"/>
    <w:rsid w:val="007347CE"/>
    <w:rsid w:val="00734C8E"/>
    <w:rsid w:val="007353D7"/>
    <w:rsid w:val="007357D7"/>
    <w:rsid w:val="007365FF"/>
    <w:rsid w:val="007369D3"/>
    <w:rsid w:val="007372CE"/>
    <w:rsid w:val="00737413"/>
    <w:rsid w:val="007377B5"/>
    <w:rsid w:val="00737DB0"/>
    <w:rsid w:val="007401A4"/>
    <w:rsid w:val="00740761"/>
    <w:rsid w:val="007407D7"/>
    <w:rsid w:val="00740AFB"/>
    <w:rsid w:val="00740E1D"/>
    <w:rsid w:val="00741CB3"/>
    <w:rsid w:val="00742AAC"/>
    <w:rsid w:val="007433E4"/>
    <w:rsid w:val="00743833"/>
    <w:rsid w:val="00743D39"/>
    <w:rsid w:val="0074433E"/>
    <w:rsid w:val="0074438D"/>
    <w:rsid w:val="00744A0F"/>
    <w:rsid w:val="00744C10"/>
    <w:rsid w:val="00745075"/>
    <w:rsid w:val="00745823"/>
    <w:rsid w:val="007458D2"/>
    <w:rsid w:val="00745D4A"/>
    <w:rsid w:val="00746DCD"/>
    <w:rsid w:val="0074776C"/>
    <w:rsid w:val="007500CD"/>
    <w:rsid w:val="0075037D"/>
    <w:rsid w:val="00750583"/>
    <w:rsid w:val="0075063F"/>
    <w:rsid w:val="0075082D"/>
    <w:rsid w:val="00750B75"/>
    <w:rsid w:val="00750CE8"/>
    <w:rsid w:val="00750F86"/>
    <w:rsid w:val="007511CC"/>
    <w:rsid w:val="007511D1"/>
    <w:rsid w:val="00751256"/>
    <w:rsid w:val="0075210B"/>
    <w:rsid w:val="00752353"/>
    <w:rsid w:val="00752E9B"/>
    <w:rsid w:val="007530C6"/>
    <w:rsid w:val="00753183"/>
    <w:rsid w:val="0075322B"/>
    <w:rsid w:val="007532FC"/>
    <w:rsid w:val="00753C58"/>
    <w:rsid w:val="00754428"/>
    <w:rsid w:val="007549DA"/>
    <w:rsid w:val="00755599"/>
    <w:rsid w:val="007558BB"/>
    <w:rsid w:val="00756168"/>
    <w:rsid w:val="00756306"/>
    <w:rsid w:val="00756890"/>
    <w:rsid w:val="00756A9E"/>
    <w:rsid w:val="00756B4B"/>
    <w:rsid w:val="00756C2C"/>
    <w:rsid w:val="00756D2D"/>
    <w:rsid w:val="00756FE0"/>
    <w:rsid w:val="0075705F"/>
    <w:rsid w:val="0075787E"/>
    <w:rsid w:val="00757931"/>
    <w:rsid w:val="00757D5C"/>
    <w:rsid w:val="007600DD"/>
    <w:rsid w:val="00760602"/>
    <w:rsid w:val="007607CA"/>
    <w:rsid w:val="00761027"/>
    <w:rsid w:val="00761907"/>
    <w:rsid w:val="00761BA9"/>
    <w:rsid w:val="00762332"/>
    <w:rsid w:val="00762472"/>
    <w:rsid w:val="007625EA"/>
    <w:rsid w:val="00763E8B"/>
    <w:rsid w:val="00764B6E"/>
    <w:rsid w:val="00765240"/>
    <w:rsid w:val="007655C2"/>
    <w:rsid w:val="0076569D"/>
    <w:rsid w:val="00765E5F"/>
    <w:rsid w:val="0076649D"/>
    <w:rsid w:val="00766A71"/>
    <w:rsid w:val="00766D0A"/>
    <w:rsid w:val="007678B3"/>
    <w:rsid w:val="00767921"/>
    <w:rsid w:val="00767946"/>
    <w:rsid w:val="007700C9"/>
    <w:rsid w:val="00770290"/>
    <w:rsid w:val="00770B04"/>
    <w:rsid w:val="00770B90"/>
    <w:rsid w:val="00770D60"/>
    <w:rsid w:val="00770FFC"/>
    <w:rsid w:val="00771365"/>
    <w:rsid w:val="00771372"/>
    <w:rsid w:val="00771844"/>
    <w:rsid w:val="007719E1"/>
    <w:rsid w:val="00771C44"/>
    <w:rsid w:val="00771F01"/>
    <w:rsid w:val="007726D4"/>
    <w:rsid w:val="00772A93"/>
    <w:rsid w:val="00772DE6"/>
    <w:rsid w:val="00772FA6"/>
    <w:rsid w:val="00773B02"/>
    <w:rsid w:val="0077425D"/>
    <w:rsid w:val="007742B6"/>
    <w:rsid w:val="007742B8"/>
    <w:rsid w:val="00774692"/>
    <w:rsid w:val="00774F51"/>
    <w:rsid w:val="007751D4"/>
    <w:rsid w:val="007754BC"/>
    <w:rsid w:val="00775B07"/>
    <w:rsid w:val="00775E44"/>
    <w:rsid w:val="00776B2B"/>
    <w:rsid w:val="00776B3E"/>
    <w:rsid w:val="00777001"/>
    <w:rsid w:val="007770E2"/>
    <w:rsid w:val="007776A7"/>
    <w:rsid w:val="0078016F"/>
    <w:rsid w:val="00780284"/>
    <w:rsid w:val="00780A30"/>
    <w:rsid w:val="00780E94"/>
    <w:rsid w:val="00781572"/>
    <w:rsid w:val="007816A6"/>
    <w:rsid w:val="00782A9E"/>
    <w:rsid w:val="00782CCE"/>
    <w:rsid w:val="00782D5C"/>
    <w:rsid w:val="00782E26"/>
    <w:rsid w:val="007844E0"/>
    <w:rsid w:val="00784C0D"/>
    <w:rsid w:val="007850E5"/>
    <w:rsid w:val="007852A9"/>
    <w:rsid w:val="0078569A"/>
    <w:rsid w:val="00785D75"/>
    <w:rsid w:val="00786335"/>
    <w:rsid w:val="007865B8"/>
    <w:rsid w:val="00786677"/>
    <w:rsid w:val="00786FBB"/>
    <w:rsid w:val="007876A6"/>
    <w:rsid w:val="00790076"/>
    <w:rsid w:val="007906BF"/>
    <w:rsid w:val="00790ABE"/>
    <w:rsid w:val="00791059"/>
    <w:rsid w:val="007910AB"/>
    <w:rsid w:val="00791AEE"/>
    <w:rsid w:val="00791B82"/>
    <w:rsid w:val="00791E98"/>
    <w:rsid w:val="00791F73"/>
    <w:rsid w:val="007921AD"/>
    <w:rsid w:val="0079276D"/>
    <w:rsid w:val="00792966"/>
    <w:rsid w:val="00792B13"/>
    <w:rsid w:val="00792E98"/>
    <w:rsid w:val="00793135"/>
    <w:rsid w:val="00793689"/>
    <w:rsid w:val="00794760"/>
    <w:rsid w:val="00794791"/>
    <w:rsid w:val="00794B1A"/>
    <w:rsid w:val="00794D40"/>
    <w:rsid w:val="00794DA8"/>
    <w:rsid w:val="0079527A"/>
    <w:rsid w:val="007953BF"/>
    <w:rsid w:val="007954E3"/>
    <w:rsid w:val="007958EA"/>
    <w:rsid w:val="00795B88"/>
    <w:rsid w:val="0079646B"/>
    <w:rsid w:val="00796C2F"/>
    <w:rsid w:val="0079721E"/>
    <w:rsid w:val="00797693"/>
    <w:rsid w:val="00797946"/>
    <w:rsid w:val="00797F3A"/>
    <w:rsid w:val="007A009C"/>
    <w:rsid w:val="007A0B7A"/>
    <w:rsid w:val="007A0FC0"/>
    <w:rsid w:val="007A152F"/>
    <w:rsid w:val="007A1870"/>
    <w:rsid w:val="007A188A"/>
    <w:rsid w:val="007A1A7C"/>
    <w:rsid w:val="007A2220"/>
    <w:rsid w:val="007A2246"/>
    <w:rsid w:val="007A2DDD"/>
    <w:rsid w:val="007A3196"/>
    <w:rsid w:val="007A31EF"/>
    <w:rsid w:val="007A3D62"/>
    <w:rsid w:val="007A41A3"/>
    <w:rsid w:val="007A44D0"/>
    <w:rsid w:val="007A4AFA"/>
    <w:rsid w:val="007A5589"/>
    <w:rsid w:val="007A5DFA"/>
    <w:rsid w:val="007A6411"/>
    <w:rsid w:val="007A6904"/>
    <w:rsid w:val="007A6D6A"/>
    <w:rsid w:val="007A6FF7"/>
    <w:rsid w:val="007A71D9"/>
    <w:rsid w:val="007A7332"/>
    <w:rsid w:val="007A7B30"/>
    <w:rsid w:val="007A7B37"/>
    <w:rsid w:val="007A7EE7"/>
    <w:rsid w:val="007B025E"/>
    <w:rsid w:val="007B048D"/>
    <w:rsid w:val="007B0D77"/>
    <w:rsid w:val="007B1309"/>
    <w:rsid w:val="007B1384"/>
    <w:rsid w:val="007B181E"/>
    <w:rsid w:val="007B1D09"/>
    <w:rsid w:val="007B1DF7"/>
    <w:rsid w:val="007B1E13"/>
    <w:rsid w:val="007B1EE9"/>
    <w:rsid w:val="007B24A5"/>
    <w:rsid w:val="007B24BD"/>
    <w:rsid w:val="007B2976"/>
    <w:rsid w:val="007B2AE5"/>
    <w:rsid w:val="007B2B13"/>
    <w:rsid w:val="007B2C5B"/>
    <w:rsid w:val="007B2FB3"/>
    <w:rsid w:val="007B3016"/>
    <w:rsid w:val="007B3120"/>
    <w:rsid w:val="007B3B2D"/>
    <w:rsid w:val="007B3DAC"/>
    <w:rsid w:val="007B3FC2"/>
    <w:rsid w:val="007B42A2"/>
    <w:rsid w:val="007B4856"/>
    <w:rsid w:val="007B5827"/>
    <w:rsid w:val="007B5F0F"/>
    <w:rsid w:val="007B60E5"/>
    <w:rsid w:val="007B6272"/>
    <w:rsid w:val="007B746E"/>
    <w:rsid w:val="007B757D"/>
    <w:rsid w:val="007B7751"/>
    <w:rsid w:val="007B7C57"/>
    <w:rsid w:val="007B7D7A"/>
    <w:rsid w:val="007C0197"/>
    <w:rsid w:val="007C0873"/>
    <w:rsid w:val="007C110B"/>
    <w:rsid w:val="007C1277"/>
    <w:rsid w:val="007C15DA"/>
    <w:rsid w:val="007C1793"/>
    <w:rsid w:val="007C1E8E"/>
    <w:rsid w:val="007C2598"/>
    <w:rsid w:val="007C267D"/>
    <w:rsid w:val="007C26AE"/>
    <w:rsid w:val="007C2762"/>
    <w:rsid w:val="007C2ABE"/>
    <w:rsid w:val="007C2B7F"/>
    <w:rsid w:val="007C3341"/>
    <w:rsid w:val="007C335A"/>
    <w:rsid w:val="007C358E"/>
    <w:rsid w:val="007C3B90"/>
    <w:rsid w:val="007C3F7F"/>
    <w:rsid w:val="007C40A4"/>
    <w:rsid w:val="007C4442"/>
    <w:rsid w:val="007C4906"/>
    <w:rsid w:val="007C4C00"/>
    <w:rsid w:val="007C52DF"/>
    <w:rsid w:val="007C58D8"/>
    <w:rsid w:val="007C65CC"/>
    <w:rsid w:val="007C76C9"/>
    <w:rsid w:val="007C7766"/>
    <w:rsid w:val="007C7767"/>
    <w:rsid w:val="007C7BBC"/>
    <w:rsid w:val="007D03CD"/>
    <w:rsid w:val="007D07CA"/>
    <w:rsid w:val="007D0850"/>
    <w:rsid w:val="007D0D88"/>
    <w:rsid w:val="007D0E8D"/>
    <w:rsid w:val="007D0EBB"/>
    <w:rsid w:val="007D1379"/>
    <w:rsid w:val="007D1688"/>
    <w:rsid w:val="007D238F"/>
    <w:rsid w:val="007D2A15"/>
    <w:rsid w:val="007D3BFA"/>
    <w:rsid w:val="007D4942"/>
    <w:rsid w:val="007D5FC8"/>
    <w:rsid w:val="007D6219"/>
    <w:rsid w:val="007D6239"/>
    <w:rsid w:val="007D6B83"/>
    <w:rsid w:val="007D7343"/>
    <w:rsid w:val="007D7380"/>
    <w:rsid w:val="007D7789"/>
    <w:rsid w:val="007D7C2E"/>
    <w:rsid w:val="007D7E47"/>
    <w:rsid w:val="007E02A9"/>
    <w:rsid w:val="007E06CF"/>
    <w:rsid w:val="007E2550"/>
    <w:rsid w:val="007E2BD1"/>
    <w:rsid w:val="007E3306"/>
    <w:rsid w:val="007E3D2B"/>
    <w:rsid w:val="007E414A"/>
    <w:rsid w:val="007E4366"/>
    <w:rsid w:val="007E4752"/>
    <w:rsid w:val="007E47CB"/>
    <w:rsid w:val="007E5015"/>
    <w:rsid w:val="007E5685"/>
    <w:rsid w:val="007E5926"/>
    <w:rsid w:val="007E5B91"/>
    <w:rsid w:val="007E650E"/>
    <w:rsid w:val="007E66A3"/>
    <w:rsid w:val="007E68A7"/>
    <w:rsid w:val="007E78FE"/>
    <w:rsid w:val="007E7EB0"/>
    <w:rsid w:val="007F00F6"/>
    <w:rsid w:val="007F0DCC"/>
    <w:rsid w:val="007F0FAF"/>
    <w:rsid w:val="007F119D"/>
    <w:rsid w:val="007F1326"/>
    <w:rsid w:val="007F1410"/>
    <w:rsid w:val="007F1623"/>
    <w:rsid w:val="007F1651"/>
    <w:rsid w:val="007F1800"/>
    <w:rsid w:val="007F1855"/>
    <w:rsid w:val="007F1F12"/>
    <w:rsid w:val="007F2908"/>
    <w:rsid w:val="007F2E68"/>
    <w:rsid w:val="007F366E"/>
    <w:rsid w:val="007F368A"/>
    <w:rsid w:val="007F39E5"/>
    <w:rsid w:val="007F3FD1"/>
    <w:rsid w:val="007F40BF"/>
    <w:rsid w:val="007F58B8"/>
    <w:rsid w:val="007F5B22"/>
    <w:rsid w:val="007F5B4C"/>
    <w:rsid w:val="007F5B5D"/>
    <w:rsid w:val="007F5C05"/>
    <w:rsid w:val="007F630C"/>
    <w:rsid w:val="007F6B56"/>
    <w:rsid w:val="007F6EBF"/>
    <w:rsid w:val="007F7306"/>
    <w:rsid w:val="007F73C4"/>
    <w:rsid w:val="007F7843"/>
    <w:rsid w:val="00800861"/>
    <w:rsid w:val="0080091D"/>
    <w:rsid w:val="00800933"/>
    <w:rsid w:val="0080145B"/>
    <w:rsid w:val="008014FA"/>
    <w:rsid w:val="0080163C"/>
    <w:rsid w:val="008018E0"/>
    <w:rsid w:val="00801BD0"/>
    <w:rsid w:val="00802216"/>
    <w:rsid w:val="0080234C"/>
    <w:rsid w:val="00802E83"/>
    <w:rsid w:val="00803BA2"/>
    <w:rsid w:val="00804130"/>
    <w:rsid w:val="00804160"/>
    <w:rsid w:val="00804923"/>
    <w:rsid w:val="00804D25"/>
    <w:rsid w:val="0080544D"/>
    <w:rsid w:val="0080547E"/>
    <w:rsid w:val="008059A1"/>
    <w:rsid w:val="00805B2E"/>
    <w:rsid w:val="00805D8D"/>
    <w:rsid w:val="008063DD"/>
    <w:rsid w:val="00806A8E"/>
    <w:rsid w:val="00806DA8"/>
    <w:rsid w:val="00806FED"/>
    <w:rsid w:val="00807BE7"/>
    <w:rsid w:val="00807DDE"/>
    <w:rsid w:val="00807F0D"/>
    <w:rsid w:val="00807F27"/>
    <w:rsid w:val="0081002C"/>
    <w:rsid w:val="008102CF"/>
    <w:rsid w:val="00810B5E"/>
    <w:rsid w:val="008115CD"/>
    <w:rsid w:val="0081312C"/>
    <w:rsid w:val="00813168"/>
    <w:rsid w:val="00813651"/>
    <w:rsid w:val="00813E6C"/>
    <w:rsid w:val="0081418C"/>
    <w:rsid w:val="008147E9"/>
    <w:rsid w:val="00814E2F"/>
    <w:rsid w:val="00815346"/>
    <w:rsid w:val="008154CE"/>
    <w:rsid w:val="00816402"/>
    <w:rsid w:val="00816786"/>
    <w:rsid w:val="0081707A"/>
    <w:rsid w:val="00817751"/>
    <w:rsid w:val="00820825"/>
    <w:rsid w:val="00820A54"/>
    <w:rsid w:val="00821718"/>
    <w:rsid w:val="00821959"/>
    <w:rsid w:val="00821D96"/>
    <w:rsid w:val="00822076"/>
    <w:rsid w:val="00822D70"/>
    <w:rsid w:val="008231BB"/>
    <w:rsid w:val="0082344D"/>
    <w:rsid w:val="00823718"/>
    <w:rsid w:val="00823FF5"/>
    <w:rsid w:val="0082455B"/>
    <w:rsid w:val="0082478A"/>
    <w:rsid w:val="00824960"/>
    <w:rsid w:val="00825663"/>
    <w:rsid w:val="008256D8"/>
    <w:rsid w:val="00825737"/>
    <w:rsid w:val="00825796"/>
    <w:rsid w:val="008257A8"/>
    <w:rsid w:val="00826636"/>
    <w:rsid w:val="00826DB2"/>
    <w:rsid w:val="008271CA"/>
    <w:rsid w:val="0082746F"/>
    <w:rsid w:val="00827B5F"/>
    <w:rsid w:val="00827C1B"/>
    <w:rsid w:val="00830224"/>
    <w:rsid w:val="00830388"/>
    <w:rsid w:val="008305C7"/>
    <w:rsid w:val="00831112"/>
    <w:rsid w:val="00831135"/>
    <w:rsid w:val="00831A34"/>
    <w:rsid w:val="00831FF4"/>
    <w:rsid w:val="0083204C"/>
    <w:rsid w:val="0083261F"/>
    <w:rsid w:val="008328A4"/>
    <w:rsid w:val="00832C6B"/>
    <w:rsid w:val="008332C4"/>
    <w:rsid w:val="0083352E"/>
    <w:rsid w:val="008336AD"/>
    <w:rsid w:val="00833762"/>
    <w:rsid w:val="008340E7"/>
    <w:rsid w:val="00834763"/>
    <w:rsid w:val="008348FC"/>
    <w:rsid w:val="00834C97"/>
    <w:rsid w:val="00834D41"/>
    <w:rsid w:val="00835069"/>
    <w:rsid w:val="00835190"/>
    <w:rsid w:val="00835650"/>
    <w:rsid w:val="00835717"/>
    <w:rsid w:val="00835837"/>
    <w:rsid w:val="0083596D"/>
    <w:rsid w:val="00835AD5"/>
    <w:rsid w:val="00836394"/>
    <w:rsid w:val="00836696"/>
    <w:rsid w:val="00836738"/>
    <w:rsid w:val="008374F4"/>
    <w:rsid w:val="00837D70"/>
    <w:rsid w:val="008404CD"/>
    <w:rsid w:val="00840973"/>
    <w:rsid w:val="008409CF"/>
    <w:rsid w:val="008409DA"/>
    <w:rsid w:val="0084147B"/>
    <w:rsid w:val="00841493"/>
    <w:rsid w:val="008416DC"/>
    <w:rsid w:val="00841E19"/>
    <w:rsid w:val="00842315"/>
    <w:rsid w:val="008426A0"/>
    <w:rsid w:val="008430C3"/>
    <w:rsid w:val="00844250"/>
    <w:rsid w:val="00844BA7"/>
    <w:rsid w:val="00846058"/>
    <w:rsid w:val="008471D9"/>
    <w:rsid w:val="008479B5"/>
    <w:rsid w:val="00847BAE"/>
    <w:rsid w:val="00850372"/>
    <w:rsid w:val="008503BC"/>
    <w:rsid w:val="00850543"/>
    <w:rsid w:val="008509BD"/>
    <w:rsid w:val="008510C6"/>
    <w:rsid w:val="00851190"/>
    <w:rsid w:val="008512F4"/>
    <w:rsid w:val="0085177C"/>
    <w:rsid w:val="00851EC5"/>
    <w:rsid w:val="008522D7"/>
    <w:rsid w:val="00852C7B"/>
    <w:rsid w:val="00853545"/>
    <w:rsid w:val="0085357C"/>
    <w:rsid w:val="00853922"/>
    <w:rsid w:val="00853A78"/>
    <w:rsid w:val="00854579"/>
    <w:rsid w:val="00855169"/>
    <w:rsid w:val="00855205"/>
    <w:rsid w:val="0085565B"/>
    <w:rsid w:val="00855727"/>
    <w:rsid w:val="00856036"/>
    <w:rsid w:val="008563DA"/>
    <w:rsid w:val="00856AAA"/>
    <w:rsid w:val="00856BDA"/>
    <w:rsid w:val="00856C9F"/>
    <w:rsid w:val="00856CEE"/>
    <w:rsid w:val="00857202"/>
    <w:rsid w:val="00857603"/>
    <w:rsid w:val="008604D5"/>
    <w:rsid w:val="00860580"/>
    <w:rsid w:val="008606A3"/>
    <w:rsid w:val="008609CE"/>
    <w:rsid w:val="00860C3A"/>
    <w:rsid w:val="00861529"/>
    <w:rsid w:val="00861AB8"/>
    <w:rsid w:val="00861BB7"/>
    <w:rsid w:val="00861D32"/>
    <w:rsid w:val="00861D47"/>
    <w:rsid w:val="00861DF7"/>
    <w:rsid w:val="008622E9"/>
    <w:rsid w:val="0086231D"/>
    <w:rsid w:val="0086360A"/>
    <w:rsid w:val="00864742"/>
    <w:rsid w:val="008648A7"/>
    <w:rsid w:val="00864AC3"/>
    <w:rsid w:val="00864B49"/>
    <w:rsid w:val="00864D51"/>
    <w:rsid w:val="00864EF4"/>
    <w:rsid w:val="0086502B"/>
    <w:rsid w:val="00865192"/>
    <w:rsid w:val="008652A9"/>
    <w:rsid w:val="0086561A"/>
    <w:rsid w:val="00866B3E"/>
    <w:rsid w:val="00866D6C"/>
    <w:rsid w:val="00866F9B"/>
    <w:rsid w:val="0087024C"/>
    <w:rsid w:val="0087172D"/>
    <w:rsid w:val="00871934"/>
    <w:rsid w:val="00871F35"/>
    <w:rsid w:val="00872143"/>
    <w:rsid w:val="008724BD"/>
    <w:rsid w:val="008728EE"/>
    <w:rsid w:val="00872A4B"/>
    <w:rsid w:val="00872CA1"/>
    <w:rsid w:val="00873E0B"/>
    <w:rsid w:val="00873F8E"/>
    <w:rsid w:val="008741A1"/>
    <w:rsid w:val="00874651"/>
    <w:rsid w:val="0087483B"/>
    <w:rsid w:val="00874B5F"/>
    <w:rsid w:val="00874D8D"/>
    <w:rsid w:val="00874F85"/>
    <w:rsid w:val="00874F8A"/>
    <w:rsid w:val="008751EC"/>
    <w:rsid w:val="008752AF"/>
    <w:rsid w:val="0087577A"/>
    <w:rsid w:val="008757BF"/>
    <w:rsid w:val="008758A3"/>
    <w:rsid w:val="00877253"/>
    <w:rsid w:val="0087741B"/>
    <w:rsid w:val="008777E3"/>
    <w:rsid w:val="0087780D"/>
    <w:rsid w:val="00877957"/>
    <w:rsid w:val="00877B1F"/>
    <w:rsid w:val="0088021C"/>
    <w:rsid w:val="0088043F"/>
    <w:rsid w:val="00880564"/>
    <w:rsid w:val="00880658"/>
    <w:rsid w:val="00880AB5"/>
    <w:rsid w:val="00880F08"/>
    <w:rsid w:val="0088126B"/>
    <w:rsid w:val="008813A5"/>
    <w:rsid w:val="008813CD"/>
    <w:rsid w:val="008817BB"/>
    <w:rsid w:val="008817F9"/>
    <w:rsid w:val="008824B0"/>
    <w:rsid w:val="008831E2"/>
    <w:rsid w:val="008837D5"/>
    <w:rsid w:val="00883CAD"/>
    <w:rsid w:val="008840FF"/>
    <w:rsid w:val="00884141"/>
    <w:rsid w:val="008842F0"/>
    <w:rsid w:val="008845AD"/>
    <w:rsid w:val="00884974"/>
    <w:rsid w:val="00885803"/>
    <w:rsid w:val="00885D05"/>
    <w:rsid w:val="008863DE"/>
    <w:rsid w:val="0088670F"/>
    <w:rsid w:val="00886C50"/>
    <w:rsid w:val="00886D48"/>
    <w:rsid w:val="0088789A"/>
    <w:rsid w:val="00887EF3"/>
    <w:rsid w:val="00890149"/>
    <w:rsid w:val="00891057"/>
    <w:rsid w:val="00891D13"/>
    <w:rsid w:val="00891D9C"/>
    <w:rsid w:val="008927AC"/>
    <w:rsid w:val="00892BC5"/>
    <w:rsid w:val="00892CF5"/>
    <w:rsid w:val="00893294"/>
    <w:rsid w:val="008934A9"/>
    <w:rsid w:val="00893BD2"/>
    <w:rsid w:val="0089401F"/>
    <w:rsid w:val="00894BFD"/>
    <w:rsid w:val="00894EBA"/>
    <w:rsid w:val="00895013"/>
    <w:rsid w:val="008950AB"/>
    <w:rsid w:val="0089547A"/>
    <w:rsid w:val="00895658"/>
    <w:rsid w:val="00895D8C"/>
    <w:rsid w:val="0089708A"/>
    <w:rsid w:val="008978C8"/>
    <w:rsid w:val="008A149B"/>
    <w:rsid w:val="008A14CD"/>
    <w:rsid w:val="008A1B02"/>
    <w:rsid w:val="008A1F31"/>
    <w:rsid w:val="008A1FB3"/>
    <w:rsid w:val="008A2FD4"/>
    <w:rsid w:val="008A35B3"/>
    <w:rsid w:val="008A37D0"/>
    <w:rsid w:val="008A4276"/>
    <w:rsid w:val="008A4B4F"/>
    <w:rsid w:val="008A4C4B"/>
    <w:rsid w:val="008A55A8"/>
    <w:rsid w:val="008A5BCB"/>
    <w:rsid w:val="008A5FE7"/>
    <w:rsid w:val="008A6581"/>
    <w:rsid w:val="008A6DAB"/>
    <w:rsid w:val="008A6E1F"/>
    <w:rsid w:val="008A745C"/>
    <w:rsid w:val="008A74D0"/>
    <w:rsid w:val="008A7A15"/>
    <w:rsid w:val="008A7BD6"/>
    <w:rsid w:val="008B014E"/>
    <w:rsid w:val="008B022C"/>
    <w:rsid w:val="008B0D36"/>
    <w:rsid w:val="008B12DA"/>
    <w:rsid w:val="008B136A"/>
    <w:rsid w:val="008B14C4"/>
    <w:rsid w:val="008B1ACB"/>
    <w:rsid w:val="008B1B88"/>
    <w:rsid w:val="008B2308"/>
    <w:rsid w:val="008B2474"/>
    <w:rsid w:val="008B4A94"/>
    <w:rsid w:val="008B4DB9"/>
    <w:rsid w:val="008B4F7B"/>
    <w:rsid w:val="008B5039"/>
    <w:rsid w:val="008B524A"/>
    <w:rsid w:val="008B57B4"/>
    <w:rsid w:val="008B5806"/>
    <w:rsid w:val="008B5BC1"/>
    <w:rsid w:val="008B5F22"/>
    <w:rsid w:val="008B72BE"/>
    <w:rsid w:val="008B7B3F"/>
    <w:rsid w:val="008B7BCD"/>
    <w:rsid w:val="008C0462"/>
    <w:rsid w:val="008C10D7"/>
    <w:rsid w:val="008C1190"/>
    <w:rsid w:val="008C13CD"/>
    <w:rsid w:val="008C13FE"/>
    <w:rsid w:val="008C18B9"/>
    <w:rsid w:val="008C1F7F"/>
    <w:rsid w:val="008C2170"/>
    <w:rsid w:val="008C2221"/>
    <w:rsid w:val="008C3901"/>
    <w:rsid w:val="008C4B38"/>
    <w:rsid w:val="008C4E88"/>
    <w:rsid w:val="008C52A9"/>
    <w:rsid w:val="008C5F59"/>
    <w:rsid w:val="008C65CC"/>
    <w:rsid w:val="008C686F"/>
    <w:rsid w:val="008C6D69"/>
    <w:rsid w:val="008C73CA"/>
    <w:rsid w:val="008C769A"/>
    <w:rsid w:val="008C7D35"/>
    <w:rsid w:val="008C7F9A"/>
    <w:rsid w:val="008D0683"/>
    <w:rsid w:val="008D0B00"/>
    <w:rsid w:val="008D109F"/>
    <w:rsid w:val="008D152D"/>
    <w:rsid w:val="008D196C"/>
    <w:rsid w:val="008D1DA6"/>
    <w:rsid w:val="008D1EBB"/>
    <w:rsid w:val="008D3013"/>
    <w:rsid w:val="008D30A4"/>
    <w:rsid w:val="008D361E"/>
    <w:rsid w:val="008D3F54"/>
    <w:rsid w:val="008D4131"/>
    <w:rsid w:val="008D48BA"/>
    <w:rsid w:val="008D4B82"/>
    <w:rsid w:val="008D51BB"/>
    <w:rsid w:val="008D52F3"/>
    <w:rsid w:val="008D56F1"/>
    <w:rsid w:val="008D58B5"/>
    <w:rsid w:val="008D5B70"/>
    <w:rsid w:val="008D5DF5"/>
    <w:rsid w:val="008D5E08"/>
    <w:rsid w:val="008D608A"/>
    <w:rsid w:val="008D63C0"/>
    <w:rsid w:val="008D6531"/>
    <w:rsid w:val="008D6C10"/>
    <w:rsid w:val="008D6DF1"/>
    <w:rsid w:val="008D722B"/>
    <w:rsid w:val="008D73EB"/>
    <w:rsid w:val="008D751C"/>
    <w:rsid w:val="008D7820"/>
    <w:rsid w:val="008D7D76"/>
    <w:rsid w:val="008E0A73"/>
    <w:rsid w:val="008E1144"/>
    <w:rsid w:val="008E11A6"/>
    <w:rsid w:val="008E18EA"/>
    <w:rsid w:val="008E1D5A"/>
    <w:rsid w:val="008E1FA6"/>
    <w:rsid w:val="008E215C"/>
    <w:rsid w:val="008E2C8B"/>
    <w:rsid w:val="008E2D6F"/>
    <w:rsid w:val="008E40A7"/>
    <w:rsid w:val="008E4327"/>
    <w:rsid w:val="008E46F7"/>
    <w:rsid w:val="008E51A3"/>
    <w:rsid w:val="008E52CD"/>
    <w:rsid w:val="008E5C1C"/>
    <w:rsid w:val="008E6010"/>
    <w:rsid w:val="008E63B7"/>
    <w:rsid w:val="008E6B24"/>
    <w:rsid w:val="008E6C18"/>
    <w:rsid w:val="008F0264"/>
    <w:rsid w:val="008F05DE"/>
    <w:rsid w:val="008F0656"/>
    <w:rsid w:val="008F07BA"/>
    <w:rsid w:val="008F0A7E"/>
    <w:rsid w:val="008F113F"/>
    <w:rsid w:val="008F1E59"/>
    <w:rsid w:val="008F1F6B"/>
    <w:rsid w:val="008F25DF"/>
    <w:rsid w:val="008F2736"/>
    <w:rsid w:val="008F2C7B"/>
    <w:rsid w:val="008F2EAF"/>
    <w:rsid w:val="008F2F07"/>
    <w:rsid w:val="008F3356"/>
    <w:rsid w:val="008F38C4"/>
    <w:rsid w:val="008F3B20"/>
    <w:rsid w:val="008F4016"/>
    <w:rsid w:val="008F41ED"/>
    <w:rsid w:val="008F454C"/>
    <w:rsid w:val="008F463D"/>
    <w:rsid w:val="008F466F"/>
    <w:rsid w:val="008F47BD"/>
    <w:rsid w:val="008F4E67"/>
    <w:rsid w:val="008F5178"/>
    <w:rsid w:val="008F542D"/>
    <w:rsid w:val="008F58B6"/>
    <w:rsid w:val="008F5B81"/>
    <w:rsid w:val="008F5E53"/>
    <w:rsid w:val="008F614E"/>
    <w:rsid w:val="008F6905"/>
    <w:rsid w:val="008F6C6F"/>
    <w:rsid w:val="008F7DA4"/>
    <w:rsid w:val="00900060"/>
    <w:rsid w:val="0090031C"/>
    <w:rsid w:val="00900935"/>
    <w:rsid w:val="00902432"/>
    <w:rsid w:val="00902543"/>
    <w:rsid w:val="00902D05"/>
    <w:rsid w:val="00903441"/>
    <w:rsid w:val="00903C88"/>
    <w:rsid w:val="00903CC6"/>
    <w:rsid w:val="00904B32"/>
    <w:rsid w:val="00904EC5"/>
    <w:rsid w:val="00904F3A"/>
    <w:rsid w:val="0090528F"/>
    <w:rsid w:val="009053DF"/>
    <w:rsid w:val="009053F2"/>
    <w:rsid w:val="00905556"/>
    <w:rsid w:val="00905AE3"/>
    <w:rsid w:val="00905EBC"/>
    <w:rsid w:val="00905F86"/>
    <w:rsid w:val="00906390"/>
    <w:rsid w:val="00906B83"/>
    <w:rsid w:val="00906F7C"/>
    <w:rsid w:val="009079AC"/>
    <w:rsid w:val="00910489"/>
    <w:rsid w:val="00910510"/>
    <w:rsid w:val="00910DBC"/>
    <w:rsid w:val="00910F40"/>
    <w:rsid w:val="00911D7B"/>
    <w:rsid w:val="00912376"/>
    <w:rsid w:val="00912581"/>
    <w:rsid w:val="0091266B"/>
    <w:rsid w:val="009127EC"/>
    <w:rsid w:val="009131D9"/>
    <w:rsid w:val="009132D8"/>
    <w:rsid w:val="00913861"/>
    <w:rsid w:val="00913BCE"/>
    <w:rsid w:val="00913C9A"/>
    <w:rsid w:val="00913F9D"/>
    <w:rsid w:val="00915024"/>
    <w:rsid w:val="009154D9"/>
    <w:rsid w:val="00915CA8"/>
    <w:rsid w:val="00916847"/>
    <w:rsid w:val="00917026"/>
    <w:rsid w:val="00917160"/>
    <w:rsid w:val="009176AD"/>
    <w:rsid w:val="009176AE"/>
    <w:rsid w:val="00917726"/>
    <w:rsid w:val="009177BB"/>
    <w:rsid w:val="0092011E"/>
    <w:rsid w:val="0092158F"/>
    <w:rsid w:val="0092248C"/>
    <w:rsid w:val="00922640"/>
    <w:rsid w:val="00922697"/>
    <w:rsid w:val="00923047"/>
    <w:rsid w:val="0092350A"/>
    <w:rsid w:val="00923BFE"/>
    <w:rsid w:val="00923C72"/>
    <w:rsid w:val="009248A5"/>
    <w:rsid w:val="00924DBC"/>
    <w:rsid w:val="009252F0"/>
    <w:rsid w:val="0092544D"/>
    <w:rsid w:val="00925576"/>
    <w:rsid w:val="009255FE"/>
    <w:rsid w:val="00925A31"/>
    <w:rsid w:val="009275A8"/>
    <w:rsid w:val="00927708"/>
    <w:rsid w:val="00927B8F"/>
    <w:rsid w:val="00927D2B"/>
    <w:rsid w:val="009305D8"/>
    <w:rsid w:val="009306EA"/>
    <w:rsid w:val="00930DF6"/>
    <w:rsid w:val="009316E8"/>
    <w:rsid w:val="00931765"/>
    <w:rsid w:val="0093179D"/>
    <w:rsid w:val="009319F4"/>
    <w:rsid w:val="00931BDB"/>
    <w:rsid w:val="00932471"/>
    <w:rsid w:val="00932637"/>
    <w:rsid w:val="009328A8"/>
    <w:rsid w:val="00932C12"/>
    <w:rsid w:val="00932F9A"/>
    <w:rsid w:val="0093320B"/>
    <w:rsid w:val="0093357E"/>
    <w:rsid w:val="00933984"/>
    <w:rsid w:val="00934222"/>
    <w:rsid w:val="00934706"/>
    <w:rsid w:val="0093474D"/>
    <w:rsid w:val="0093477B"/>
    <w:rsid w:val="00935189"/>
    <w:rsid w:val="009352DC"/>
    <w:rsid w:val="00936327"/>
    <w:rsid w:val="0093645A"/>
    <w:rsid w:val="00936690"/>
    <w:rsid w:val="00936867"/>
    <w:rsid w:val="00936E64"/>
    <w:rsid w:val="00937375"/>
    <w:rsid w:val="009373D5"/>
    <w:rsid w:val="00937E2D"/>
    <w:rsid w:val="0094014B"/>
    <w:rsid w:val="00940981"/>
    <w:rsid w:val="0094108D"/>
    <w:rsid w:val="00941108"/>
    <w:rsid w:val="009413DB"/>
    <w:rsid w:val="0094152C"/>
    <w:rsid w:val="00942306"/>
    <w:rsid w:val="009426C6"/>
    <w:rsid w:val="00942A47"/>
    <w:rsid w:val="009438EA"/>
    <w:rsid w:val="009439C3"/>
    <w:rsid w:val="00943C5A"/>
    <w:rsid w:val="00943CC7"/>
    <w:rsid w:val="009445C6"/>
    <w:rsid w:val="0094479B"/>
    <w:rsid w:val="00944ED3"/>
    <w:rsid w:val="009450C7"/>
    <w:rsid w:val="00945A89"/>
    <w:rsid w:val="00945BF9"/>
    <w:rsid w:val="00945D97"/>
    <w:rsid w:val="00946206"/>
    <w:rsid w:val="009465C3"/>
    <w:rsid w:val="009466FE"/>
    <w:rsid w:val="00946892"/>
    <w:rsid w:val="009468C6"/>
    <w:rsid w:val="00946B44"/>
    <w:rsid w:val="00946D13"/>
    <w:rsid w:val="00946F51"/>
    <w:rsid w:val="0094760A"/>
    <w:rsid w:val="009477F1"/>
    <w:rsid w:val="0094795B"/>
    <w:rsid w:val="00947F16"/>
    <w:rsid w:val="009500AA"/>
    <w:rsid w:val="009501E9"/>
    <w:rsid w:val="00950DF5"/>
    <w:rsid w:val="00951241"/>
    <w:rsid w:val="00951401"/>
    <w:rsid w:val="00951490"/>
    <w:rsid w:val="00951532"/>
    <w:rsid w:val="00951811"/>
    <w:rsid w:val="00951B92"/>
    <w:rsid w:val="00951C3A"/>
    <w:rsid w:val="00951ED5"/>
    <w:rsid w:val="00952B00"/>
    <w:rsid w:val="0095326B"/>
    <w:rsid w:val="0095334C"/>
    <w:rsid w:val="00953908"/>
    <w:rsid w:val="00953D9F"/>
    <w:rsid w:val="00954756"/>
    <w:rsid w:val="00954FE9"/>
    <w:rsid w:val="00955788"/>
    <w:rsid w:val="00955C6E"/>
    <w:rsid w:val="00956555"/>
    <w:rsid w:val="00956EFA"/>
    <w:rsid w:val="00957348"/>
    <w:rsid w:val="00957474"/>
    <w:rsid w:val="009602B1"/>
    <w:rsid w:val="009604B5"/>
    <w:rsid w:val="0096062D"/>
    <w:rsid w:val="00960753"/>
    <w:rsid w:val="00960C5E"/>
    <w:rsid w:val="009624AD"/>
    <w:rsid w:val="00962984"/>
    <w:rsid w:val="009636E3"/>
    <w:rsid w:val="00963889"/>
    <w:rsid w:val="0096440C"/>
    <w:rsid w:val="0096448C"/>
    <w:rsid w:val="009644AB"/>
    <w:rsid w:val="0096493E"/>
    <w:rsid w:val="009649B0"/>
    <w:rsid w:val="00964B73"/>
    <w:rsid w:val="00965151"/>
    <w:rsid w:val="00965990"/>
    <w:rsid w:val="009659B6"/>
    <w:rsid w:val="00965CE2"/>
    <w:rsid w:val="0096603A"/>
    <w:rsid w:val="009665A1"/>
    <w:rsid w:val="009676A4"/>
    <w:rsid w:val="009678D7"/>
    <w:rsid w:val="009700FA"/>
    <w:rsid w:val="009710D1"/>
    <w:rsid w:val="009712DE"/>
    <w:rsid w:val="009723E8"/>
    <w:rsid w:val="00972DD5"/>
    <w:rsid w:val="009731AD"/>
    <w:rsid w:val="0097326D"/>
    <w:rsid w:val="0097360F"/>
    <w:rsid w:val="009738E9"/>
    <w:rsid w:val="00973E22"/>
    <w:rsid w:val="00973ED2"/>
    <w:rsid w:val="009748CF"/>
    <w:rsid w:val="00974AEF"/>
    <w:rsid w:val="00975397"/>
    <w:rsid w:val="00975693"/>
    <w:rsid w:val="00975DE0"/>
    <w:rsid w:val="00976080"/>
    <w:rsid w:val="009768C5"/>
    <w:rsid w:val="00976CB6"/>
    <w:rsid w:val="0097733D"/>
    <w:rsid w:val="00977D87"/>
    <w:rsid w:val="00977FE9"/>
    <w:rsid w:val="009800A6"/>
    <w:rsid w:val="0098029D"/>
    <w:rsid w:val="009809CA"/>
    <w:rsid w:val="00980BA7"/>
    <w:rsid w:val="00980FC8"/>
    <w:rsid w:val="00981E15"/>
    <w:rsid w:val="0098272F"/>
    <w:rsid w:val="00982ACB"/>
    <w:rsid w:val="00982DDA"/>
    <w:rsid w:val="0098333D"/>
    <w:rsid w:val="00983810"/>
    <w:rsid w:val="00983FCA"/>
    <w:rsid w:val="00984183"/>
    <w:rsid w:val="009852F5"/>
    <w:rsid w:val="00985BB3"/>
    <w:rsid w:val="00985D80"/>
    <w:rsid w:val="00986192"/>
    <w:rsid w:val="00986774"/>
    <w:rsid w:val="00986985"/>
    <w:rsid w:val="00986DB1"/>
    <w:rsid w:val="00987B87"/>
    <w:rsid w:val="00987D51"/>
    <w:rsid w:val="00990618"/>
    <w:rsid w:val="00990C99"/>
    <w:rsid w:val="00990CFB"/>
    <w:rsid w:val="009913B9"/>
    <w:rsid w:val="00991BB8"/>
    <w:rsid w:val="00991DC8"/>
    <w:rsid w:val="00992397"/>
    <w:rsid w:val="009923B7"/>
    <w:rsid w:val="0099269E"/>
    <w:rsid w:val="009927DA"/>
    <w:rsid w:val="00992ACE"/>
    <w:rsid w:val="00993C1C"/>
    <w:rsid w:val="00994043"/>
    <w:rsid w:val="00994C8A"/>
    <w:rsid w:val="00994F62"/>
    <w:rsid w:val="00995276"/>
    <w:rsid w:val="00995942"/>
    <w:rsid w:val="00995A7D"/>
    <w:rsid w:val="00996257"/>
    <w:rsid w:val="0099632B"/>
    <w:rsid w:val="0099686B"/>
    <w:rsid w:val="00996F80"/>
    <w:rsid w:val="00997857"/>
    <w:rsid w:val="00997D61"/>
    <w:rsid w:val="009A0C40"/>
    <w:rsid w:val="009A0C9D"/>
    <w:rsid w:val="009A112E"/>
    <w:rsid w:val="009A1259"/>
    <w:rsid w:val="009A129B"/>
    <w:rsid w:val="009A14A7"/>
    <w:rsid w:val="009A17AF"/>
    <w:rsid w:val="009A1DD6"/>
    <w:rsid w:val="009A27C8"/>
    <w:rsid w:val="009A28EA"/>
    <w:rsid w:val="009A2B8B"/>
    <w:rsid w:val="009A3329"/>
    <w:rsid w:val="009A343A"/>
    <w:rsid w:val="009A371F"/>
    <w:rsid w:val="009A3A87"/>
    <w:rsid w:val="009A3AD9"/>
    <w:rsid w:val="009A3E45"/>
    <w:rsid w:val="009A48AA"/>
    <w:rsid w:val="009A4B1F"/>
    <w:rsid w:val="009A4C78"/>
    <w:rsid w:val="009A4EB9"/>
    <w:rsid w:val="009A5A4B"/>
    <w:rsid w:val="009A5BD7"/>
    <w:rsid w:val="009A6393"/>
    <w:rsid w:val="009A64D6"/>
    <w:rsid w:val="009A6E34"/>
    <w:rsid w:val="009A72C1"/>
    <w:rsid w:val="009A7381"/>
    <w:rsid w:val="009A78C0"/>
    <w:rsid w:val="009A7FA1"/>
    <w:rsid w:val="009B011B"/>
    <w:rsid w:val="009B05AD"/>
    <w:rsid w:val="009B07D3"/>
    <w:rsid w:val="009B0888"/>
    <w:rsid w:val="009B0F72"/>
    <w:rsid w:val="009B1184"/>
    <w:rsid w:val="009B143B"/>
    <w:rsid w:val="009B31FA"/>
    <w:rsid w:val="009B33EE"/>
    <w:rsid w:val="009B3611"/>
    <w:rsid w:val="009B3CC8"/>
    <w:rsid w:val="009B4491"/>
    <w:rsid w:val="009B4809"/>
    <w:rsid w:val="009B4962"/>
    <w:rsid w:val="009B4B2E"/>
    <w:rsid w:val="009B4BD5"/>
    <w:rsid w:val="009B4CAA"/>
    <w:rsid w:val="009B4FAA"/>
    <w:rsid w:val="009B5BE5"/>
    <w:rsid w:val="009B5C20"/>
    <w:rsid w:val="009B5D26"/>
    <w:rsid w:val="009B62D3"/>
    <w:rsid w:val="009B6B01"/>
    <w:rsid w:val="009B7831"/>
    <w:rsid w:val="009B7A5A"/>
    <w:rsid w:val="009C01DB"/>
    <w:rsid w:val="009C0C0F"/>
    <w:rsid w:val="009C0FC7"/>
    <w:rsid w:val="009C1981"/>
    <w:rsid w:val="009C1FB8"/>
    <w:rsid w:val="009C209B"/>
    <w:rsid w:val="009C2413"/>
    <w:rsid w:val="009C27E3"/>
    <w:rsid w:val="009C2CC4"/>
    <w:rsid w:val="009C2EC8"/>
    <w:rsid w:val="009C30ED"/>
    <w:rsid w:val="009C3540"/>
    <w:rsid w:val="009C384D"/>
    <w:rsid w:val="009C39B8"/>
    <w:rsid w:val="009C3A75"/>
    <w:rsid w:val="009C3B57"/>
    <w:rsid w:val="009C3DDA"/>
    <w:rsid w:val="009C4175"/>
    <w:rsid w:val="009C4814"/>
    <w:rsid w:val="009C496C"/>
    <w:rsid w:val="009C4D02"/>
    <w:rsid w:val="009C513A"/>
    <w:rsid w:val="009C5565"/>
    <w:rsid w:val="009C58E7"/>
    <w:rsid w:val="009C6EC3"/>
    <w:rsid w:val="009C7513"/>
    <w:rsid w:val="009C7D75"/>
    <w:rsid w:val="009D01A7"/>
    <w:rsid w:val="009D0CBE"/>
    <w:rsid w:val="009D12DE"/>
    <w:rsid w:val="009D17D1"/>
    <w:rsid w:val="009D1FE6"/>
    <w:rsid w:val="009D222F"/>
    <w:rsid w:val="009D2438"/>
    <w:rsid w:val="009D293D"/>
    <w:rsid w:val="009D2E09"/>
    <w:rsid w:val="009D2E29"/>
    <w:rsid w:val="009D2E3E"/>
    <w:rsid w:val="009D2F02"/>
    <w:rsid w:val="009D2F60"/>
    <w:rsid w:val="009D3059"/>
    <w:rsid w:val="009D3148"/>
    <w:rsid w:val="009D3277"/>
    <w:rsid w:val="009D37ED"/>
    <w:rsid w:val="009D3B86"/>
    <w:rsid w:val="009D4408"/>
    <w:rsid w:val="009D5DBB"/>
    <w:rsid w:val="009D66C2"/>
    <w:rsid w:val="009D6776"/>
    <w:rsid w:val="009D6E52"/>
    <w:rsid w:val="009D7053"/>
    <w:rsid w:val="009D709A"/>
    <w:rsid w:val="009D792F"/>
    <w:rsid w:val="009E032D"/>
    <w:rsid w:val="009E03FC"/>
    <w:rsid w:val="009E0817"/>
    <w:rsid w:val="009E0BD9"/>
    <w:rsid w:val="009E1878"/>
    <w:rsid w:val="009E196E"/>
    <w:rsid w:val="009E1D02"/>
    <w:rsid w:val="009E2CD6"/>
    <w:rsid w:val="009E358A"/>
    <w:rsid w:val="009E3684"/>
    <w:rsid w:val="009E5302"/>
    <w:rsid w:val="009E585F"/>
    <w:rsid w:val="009E5C03"/>
    <w:rsid w:val="009E5FB9"/>
    <w:rsid w:val="009E61AA"/>
    <w:rsid w:val="009E6208"/>
    <w:rsid w:val="009E65C5"/>
    <w:rsid w:val="009E6CFE"/>
    <w:rsid w:val="009E7901"/>
    <w:rsid w:val="009F07D0"/>
    <w:rsid w:val="009F0B42"/>
    <w:rsid w:val="009F0D35"/>
    <w:rsid w:val="009F10EE"/>
    <w:rsid w:val="009F1804"/>
    <w:rsid w:val="009F1A1A"/>
    <w:rsid w:val="009F1BC5"/>
    <w:rsid w:val="009F1C05"/>
    <w:rsid w:val="009F20B6"/>
    <w:rsid w:val="009F2379"/>
    <w:rsid w:val="009F35F5"/>
    <w:rsid w:val="009F3D37"/>
    <w:rsid w:val="009F4327"/>
    <w:rsid w:val="009F46BD"/>
    <w:rsid w:val="009F4CF8"/>
    <w:rsid w:val="009F5227"/>
    <w:rsid w:val="009F5A2D"/>
    <w:rsid w:val="009F6895"/>
    <w:rsid w:val="009F6C04"/>
    <w:rsid w:val="009F7FE4"/>
    <w:rsid w:val="00A00BB8"/>
    <w:rsid w:val="00A010E9"/>
    <w:rsid w:val="00A0143E"/>
    <w:rsid w:val="00A02061"/>
    <w:rsid w:val="00A02637"/>
    <w:rsid w:val="00A03063"/>
    <w:rsid w:val="00A036CF"/>
    <w:rsid w:val="00A03978"/>
    <w:rsid w:val="00A03A66"/>
    <w:rsid w:val="00A03A82"/>
    <w:rsid w:val="00A03B30"/>
    <w:rsid w:val="00A03D3A"/>
    <w:rsid w:val="00A045DD"/>
    <w:rsid w:val="00A04796"/>
    <w:rsid w:val="00A04948"/>
    <w:rsid w:val="00A04C3E"/>
    <w:rsid w:val="00A04E1A"/>
    <w:rsid w:val="00A0507B"/>
    <w:rsid w:val="00A054F4"/>
    <w:rsid w:val="00A05536"/>
    <w:rsid w:val="00A05B8B"/>
    <w:rsid w:val="00A05CD9"/>
    <w:rsid w:val="00A064A4"/>
    <w:rsid w:val="00A06ED1"/>
    <w:rsid w:val="00A06EF5"/>
    <w:rsid w:val="00A07380"/>
    <w:rsid w:val="00A07877"/>
    <w:rsid w:val="00A07C33"/>
    <w:rsid w:val="00A10328"/>
    <w:rsid w:val="00A10561"/>
    <w:rsid w:val="00A10811"/>
    <w:rsid w:val="00A108C4"/>
    <w:rsid w:val="00A10FF5"/>
    <w:rsid w:val="00A11166"/>
    <w:rsid w:val="00A1128E"/>
    <w:rsid w:val="00A112BC"/>
    <w:rsid w:val="00A119B0"/>
    <w:rsid w:val="00A11A85"/>
    <w:rsid w:val="00A11D75"/>
    <w:rsid w:val="00A11F3A"/>
    <w:rsid w:val="00A12C6A"/>
    <w:rsid w:val="00A13AF7"/>
    <w:rsid w:val="00A13DAF"/>
    <w:rsid w:val="00A14179"/>
    <w:rsid w:val="00A143A0"/>
    <w:rsid w:val="00A157AC"/>
    <w:rsid w:val="00A15FAD"/>
    <w:rsid w:val="00A1621E"/>
    <w:rsid w:val="00A16663"/>
    <w:rsid w:val="00A16965"/>
    <w:rsid w:val="00A16B31"/>
    <w:rsid w:val="00A17DD9"/>
    <w:rsid w:val="00A17DE7"/>
    <w:rsid w:val="00A2007D"/>
    <w:rsid w:val="00A204B9"/>
    <w:rsid w:val="00A206A0"/>
    <w:rsid w:val="00A20BA9"/>
    <w:rsid w:val="00A20C4A"/>
    <w:rsid w:val="00A20CA9"/>
    <w:rsid w:val="00A20DA0"/>
    <w:rsid w:val="00A20DC4"/>
    <w:rsid w:val="00A21801"/>
    <w:rsid w:val="00A21902"/>
    <w:rsid w:val="00A22B8A"/>
    <w:rsid w:val="00A22F23"/>
    <w:rsid w:val="00A23046"/>
    <w:rsid w:val="00A231A3"/>
    <w:rsid w:val="00A231BE"/>
    <w:rsid w:val="00A2362B"/>
    <w:rsid w:val="00A239E0"/>
    <w:rsid w:val="00A23FFF"/>
    <w:rsid w:val="00A24CDA"/>
    <w:rsid w:val="00A24F45"/>
    <w:rsid w:val="00A2502E"/>
    <w:rsid w:val="00A25133"/>
    <w:rsid w:val="00A25C20"/>
    <w:rsid w:val="00A2621A"/>
    <w:rsid w:val="00A26833"/>
    <w:rsid w:val="00A26C11"/>
    <w:rsid w:val="00A26E33"/>
    <w:rsid w:val="00A27183"/>
    <w:rsid w:val="00A27341"/>
    <w:rsid w:val="00A27EE2"/>
    <w:rsid w:val="00A30176"/>
    <w:rsid w:val="00A304CB"/>
    <w:rsid w:val="00A304DE"/>
    <w:rsid w:val="00A30B54"/>
    <w:rsid w:val="00A30E80"/>
    <w:rsid w:val="00A316E0"/>
    <w:rsid w:val="00A3219D"/>
    <w:rsid w:val="00A32D96"/>
    <w:rsid w:val="00A34205"/>
    <w:rsid w:val="00A3515A"/>
    <w:rsid w:val="00A354C7"/>
    <w:rsid w:val="00A356DA"/>
    <w:rsid w:val="00A35A7E"/>
    <w:rsid w:val="00A35B21"/>
    <w:rsid w:val="00A35BD7"/>
    <w:rsid w:val="00A35E28"/>
    <w:rsid w:val="00A36CE7"/>
    <w:rsid w:val="00A371BA"/>
    <w:rsid w:val="00A37265"/>
    <w:rsid w:val="00A37B59"/>
    <w:rsid w:val="00A4030B"/>
    <w:rsid w:val="00A404D9"/>
    <w:rsid w:val="00A40557"/>
    <w:rsid w:val="00A4096D"/>
    <w:rsid w:val="00A41382"/>
    <w:rsid w:val="00A420E3"/>
    <w:rsid w:val="00A42319"/>
    <w:rsid w:val="00A42632"/>
    <w:rsid w:val="00A43372"/>
    <w:rsid w:val="00A44402"/>
    <w:rsid w:val="00A445B8"/>
    <w:rsid w:val="00A45987"/>
    <w:rsid w:val="00A45E2B"/>
    <w:rsid w:val="00A468AE"/>
    <w:rsid w:val="00A46996"/>
    <w:rsid w:val="00A46EA7"/>
    <w:rsid w:val="00A47401"/>
    <w:rsid w:val="00A47650"/>
    <w:rsid w:val="00A47845"/>
    <w:rsid w:val="00A4784B"/>
    <w:rsid w:val="00A4793E"/>
    <w:rsid w:val="00A47AD0"/>
    <w:rsid w:val="00A47B63"/>
    <w:rsid w:val="00A47D36"/>
    <w:rsid w:val="00A47FCA"/>
    <w:rsid w:val="00A505FC"/>
    <w:rsid w:val="00A50FDD"/>
    <w:rsid w:val="00A51011"/>
    <w:rsid w:val="00A5190C"/>
    <w:rsid w:val="00A52066"/>
    <w:rsid w:val="00A524AE"/>
    <w:rsid w:val="00A525D5"/>
    <w:rsid w:val="00A52941"/>
    <w:rsid w:val="00A52978"/>
    <w:rsid w:val="00A529F7"/>
    <w:rsid w:val="00A52CE2"/>
    <w:rsid w:val="00A53DCB"/>
    <w:rsid w:val="00A54047"/>
    <w:rsid w:val="00A54057"/>
    <w:rsid w:val="00A54D8F"/>
    <w:rsid w:val="00A5541D"/>
    <w:rsid w:val="00A557BF"/>
    <w:rsid w:val="00A55969"/>
    <w:rsid w:val="00A562A5"/>
    <w:rsid w:val="00A56378"/>
    <w:rsid w:val="00A56883"/>
    <w:rsid w:val="00A56CD5"/>
    <w:rsid w:val="00A571AC"/>
    <w:rsid w:val="00A571D6"/>
    <w:rsid w:val="00A5746E"/>
    <w:rsid w:val="00A57560"/>
    <w:rsid w:val="00A57CC1"/>
    <w:rsid w:val="00A6011F"/>
    <w:rsid w:val="00A60D93"/>
    <w:rsid w:val="00A611D9"/>
    <w:rsid w:val="00A6120E"/>
    <w:rsid w:val="00A614B1"/>
    <w:rsid w:val="00A615C7"/>
    <w:rsid w:val="00A61BCF"/>
    <w:rsid w:val="00A62E1A"/>
    <w:rsid w:val="00A633F9"/>
    <w:rsid w:val="00A63577"/>
    <w:rsid w:val="00A6438A"/>
    <w:rsid w:val="00A64FE6"/>
    <w:rsid w:val="00A652B4"/>
    <w:rsid w:val="00A652FC"/>
    <w:rsid w:val="00A6592B"/>
    <w:rsid w:val="00A65BB9"/>
    <w:rsid w:val="00A65CD7"/>
    <w:rsid w:val="00A65E73"/>
    <w:rsid w:val="00A666B8"/>
    <w:rsid w:val="00A66C02"/>
    <w:rsid w:val="00A67739"/>
    <w:rsid w:val="00A67E12"/>
    <w:rsid w:val="00A704BD"/>
    <w:rsid w:val="00A70535"/>
    <w:rsid w:val="00A70D82"/>
    <w:rsid w:val="00A70F5A"/>
    <w:rsid w:val="00A71394"/>
    <w:rsid w:val="00A714FD"/>
    <w:rsid w:val="00A72AE6"/>
    <w:rsid w:val="00A7384C"/>
    <w:rsid w:val="00A73912"/>
    <w:rsid w:val="00A7515E"/>
    <w:rsid w:val="00A755BC"/>
    <w:rsid w:val="00A75A5A"/>
    <w:rsid w:val="00A763E7"/>
    <w:rsid w:val="00A769BD"/>
    <w:rsid w:val="00A76AD2"/>
    <w:rsid w:val="00A76B0F"/>
    <w:rsid w:val="00A77134"/>
    <w:rsid w:val="00A77680"/>
    <w:rsid w:val="00A77987"/>
    <w:rsid w:val="00A80B26"/>
    <w:rsid w:val="00A819C3"/>
    <w:rsid w:val="00A81BDD"/>
    <w:rsid w:val="00A82905"/>
    <w:rsid w:val="00A82BA9"/>
    <w:rsid w:val="00A82F32"/>
    <w:rsid w:val="00A839CC"/>
    <w:rsid w:val="00A8442A"/>
    <w:rsid w:val="00A84837"/>
    <w:rsid w:val="00A84B27"/>
    <w:rsid w:val="00A84DA9"/>
    <w:rsid w:val="00A85629"/>
    <w:rsid w:val="00A85DEC"/>
    <w:rsid w:val="00A86048"/>
    <w:rsid w:val="00A867B4"/>
    <w:rsid w:val="00A87040"/>
    <w:rsid w:val="00A871C1"/>
    <w:rsid w:val="00A873FE"/>
    <w:rsid w:val="00A87568"/>
    <w:rsid w:val="00A87E43"/>
    <w:rsid w:val="00A910ED"/>
    <w:rsid w:val="00A911BA"/>
    <w:rsid w:val="00A911BC"/>
    <w:rsid w:val="00A91B66"/>
    <w:rsid w:val="00A91CEB"/>
    <w:rsid w:val="00A922AA"/>
    <w:rsid w:val="00A934DB"/>
    <w:rsid w:val="00A93998"/>
    <w:rsid w:val="00A93E18"/>
    <w:rsid w:val="00A93F7C"/>
    <w:rsid w:val="00A9442F"/>
    <w:rsid w:val="00A946B2"/>
    <w:rsid w:val="00A94AA9"/>
    <w:rsid w:val="00A94C5E"/>
    <w:rsid w:val="00A94DC3"/>
    <w:rsid w:val="00A95254"/>
    <w:rsid w:val="00A96133"/>
    <w:rsid w:val="00A961B2"/>
    <w:rsid w:val="00A964F8"/>
    <w:rsid w:val="00A97D41"/>
    <w:rsid w:val="00A97F7E"/>
    <w:rsid w:val="00AA01A6"/>
    <w:rsid w:val="00AA03AB"/>
    <w:rsid w:val="00AA0639"/>
    <w:rsid w:val="00AA07FB"/>
    <w:rsid w:val="00AA0D4E"/>
    <w:rsid w:val="00AA1679"/>
    <w:rsid w:val="00AA20DB"/>
    <w:rsid w:val="00AA230D"/>
    <w:rsid w:val="00AA29EF"/>
    <w:rsid w:val="00AA2CF3"/>
    <w:rsid w:val="00AA328D"/>
    <w:rsid w:val="00AA39DE"/>
    <w:rsid w:val="00AA3B08"/>
    <w:rsid w:val="00AA4A20"/>
    <w:rsid w:val="00AA5164"/>
    <w:rsid w:val="00AA5A16"/>
    <w:rsid w:val="00AA5B4D"/>
    <w:rsid w:val="00AA61E9"/>
    <w:rsid w:val="00AA6217"/>
    <w:rsid w:val="00AA62C6"/>
    <w:rsid w:val="00AA67F2"/>
    <w:rsid w:val="00AA6901"/>
    <w:rsid w:val="00AA6946"/>
    <w:rsid w:val="00AA6DA3"/>
    <w:rsid w:val="00AA72A3"/>
    <w:rsid w:val="00AA75E0"/>
    <w:rsid w:val="00AA7EEB"/>
    <w:rsid w:val="00AB00E6"/>
    <w:rsid w:val="00AB033B"/>
    <w:rsid w:val="00AB07F3"/>
    <w:rsid w:val="00AB0FA1"/>
    <w:rsid w:val="00AB101D"/>
    <w:rsid w:val="00AB147C"/>
    <w:rsid w:val="00AB19A8"/>
    <w:rsid w:val="00AB22AE"/>
    <w:rsid w:val="00AB25B3"/>
    <w:rsid w:val="00AB2A30"/>
    <w:rsid w:val="00AB2CF0"/>
    <w:rsid w:val="00AB3B96"/>
    <w:rsid w:val="00AB4DFC"/>
    <w:rsid w:val="00AB507D"/>
    <w:rsid w:val="00AB5640"/>
    <w:rsid w:val="00AB5B56"/>
    <w:rsid w:val="00AB5D12"/>
    <w:rsid w:val="00AB5D74"/>
    <w:rsid w:val="00AB60FB"/>
    <w:rsid w:val="00AB7747"/>
    <w:rsid w:val="00AB78B8"/>
    <w:rsid w:val="00AB795C"/>
    <w:rsid w:val="00AB7F86"/>
    <w:rsid w:val="00AC0044"/>
    <w:rsid w:val="00AC025A"/>
    <w:rsid w:val="00AC0885"/>
    <w:rsid w:val="00AC0FCC"/>
    <w:rsid w:val="00AC12B4"/>
    <w:rsid w:val="00AC2D3E"/>
    <w:rsid w:val="00AC2D8A"/>
    <w:rsid w:val="00AC40F7"/>
    <w:rsid w:val="00AC428C"/>
    <w:rsid w:val="00AC47CB"/>
    <w:rsid w:val="00AC4C19"/>
    <w:rsid w:val="00AC4E92"/>
    <w:rsid w:val="00AC4FEC"/>
    <w:rsid w:val="00AC5207"/>
    <w:rsid w:val="00AC6669"/>
    <w:rsid w:val="00AC691E"/>
    <w:rsid w:val="00AC6CEE"/>
    <w:rsid w:val="00AC700F"/>
    <w:rsid w:val="00AC70B6"/>
    <w:rsid w:val="00AC7307"/>
    <w:rsid w:val="00AC7F20"/>
    <w:rsid w:val="00AC7F6D"/>
    <w:rsid w:val="00AD0A91"/>
    <w:rsid w:val="00AD13C7"/>
    <w:rsid w:val="00AD1BDC"/>
    <w:rsid w:val="00AD232A"/>
    <w:rsid w:val="00AD2354"/>
    <w:rsid w:val="00AD2670"/>
    <w:rsid w:val="00AD26E9"/>
    <w:rsid w:val="00AD2816"/>
    <w:rsid w:val="00AD28FA"/>
    <w:rsid w:val="00AD2C5B"/>
    <w:rsid w:val="00AD2F6B"/>
    <w:rsid w:val="00AD342E"/>
    <w:rsid w:val="00AD45FC"/>
    <w:rsid w:val="00AD51A3"/>
    <w:rsid w:val="00AD5586"/>
    <w:rsid w:val="00AD6A76"/>
    <w:rsid w:val="00AD728E"/>
    <w:rsid w:val="00AD74A6"/>
    <w:rsid w:val="00AD79F8"/>
    <w:rsid w:val="00AE00B3"/>
    <w:rsid w:val="00AE01ED"/>
    <w:rsid w:val="00AE07DF"/>
    <w:rsid w:val="00AE0BA8"/>
    <w:rsid w:val="00AE126D"/>
    <w:rsid w:val="00AE1276"/>
    <w:rsid w:val="00AE1D05"/>
    <w:rsid w:val="00AE2044"/>
    <w:rsid w:val="00AE2363"/>
    <w:rsid w:val="00AE284E"/>
    <w:rsid w:val="00AE2D50"/>
    <w:rsid w:val="00AE2E63"/>
    <w:rsid w:val="00AE3084"/>
    <w:rsid w:val="00AE33DB"/>
    <w:rsid w:val="00AE3B1D"/>
    <w:rsid w:val="00AE3F51"/>
    <w:rsid w:val="00AE4542"/>
    <w:rsid w:val="00AE4D32"/>
    <w:rsid w:val="00AE4E9E"/>
    <w:rsid w:val="00AE4ECA"/>
    <w:rsid w:val="00AE5EA5"/>
    <w:rsid w:val="00AE6EB0"/>
    <w:rsid w:val="00AE712C"/>
    <w:rsid w:val="00AE71B9"/>
    <w:rsid w:val="00AE71D0"/>
    <w:rsid w:val="00AE735A"/>
    <w:rsid w:val="00AE7372"/>
    <w:rsid w:val="00AE767E"/>
    <w:rsid w:val="00AE779F"/>
    <w:rsid w:val="00AE7869"/>
    <w:rsid w:val="00AE7AC2"/>
    <w:rsid w:val="00AF010E"/>
    <w:rsid w:val="00AF0119"/>
    <w:rsid w:val="00AF0656"/>
    <w:rsid w:val="00AF0734"/>
    <w:rsid w:val="00AF08DA"/>
    <w:rsid w:val="00AF09BE"/>
    <w:rsid w:val="00AF101D"/>
    <w:rsid w:val="00AF11F6"/>
    <w:rsid w:val="00AF1514"/>
    <w:rsid w:val="00AF1A1D"/>
    <w:rsid w:val="00AF264A"/>
    <w:rsid w:val="00AF27ED"/>
    <w:rsid w:val="00AF284E"/>
    <w:rsid w:val="00AF2A69"/>
    <w:rsid w:val="00AF333C"/>
    <w:rsid w:val="00AF3351"/>
    <w:rsid w:val="00AF405F"/>
    <w:rsid w:val="00AF44C4"/>
    <w:rsid w:val="00AF466B"/>
    <w:rsid w:val="00AF4D5B"/>
    <w:rsid w:val="00AF55BA"/>
    <w:rsid w:val="00AF5BBE"/>
    <w:rsid w:val="00AF61D2"/>
    <w:rsid w:val="00AF6C28"/>
    <w:rsid w:val="00AF6F23"/>
    <w:rsid w:val="00AF715F"/>
    <w:rsid w:val="00B003E3"/>
    <w:rsid w:val="00B00B51"/>
    <w:rsid w:val="00B00E0F"/>
    <w:rsid w:val="00B012D3"/>
    <w:rsid w:val="00B013EA"/>
    <w:rsid w:val="00B0174B"/>
    <w:rsid w:val="00B024F9"/>
    <w:rsid w:val="00B02A41"/>
    <w:rsid w:val="00B02FC2"/>
    <w:rsid w:val="00B0303C"/>
    <w:rsid w:val="00B03077"/>
    <w:rsid w:val="00B032B4"/>
    <w:rsid w:val="00B039EC"/>
    <w:rsid w:val="00B03D1F"/>
    <w:rsid w:val="00B03D42"/>
    <w:rsid w:val="00B04C14"/>
    <w:rsid w:val="00B04C85"/>
    <w:rsid w:val="00B04E10"/>
    <w:rsid w:val="00B04FB0"/>
    <w:rsid w:val="00B050CD"/>
    <w:rsid w:val="00B054EF"/>
    <w:rsid w:val="00B056D0"/>
    <w:rsid w:val="00B06321"/>
    <w:rsid w:val="00B06357"/>
    <w:rsid w:val="00B064CB"/>
    <w:rsid w:val="00B06667"/>
    <w:rsid w:val="00B06CF1"/>
    <w:rsid w:val="00B06DED"/>
    <w:rsid w:val="00B06EA6"/>
    <w:rsid w:val="00B071B5"/>
    <w:rsid w:val="00B075D7"/>
    <w:rsid w:val="00B078F4"/>
    <w:rsid w:val="00B1126C"/>
    <w:rsid w:val="00B11E7F"/>
    <w:rsid w:val="00B1257D"/>
    <w:rsid w:val="00B12E38"/>
    <w:rsid w:val="00B13003"/>
    <w:rsid w:val="00B148DF"/>
    <w:rsid w:val="00B15378"/>
    <w:rsid w:val="00B15603"/>
    <w:rsid w:val="00B1563E"/>
    <w:rsid w:val="00B15706"/>
    <w:rsid w:val="00B16088"/>
    <w:rsid w:val="00B1650B"/>
    <w:rsid w:val="00B16E15"/>
    <w:rsid w:val="00B1702C"/>
    <w:rsid w:val="00B2015C"/>
    <w:rsid w:val="00B20278"/>
    <w:rsid w:val="00B2059B"/>
    <w:rsid w:val="00B22B51"/>
    <w:rsid w:val="00B22E86"/>
    <w:rsid w:val="00B232FF"/>
    <w:rsid w:val="00B2346E"/>
    <w:rsid w:val="00B24497"/>
    <w:rsid w:val="00B24670"/>
    <w:rsid w:val="00B2484C"/>
    <w:rsid w:val="00B248CD"/>
    <w:rsid w:val="00B24B00"/>
    <w:rsid w:val="00B24C7B"/>
    <w:rsid w:val="00B24DC1"/>
    <w:rsid w:val="00B24F24"/>
    <w:rsid w:val="00B25876"/>
    <w:rsid w:val="00B258F3"/>
    <w:rsid w:val="00B25A23"/>
    <w:rsid w:val="00B25ACD"/>
    <w:rsid w:val="00B263FB"/>
    <w:rsid w:val="00B2671C"/>
    <w:rsid w:val="00B2673C"/>
    <w:rsid w:val="00B26851"/>
    <w:rsid w:val="00B26D22"/>
    <w:rsid w:val="00B27BF5"/>
    <w:rsid w:val="00B30131"/>
    <w:rsid w:val="00B3048B"/>
    <w:rsid w:val="00B3068E"/>
    <w:rsid w:val="00B3103B"/>
    <w:rsid w:val="00B31823"/>
    <w:rsid w:val="00B3196E"/>
    <w:rsid w:val="00B31C40"/>
    <w:rsid w:val="00B31EC1"/>
    <w:rsid w:val="00B31F33"/>
    <w:rsid w:val="00B322F7"/>
    <w:rsid w:val="00B32427"/>
    <w:rsid w:val="00B329E1"/>
    <w:rsid w:val="00B32D63"/>
    <w:rsid w:val="00B342DA"/>
    <w:rsid w:val="00B34C25"/>
    <w:rsid w:val="00B35312"/>
    <w:rsid w:val="00B3598F"/>
    <w:rsid w:val="00B35A27"/>
    <w:rsid w:val="00B35B77"/>
    <w:rsid w:val="00B35F98"/>
    <w:rsid w:val="00B369D0"/>
    <w:rsid w:val="00B37637"/>
    <w:rsid w:val="00B379A5"/>
    <w:rsid w:val="00B37FBC"/>
    <w:rsid w:val="00B4020E"/>
    <w:rsid w:val="00B402A4"/>
    <w:rsid w:val="00B40BEE"/>
    <w:rsid w:val="00B41222"/>
    <w:rsid w:val="00B41293"/>
    <w:rsid w:val="00B4144F"/>
    <w:rsid w:val="00B41CA0"/>
    <w:rsid w:val="00B41D6A"/>
    <w:rsid w:val="00B41E0E"/>
    <w:rsid w:val="00B420FB"/>
    <w:rsid w:val="00B4259A"/>
    <w:rsid w:val="00B434D3"/>
    <w:rsid w:val="00B43A52"/>
    <w:rsid w:val="00B43A70"/>
    <w:rsid w:val="00B43E7C"/>
    <w:rsid w:val="00B43E92"/>
    <w:rsid w:val="00B4407E"/>
    <w:rsid w:val="00B44D93"/>
    <w:rsid w:val="00B46706"/>
    <w:rsid w:val="00B467B9"/>
    <w:rsid w:val="00B46D9B"/>
    <w:rsid w:val="00B46DE1"/>
    <w:rsid w:val="00B47481"/>
    <w:rsid w:val="00B47559"/>
    <w:rsid w:val="00B47C9D"/>
    <w:rsid w:val="00B500FF"/>
    <w:rsid w:val="00B50418"/>
    <w:rsid w:val="00B50470"/>
    <w:rsid w:val="00B5075C"/>
    <w:rsid w:val="00B50ADA"/>
    <w:rsid w:val="00B50DE0"/>
    <w:rsid w:val="00B51EBE"/>
    <w:rsid w:val="00B51FD2"/>
    <w:rsid w:val="00B52143"/>
    <w:rsid w:val="00B52A9F"/>
    <w:rsid w:val="00B52F46"/>
    <w:rsid w:val="00B53195"/>
    <w:rsid w:val="00B53856"/>
    <w:rsid w:val="00B54498"/>
    <w:rsid w:val="00B5466C"/>
    <w:rsid w:val="00B546CC"/>
    <w:rsid w:val="00B548D7"/>
    <w:rsid w:val="00B55303"/>
    <w:rsid w:val="00B55920"/>
    <w:rsid w:val="00B5597E"/>
    <w:rsid w:val="00B56268"/>
    <w:rsid w:val="00B56333"/>
    <w:rsid w:val="00B564CD"/>
    <w:rsid w:val="00B566B6"/>
    <w:rsid w:val="00B566D8"/>
    <w:rsid w:val="00B5716A"/>
    <w:rsid w:val="00B57C56"/>
    <w:rsid w:val="00B608D0"/>
    <w:rsid w:val="00B60DB6"/>
    <w:rsid w:val="00B617D8"/>
    <w:rsid w:val="00B618D4"/>
    <w:rsid w:val="00B61EA9"/>
    <w:rsid w:val="00B6204A"/>
    <w:rsid w:val="00B62295"/>
    <w:rsid w:val="00B62344"/>
    <w:rsid w:val="00B62529"/>
    <w:rsid w:val="00B62545"/>
    <w:rsid w:val="00B63597"/>
    <w:rsid w:val="00B63BBE"/>
    <w:rsid w:val="00B63EC7"/>
    <w:rsid w:val="00B64390"/>
    <w:rsid w:val="00B64AE9"/>
    <w:rsid w:val="00B65645"/>
    <w:rsid w:val="00B6602B"/>
    <w:rsid w:val="00B66084"/>
    <w:rsid w:val="00B6696C"/>
    <w:rsid w:val="00B66D56"/>
    <w:rsid w:val="00B6720B"/>
    <w:rsid w:val="00B67212"/>
    <w:rsid w:val="00B70102"/>
    <w:rsid w:val="00B702E9"/>
    <w:rsid w:val="00B705B7"/>
    <w:rsid w:val="00B7091A"/>
    <w:rsid w:val="00B70CC7"/>
    <w:rsid w:val="00B70D09"/>
    <w:rsid w:val="00B711D6"/>
    <w:rsid w:val="00B71C8A"/>
    <w:rsid w:val="00B72F56"/>
    <w:rsid w:val="00B72F7A"/>
    <w:rsid w:val="00B736A0"/>
    <w:rsid w:val="00B73CC3"/>
    <w:rsid w:val="00B7405F"/>
    <w:rsid w:val="00B742BA"/>
    <w:rsid w:val="00B74605"/>
    <w:rsid w:val="00B74C59"/>
    <w:rsid w:val="00B75052"/>
    <w:rsid w:val="00B756F8"/>
    <w:rsid w:val="00B757ED"/>
    <w:rsid w:val="00B75DF7"/>
    <w:rsid w:val="00B76BCB"/>
    <w:rsid w:val="00B77AFA"/>
    <w:rsid w:val="00B77C33"/>
    <w:rsid w:val="00B77CA7"/>
    <w:rsid w:val="00B77EC4"/>
    <w:rsid w:val="00B80550"/>
    <w:rsid w:val="00B806B5"/>
    <w:rsid w:val="00B81F7C"/>
    <w:rsid w:val="00B82489"/>
    <w:rsid w:val="00B827D6"/>
    <w:rsid w:val="00B827FE"/>
    <w:rsid w:val="00B8287C"/>
    <w:rsid w:val="00B82DDE"/>
    <w:rsid w:val="00B832F0"/>
    <w:rsid w:val="00B83626"/>
    <w:rsid w:val="00B837AD"/>
    <w:rsid w:val="00B83A66"/>
    <w:rsid w:val="00B83D60"/>
    <w:rsid w:val="00B84270"/>
    <w:rsid w:val="00B844E6"/>
    <w:rsid w:val="00B84C3D"/>
    <w:rsid w:val="00B850A6"/>
    <w:rsid w:val="00B85188"/>
    <w:rsid w:val="00B853A1"/>
    <w:rsid w:val="00B85A0D"/>
    <w:rsid w:val="00B85B3C"/>
    <w:rsid w:val="00B86C85"/>
    <w:rsid w:val="00B86D57"/>
    <w:rsid w:val="00B87084"/>
    <w:rsid w:val="00B877C9"/>
    <w:rsid w:val="00B87F3A"/>
    <w:rsid w:val="00B900C2"/>
    <w:rsid w:val="00B9045F"/>
    <w:rsid w:val="00B90746"/>
    <w:rsid w:val="00B911F2"/>
    <w:rsid w:val="00B9127D"/>
    <w:rsid w:val="00B9251B"/>
    <w:rsid w:val="00B92A5B"/>
    <w:rsid w:val="00B94781"/>
    <w:rsid w:val="00B94E46"/>
    <w:rsid w:val="00B95062"/>
    <w:rsid w:val="00B956EB"/>
    <w:rsid w:val="00B95C41"/>
    <w:rsid w:val="00B963E6"/>
    <w:rsid w:val="00B96C1A"/>
    <w:rsid w:val="00B97C83"/>
    <w:rsid w:val="00B97CEA"/>
    <w:rsid w:val="00B97F93"/>
    <w:rsid w:val="00BA0139"/>
    <w:rsid w:val="00BA044A"/>
    <w:rsid w:val="00BA0A79"/>
    <w:rsid w:val="00BA0B88"/>
    <w:rsid w:val="00BA1196"/>
    <w:rsid w:val="00BA1856"/>
    <w:rsid w:val="00BA18C2"/>
    <w:rsid w:val="00BA2154"/>
    <w:rsid w:val="00BA26BF"/>
    <w:rsid w:val="00BA350E"/>
    <w:rsid w:val="00BA36DC"/>
    <w:rsid w:val="00BA3ACB"/>
    <w:rsid w:val="00BA4634"/>
    <w:rsid w:val="00BA4B32"/>
    <w:rsid w:val="00BA4C15"/>
    <w:rsid w:val="00BA4F41"/>
    <w:rsid w:val="00BA510D"/>
    <w:rsid w:val="00BA6066"/>
    <w:rsid w:val="00BA62AE"/>
    <w:rsid w:val="00BA66AA"/>
    <w:rsid w:val="00BA6FBC"/>
    <w:rsid w:val="00BA758C"/>
    <w:rsid w:val="00BA789F"/>
    <w:rsid w:val="00BA7C56"/>
    <w:rsid w:val="00BB0097"/>
    <w:rsid w:val="00BB0C50"/>
    <w:rsid w:val="00BB0D59"/>
    <w:rsid w:val="00BB1404"/>
    <w:rsid w:val="00BB15A2"/>
    <w:rsid w:val="00BB1686"/>
    <w:rsid w:val="00BB1757"/>
    <w:rsid w:val="00BB2067"/>
    <w:rsid w:val="00BB316C"/>
    <w:rsid w:val="00BB364E"/>
    <w:rsid w:val="00BB3A23"/>
    <w:rsid w:val="00BB3A36"/>
    <w:rsid w:val="00BB3CDC"/>
    <w:rsid w:val="00BB42CF"/>
    <w:rsid w:val="00BB4FA6"/>
    <w:rsid w:val="00BB5099"/>
    <w:rsid w:val="00BB54AA"/>
    <w:rsid w:val="00BB564E"/>
    <w:rsid w:val="00BB57E2"/>
    <w:rsid w:val="00BB60ED"/>
    <w:rsid w:val="00BB6329"/>
    <w:rsid w:val="00BB6410"/>
    <w:rsid w:val="00BB71F5"/>
    <w:rsid w:val="00BB7248"/>
    <w:rsid w:val="00BB7652"/>
    <w:rsid w:val="00BB7B9E"/>
    <w:rsid w:val="00BC028D"/>
    <w:rsid w:val="00BC0557"/>
    <w:rsid w:val="00BC1216"/>
    <w:rsid w:val="00BC18B3"/>
    <w:rsid w:val="00BC201A"/>
    <w:rsid w:val="00BC2781"/>
    <w:rsid w:val="00BC2A25"/>
    <w:rsid w:val="00BC3149"/>
    <w:rsid w:val="00BC32F8"/>
    <w:rsid w:val="00BC34F1"/>
    <w:rsid w:val="00BC3A8D"/>
    <w:rsid w:val="00BC3B06"/>
    <w:rsid w:val="00BC3FD0"/>
    <w:rsid w:val="00BC4661"/>
    <w:rsid w:val="00BC4B06"/>
    <w:rsid w:val="00BC4C94"/>
    <w:rsid w:val="00BC56EE"/>
    <w:rsid w:val="00BC59A7"/>
    <w:rsid w:val="00BC639D"/>
    <w:rsid w:val="00BC66B3"/>
    <w:rsid w:val="00BC67A6"/>
    <w:rsid w:val="00BC6EE0"/>
    <w:rsid w:val="00BC70CC"/>
    <w:rsid w:val="00BC7348"/>
    <w:rsid w:val="00BC74DF"/>
    <w:rsid w:val="00BC7652"/>
    <w:rsid w:val="00BC7722"/>
    <w:rsid w:val="00BD01F3"/>
    <w:rsid w:val="00BD04FA"/>
    <w:rsid w:val="00BD0D67"/>
    <w:rsid w:val="00BD12EF"/>
    <w:rsid w:val="00BD15FB"/>
    <w:rsid w:val="00BD18C9"/>
    <w:rsid w:val="00BD1B69"/>
    <w:rsid w:val="00BD1EB4"/>
    <w:rsid w:val="00BD21FB"/>
    <w:rsid w:val="00BD24C1"/>
    <w:rsid w:val="00BD27F6"/>
    <w:rsid w:val="00BD2FF6"/>
    <w:rsid w:val="00BD347F"/>
    <w:rsid w:val="00BD359D"/>
    <w:rsid w:val="00BD3BD5"/>
    <w:rsid w:val="00BD3EEC"/>
    <w:rsid w:val="00BD4450"/>
    <w:rsid w:val="00BD4522"/>
    <w:rsid w:val="00BD4BA9"/>
    <w:rsid w:val="00BD500B"/>
    <w:rsid w:val="00BD528C"/>
    <w:rsid w:val="00BD58D9"/>
    <w:rsid w:val="00BD5909"/>
    <w:rsid w:val="00BD5C35"/>
    <w:rsid w:val="00BD5C97"/>
    <w:rsid w:val="00BD6312"/>
    <w:rsid w:val="00BD6C3E"/>
    <w:rsid w:val="00BD6F0A"/>
    <w:rsid w:val="00BD70FC"/>
    <w:rsid w:val="00BD7705"/>
    <w:rsid w:val="00BD7EB3"/>
    <w:rsid w:val="00BE0A80"/>
    <w:rsid w:val="00BE0C4C"/>
    <w:rsid w:val="00BE0C7B"/>
    <w:rsid w:val="00BE0E25"/>
    <w:rsid w:val="00BE125A"/>
    <w:rsid w:val="00BE1B0C"/>
    <w:rsid w:val="00BE1C61"/>
    <w:rsid w:val="00BE1D37"/>
    <w:rsid w:val="00BE231F"/>
    <w:rsid w:val="00BE2402"/>
    <w:rsid w:val="00BE2C84"/>
    <w:rsid w:val="00BE520A"/>
    <w:rsid w:val="00BE60D0"/>
    <w:rsid w:val="00BE7AE3"/>
    <w:rsid w:val="00BE7BF5"/>
    <w:rsid w:val="00BE7EDC"/>
    <w:rsid w:val="00BE7FF7"/>
    <w:rsid w:val="00BF0260"/>
    <w:rsid w:val="00BF0424"/>
    <w:rsid w:val="00BF0F08"/>
    <w:rsid w:val="00BF14BA"/>
    <w:rsid w:val="00BF1AF4"/>
    <w:rsid w:val="00BF2514"/>
    <w:rsid w:val="00BF2D34"/>
    <w:rsid w:val="00BF2FAF"/>
    <w:rsid w:val="00BF37C5"/>
    <w:rsid w:val="00BF38AB"/>
    <w:rsid w:val="00BF3D01"/>
    <w:rsid w:val="00BF415C"/>
    <w:rsid w:val="00BF4856"/>
    <w:rsid w:val="00BF4C89"/>
    <w:rsid w:val="00BF4D6C"/>
    <w:rsid w:val="00BF4DF7"/>
    <w:rsid w:val="00BF4E44"/>
    <w:rsid w:val="00BF50C1"/>
    <w:rsid w:val="00BF54C6"/>
    <w:rsid w:val="00BF5BF0"/>
    <w:rsid w:val="00BF6114"/>
    <w:rsid w:val="00BF61F0"/>
    <w:rsid w:val="00BF6631"/>
    <w:rsid w:val="00C00BAE"/>
    <w:rsid w:val="00C00C6F"/>
    <w:rsid w:val="00C00D09"/>
    <w:rsid w:val="00C01D3B"/>
    <w:rsid w:val="00C01E30"/>
    <w:rsid w:val="00C02B40"/>
    <w:rsid w:val="00C031BC"/>
    <w:rsid w:val="00C03836"/>
    <w:rsid w:val="00C04E09"/>
    <w:rsid w:val="00C04EC2"/>
    <w:rsid w:val="00C053B2"/>
    <w:rsid w:val="00C05496"/>
    <w:rsid w:val="00C0600E"/>
    <w:rsid w:val="00C06388"/>
    <w:rsid w:val="00C06ADC"/>
    <w:rsid w:val="00C075B2"/>
    <w:rsid w:val="00C075E3"/>
    <w:rsid w:val="00C07618"/>
    <w:rsid w:val="00C0770E"/>
    <w:rsid w:val="00C10889"/>
    <w:rsid w:val="00C117B0"/>
    <w:rsid w:val="00C12381"/>
    <w:rsid w:val="00C123DC"/>
    <w:rsid w:val="00C1293B"/>
    <w:rsid w:val="00C12B2F"/>
    <w:rsid w:val="00C12BB6"/>
    <w:rsid w:val="00C1317D"/>
    <w:rsid w:val="00C13A9E"/>
    <w:rsid w:val="00C13D94"/>
    <w:rsid w:val="00C13E4A"/>
    <w:rsid w:val="00C13ED6"/>
    <w:rsid w:val="00C13F31"/>
    <w:rsid w:val="00C145F7"/>
    <w:rsid w:val="00C14664"/>
    <w:rsid w:val="00C14692"/>
    <w:rsid w:val="00C1482B"/>
    <w:rsid w:val="00C14C0A"/>
    <w:rsid w:val="00C154A8"/>
    <w:rsid w:val="00C15632"/>
    <w:rsid w:val="00C15A13"/>
    <w:rsid w:val="00C15DD4"/>
    <w:rsid w:val="00C16111"/>
    <w:rsid w:val="00C16121"/>
    <w:rsid w:val="00C1662C"/>
    <w:rsid w:val="00C1671D"/>
    <w:rsid w:val="00C167A1"/>
    <w:rsid w:val="00C20055"/>
    <w:rsid w:val="00C201B4"/>
    <w:rsid w:val="00C2061B"/>
    <w:rsid w:val="00C20D2E"/>
    <w:rsid w:val="00C214C9"/>
    <w:rsid w:val="00C21539"/>
    <w:rsid w:val="00C215B3"/>
    <w:rsid w:val="00C2185B"/>
    <w:rsid w:val="00C21A4C"/>
    <w:rsid w:val="00C22831"/>
    <w:rsid w:val="00C228A9"/>
    <w:rsid w:val="00C22A04"/>
    <w:rsid w:val="00C240AF"/>
    <w:rsid w:val="00C24857"/>
    <w:rsid w:val="00C26197"/>
    <w:rsid w:val="00C266ED"/>
    <w:rsid w:val="00C2688A"/>
    <w:rsid w:val="00C26D74"/>
    <w:rsid w:val="00C26EB6"/>
    <w:rsid w:val="00C271C2"/>
    <w:rsid w:val="00C27C04"/>
    <w:rsid w:val="00C307B3"/>
    <w:rsid w:val="00C3095F"/>
    <w:rsid w:val="00C30E57"/>
    <w:rsid w:val="00C30F76"/>
    <w:rsid w:val="00C31246"/>
    <w:rsid w:val="00C323E0"/>
    <w:rsid w:val="00C3253A"/>
    <w:rsid w:val="00C340A9"/>
    <w:rsid w:val="00C347AD"/>
    <w:rsid w:val="00C3482E"/>
    <w:rsid w:val="00C34EF6"/>
    <w:rsid w:val="00C34F8F"/>
    <w:rsid w:val="00C3534D"/>
    <w:rsid w:val="00C35C51"/>
    <w:rsid w:val="00C3621B"/>
    <w:rsid w:val="00C36545"/>
    <w:rsid w:val="00C365C7"/>
    <w:rsid w:val="00C3670C"/>
    <w:rsid w:val="00C3724D"/>
    <w:rsid w:val="00C3777B"/>
    <w:rsid w:val="00C37E53"/>
    <w:rsid w:val="00C37F1F"/>
    <w:rsid w:val="00C41B03"/>
    <w:rsid w:val="00C41E32"/>
    <w:rsid w:val="00C41F92"/>
    <w:rsid w:val="00C430AF"/>
    <w:rsid w:val="00C43262"/>
    <w:rsid w:val="00C434CB"/>
    <w:rsid w:val="00C43596"/>
    <w:rsid w:val="00C438C8"/>
    <w:rsid w:val="00C43958"/>
    <w:rsid w:val="00C43E98"/>
    <w:rsid w:val="00C43F29"/>
    <w:rsid w:val="00C44890"/>
    <w:rsid w:val="00C44EBD"/>
    <w:rsid w:val="00C45410"/>
    <w:rsid w:val="00C45C6B"/>
    <w:rsid w:val="00C45F8D"/>
    <w:rsid w:val="00C4605C"/>
    <w:rsid w:val="00C460C2"/>
    <w:rsid w:val="00C46635"/>
    <w:rsid w:val="00C46B57"/>
    <w:rsid w:val="00C471EA"/>
    <w:rsid w:val="00C47C39"/>
    <w:rsid w:val="00C50006"/>
    <w:rsid w:val="00C5049D"/>
    <w:rsid w:val="00C5078F"/>
    <w:rsid w:val="00C512D1"/>
    <w:rsid w:val="00C51CD2"/>
    <w:rsid w:val="00C524B6"/>
    <w:rsid w:val="00C52559"/>
    <w:rsid w:val="00C52839"/>
    <w:rsid w:val="00C5352B"/>
    <w:rsid w:val="00C535D4"/>
    <w:rsid w:val="00C53AE7"/>
    <w:rsid w:val="00C54929"/>
    <w:rsid w:val="00C54FB8"/>
    <w:rsid w:val="00C55C16"/>
    <w:rsid w:val="00C5637A"/>
    <w:rsid w:val="00C5644F"/>
    <w:rsid w:val="00C564D2"/>
    <w:rsid w:val="00C569B1"/>
    <w:rsid w:val="00C56CEE"/>
    <w:rsid w:val="00C57580"/>
    <w:rsid w:val="00C60C82"/>
    <w:rsid w:val="00C61717"/>
    <w:rsid w:val="00C61CC2"/>
    <w:rsid w:val="00C61E2F"/>
    <w:rsid w:val="00C6208F"/>
    <w:rsid w:val="00C627A2"/>
    <w:rsid w:val="00C62840"/>
    <w:rsid w:val="00C6303C"/>
    <w:rsid w:val="00C6313F"/>
    <w:rsid w:val="00C6372B"/>
    <w:rsid w:val="00C63D53"/>
    <w:rsid w:val="00C64B26"/>
    <w:rsid w:val="00C6515C"/>
    <w:rsid w:val="00C655B7"/>
    <w:rsid w:val="00C6660B"/>
    <w:rsid w:val="00C66D5F"/>
    <w:rsid w:val="00C672A3"/>
    <w:rsid w:val="00C673F8"/>
    <w:rsid w:val="00C67E33"/>
    <w:rsid w:val="00C70848"/>
    <w:rsid w:val="00C70ADB"/>
    <w:rsid w:val="00C70BB8"/>
    <w:rsid w:val="00C7106F"/>
    <w:rsid w:val="00C71CC9"/>
    <w:rsid w:val="00C72202"/>
    <w:rsid w:val="00C72758"/>
    <w:rsid w:val="00C72A2E"/>
    <w:rsid w:val="00C72F8E"/>
    <w:rsid w:val="00C73363"/>
    <w:rsid w:val="00C73818"/>
    <w:rsid w:val="00C73E2F"/>
    <w:rsid w:val="00C74101"/>
    <w:rsid w:val="00C74707"/>
    <w:rsid w:val="00C7491C"/>
    <w:rsid w:val="00C74E18"/>
    <w:rsid w:val="00C750A9"/>
    <w:rsid w:val="00C75215"/>
    <w:rsid w:val="00C75A7B"/>
    <w:rsid w:val="00C75D1A"/>
    <w:rsid w:val="00C760A5"/>
    <w:rsid w:val="00C76D2E"/>
    <w:rsid w:val="00C76F6C"/>
    <w:rsid w:val="00C76F9C"/>
    <w:rsid w:val="00C771ED"/>
    <w:rsid w:val="00C775C0"/>
    <w:rsid w:val="00C8066B"/>
    <w:rsid w:val="00C806AF"/>
    <w:rsid w:val="00C81D35"/>
    <w:rsid w:val="00C82086"/>
    <w:rsid w:val="00C827B2"/>
    <w:rsid w:val="00C82D57"/>
    <w:rsid w:val="00C8311B"/>
    <w:rsid w:val="00C833EA"/>
    <w:rsid w:val="00C83558"/>
    <w:rsid w:val="00C83EBB"/>
    <w:rsid w:val="00C8414B"/>
    <w:rsid w:val="00C845BB"/>
    <w:rsid w:val="00C84D61"/>
    <w:rsid w:val="00C85297"/>
    <w:rsid w:val="00C8623C"/>
    <w:rsid w:val="00C8638F"/>
    <w:rsid w:val="00C86E5B"/>
    <w:rsid w:val="00C8729E"/>
    <w:rsid w:val="00C87915"/>
    <w:rsid w:val="00C87F52"/>
    <w:rsid w:val="00C90264"/>
    <w:rsid w:val="00C90888"/>
    <w:rsid w:val="00C90932"/>
    <w:rsid w:val="00C90D99"/>
    <w:rsid w:val="00C90DED"/>
    <w:rsid w:val="00C90DF0"/>
    <w:rsid w:val="00C911D6"/>
    <w:rsid w:val="00C9124C"/>
    <w:rsid w:val="00C91A71"/>
    <w:rsid w:val="00C9265B"/>
    <w:rsid w:val="00C93131"/>
    <w:rsid w:val="00C9353A"/>
    <w:rsid w:val="00C93F1E"/>
    <w:rsid w:val="00C93F80"/>
    <w:rsid w:val="00C93FCC"/>
    <w:rsid w:val="00C942DC"/>
    <w:rsid w:val="00C946A3"/>
    <w:rsid w:val="00C946F1"/>
    <w:rsid w:val="00C950E4"/>
    <w:rsid w:val="00C95445"/>
    <w:rsid w:val="00C95D02"/>
    <w:rsid w:val="00C964F5"/>
    <w:rsid w:val="00C967CD"/>
    <w:rsid w:val="00C96849"/>
    <w:rsid w:val="00C96B74"/>
    <w:rsid w:val="00C96CF0"/>
    <w:rsid w:val="00CA02A6"/>
    <w:rsid w:val="00CA0ED3"/>
    <w:rsid w:val="00CA1A44"/>
    <w:rsid w:val="00CA216B"/>
    <w:rsid w:val="00CA2216"/>
    <w:rsid w:val="00CA2691"/>
    <w:rsid w:val="00CA370E"/>
    <w:rsid w:val="00CA380E"/>
    <w:rsid w:val="00CA3B2E"/>
    <w:rsid w:val="00CA3EC0"/>
    <w:rsid w:val="00CA4333"/>
    <w:rsid w:val="00CA45CD"/>
    <w:rsid w:val="00CA4DB8"/>
    <w:rsid w:val="00CA5750"/>
    <w:rsid w:val="00CA5857"/>
    <w:rsid w:val="00CA5AAB"/>
    <w:rsid w:val="00CA61F7"/>
    <w:rsid w:val="00CA6456"/>
    <w:rsid w:val="00CA6E7C"/>
    <w:rsid w:val="00CA74A4"/>
    <w:rsid w:val="00CA756D"/>
    <w:rsid w:val="00CA780F"/>
    <w:rsid w:val="00CB0683"/>
    <w:rsid w:val="00CB082E"/>
    <w:rsid w:val="00CB0DC0"/>
    <w:rsid w:val="00CB0E97"/>
    <w:rsid w:val="00CB12CF"/>
    <w:rsid w:val="00CB25AB"/>
    <w:rsid w:val="00CB2843"/>
    <w:rsid w:val="00CB2E42"/>
    <w:rsid w:val="00CB41C3"/>
    <w:rsid w:val="00CB4A0C"/>
    <w:rsid w:val="00CB4AE9"/>
    <w:rsid w:val="00CB617A"/>
    <w:rsid w:val="00CB6DFC"/>
    <w:rsid w:val="00CB6E50"/>
    <w:rsid w:val="00CB7D4D"/>
    <w:rsid w:val="00CB7F76"/>
    <w:rsid w:val="00CC06D1"/>
    <w:rsid w:val="00CC151B"/>
    <w:rsid w:val="00CC1A92"/>
    <w:rsid w:val="00CC1E40"/>
    <w:rsid w:val="00CC271B"/>
    <w:rsid w:val="00CC283A"/>
    <w:rsid w:val="00CC313D"/>
    <w:rsid w:val="00CC31AD"/>
    <w:rsid w:val="00CC32A7"/>
    <w:rsid w:val="00CC37B5"/>
    <w:rsid w:val="00CC3EEC"/>
    <w:rsid w:val="00CC481A"/>
    <w:rsid w:val="00CC4D8B"/>
    <w:rsid w:val="00CC4DA3"/>
    <w:rsid w:val="00CC4EE1"/>
    <w:rsid w:val="00CC53B5"/>
    <w:rsid w:val="00CC5A24"/>
    <w:rsid w:val="00CC6361"/>
    <w:rsid w:val="00CC6368"/>
    <w:rsid w:val="00CC71B0"/>
    <w:rsid w:val="00CC7811"/>
    <w:rsid w:val="00CD05FA"/>
    <w:rsid w:val="00CD095B"/>
    <w:rsid w:val="00CD0BDA"/>
    <w:rsid w:val="00CD0C92"/>
    <w:rsid w:val="00CD0DA4"/>
    <w:rsid w:val="00CD101F"/>
    <w:rsid w:val="00CD1033"/>
    <w:rsid w:val="00CD119A"/>
    <w:rsid w:val="00CD13BB"/>
    <w:rsid w:val="00CD1BC8"/>
    <w:rsid w:val="00CD1CCB"/>
    <w:rsid w:val="00CD2D0F"/>
    <w:rsid w:val="00CD3CD0"/>
    <w:rsid w:val="00CD3E0C"/>
    <w:rsid w:val="00CD5287"/>
    <w:rsid w:val="00CD575C"/>
    <w:rsid w:val="00CD5C37"/>
    <w:rsid w:val="00CD5C42"/>
    <w:rsid w:val="00CD7C76"/>
    <w:rsid w:val="00CE0180"/>
    <w:rsid w:val="00CE035A"/>
    <w:rsid w:val="00CE04A7"/>
    <w:rsid w:val="00CE05D1"/>
    <w:rsid w:val="00CE0A7E"/>
    <w:rsid w:val="00CE0CF0"/>
    <w:rsid w:val="00CE1ABD"/>
    <w:rsid w:val="00CE3042"/>
    <w:rsid w:val="00CE31FF"/>
    <w:rsid w:val="00CE38BB"/>
    <w:rsid w:val="00CE3BD6"/>
    <w:rsid w:val="00CE3C52"/>
    <w:rsid w:val="00CE3D08"/>
    <w:rsid w:val="00CE40F3"/>
    <w:rsid w:val="00CE41FB"/>
    <w:rsid w:val="00CE48D4"/>
    <w:rsid w:val="00CE4990"/>
    <w:rsid w:val="00CE53AE"/>
    <w:rsid w:val="00CE599F"/>
    <w:rsid w:val="00CE5C23"/>
    <w:rsid w:val="00CE695D"/>
    <w:rsid w:val="00CE6995"/>
    <w:rsid w:val="00CE6E44"/>
    <w:rsid w:val="00CE719E"/>
    <w:rsid w:val="00CE79DD"/>
    <w:rsid w:val="00CF089E"/>
    <w:rsid w:val="00CF0DEA"/>
    <w:rsid w:val="00CF1A87"/>
    <w:rsid w:val="00CF1C40"/>
    <w:rsid w:val="00CF22D7"/>
    <w:rsid w:val="00CF2D8B"/>
    <w:rsid w:val="00CF313A"/>
    <w:rsid w:val="00CF338A"/>
    <w:rsid w:val="00CF35D4"/>
    <w:rsid w:val="00CF369E"/>
    <w:rsid w:val="00CF3822"/>
    <w:rsid w:val="00CF4EE0"/>
    <w:rsid w:val="00CF7ABC"/>
    <w:rsid w:val="00D00383"/>
    <w:rsid w:val="00D007D2"/>
    <w:rsid w:val="00D00F7C"/>
    <w:rsid w:val="00D01049"/>
    <w:rsid w:val="00D017E8"/>
    <w:rsid w:val="00D01A38"/>
    <w:rsid w:val="00D01A98"/>
    <w:rsid w:val="00D01E42"/>
    <w:rsid w:val="00D020E3"/>
    <w:rsid w:val="00D02ED4"/>
    <w:rsid w:val="00D038D6"/>
    <w:rsid w:val="00D03A02"/>
    <w:rsid w:val="00D03A64"/>
    <w:rsid w:val="00D03ECF"/>
    <w:rsid w:val="00D0414D"/>
    <w:rsid w:val="00D04366"/>
    <w:rsid w:val="00D044B6"/>
    <w:rsid w:val="00D0451E"/>
    <w:rsid w:val="00D04D0E"/>
    <w:rsid w:val="00D05CBD"/>
    <w:rsid w:val="00D06794"/>
    <w:rsid w:val="00D06AAA"/>
    <w:rsid w:val="00D0749B"/>
    <w:rsid w:val="00D107B4"/>
    <w:rsid w:val="00D10902"/>
    <w:rsid w:val="00D10BEE"/>
    <w:rsid w:val="00D10C32"/>
    <w:rsid w:val="00D10EDD"/>
    <w:rsid w:val="00D11233"/>
    <w:rsid w:val="00D11D10"/>
    <w:rsid w:val="00D1228D"/>
    <w:rsid w:val="00D123E2"/>
    <w:rsid w:val="00D12756"/>
    <w:rsid w:val="00D13AA5"/>
    <w:rsid w:val="00D13FDE"/>
    <w:rsid w:val="00D1476D"/>
    <w:rsid w:val="00D14D0A"/>
    <w:rsid w:val="00D1559A"/>
    <w:rsid w:val="00D15638"/>
    <w:rsid w:val="00D15ACA"/>
    <w:rsid w:val="00D1641B"/>
    <w:rsid w:val="00D16519"/>
    <w:rsid w:val="00D16E22"/>
    <w:rsid w:val="00D17030"/>
    <w:rsid w:val="00D170BB"/>
    <w:rsid w:val="00D17941"/>
    <w:rsid w:val="00D17DEA"/>
    <w:rsid w:val="00D17E84"/>
    <w:rsid w:val="00D17F49"/>
    <w:rsid w:val="00D200E9"/>
    <w:rsid w:val="00D20284"/>
    <w:rsid w:val="00D20E43"/>
    <w:rsid w:val="00D2138B"/>
    <w:rsid w:val="00D21D8E"/>
    <w:rsid w:val="00D21F23"/>
    <w:rsid w:val="00D21F52"/>
    <w:rsid w:val="00D22106"/>
    <w:rsid w:val="00D2252B"/>
    <w:rsid w:val="00D22E77"/>
    <w:rsid w:val="00D2336B"/>
    <w:rsid w:val="00D2343A"/>
    <w:rsid w:val="00D23860"/>
    <w:rsid w:val="00D243DC"/>
    <w:rsid w:val="00D24866"/>
    <w:rsid w:val="00D24DCE"/>
    <w:rsid w:val="00D24E80"/>
    <w:rsid w:val="00D24F25"/>
    <w:rsid w:val="00D25169"/>
    <w:rsid w:val="00D2552D"/>
    <w:rsid w:val="00D2557A"/>
    <w:rsid w:val="00D25723"/>
    <w:rsid w:val="00D25753"/>
    <w:rsid w:val="00D25852"/>
    <w:rsid w:val="00D25E12"/>
    <w:rsid w:val="00D25EBB"/>
    <w:rsid w:val="00D25F99"/>
    <w:rsid w:val="00D25FC9"/>
    <w:rsid w:val="00D2658F"/>
    <w:rsid w:val="00D26AF2"/>
    <w:rsid w:val="00D27F2C"/>
    <w:rsid w:val="00D3024C"/>
    <w:rsid w:val="00D306A0"/>
    <w:rsid w:val="00D30CF4"/>
    <w:rsid w:val="00D30D27"/>
    <w:rsid w:val="00D311BE"/>
    <w:rsid w:val="00D3145A"/>
    <w:rsid w:val="00D31486"/>
    <w:rsid w:val="00D31AAD"/>
    <w:rsid w:val="00D31E46"/>
    <w:rsid w:val="00D321DA"/>
    <w:rsid w:val="00D323CC"/>
    <w:rsid w:val="00D33378"/>
    <w:rsid w:val="00D333AF"/>
    <w:rsid w:val="00D334B9"/>
    <w:rsid w:val="00D334BA"/>
    <w:rsid w:val="00D34026"/>
    <w:rsid w:val="00D34672"/>
    <w:rsid w:val="00D34ED4"/>
    <w:rsid w:val="00D350B2"/>
    <w:rsid w:val="00D351F4"/>
    <w:rsid w:val="00D35581"/>
    <w:rsid w:val="00D36213"/>
    <w:rsid w:val="00D365B3"/>
    <w:rsid w:val="00D36BD7"/>
    <w:rsid w:val="00D371D0"/>
    <w:rsid w:val="00D37497"/>
    <w:rsid w:val="00D37BBD"/>
    <w:rsid w:val="00D40392"/>
    <w:rsid w:val="00D40507"/>
    <w:rsid w:val="00D41CD6"/>
    <w:rsid w:val="00D41E2B"/>
    <w:rsid w:val="00D41E97"/>
    <w:rsid w:val="00D420DB"/>
    <w:rsid w:val="00D423D8"/>
    <w:rsid w:val="00D42B3C"/>
    <w:rsid w:val="00D42C7B"/>
    <w:rsid w:val="00D42F12"/>
    <w:rsid w:val="00D435FB"/>
    <w:rsid w:val="00D43811"/>
    <w:rsid w:val="00D43939"/>
    <w:rsid w:val="00D446FD"/>
    <w:rsid w:val="00D45399"/>
    <w:rsid w:val="00D465A8"/>
    <w:rsid w:val="00D465CB"/>
    <w:rsid w:val="00D4682B"/>
    <w:rsid w:val="00D46B4D"/>
    <w:rsid w:val="00D46D0E"/>
    <w:rsid w:val="00D46F90"/>
    <w:rsid w:val="00D47ECC"/>
    <w:rsid w:val="00D500F7"/>
    <w:rsid w:val="00D501E9"/>
    <w:rsid w:val="00D5030B"/>
    <w:rsid w:val="00D503AB"/>
    <w:rsid w:val="00D50CC0"/>
    <w:rsid w:val="00D50F76"/>
    <w:rsid w:val="00D51128"/>
    <w:rsid w:val="00D512B2"/>
    <w:rsid w:val="00D51755"/>
    <w:rsid w:val="00D52BDD"/>
    <w:rsid w:val="00D52FAA"/>
    <w:rsid w:val="00D530F7"/>
    <w:rsid w:val="00D5329B"/>
    <w:rsid w:val="00D5448F"/>
    <w:rsid w:val="00D545F6"/>
    <w:rsid w:val="00D54D87"/>
    <w:rsid w:val="00D554AD"/>
    <w:rsid w:val="00D556A5"/>
    <w:rsid w:val="00D55768"/>
    <w:rsid w:val="00D557BC"/>
    <w:rsid w:val="00D55D4A"/>
    <w:rsid w:val="00D56E64"/>
    <w:rsid w:val="00D57A8C"/>
    <w:rsid w:val="00D6077F"/>
    <w:rsid w:val="00D60C4A"/>
    <w:rsid w:val="00D60DCC"/>
    <w:rsid w:val="00D6130A"/>
    <w:rsid w:val="00D61480"/>
    <w:rsid w:val="00D61501"/>
    <w:rsid w:val="00D62021"/>
    <w:rsid w:val="00D62595"/>
    <w:rsid w:val="00D62940"/>
    <w:rsid w:val="00D629F2"/>
    <w:rsid w:val="00D62E2C"/>
    <w:rsid w:val="00D63BB0"/>
    <w:rsid w:val="00D643EB"/>
    <w:rsid w:val="00D65338"/>
    <w:rsid w:val="00D65C20"/>
    <w:rsid w:val="00D66233"/>
    <w:rsid w:val="00D66662"/>
    <w:rsid w:val="00D6682A"/>
    <w:rsid w:val="00D66CC8"/>
    <w:rsid w:val="00D67B4F"/>
    <w:rsid w:val="00D67CFF"/>
    <w:rsid w:val="00D67E88"/>
    <w:rsid w:val="00D70048"/>
    <w:rsid w:val="00D70623"/>
    <w:rsid w:val="00D7085C"/>
    <w:rsid w:val="00D70A7B"/>
    <w:rsid w:val="00D7133F"/>
    <w:rsid w:val="00D719E1"/>
    <w:rsid w:val="00D71C8F"/>
    <w:rsid w:val="00D71E48"/>
    <w:rsid w:val="00D7260E"/>
    <w:rsid w:val="00D7271B"/>
    <w:rsid w:val="00D73386"/>
    <w:rsid w:val="00D7340B"/>
    <w:rsid w:val="00D74412"/>
    <w:rsid w:val="00D74433"/>
    <w:rsid w:val="00D74603"/>
    <w:rsid w:val="00D746DA"/>
    <w:rsid w:val="00D746E5"/>
    <w:rsid w:val="00D74D80"/>
    <w:rsid w:val="00D74EE4"/>
    <w:rsid w:val="00D74F30"/>
    <w:rsid w:val="00D75882"/>
    <w:rsid w:val="00D758B4"/>
    <w:rsid w:val="00D76545"/>
    <w:rsid w:val="00D76DDA"/>
    <w:rsid w:val="00D76F65"/>
    <w:rsid w:val="00D77124"/>
    <w:rsid w:val="00D77860"/>
    <w:rsid w:val="00D77D43"/>
    <w:rsid w:val="00D80404"/>
    <w:rsid w:val="00D80849"/>
    <w:rsid w:val="00D80E20"/>
    <w:rsid w:val="00D81264"/>
    <w:rsid w:val="00D82C3E"/>
    <w:rsid w:val="00D830F2"/>
    <w:rsid w:val="00D8334F"/>
    <w:rsid w:val="00D84089"/>
    <w:rsid w:val="00D8427D"/>
    <w:rsid w:val="00D84CB1"/>
    <w:rsid w:val="00D84E22"/>
    <w:rsid w:val="00D84E8C"/>
    <w:rsid w:val="00D85B26"/>
    <w:rsid w:val="00D866C6"/>
    <w:rsid w:val="00D86AFF"/>
    <w:rsid w:val="00D86DE3"/>
    <w:rsid w:val="00D87285"/>
    <w:rsid w:val="00D876E7"/>
    <w:rsid w:val="00D878C3"/>
    <w:rsid w:val="00D902AB"/>
    <w:rsid w:val="00D90302"/>
    <w:rsid w:val="00D90530"/>
    <w:rsid w:val="00D9073F"/>
    <w:rsid w:val="00D908F8"/>
    <w:rsid w:val="00D90FED"/>
    <w:rsid w:val="00D91133"/>
    <w:rsid w:val="00D9123C"/>
    <w:rsid w:val="00D91951"/>
    <w:rsid w:val="00D919EC"/>
    <w:rsid w:val="00D91EB1"/>
    <w:rsid w:val="00D9207F"/>
    <w:rsid w:val="00D92889"/>
    <w:rsid w:val="00D92A5C"/>
    <w:rsid w:val="00D937F1"/>
    <w:rsid w:val="00D93AA4"/>
    <w:rsid w:val="00D93B12"/>
    <w:rsid w:val="00D941CD"/>
    <w:rsid w:val="00D95329"/>
    <w:rsid w:val="00D960BC"/>
    <w:rsid w:val="00D96201"/>
    <w:rsid w:val="00D9675A"/>
    <w:rsid w:val="00D96915"/>
    <w:rsid w:val="00D97243"/>
    <w:rsid w:val="00D97349"/>
    <w:rsid w:val="00D97769"/>
    <w:rsid w:val="00DA0193"/>
    <w:rsid w:val="00DA0212"/>
    <w:rsid w:val="00DA0D52"/>
    <w:rsid w:val="00DA1EC6"/>
    <w:rsid w:val="00DA2EB1"/>
    <w:rsid w:val="00DA32DF"/>
    <w:rsid w:val="00DA38D2"/>
    <w:rsid w:val="00DA478A"/>
    <w:rsid w:val="00DA4B2F"/>
    <w:rsid w:val="00DA4FA8"/>
    <w:rsid w:val="00DA5548"/>
    <w:rsid w:val="00DA56E5"/>
    <w:rsid w:val="00DA611B"/>
    <w:rsid w:val="00DA63F1"/>
    <w:rsid w:val="00DA63FD"/>
    <w:rsid w:val="00DA66FE"/>
    <w:rsid w:val="00DA6729"/>
    <w:rsid w:val="00DA6C1C"/>
    <w:rsid w:val="00DA6D8F"/>
    <w:rsid w:val="00DA7F47"/>
    <w:rsid w:val="00DB04B0"/>
    <w:rsid w:val="00DB071C"/>
    <w:rsid w:val="00DB07EE"/>
    <w:rsid w:val="00DB0C15"/>
    <w:rsid w:val="00DB0E54"/>
    <w:rsid w:val="00DB0F04"/>
    <w:rsid w:val="00DB1C12"/>
    <w:rsid w:val="00DB2BE5"/>
    <w:rsid w:val="00DB2C97"/>
    <w:rsid w:val="00DB32B1"/>
    <w:rsid w:val="00DB402E"/>
    <w:rsid w:val="00DB4CE2"/>
    <w:rsid w:val="00DB53AA"/>
    <w:rsid w:val="00DB5849"/>
    <w:rsid w:val="00DB5AA4"/>
    <w:rsid w:val="00DB5E0B"/>
    <w:rsid w:val="00DB60D3"/>
    <w:rsid w:val="00DB6417"/>
    <w:rsid w:val="00DB6584"/>
    <w:rsid w:val="00DB671F"/>
    <w:rsid w:val="00DB679B"/>
    <w:rsid w:val="00DB6A4D"/>
    <w:rsid w:val="00DB7373"/>
    <w:rsid w:val="00DB7E78"/>
    <w:rsid w:val="00DB7ED8"/>
    <w:rsid w:val="00DC0395"/>
    <w:rsid w:val="00DC03E8"/>
    <w:rsid w:val="00DC043C"/>
    <w:rsid w:val="00DC0D7F"/>
    <w:rsid w:val="00DC0E17"/>
    <w:rsid w:val="00DC1E59"/>
    <w:rsid w:val="00DC2089"/>
    <w:rsid w:val="00DC2158"/>
    <w:rsid w:val="00DC23BA"/>
    <w:rsid w:val="00DC3299"/>
    <w:rsid w:val="00DC3A81"/>
    <w:rsid w:val="00DC4152"/>
    <w:rsid w:val="00DC43F5"/>
    <w:rsid w:val="00DC4486"/>
    <w:rsid w:val="00DC4BC7"/>
    <w:rsid w:val="00DC4D4F"/>
    <w:rsid w:val="00DC55DD"/>
    <w:rsid w:val="00DC69C7"/>
    <w:rsid w:val="00DC793F"/>
    <w:rsid w:val="00DD0591"/>
    <w:rsid w:val="00DD0D17"/>
    <w:rsid w:val="00DD10B3"/>
    <w:rsid w:val="00DD18A8"/>
    <w:rsid w:val="00DD1BB7"/>
    <w:rsid w:val="00DD2092"/>
    <w:rsid w:val="00DD257B"/>
    <w:rsid w:val="00DD2BEE"/>
    <w:rsid w:val="00DD2D21"/>
    <w:rsid w:val="00DD39F4"/>
    <w:rsid w:val="00DD4133"/>
    <w:rsid w:val="00DD48CD"/>
    <w:rsid w:val="00DD515A"/>
    <w:rsid w:val="00DD53D7"/>
    <w:rsid w:val="00DD55F5"/>
    <w:rsid w:val="00DD56A7"/>
    <w:rsid w:val="00DD5794"/>
    <w:rsid w:val="00DD6150"/>
    <w:rsid w:val="00DD644C"/>
    <w:rsid w:val="00DD6917"/>
    <w:rsid w:val="00DD6AE8"/>
    <w:rsid w:val="00DD6FB7"/>
    <w:rsid w:val="00DD7D53"/>
    <w:rsid w:val="00DD7EB7"/>
    <w:rsid w:val="00DE0291"/>
    <w:rsid w:val="00DE0D21"/>
    <w:rsid w:val="00DE1430"/>
    <w:rsid w:val="00DE1742"/>
    <w:rsid w:val="00DE1DC6"/>
    <w:rsid w:val="00DE24F7"/>
    <w:rsid w:val="00DE2665"/>
    <w:rsid w:val="00DE2747"/>
    <w:rsid w:val="00DE3423"/>
    <w:rsid w:val="00DE4A99"/>
    <w:rsid w:val="00DE4E0A"/>
    <w:rsid w:val="00DE52A0"/>
    <w:rsid w:val="00DE52B1"/>
    <w:rsid w:val="00DE57E1"/>
    <w:rsid w:val="00DE598A"/>
    <w:rsid w:val="00DE69C5"/>
    <w:rsid w:val="00DE6A8F"/>
    <w:rsid w:val="00DE6FC8"/>
    <w:rsid w:val="00DE71F8"/>
    <w:rsid w:val="00DE752A"/>
    <w:rsid w:val="00DE7895"/>
    <w:rsid w:val="00DF016D"/>
    <w:rsid w:val="00DF0741"/>
    <w:rsid w:val="00DF0C04"/>
    <w:rsid w:val="00DF1200"/>
    <w:rsid w:val="00DF138E"/>
    <w:rsid w:val="00DF154C"/>
    <w:rsid w:val="00DF1923"/>
    <w:rsid w:val="00DF1999"/>
    <w:rsid w:val="00DF1CD1"/>
    <w:rsid w:val="00DF1D9B"/>
    <w:rsid w:val="00DF2503"/>
    <w:rsid w:val="00DF2563"/>
    <w:rsid w:val="00DF25C6"/>
    <w:rsid w:val="00DF2AA4"/>
    <w:rsid w:val="00DF2B6B"/>
    <w:rsid w:val="00DF2EF9"/>
    <w:rsid w:val="00DF30C2"/>
    <w:rsid w:val="00DF403B"/>
    <w:rsid w:val="00DF4053"/>
    <w:rsid w:val="00DF4904"/>
    <w:rsid w:val="00DF498A"/>
    <w:rsid w:val="00DF5064"/>
    <w:rsid w:val="00DF546A"/>
    <w:rsid w:val="00DF5BA0"/>
    <w:rsid w:val="00DF5EDF"/>
    <w:rsid w:val="00DF622A"/>
    <w:rsid w:val="00DF6E6C"/>
    <w:rsid w:val="00DF7AA5"/>
    <w:rsid w:val="00E00138"/>
    <w:rsid w:val="00E0034E"/>
    <w:rsid w:val="00E00AD9"/>
    <w:rsid w:val="00E00F10"/>
    <w:rsid w:val="00E01005"/>
    <w:rsid w:val="00E0154A"/>
    <w:rsid w:val="00E01837"/>
    <w:rsid w:val="00E01A0B"/>
    <w:rsid w:val="00E01ADF"/>
    <w:rsid w:val="00E0356B"/>
    <w:rsid w:val="00E03632"/>
    <w:rsid w:val="00E03AE4"/>
    <w:rsid w:val="00E04259"/>
    <w:rsid w:val="00E042E8"/>
    <w:rsid w:val="00E04A98"/>
    <w:rsid w:val="00E04D27"/>
    <w:rsid w:val="00E04F9B"/>
    <w:rsid w:val="00E05624"/>
    <w:rsid w:val="00E0577C"/>
    <w:rsid w:val="00E0580E"/>
    <w:rsid w:val="00E058C1"/>
    <w:rsid w:val="00E05A1D"/>
    <w:rsid w:val="00E05B71"/>
    <w:rsid w:val="00E05D82"/>
    <w:rsid w:val="00E05E97"/>
    <w:rsid w:val="00E066D6"/>
    <w:rsid w:val="00E06CC9"/>
    <w:rsid w:val="00E0703E"/>
    <w:rsid w:val="00E075D6"/>
    <w:rsid w:val="00E07F2F"/>
    <w:rsid w:val="00E10258"/>
    <w:rsid w:val="00E1091B"/>
    <w:rsid w:val="00E10F7F"/>
    <w:rsid w:val="00E1157F"/>
    <w:rsid w:val="00E115DA"/>
    <w:rsid w:val="00E11607"/>
    <w:rsid w:val="00E11BE8"/>
    <w:rsid w:val="00E11DFF"/>
    <w:rsid w:val="00E11EE2"/>
    <w:rsid w:val="00E1202B"/>
    <w:rsid w:val="00E122D9"/>
    <w:rsid w:val="00E12409"/>
    <w:rsid w:val="00E1242E"/>
    <w:rsid w:val="00E126CF"/>
    <w:rsid w:val="00E128AF"/>
    <w:rsid w:val="00E12B2F"/>
    <w:rsid w:val="00E12ED5"/>
    <w:rsid w:val="00E1378F"/>
    <w:rsid w:val="00E13CD1"/>
    <w:rsid w:val="00E141D4"/>
    <w:rsid w:val="00E1496F"/>
    <w:rsid w:val="00E14DF7"/>
    <w:rsid w:val="00E153BE"/>
    <w:rsid w:val="00E156E1"/>
    <w:rsid w:val="00E15A0C"/>
    <w:rsid w:val="00E16007"/>
    <w:rsid w:val="00E1734B"/>
    <w:rsid w:val="00E1773C"/>
    <w:rsid w:val="00E20337"/>
    <w:rsid w:val="00E207A0"/>
    <w:rsid w:val="00E2083A"/>
    <w:rsid w:val="00E2098E"/>
    <w:rsid w:val="00E20AA6"/>
    <w:rsid w:val="00E20B5A"/>
    <w:rsid w:val="00E20F03"/>
    <w:rsid w:val="00E21D4E"/>
    <w:rsid w:val="00E21DF3"/>
    <w:rsid w:val="00E2291A"/>
    <w:rsid w:val="00E22DD4"/>
    <w:rsid w:val="00E22EBB"/>
    <w:rsid w:val="00E232A0"/>
    <w:rsid w:val="00E23B4A"/>
    <w:rsid w:val="00E23CAE"/>
    <w:rsid w:val="00E23EB3"/>
    <w:rsid w:val="00E24538"/>
    <w:rsid w:val="00E2454C"/>
    <w:rsid w:val="00E248FC"/>
    <w:rsid w:val="00E24A18"/>
    <w:rsid w:val="00E25164"/>
    <w:rsid w:val="00E252B4"/>
    <w:rsid w:val="00E252C0"/>
    <w:rsid w:val="00E25E8B"/>
    <w:rsid w:val="00E25EDB"/>
    <w:rsid w:val="00E26B6D"/>
    <w:rsid w:val="00E27066"/>
    <w:rsid w:val="00E274C6"/>
    <w:rsid w:val="00E27AD5"/>
    <w:rsid w:val="00E3030B"/>
    <w:rsid w:val="00E3036F"/>
    <w:rsid w:val="00E304ED"/>
    <w:rsid w:val="00E30FC8"/>
    <w:rsid w:val="00E31228"/>
    <w:rsid w:val="00E31979"/>
    <w:rsid w:val="00E3231B"/>
    <w:rsid w:val="00E3331D"/>
    <w:rsid w:val="00E338BA"/>
    <w:rsid w:val="00E33BF9"/>
    <w:rsid w:val="00E3480B"/>
    <w:rsid w:val="00E34B45"/>
    <w:rsid w:val="00E35035"/>
    <w:rsid w:val="00E35AAF"/>
    <w:rsid w:val="00E3608E"/>
    <w:rsid w:val="00E3644B"/>
    <w:rsid w:val="00E36A03"/>
    <w:rsid w:val="00E40390"/>
    <w:rsid w:val="00E4086D"/>
    <w:rsid w:val="00E422B3"/>
    <w:rsid w:val="00E425E3"/>
    <w:rsid w:val="00E42885"/>
    <w:rsid w:val="00E43408"/>
    <w:rsid w:val="00E43870"/>
    <w:rsid w:val="00E444CA"/>
    <w:rsid w:val="00E446BD"/>
    <w:rsid w:val="00E44C20"/>
    <w:rsid w:val="00E450CE"/>
    <w:rsid w:val="00E45146"/>
    <w:rsid w:val="00E45403"/>
    <w:rsid w:val="00E456F2"/>
    <w:rsid w:val="00E45AB6"/>
    <w:rsid w:val="00E45DB0"/>
    <w:rsid w:val="00E4620E"/>
    <w:rsid w:val="00E46414"/>
    <w:rsid w:val="00E467F4"/>
    <w:rsid w:val="00E46B07"/>
    <w:rsid w:val="00E46B09"/>
    <w:rsid w:val="00E47344"/>
    <w:rsid w:val="00E4751B"/>
    <w:rsid w:val="00E476DC"/>
    <w:rsid w:val="00E4787F"/>
    <w:rsid w:val="00E47C64"/>
    <w:rsid w:val="00E50AE7"/>
    <w:rsid w:val="00E50C89"/>
    <w:rsid w:val="00E51198"/>
    <w:rsid w:val="00E51D66"/>
    <w:rsid w:val="00E5263B"/>
    <w:rsid w:val="00E52694"/>
    <w:rsid w:val="00E527B0"/>
    <w:rsid w:val="00E536E5"/>
    <w:rsid w:val="00E53C7F"/>
    <w:rsid w:val="00E53F11"/>
    <w:rsid w:val="00E5405B"/>
    <w:rsid w:val="00E54332"/>
    <w:rsid w:val="00E54D1E"/>
    <w:rsid w:val="00E558F0"/>
    <w:rsid w:val="00E55C20"/>
    <w:rsid w:val="00E55F35"/>
    <w:rsid w:val="00E57CCB"/>
    <w:rsid w:val="00E60B72"/>
    <w:rsid w:val="00E6109B"/>
    <w:rsid w:val="00E611A6"/>
    <w:rsid w:val="00E61C3F"/>
    <w:rsid w:val="00E6305D"/>
    <w:rsid w:val="00E6314F"/>
    <w:rsid w:val="00E634F0"/>
    <w:rsid w:val="00E63D55"/>
    <w:rsid w:val="00E63F70"/>
    <w:rsid w:val="00E64193"/>
    <w:rsid w:val="00E64537"/>
    <w:rsid w:val="00E6493F"/>
    <w:rsid w:val="00E64A4C"/>
    <w:rsid w:val="00E64B4B"/>
    <w:rsid w:val="00E64C74"/>
    <w:rsid w:val="00E653F5"/>
    <w:rsid w:val="00E65571"/>
    <w:rsid w:val="00E656B8"/>
    <w:rsid w:val="00E65E36"/>
    <w:rsid w:val="00E665B1"/>
    <w:rsid w:val="00E665F5"/>
    <w:rsid w:val="00E66953"/>
    <w:rsid w:val="00E66AB1"/>
    <w:rsid w:val="00E66B76"/>
    <w:rsid w:val="00E67257"/>
    <w:rsid w:val="00E675E6"/>
    <w:rsid w:val="00E67F71"/>
    <w:rsid w:val="00E70B08"/>
    <w:rsid w:val="00E71156"/>
    <w:rsid w:val="00E713BB"/>
    <w:rsid w:val="00E714AC"/>
    <w:rsid w:val="00E718E7"/>
    <w:rsid w:val="00E71CB2"/>
    <w:rsid w:val="00E72376"/>
    <w:rsid w:val="00E72BDB"/>
    <w:rsid w:val="00E734D0"/>
    <w:rsid w:val="00E737A2"/>
    <w:rsid w:val="00E742F6"/>
    <w:rsid w:val="00E74570"/>
    <w:rsid w:val="00E748FF"/>
    <w:rsid w:val="00E7508C"/>
    <w:rsid w:val="00E7525A"/>
    <w:rsid w:val="00E75EF5"/>
    <w:rsid w:val="00E76344"/>
    <w:rsid w:val="00E76BF6"/>
    <w:rsid w:val="00E76EC6"/>
    <w:rsid w:val="00E7700C"/>
    <w:rsid w:val="00E771AC"/>
    <w:rsid w:val="00E77633"/>
    <w:rsid w:val="00E77CDF"/>
    <w:rsid w:val="00E77EE7"/>
    <w:rsid w:val="00E80B21"/>
    <w:rsid w:val="00E81254"/>
    <w:rsid w:val="00E815E0"/>
    <w:rsid w:val="00E819BE"/>
    <w:rsid w:val="00E81C9B"/>
    <w:rsid w:val="00E82262"/>
    <w:rsid w:val="00E82CEA"/>
    <w:rsid w:val="00E839C4"/>
    <w:rsid w:val="00E8429D"/>
    <w:rsid w:val="00E843FF"/>
    <w:rsid w:val="00E84A7A"/>
    <w:rsid w:val="00E854D8"/>
    <w:rsid w:val="00E8557F"/>
    <w:rsid w:val="00E8649E"/>
    <w:rsid w:val="00E86D16"/>
    <w:rsid w:val="00E8707B"/>
    <w:rsid w:val="00E872BD"/>
    <w:rsid w:val="00E874D3"/>
    <w:rsid w:val="00E8759C"/>
    <w:rsid w:val="00E876A3"/>
    <w:rsid w:val="00E87C5A"/>
    <w:rsid w:val="00E9079B"/>
    <w:rsid w:val="00E90875"/>
    <w:rsid w:val="00E9099C"/>
    <w:rsid w:val="00E90C4F"/>
    <w:rsid w:val="00E91532"/>
    <w:rsid w:val="00E9187F"/>
    <w:rsid w:val="00E92E40"/>
    <w:rsid w:val="00E93059"/>
    <w:rsid w:val="00E93FF2"/>
    <w:rsid w:val="00E942E4"/>
    <w:rsid w:val="00E958A3"/>
    <w:rsid w:val="00E9638F"/>
    <w:rsid w:val="00E9639E"/>
    <w:rsid w:val="00E96DAF"/>
    <w:rsid w:val="00E974C0"/>
    <w:rsid w:val="00E9788F"/>
    <w:rsid w:val="00EA01F5"/>
    <w:rsid w:val="00EA075D"/>
    <w:rsid w:val="00EA0792"/>
    <w:rsid w:val="00EA0BA3"/>
    <w:rsid w:val="00EA1FEC"/>
    <w:rsid w:val="00EA25D4"/>
    <w:rsid w:val="00EA26BC"/>
    <w:rsid w:val="00EA272D"/>
    <w:rsid w:val="00EA2977"/>
    <w:rsid w:val="00EA2B94"/>
    <w:rsid w:val="00EA3201"/>
    <w:rsid w:val="00EA3B81"/>
    <w:rsid w:val="00EA4019"/>
    <w:rsid w:val="00EA4080"/>
    <w:rsid w:val="00EA449F"/>
    <w:rsid w:val="00EA49EA"/>
    <w:rsid w:val="00EA4B18"/>
    <w:rsid w:val="00EA4FDF"/>
    <w:rsid w:val="00EA6213"/>
    <w:rsid w:val="00EA68F9"/>
    <w:rsid w:val="00EA6F4C"/>
    <w:rsid w:val="00EA7175"/>
    <w:rsid w:val="00EA7997"/>
    <w:rsid w:val="00EB0593"/>
    <w:rsid w:val="00EB0D9C"/>
    <w:rsid w:val="00EB15C9"/>
    <w:rsid w:val="00EB15FA"/>
    <w:rsid w:val="00EB170E"/>
    <w:rsid w:val="00EB1C22"/>
    <w:rsid w:val="00EB220B"/>
    <w:rsid w:val="00EB2DDB"/>
    <w:rsid w:val="00EB3114"/>
    <w:rsid w:val="00EB336A"/>
    <w:rsid w:val="00EB4844"/>
    <w:rsid w:val="00EB4B38"/>
    <w:rsid w:val="00EB4BEF"/>
    <w:rsid w:val="00EB4E16"/>
    <w:rsid w:val="00EB566B"/>
    <w:rsid w:val="00EB5878"/>
    <w:rsid w:val="00EB5B7A"/>
    <w:rsid w:val="00EB5E3E"/>
    <w:rsid w:val="00EB6127"/>
    <w:rsid w:val="00EB6592"/>
    <w:rsid w:val="00EB668B"/>
    <w:rsid w:val="00EB6781"/>
    <w:rsid w:val="00EB6B3B"/>
    <w:rsid w:val="00EB6E5B"/>
    <w:rsid w:val="00EB7384"/>
    <w:rsid w:val="00EB7913"/>
    <w:rsid w:val="00EB7C21"/>
    <w:rsid w:val="00EC012B"/>
    <w:rsid w:val="00EC02FE"/>
    <w:rsid w:val="00EC06C1"/>
    <w:rsid w:val="00EC07FE"/>
    <w:rsid w:val="00EC1A6C"/>
    <w:rsid w:val="00EC2144"/>
    <w:rsid w:val="00EC267F"/>
    <w:rsid w:val="00EC2704"/>
    <w:rsid w:val="00EC3239"/>
    <w:rsid w:val="00EC33D7"/>
    <w:rsid w:val="00EC3444"/>
    <w:rsid w:val="00EC35A8"/>
    <w:rsid w:val="00EC3B86"/>
    <w:rsid w:val="00EC3E04"/>
    <w:rsid w:val="00EC4038"/>
    <w:rsid w:val="00EC4204"/>
    <w:rsid w:val="00EC4914"/>
    <w:rsid w:val="00EC6115"/>
    <w:rsid w:val="00EC62B0"/>
    <w:rsid w:val="00EC6742"/>
    <w:rsid w:val="00EC7303"/>
    <w:rsid w:val="00EC7952"/>
    <w:rsid w:val="00EC7A4F"/>
    <w:rsid w:val="00ED00D9"/>
    <w:rsid w:val="00ED0950"/>
    <w:rsid w:val="00ED0964"/>
    <w:rsid w:val="00ED0A4D"/>
    <w:rsid w:val="00ED0D0E"/>
    <w:rsid w:val="00ED0E2F"/>
    <w:rsid w:val="00ED0FC8"/>
    <w:rsid w:val="00ED1A39"/>
    <w:rsid w:val="00ED1C60"/>
    <w:rsid w:val="00ED28BD"/>
    <w:rsid w:val="00ED29AC"/>
    <w:rsid w:val="00ED314F"/>
    <w:rsid w:val="00ED328B"/>
    <w:rsid w:val="00ED3A92"/>
    <w:rsid w:val="00ED3AEA"/>
    <w:rsid w:val="00ED4508"/>
    <w:rsid w:val="00ED4686"/>
    <w:rsid w:val="00ED4847"/>
    <w:rsid w:val="00ED4D78"/>
    <w:rsid w:val="00ED50A7"/>
    <w:rsid w:val="00ED5396"/>
    <w:rsid w:val="00ED5E42"/>
    <w:rsid w:val="00ED5EA2"/>
    <w:rsid w:val="00ED60BD"/>
    <w:rsid w:val="00ED639C"/>
    <w:rsid w:val="00ED6A79"/>
    <w:rsid w:val="00ED7425"/>
    <w:rsid w:val="00ED7C8C"/>
    <w:rsid w:val="00EE0220"/>
    <w:rsid w:val="00EE03F5"/>
    <w:rsid w:val="00EE0959"/>
    <w:rsid w:val="00EE112B"/>
    <w:rsid w:val="00EE17FF"/>
    <w:rsid w:val="00EE188E"/>
    <w:rsid w:val="00EE18BC"/>
    <w:rsid w:val="00EE18DA"/>
    <w:rsid w:val="00EE19EF"/>
    <w:rsid w:val="00EE1BAF"/>
    <w:rsid w:val="00EE259C"/>
    <w:rsid w:val="00EE2634"/>
    <w:rsid w:val="00EE2926"/>
    <w:rsid w:val="00EE29A7"/>
    <w:rsid w:val="00EE35F6"/>
    <w:rsid w:val="00EE389A"/>
    <w:rsid w:val="00EE401B"/>
    <w:rsid w:val="00EE4CD2"/>
    <w:rsid w:val="00EE4D90"/>
    <w:rsid w:val="00EE574B"/>
    <w:rsid w:val="00EE575F"/>
    <w:rsid w:val="00EE57A3"/>
    <w:rsid w:val="00EE6403"/>
    <w:rsid w:val="00EE6687"/>
    <w:rsid w:val="00EE6D41"/>
    <w:rsid w:val="00EE71F6"/>
    <w:rsid w:val="00EE7461"/>
    <w:rsid w:val="00EE754A"/>
    <w:rsid w:val="00EF05A8"/>
    <w:rsid w:val="00EF0F52"/>
    <w:rsid w:val="00EF16D9"/>
    <w:rsid w:val="00EF190D"/>
    <w:rsid w:val="00EF1A6E"/>
    <w:rsid w:val="00EF1F39"/>
    <w:rsid w:val="00EF2034"/>
    <w:rsid w:val="00EF22E0"/>
    <w:rsid w:val="00EF2AAC"/>
    <w:rsid w:val="00EF3337"/>
    <w:rsid w:val="00EF3480"/>
    <w:rsid w:val="00EF360C"/>
    <w:rsid w:val="00EF3651"/>
    <w:rsid w:val="00EF418F"/>
    <w:rsid w:val="00EF44D0"/>
    <w:rsid w:val="00EF4592"/>
    <w:rsid w:val="00EF49F0"/>
    <w:rsid w:val="00EF4AD0"/>
    <w:rsid w:val="00EF4C84"/>
    <w:rsid w:val="00EF52BE"/>
    <w:rsid w:val="00EF5909"/>
    <w:rsid w:val="00EF602B"/>
    <w:rsid w:val="00EF6578"/>
    <w:rsid w:val="00EF66FB"/>
    <w:rsid w:val="00EF690A"/>
    <w:rsid w:val="00EF6F85"/>
    <w:rsid w:val="00EF77CC"/>
    <w:rsid w:val="00F018ED"/>
    <w:rsid w:val="00F0194D"/>
    <w:rsid w:val="00F01AD3"/>
    <w:rsid w:val="00F01D66"/>
    <w:rsid w:val="00F01FE9"/>
    <w:rsid w:val="00F03800"/>
    <w:rsid w:val="00F038E4"/>
    <w:rsid w:val="00F03A78"/>
    <w:rsid w:val="00F03A83"/>
    <w:rsid w:val="00F046A0"/>
    <w:rsid w:val="00F04E82"/>
    <w:rsid w:val="00F0521B"/>
    <w:rsid w:val="00F052BE"/>
    <w:rsid w:val="00F05B27"/>
    <w:rsid w:val="00F05C9A"/>
    <w:rsid w:val="00F05CB2"/>
    <w:rsid w:val="00F06777"/>
    <w:rsid w:val="00F06BE2"/>
    <w:rsid w:val="00F0700A"/>
    <w:rsid w:val="00F0721B"/>
    <w:rsid w:val="00F077FD"/>
    <w:rsid w:val="00F07F0E"/>
    <w:rsid w:val="00F1073A"/>
    <w:rsid w:val="00F10C94"/>
    <w:rsid w:val="00F11286"/>
    <w:rsid w:val="00F113AF"/>
    <w:rsid w:val="00F1187D"/>
    <w:rsid w:val="00F12AF0"/>
    <w:rsid w:val="00F12C04"/>
    <w:rsid w:val="00F12E3B"/>
    <w:rsid w:val="00F1353D"/>
    <w:rsid w:val="00F13DCB"/>
    <w:rsid w:val="00F1451B"/>
    <w:rsid w:val="00F14A4E"/>
    <w:rsid w:val="00F14CAB"/>
    <w:rsid w:val="00F151D2"/>
    <w:rsid w:val="00F15522"/>
    <w:rsid w:val="00F157A0"/>
    <w:rsid w:val="00F158C9"/>
    <w:rsid w:val="00F15914"/>
    <w:rsid w:val="00F1630C"/>
    <w:rsid w:val="00F1691D"/>
    <w:rsid w:val="00F16C26"/>
    <w:rsid w:val="00F1733E"/>
    <w:rsid w:val="00F17A54"/>
    <w:rsid w:val="00F17CDD"/>
    <w:rsid w:val="00F17E03"/>
    <w:rsid w:val="00F17F08"/>
    <w:rsid w:val="00F20012"/>
    <w:rsid w:val="00F20120"/>
    <w:rsid w:val="00F201F2"/>
    <w:rsid w:val="00F2038F"/>
    <w:rsid w:val="00F20850"/>
    <w:rsid w:val="00F20A88"/>
    <w:rsid w:val="00F20AA2"/>
    <w:rsid w:val="00F20E1A"/>
    <w:rsid w:val="00F213EC"/>
    <w:rsid w:val="00F216EF"/>
    <w:rsid w:val="00F2175C"/>
    <w:rsid w:val="00F21B12"/>
    <w:rsid w:val="00F21F55"/>
    <w:rsid w:val="00F225A9"/>
    <w:rsid w:val="00F22C07"/>
    <w:rsid w:val="00F233C3"/>
    <w:rsid w:val="00F2355D"/>
    <w:rsid w:val="00F23685"/>
    <w:rsid w:val="00F24465"/>
    <w:rsid w:val="00F24714"/>
    <w:rsid w:val="00F24D79"/>
    <w:rsid w:val="00F24F68"/>
    <w:rsid w:val="00F25021"/>
    <w:rsid w:val="00F254ED"/>
    <w:rsid w:val="00F25767"/>
    <w:rsid w:val="00F25C6F"/>
    <w:rsid w:val="00F25CEA"/>
    <w:rsid w:val="00F25FCF"/>
    <w:rsid w:val="00F26274"/>
    <w:rsid w:val="00F2647C"/>
    <w:rsid w:val="00F2700A"/>
    <w:rsid w:val="00F2725F"/>
    <w:rsid w:val="00F272F8"/>
    <w:rsid w:val="00F3000F"/>
    <w:rsid w:val="00F305DB"/>
    <w:rsid w:val="00F305E0"/>
    <w:rsid w:val="00F30DFB"/>
    <w:rsid w:val="00F30FB3"/>
    <w:rsid w:val="00F31438"/>
    <w:rsid w:val="00F31C15"/>
    <w:rsid w:val="00F3266B"/>
    <w:rsid w:val="00F32B4E"/>
    <w:rsid w:val="00F32E77"/>
    <w:rsid w:val="00F3382B"/>
    <w:rsid w:val="00F3394E"/>
    <w:rsid w:val="00F34172"/>
    <w:rsid w:val="00F341F1"/>
    <w:rsid w:val="00F34203"/>
    <w:rsid w:val="00F344DF"/>
    <w:rsid w:val="00F34E68"/>
    <w:rsid w:val="00F35485"/>
    <w:rsid w:val="00F3654B"/>
    <w:rsid w:val="00F36718"/>
    <w:rsid w:val="00F368A0"/>
    <w:rsid w:val="00F36BC6"/>
    <w:rsid w:val="00F36F86"/>
    <w:rsid w:val="00F36F96"/>
    <w:rsid w:val="00F37773"/>
    <w:rsid w:val="00F37BA0"/>
    <w:rsid w:val="00F37CA7"/>
    <w:rsid w:val="00F403CE"/>
    <w:rsid w:val="00F40786"/>
    <w:rsid w:val="00F4159D"/>
    <w:rsid w:val="00F41E80"/>
    <w:rsid w:val="00F41F7A"/>
    <w:rsid w:val="00F42473"/>
    <w:rsid w:val="00F4268B"/>
    <w:rsid w:val="00F4299A"/>
    <w:rsid w:val="00F42C4B"/>
    <w:rsid w:val="00F43201"/>
    <w:rsid w:val="00F4398B"/>
    <w:rsid w:val="00F43C51"/>
    <w:rsid w:val="00F44266"/>
    <w:rsid w:val="00F448F7"/>
    <w:rsid w:val="00F44B60"/>
    <w:rsid w:val="00F44BC0"/>
    <w:rsid w:val="00F44F59"/>
    <w:rsid w:val="00F4535F"/>
    <w:rsid w:val="00F45797"/>
    <w:rsid w:val="00F45833"/>
    <w:rsid w:val="00F45AB5"/>
    <w:rsid w:val="00F45BD8"/>
    <w:rsid w:val="00F45C99"/>
    <w:rsid w:val="00F45FAB"/>
    <w:rsid w:val="00F46711"/>
    <w:rsid w:val="00F471C7"/>
    <w:rsid w:val="00F508EC"/>
    <w:rsid w:val="00F50C1A"/>
    <w:rsid w:val="00F51048"/>
    <w:rsid w:val="00F51459"/>
    <w:rsid w:val="00F515C9"/>
    <w:rsid w:val="00F5200E"/>
    <w:rsid w:val="00F5256E"/>
    <w:rsid w:val="00F52B03"/>
    <w:rsid w:val="00F5360C"/>
    <w:rsid w:val="00F5406E"/>
    <w:rsid w:val="00F54094"/>
    <w:rsid w:val="00F540BC"/>
    <w:rsid w:val="00F54D6C"/>
    <w:rsid w:val="00F55493"/>
    <w:rsid w:val="00F55BAF"/>
    <w:rsid w:val="00F56092"/>
    <w:rsid w:val="00F56B5E"/>
    <w:rsid w:val="00F57B4B"/>
    <w:rsid w:val="00F57C78"/>
    <w:rsid w:val="00F57DF2"/>
    <w:rsid w:val="00F61847"/>
    <w:rsid w:val="00F61951"/>
    <w:rsid w:val="00F61CE6"/>
    <w:rsid w:val="00F61EE6"/>
    <w:rsid w:val="00F6226F"/>
    <w:rsid w:val="00F6284E"/>
    <w:rsid w:val="00F62E57"/>
    <w:rsid w:val="00F62F26"/>
    <w:rsid w:val="00F630FA"/>
    <w:rsid w:val="00F63234"/>
    <w:rsid w:val="00F638FE"/>
    <w:rsid w:val="00F642A0"/>
    <w:rsid w:val="00F6560E"/>
    <w:rsid w:val="00F65BEF"/>
    <w:rsid w:val="00F66456"/>
    <w:rsid w:val="00F66515"/>
    <w:rsid w:val="00F66F82"/>
    <w:rsid w:val="00F67051"/>
    <w:rsid w:val="00F67877"/>
    <w:rsid w:val="00F67C0A"/>
    <w:rsid w:val="00F70C8B"/>
    <w:rsid w:val="00F70E61"/>
    <w:rsid w:val="00F71D2F"/>
    <w:rsid w:val="00F721B6"/>
    <w:rsid w:val="00F72349"/>
    <w:rsid w:val="00F723EF"/>
    <w:rsid w:val="00F726FA"/>
    <w:rsid w:val="00F731E1"/>
    <w:rsid w:val="00F73C7D"/>
    <w:rsid w:val="00F74BED"/>
    <w:rsid w:val="00F74C8A"/>
    <w:rsid w:val="00F755D4"/>
    <w:rsid w:val="00F75699"/>
    <w:rsid w:val="00F75C03"/>
    <w:rsid w:val="00F75DCE"/>
    <w:rsid w:val="00F76333"/>
    <w:rsid w:val="00F76714"/>
    <w:rsid w:val="00F76A64"/>
    <w:rsid w:val="00F76E8F"/>
    <w:rsid w:val="00F76EFB"/>
    <w:rsid w:val="00F77095"/>
    <w:rsid w:val="00F77C6D"/>
    <w:rsid w:val="00F77FBB"/>
    <w:rsid w:val="00F8010E"/>
    <w:rsid w:val="00F8025F"/>
    <w:rsid w:val="00F80311"/>
    <w:rsid w:val="00F80DA9"/>
    <w:rsid w:val="00F814EF"/>
    <w:rsid w:val="00F8177F"/>
    <w:rsid w:val="00F81814"/>
    <w:rsid w:val="00F81DC4"/>
    <w:rsid w:val="00F81E9F"/>
    <w:rsid w:val="00F8237D"/>
    <w:rsid w:val="00F8242E"/>
    <w:rsid w:val="00F82666"/>
    <w:rsid w:val="00F8281F"/>
    <w:rsid w:val="00F83163"/>
    <w:rsid w:val="00F83FC6"/>
    <w:rsid w:val="00F84412"/>
    <w:rsid w:val="00F8450A"/>
    <w:rsid w:val="00F84C2A"/>
    <w:rsid w:val="00F84DE5"/>
    <w:rsid w:val="00F850B1"/>
    <w:rsid w:val="00F850D4"/>
    <w:rsid w:val="00F8521A"/>
    <w:rsid w:val="00F856A1"/>
    <w:rsid w:val="00F85B21"/>
    <w:rsid w:val="00F867E1"/>
    <w:rsid w:val="00F86EA8"/>
    <w:rsid w:val="00F871A7"/>
    <w:rsid w:val="00F87891"/>
    <w:rsid w:val="00F879C5"/>
    <w:rsid w:val="00F87EC3"/>
    <w:rsid w:val="00F900FD"/>
    <w:rsid w:val="00F9018A"/>
    <w:rsid w:val="00F90A3F"/>
    <w:rsid w:val="00F90F8A"/>
    <w:rsid w:val="00F91630"/>
    <w:rsid w:val="00F917A8"/>
    <w:rsid w:val="00F91AC0"/>
    <w:rsid w:val="00F91C7B"/>
    <w:rsid w:val="00F92223"/>
    <w:rsid w:val="00F922DB"/>
    <w:rsid w:val="00F9238E"/>
    <w:rsid w:val="00F92600"/>
    <w:rsid w:val="00F926D9"/>
    <w:rsid w:val="00F928BF"/>
    <w:rsid w:val="00F92997"/>
    <w:rsid w:val="00F92D6E"/>
    <w:rsid w:val="00F9304E"/>
    <w:rsid w:val="00F931FC"/>
    <w:rsid w:val="00F932B0"/>
    <w:rsid w:val="00F93CCB"/>
    <w:rsid w:val="00F93DC9"/>
    <w:rsid w:val="00F94392"/>
    <w:rsid w:val="00F943E9"/>
    <w:rsid w:val="00F94E94"/>
    <w:rsid w:val="00F950CE"/>
    <w:rsid w:val="00F9570D"/>
    <w:rsid w:val="00F9685F"/>
    <w:rsid w:val="00F96CD1"/>
    <w:rsid w:val="00F9722F"/>
    <w:rsid w:val="00F973CC"/>
    <w:rsid w:val="00F977BA"/>
    <w:rsid w:val="00F97867"/>
    <w:rsid w:val="00FA1403"/>
    <w:rsid w:val="00FA16C8"/>
    <w:rsid w:val="00FA1742"/>
    <w:rsid w:val="00FA1DD2"/>
    <w:rsid w:val="00FA1F11"/>
    <w:rsid w:val="00FA2045"/>
    <w:rsid w:val="00FA2382"/>
    <w:rsid w:val="00FA34FF"/>
    <w:rsid w:val="00FA3990"/>
    <w:rsid w:val="00FA39B6"/>
    <w:rsid w:val="00FA3EA1"/>
    <w:rsid w:val="00FA3FD8"/>
    <w:rsid w:val="00FA4963"/>
    <w:rsid w:val="00FA4C87"/>
    <w:rsid w:val="00FA4E3A"/>
    <w:rsid w:val="00FA50DA"/>
    <w:rsid w:val="00FA5444"/>
    <w:rsid w:val="00FA5C09"/>
    <w:rsid w:val="00FA63D7"/>
    <w:rsid w:val="00FA6992"/>
    <w:rsid w:val="00FA6CA2"/>
    <w:rsid w:val="00FA6F75"/>
    <w:rsid w:val="00FA792F"/>
    <w:rsid w:val="00FA7C1F"/>
    <w:rsid w:val="00FB028A"/>
    <w:rsid w:val="00FB02C2"/>
    <w:rsid w:val="00FB06C2"/>
    <w:rsid w:val="00FB090D"/>
    <w:rsid w:val="00FB0B12"/>
    <w:rsid w:val="00FB1D8A"/>
    <w:rsid w:val="00FB1E29"/>
    <w:rsid w:val="00FB204E"/>
    <w:rsid w:val="00FB37DF"/>
    <w:rsid w:val="00FB3C35"/>
    <w:rsid w:val="00FB3F11"/>
    <w:rsid w:val="00FB41D5"/>
    <w:rsid w:val="00FB49F5"/>
    <w:rsid w:val="00FB4D99"/>
    <w:rsid w:val="00FB508A"/>
    <w:rsid w:val="00FB5199"/>
    <w:rsid w:val="00FB5270"/>
    <w:rsid w:val="00FB5C7D"/>
    <w:rsid w:val="00FB6207"/>
    <w:rsid w:val="00FB731F"/>
    <w:rsid w:val="00FB76BE"/>
    <w:rsid w:val="00FB79C3"/>
    <w:rsid w:val="00FB7AD2"/>
    <w:rsid w:val="00FB7DDC"/>
    <w:rsid w:val="00FB7E6B"/>
    <w:rsid w:val="00FB7EA8"/>
    <w:rsid w:val="00FC1383"/>
    <w:rsid w:val="00FC145E"/>
    <w:rsid w:val="00FC1B1A"/>
    <w:rsid w:val="00FC1C41"/>
    <w:rsid w:val="00FC33C5"/>
    <w:rsid w:val="00FC361F"/>
    <w:rsid w:val="00FC3B18"/>
    <w:rsid w:val="00FC54BF"/>
    <w:rsid w:val="00FC5569"/>
    <w:rsid w:val="00FC55BE"/>
    <w:rsid w:val="00FC65AA"/>
    <w:rsid w:val="00FC6625"/>
    <w:rsid w:val="00FC6779"/>
    <w:rsid w:val="00FC6904"/>
    <w:rsid w:val="00FC70E0"/>
    <w:rsid w:val="00FC748D"/>
    <w:rsid w:val="00FD041E"/>
    <w:rsid w:val="00FD14D1"/>
    <w:rsid w:val="00FD17E4"/>
    <w:rsid w:val="00FD1BE0"/>
    <w:rsid w:val="00FD1DF9"/>
    <w:rsid w:val="00FD24F4"/>
    <w:rsid w:val="00FD285E"/>
    <w:rsid w:val="00FD2A01"/>
    <w:rsid w:val="00FD328E"/>
    <w:rsid w:val="00FD3632"/>
    <w:rsid w:val="00FD37C5"/>
    <w:rsid w:val="00FD3B0C"/>
    <w:rsid w:val="00FD48B0"/>
    <w:rsid w:val="00FD5577"/>
    <w:rsid w:val="00FD58BA"/>
    <w:rsid w:val="00FD5A1A"/>
    <w:rsid w:val="00FD5A20"/>
    <w:rsid w:val="00FD5E01"/>
    <w:rsid w:val="00FD6456"/>
    <w:rsid w:val="00FD6D63"/>
    <w:rsid w:val="00FD75D8"/>
    <w:rsid w:val="00FE09D1"/>
    <w:rsid w:val="00FE0A45"/>
    <w:rsid w:val="00FE0BE5"/>
    <w:rsid w:val="00FE0C77"/>
    <w:rsid w:val="00FE0CD0"/>
    <w:rsid w:val="00FE13B3"/>
    <w:rsid w:val="00FE1ADB"/>
    <w:rsid w:val="00FE23B0"/>
    <w:rsid w:val="00FE2701"/>
    <w:rsid w:val="00FE2906"/>
    <w:rsid w:val="00FE2EC4"/>
    <w:rsid w:val="00FE323D"/>
    <w:rsid w:val="00FE558C"/>
    <w:rsid w:val="00FE6141"/>
    <w:rsid w:val="00FE63CD"/>
    <w:rsid w:val="00FE6DBA"/>
    <w:rsid w:val="00FE6FBA"/>
    <w:rsid w:val="00FE7050"/>
    <w:rsid w:val="00FE790C"/>
    <w:rsid w:val="00FE791F"/>
    <w:rsid w:val="00FE79EF"/>
    <w:rsid w:val="00FE7D3D"/>
    <w:rsid w:val="00FF0B3D"/>
    <w:rsid w:val="00FF0BA0"/>
    <w:rsid w:val="00FF0F2C"/>
    <w:rsid w:val="00FF1031"/>
    <w:rsid w:val="00FF159D"/>
    <w:rsid w:val="00FF1FF4"/>
    <w:rsid w:val="00FF21ED"/>
    <w:rsid w:val="00FF2707"/>
    <w:rsid w:val="00FF2C1A"/>
    <w:rsid w:val="00FF2F9A"/>
    <w:rsid w:val="00FF2FD1"/>
    <w:rsid w:val="00FF345B"/>
    <w:rsid w:val="00FF37E0"/>
    <w:rsid w:val="00FF3DCF"/>
    <w:rsid w:val="00FF3E27"/>
    <w:rsid w:val="00FF42F3"/>
    <w:rsid w:val="00FF4FB5"/>
    <w:rsid w:val="00FF5416"/>
    <w:rsid w:val="00FF575C"/>
    <w:rsid w:val="00FF5A6A"/>
    <w:rsid w:val="00FF5F23"/>
    <w:rsid w:val="00FF6186"/>
    <w:rsid w:val="00FF65F6"/>
    <w:rsid w:val="00FF6CBC"/>
    <w:rsid w:val="00FF6CD4"/>
    <w:rsid w:val="00FF6F8B"/>
    <w:rsid w:val="00FF7751"/>
    <w:rsid w:val="00FF7DB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FC683C"/>
  <w15:docId w15:val="{1C0CA226-05E2-4726-9254-CB5DF37E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359"/>
    <w:pPr>
      <w:jc w:val="both"/>
    </w:pPr>
    <w:rPr>
      <w:rFonts w:ascii="Marianne" w:hAnsi="Marianne"/>
    </w:rPr>
  </w:style>
  <w:style w:type="paragraph" w:styleId="Titre1">
    <w:name w:val="heading 1"/>
    <w:aliases w:val="Titre niveau1,chapitre,Titre 11,t1.T1.Titre 1,t1,Contrat 1,H1,Niveau 1,Niveau1,Ct.,(Shift Ctrl 1),heading 1,Headnum 1,t1.T1,Heading1_Titre1,Chapter Title,1,h1,Header 1,Titre 1 AI,DO NOT USE_h1,AHeading 1,Heading1,Hovedblokk,11,12,13,14,Domaine"/>
    <w:basedOn w:val="Normal"/>
    <w:next w:val="Corpsdetexte"/>
    <w:link w:val="Titre1Car"/>
    <w:qFormat/>
    <w:rsid w:val="00EC3B86"/>
    <w:pPr>
      <w:keepNext/>
      <w:pageBreakBefore/>
      <w:numPr>
        <w:numId w:val="9"/>
      </w:numPr>
      <w:pBdr>
        <w:bottom w:val="single" w:sz="6" w:space="1" w:color="4E53A2"/>
      </w:pBdr>
      <w:spacing w:before="120" w:after="1200"/>
      <w:jc w:val="left"/>
      <w:outlineLvl w:val="0"/>
    </w:pPr>
    <w:rPr>
      <w:rFonts w:ascii="Marianne Light" w:hAnsi="Marianne Light" w:cs="Arial"/>
      <w:color w:val="5770BE"/>
      <w:kern w:val="32"/>
      <w:sz w:val="72"/>
      <w:szCs w:val="32"/>
    </w:rPr>
  </w:style>
  <w:style w:type="paragraph" w:styleId="Titre2">
    <w:name w:val="heading 2"/>
    <w:aliases w:val="Titre 2 Car,Heading 2 Char1 Car,Heading 2 Char Char Car,Heading 2 Char1 Char1 Char Car,Heading 2 Char Char Char Char Car,Heading 2 Char1 Char1 Char Char Char Car,Heading 2 Char Char Char Char Char Char1 Car,Heading 2 Char1 Char2 Car,l2 Car,h2"/>
    <w:basedOn w:val="Normal"/>
    <w:next w:val="Corpsdetexte"/>
    <w:link w:val="Titre2Car1"/>
    <w:qFormat/>
    <w:rsid w:val="007F5B5D"/>
    <w:pPr>
      <w:keepNext/>
      <w:keepLines/>
      <w:numPr>
        <w:ilvl w:val="1"/>
        <w:numId w:val="9"/>
      </w:numPr>
      <w:shd w:val="clear" w:color="auto" w:fill="EEF1F9"/>
      <w:spacing w:before="1080" w:after="480"/>
      <w:ind w:left="1134" w:hanging="1134"/>
      <w:jc w:val="left"/>
      <w:outlineLvl w:val="1"/>
    </w:pPr>
    <w:rPr>
      <w:rFonts w:cs="Arial"/>
      <w:b/>
      <w:bCs/>
      <w:iCs/>
      <w:color w:val="5770BE"/>
      <w:sz w:val="44"/>
      <w:szCs w:val="30"/>
    </w:rPr>
  </w:style>
  <w:style w:type="paragraph" w:styleId="Titre3">
    <w:name w:val="heading 3"/>
    <w:aliases w:val="3,31,h3,chapitre 1.1.1,H3,(Sooo 3),(Shift Ctrl 3),3rd level,Titre 31,t3.T3,H31,heading 3,TT3,Titre niveau3,Contrat 3,T3,t3,Titre 3 SQ,Sous-Titre Caractéristiques,Arial 12 Fett,Niveau 3,Niveau3,Headnum 3,Deuxième sous-titre,SousPartie,Section,l"/>
    <w:basedOn w:val="Normal"/>
    <w:next w:val="Corpsdetexte"/>
    <w:link w:val="Titre3Car"/>
    <w:qFormat/>
    <w:rsid w:val="002B0935"/>
    <w:pPr>
      <w:keepNext/>
      <w:numPr>
        <w:ilvl w:val="2"/>
        <w:numId w:val="9"/>
      </w:numPr>
      <w:spacing w:before="720" w:after="240"/>
      <w:ind w:left="992" w:hanging="992"/>
      <w:jc w:val="left"/>
      <w:outlineLvl w:val="2"/>
    </w:pPr>
    <w:rPr>
      <w:rFonts w:ascii="Marianne Light" w:hAnsi="Marianne Light"/>
      <w:color w:val="5770BE"/>
      <w:sz w:val="36"/>
      <w:szCs w:val="36"/>
    </w:rPr>
  </w:style>
  <w:style w:type="paragraph" w:styleId="Titre4">
    <w:name w:val="heading 4"/>
    <w:aliases w:val="Heading 4 Char1,(Shift Ctrl 4) Char,H4 Char,Titre 41 Char,t4.T4 Char,- Minor Side Char,chapitre 1.1.1.1 Char,Contrat 4 Char,Subhead C Char,Niveau 4 Char,Niveau4 Char,heading 4 Char,Headnum 4 Char,Paragraphe Char,l4 Char,I4 Char,niveau 2 Char,H"/>
    <w:basedOn w:val="Titre1"/>
    <w:next w:val="Corpsdetexte"/>
    <w:link w:val="Titre4Car"/>
    <w:qFormat/>
    <w:rsid w:val="00A57CC1"/>
    <w:pPr>
      <w:pageBreakBefore w:val="0"/>
      <w:numPr>
        <w:ilvl w:val="3"/>
      </w:numPr>
      <w:pBdr>
        <w:bottom w:val="none" w:sz="0" w:space="0" w:color="auto"/>
      </w:pBdr>
      <w:spacing w:before="480" w:after="120"/>
      <w:ind w:left="1134" w:hanging="1134"/>
      <w:outlineLvl w:val="3"/>
    </w:pPr>
    <w:rPr>
      <w:rFonts w:ascii="Marianne" w:hAnsi="Marianne"/>
      <w:b/>
      <w:bCs/>
      <w:sz w:val="28"/>
      <w:szCs w:val="28"/>
    </w:rPr>
  </w:style>
  <w:style w:type="paragraph" w:styleId="Titre5">
    <w:name w:val="heading 5"/>
    <w:aliases w:val="(Shift Ctrl 5),Article,Heading 5 Char,Heading 51,H5,a),Contrat 5,Niveau 5,Niveau5,Roman list,NCS-H5,Bloc,Heading5_Titre5,losange,Chapitre 1.1.1.1.,niveau 5,Sous-chapitre (niveau 4),Org Heading 3,Titre5,heading 5,Titre51,t5,OG Titre 5"/>
    <w:basedOn w:val="Normal"/>
    <w:next w:val="Corpsdetexte"/>
    <w:link w:val="Titre5Car"/>
    <w:qFormat/>
    <w:rsid w:val="00B342DA"/>
    <w:pPr>
      <w:keepNext/>
      <w:numPr>
        <w:ilvl w:val="4"/>
        <w:numId w:val="9"/>
      </w:numPr>
      <w:spacing w:before="360" w:after="120"/>
      <w:ind w:left="1276" w:hanging="1276"/>
      <w:jc w:val="left"/>
      <w:outlineLvl w:val="4"/>
    </w:pPr>
    <w:rPr>
      <w:b/>
      <w:bCs/>
      <w:color w:val="000000"/>
      <w:sz w:val="22"/>
      <w:szCs w:val="18"/>
      <w:lang w:eastAsia="en-US"/>
    </w:rPr>
  </w:style>
  <w:style w:type="paragraph" w:styleId="Titre6">
    <w:name w:val="heading 6"/>
    <w:aliases w:val="(Shift Ctrl 6),Alinéa"/>
    <w:basedOn w:val="Normal"/>
    <w:next w:val="Corpsdetexte"/>
    <w:link w:val="Titre6Car"/>
    <w:qFormat/>
    <w:rsid w:val="00D902AB"/>
    <w:pPr>
      <w:keepNext/>
      <w:spacing w:before="200" w:after="120"/>
      <w:jc w:val="left"/>
      <w:outlineLvl w:val="5"/>
    </w:pPr>
    <w:rPr>
      <w:rFonts w:ascii="Marianne Medium" w:hAnsi="Marianne Medium"/>
      <w:color w:val="5770BE"/>
      <w:sz w:val="21"/>
      <w:szCs w:val="26"/>
      <w:lang w:eastAsia="en-US"/>
    </w:rPr>
  </w:style>
  <w:style w:type="paragraph" w:styleId="Titre7">
    <w:name w:val="heading 7"/>
    <w:basedOn w:val="Normal"/>
    <w:next w:val="Corpsdetexte"/>
    <w:link w:val="Titre7Car"/>
    <w:qFormat/>
    <w:rsid w:val="001C1531"/>
    <w:pPr>
      <w:keepNext/>
      <w:spacing w:before="360" w:after="240"/>
      <w:ind w:left="1629"/>
      <w:jc w:val="left"/>
      <w:outlineLvl w:val="6"/>
    </w:pPr>
    <w:rPr>
      <w:rFonts w:ascii="Arial Narrow" w:hAnsi="Arial Narrow" w:cs="Arial"/>
      <w:b/>
      <w:smallCaps/>
      <w:color w:val="4E53A2"/>
      <w:sz w:val="26"/>
      <w:szCs w:val="26"/>
    </w:rPr>
  </w:style>
  <w:style w:type="paragraph" w:styleId="Titre8">
    <w:name w:val="heading 8"/>
    <w:basedOn w:val="Normal"/>
    <w:next w:val="Corpsdetexte"/>
    <w:link w:val="Titre8Car"/>
    <w:qFormat/>
    <w:rsid w:val="001C1531"/>
    <w:pPr>
      <w:keepNext/>
      <w:spacing w:before="360" w:after="240"/>
      <w:ind w:left="1629"/>
      <w:jc w:val="left"/>
      <w:outlineLvl w:val="7"/>
    </w:pPr>
    <w:rPr>
      <w:rFonts w:ascii="Arial Narrow" w:hAnsi="Arial Narrow" w:cs="Arial"/>
      <w:b/>
      <w:iCs/>
      <w:color w:val="4E53A2"/>
      <w:sz w:val="26"/>
      <w:szCs w:val="26"/>
    </w:rPr>
  </w:style>
  <w:style w:type="paragraph" w:styleId="Titre9">
    <w:name w:val="heading 9"/>
    <w:basedOn w:val="Normal"/>
    <w:next w:val="Corpsdetexte"/>
    <w:link w:val="Titre9Car"/>
    <w:qFormat/>
    <w:rsid w:val="001C1531"/>
    <w:pPr>
      <w:keepNext/>
      <w:spacing w:before="360" w:after="240"/>
      <w:ind w:left="1629"/>
      <w:jc w:val="left"/>
      <w:outlineLvl w:val="8"/>
    </w:pPr>
    <w:rPr>
      <w:rFonts w:ascii="Arial Narrow" w:hAnsi="Arial Narrow" w:cs="Arial"/>
      <w:b/>
      <w:i/>
      <w:color w:val="4E53A2"/>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styleId="111111">
    <w:name w:val="Outline List 2"/>
    <w:basedOn w:val="Aucuneliste"/>
    <w:semiHidden/>
    <w:rsid w:val="00397F74"/>
    <w:pPr>
      <w:numPr>
        <w:numId w:val="1"/>
      </w:numPr>
    </w:pPr>
  </w:style>
  <w:style w:type="numbering" w:styleId="1ai">
    <w:name w:val="Outline List 1"/>
    <w:basedOn w:val="Aucuneliste"/>
    <w:semiHidden/>
    <w:rsid w:val="00397F74"/>
    <w:pPr>
      <w:numPr>
        <w:numId w:val="2"/>
      </w:numPr>
    </w:pPr>
  </w:style>
  <w:style w:type="numbering" w:styleId="ArticleSection">
    <w:name w:val="Outline List 3"/>
    <w:basedOn w:val="Aucuneliste"/>
    <w:semiHidden/>
    <w:rsid w:val="00397F74"/>
    <w:pPr>
      <w:numPr>
        <w:numId w:val="3"/>
      </w:numPr>
    </w:pPr>
  </w:style>
  <w:style w:type="paragraph" w:styleId="Normalcentr">
    <w:name w:val="Block Text"/>
    <w:basedOn w:val="Normal"/>
    <w:semiHidden/>
    <w:rsid w:val="00397F74"/>
    <w:pPr>
      <w:spacing w:after="120"/>
      <w:ind w:left="1440" w:right="1440"/>
    </w:pPr>
  </w:style>
  <w:style w:type="paragraph" w:styleId="Corpsdetexte">
    <w:name w:val="Body Text"/>
    <w:basedOn w:val="Normal"/>
    <w:link w:val="CorpsdetexteCar"/>
    <w:rsid w:val="004A24E4"/>
    <w:pPr>
      <w:keepLines/>
      <w:spacing w:before="120" w:after="120"/>
      <w:jc w:val="left"/>
    </w:pPr>
    <w:rPr>
      <w:rFonts w:ascii="Marianne Light" w:hAnsi="Marianne Light"/>
      <w:szCs w:val="24"/>
    </w:rPr>
  </w:style>
  <w:style w:type="paragraph" w:styleId="Retrait1religne">
    <w:name w:val="Body Text First Indent"/>
    <w:basedOn w:val="Corpsdetexte"/>
    <w:link w:val="Retrait1religneCar"/>
    <w:rsid w:val="00397F74"/>
    <w:pPr>
      <w:spacing w:before="80" w:after="80"/>
      <w:ind w:left="425"/>
    </w:pPr>
  </w:style>
  <w:style w:type="paragraph" w:styleId="Retraitcorpsdetexte">
    <w:name w:val="Body Text Indent"/>
    <w:basedOn w:val="Normal"/>
    <w:link w:val="RetraitcorpsdetexteCar"/>
    <w:semiHidden/>
    <w:rsid w:val="00397F74"/>
    <w:pPr>
      <w:spacing w:after="120"/>
      <w:ind w:left="283"/>
    </w:pPr>
  </w:style>
  <w:style w:type="paragraph" w:styleId="Retraitcorpset1relig">
    <w:name w:val="Body Text First Indent 2"/>
    <w:basedOn w:val="Retraitcorpsdetexte"/>
    <w:link w:val="Retraitcorpset1religCar"/>
    <w:rsid w:val="001C1531"/>
    <w:pPr>
      <w:ind w:left="851"/>
      <w:jc w:val="left"/>
    </w:pPr>
  </w:style>
  <w:style w:type="paragraph" w:styleId="Retraitcorpsdetexte2">
    <w:name w:val="Body Text Indent 2"/>
    <w:basedOn w:val="Normal"/>
    <w:link w:val="Retraitcorpsdetexte2Car"/>
    <w:semiHidden/>
    <w:rsid w:val="00397F74"/>
    <w:pPr>
      <w:spacing w:after="120" w:line="480" w:lineRule="auto"/>
      <w:ind w:left="283"/>
    </w:pPr>
  </w:style>
  <w:style w:type="paragraph" w:styleId="Retraitcorpsdetexte3">
    <w:name w:val="Body Text Indent 3"/>
    <w:basedOn w:val="Normal"/>
    <w:link w:val="Retraitcorpsdetexte3Car"/>
    <w:semiHidden/>
    <w:rsid w:val="00397F74"/>
    <w:pPr>
      <w:spacing w:after="120"/>
      <w:ind w:left="283"/>
    </w:pPr>
    <w:rPr>
      <w:sz w:val="16"/>
      <w:szCs w:val="16"/>
    </w:rPr>
  </w:style>
  <w:style w:type="paragraph" w:styleId="Lgende">
    <w:name w:val="caption"/>
    <w:basedOn w:val="Normal"/>
    <w:next w:val="Normal"/>
    <w:qFormat/>
    <w:rsid w:val="008503BC"/>
    <w:pPr>
      <w:keepNext/>
      <w:keepLines/>
      <w:spacing w:before="120" w:after="360"/>
      <w:jc w:val="center"/>
    </w:pPr>
    <w:rPr>
      <w:b/>
      <w:bCs/>
      <w:color w:val="5770BE"/>
    </w:rPr>
  </w:style>
  <w:style w:type="paragraph" w:styleId="Formuledepolitesse">
    <w:name w:val="Closing"/>
    <w:basedOn w:val="Normal"/>
    <w:link w:val="FormuledepolitesseCar"/>
    <w:semiHidden/>
    <w:rsid w:val="00397F74"/>
    <w:pPr>
      <w:ind w:left="4252"/>
    </w:pPr>
  </w:style>
  <w:style w:type="paragraph" w:styleId="Date">
    <w:name w:val="Date"/>
    <w:basedOn w:val="Normal"/>
    <w:next w:val="Normal"/>
    <w:link w:val="DateCar"/>
    <w:semiHidden/>
    <w:rsid w:val="00397F74"/>
  </w:style>
  <w:style w:type="paragraph" w:styleId="Signaturelectronique">
    <w:name w:val="E-mail Signature"/>
    <w:basedOn w:val="Normal"/>
    <w:link w:val="SignaturelectroniqueCar"/>
    <w:semiHidden/>
    <w:rsid w:val="00397F74"/>
  </w:style>
  <w:style w:type="character" w:styleId="Accentuation">
    <w:name w:val="Emphasis"/>
    <w:qFormat/>
    <w:rsid w:val="00397F74"/>
    <w:rPr>
      <w:i/>
      <w:iCs/>
    </w:rPr>
  </w:style>
  <w:style w:type="paragraph" w:styleId="Adressedestinataire">
    <w:name w:val="envelope address"/>
    <w:basedOn w:val="Normal"/>
    <w:semiHidden/>
    <w:rsid w:val="00397F74"/>
    <w:pPr>
      <w:framePr w:w="7938" w:h="1985" w:hRule="exact" w:hSpace="141" w:wrap="auto" w:hAnchor="page" w:xAlign="center" w:yAlign="bottom"/>
      <w:ind w:left="2835"/>
    </w:pPr>
    <w:rPr>
      <w:rFonts w:cs="Arial"/>
    </w:rPr>
  </w:style>
  <w:style w:type="paragraph" w:styleId="Adresseexpditeur">
    <w:name w:val="envelope return"/>
    <w:basedOn w:val="Normal"/>
    <w:semiHidden/>
    <w:rsid w:val="00397F74"/>
    <w:rPr>
      <w:rFonts w:cs="Arial"/>
    </w:rPr>
  </w:style>
  <w:style w:type="character" w:styleId="Lienhypertextesuivivisit">
    <w:name w:val="FollowedHyperlink"/>
    <w:semiHidden/>
    <w:rsid w:val="00397F74"/>
    <w:rPr>
      <w:color w:val="800080"/>
      <w:u w:val="single"/>
    </w:rPr>
  </w:style>
  <w:style w:type="character" w:styleId="Appelnotedebasdep">
    <w:name w:val="footnote reference"/>
    <w:qFormat/>
    <w:rsid w:val="004A24E4"/>
    <w:rPr>
      <w:rFonts w:ascii="Marianne Light" w:hAnsi="Marianne Light"/>
      <w:b w:val="0"/>
      <w:i w:val="0"/>
      <w:color w:val="333333"/>
      <w:sz w:val="20"/>
      <w:szCs w:val="18"/>
      <w:vertAlign w:val="superscript"/>
      <w:lang w:val="fr-FR"/>
    </w:rPr>
  </w:style>
  <w:style w:type="paragraph" w:styleId="Notedebasdepage">
    <w:name w:val="footnote text"/>
    <w:aliases w:val="FOOTNOTES,fn,single space,Texte de note de bas de page,footnote text Car,Texte de note de bas de page Car,footnote text Car Car Car,footnote text Car1 Car,Note de bas de page Car Car Car Car Car,ALTS FOOTNOTE,ADB,f,ft,footnote text"/>
    <w:basedOn w:val="Normal"/>
    <w:link w:val="NotedebasdepageCar"/>
    <w:qFormat/>
    <w:rsid w:val="0071689E"/>
    <w:pPr>
      <w:jc w:val="left"/>
    </w:pPr>
    <w:rPr>
      <w:rFonts w:ascii="Marianne Light" w:hAnsi="Marianne Light"/>
      <w:color w:val="333333"/>
      <w:sz w:val="16"/>
    </w:rPr>
  </w:style>
  <w:style w:type="character" w:styleId="AcronymeHTML">
    <w:name w:val="HTML Acronym"/>
    <w:semiHidden/>
    <w:rsid w:val="00397F74"/>
  </w:style>
  <w:style w:type="paragraph" w:styleId="AdresseHTML">
    <w:name w:val="HTML Address"/>
    <w:basedOn w:val="Normal"/>
    <w:link w:val="AdresseHTMLCar"/>
    <w:semiHidden/>
    <w:rsid w:val="00397F74"/>
    <w:rPr>
      <w:i/>
      <w:iCs/>
    </w:rPr>
  </w:style>
  <w:style w:type="character" w:styleId="CitationHTML">
    <w:name w:val="HTML Cite"/>
    <w:semiHidden/>
    <w:rsid w:val="00397F74"/>
    <w:rPr>
      <w:i/>
      <w:iCs/>
    </w:rPr>
  </w:style>
  <w:style w:type="character" w:styleId="CodeHTML">
    <w:name w:val="HTML Code"/>
    <w:semiHidden/>
    <w:rsid w:val="00397F74"/>
    <w:rPr>
      <w:rFonts w:ascii="Courier New" w:hAnsi="Courier New" w:cs="Courier New"/>
      <w:sz w:val="20"/>
      <w:szCs w:val="20"/>
    </w:rPr>
  </w:style>
  <w:style w:type="character" w:styleId="DfinitionHTML">
    <w:name w:val="HTML Definition"/>
    <w:semiHidden/>
    <w:rsid w:val="00397F74"/>
    <w:rPr>
      <w:i/>
      <w:iCs/>
    </w:rPr>
  </w:style>
  <w:style w:type="character" w:styleId="ClavierHTML">
    <w:name w:val="HTML Keyboard"/>
    <w:semiHidden/>
    <w:rsid w:val="00397F74"/>
    <w:rPr>
      <w:rFonts w:ascii="Courier New" w:hAnsi="Courier New" w:cs="Courier New"/>
      <w:sz w:val="20"/>
      <w:szCs w:val="20"/>
    </w:rPr>
  </w:style>
  <w:style w:type="paragraph" w:styleId="PrformatHTML">
    <w:name w:val="HTML Preformatted"/>
    <w:basedOn w:val="Normal"/>
    <w:link w:val="PrformatHTMLCar"/>
    <w:semiHidden/>
    <w:rsid w:val="00397F74"/>
    <w:rPr>
      <w:rFonts w:ascii="Courier New" w:hAnsi="Courier New" w:cs="Courier New"/>
    </w:rPr>
  </w:style>
  <w:style w:type="character" w:styleId="ExempleHTML">
    <w:name w:val="HTML Sample"/>
    <w:semiHidden/>
    <w:rsid w:val="00397F74"/>
    <w:rPr>
      <w:rFonts w:ascii="Courier New" w:hAnsi="Courier New" w:cs="Courier New"/>
    </w:rPr>
  </w:style>
  <w:style w:type="character" w:styleId="MachinecrireHTML">
    <w:name w:val="HTML Typewriter"/>
    <w:semiHidden/>
    <w:rsid w:val="00397F74"/>
    <w:rPr>
      <w:rFonts w:ascii="Courier New" w:hAnsi="Courier New" w:cs="Courier New"/>
      <w:sz w:val="20"/>
      <w:szCs w:val="20"/>
    </w:rPr>
  </w:style>
  <w:style w:type="character" w:styleId="VariableHTML">
    <w:name w:val="HTML Variable"/>
    <w:semiHidden/>
    <w:rsid w:val="00397F74"/>
    <w:rPr>
      <w:i/>
      <w:iCs/>
    </w:rPr>
  </w:style>
  <w:style w:type="character" w:styleId="Lienhypertexte">
    <w:name w:val="Hyperlink"/>
    <w:uiPriority w:val="99"/>
    <w:rsid w:val="00612471"/>
    <w:rPr>
      <w:color w:val="4E53A2"/>
      <w:szCs w:val="22"/>
      <w:u w:val="single"/>
    </w:rPr>
  </w:style>
  <w:style w:type="character" w:styleId="Numrodeligne">
    <w:name w:val="line number"/>
    <w:semiHidden/>
    <w:rsid w:val="00397F74"/>
  </w:style>
  <w:style w:type="paragraph" w:styleId="Liste">
    <w:name w:val="List"/>
    <w:basedOn w:val="Normal"/>
    <w:semiHidden/>
    <w:rsid w:val="00397F74"/>
    <w:pPr>
      <w:ind w:left="283" w:hanging="283"/>
    </w:pPr>
  </w:style>
  <w:style w:type="paragraph" w:styleId="Liste2">
    <w:name w:val="List 2"/>
    <w:basedOn w:val="Normal"/>
    <w:semiHidden/>
    <w:rsid w:val="00397F74"/>
    <w:pPr>
      <w:ind w:left="566" w:hanging="283"/>
    </w:pPr>
  </w:style>
  <w:style w:type="paragraph" w:styleId="Liste3">
    <w:name w:val="List 3"/>
    <w:basedOn w:val="Normal"/>
    <w:semiHidden/>
    <w:rsid w:val="00397F74"/>
    <w:pPr>
      <w:ind w:left="849" w:hanging="283"/>
    </w:pPr>
  </w:style>
  <w:style w:type="paragraph" w:styleId="Liste4">
    <w:name w:val="List 4"/>
    <w:basedOn w:val="Normal"/>
    <w:semiHidden/>
    <w:rsid w:val="00397F74"/>
    <w:pPr>
      <w:ind w:left="1132" w:hanging="283"/>
    </w:pPr>
  </w:style>
  <w:style w:type="paragraph" w:styleId="Liste5">
    <w:name w:val="List 5"/>
    <w:basedOn w:val="Normal"/>
    <w:semiHidden/>
    <w:rsid w:val="00397F74"/>
    <w:pPr>
      <w:ind w:left="1415" w:hanging="283"/>
    </w:pPr>
  </w:style>
  <w:style w:type="paragraph" w:styleId="Listecontinue4">
    <w:name w:val="List Continue 4"/>
    <w:basedOn w:val="Normal"/>
    <w:semiHidden/>
    <w:rsid w:val="00397F74"/>
    <w:pPr>
      <w:spacing w:after="120"/>
      <w:ind w:left="1132"/>
    </w:pPr>
  </w:style>
  <w:style w:type="paragraph" w:styleId="Listecontinue5">
    <w:name w:val="List Continue 5"/>
    <w:basedOn w:val="Normal"/>
    <w:semiHidden/>
    <w:rsid w:val="00397F74"/>
    <w:pPr>
      <w:spacing w:after="120"/>
      <w:ind w:left="1415"/>
    </w:pPr>
  </w:style>
  <w:style w:type="paragraph" w:styleId="Listenumros4">
    <w:name w:val="List Number 4"/>
    <w:basedOn w:val="Listenumros3"/>
    <w:rsid w:val="00642962"/>
    <w:pPr>
      <w:numPr>
        <w:ilvl w:val="3"/>
      </w:numPr>
    </w:pPr>
  </w:style>
  <w:style w:type="paragraph" w:styleId="Listenumros5">
    <w:name w:val="List Number 5"/>
    <w:basedOn w:val="Listenumros4"/>
    <w:rsid w:val="00642962"/>
    <w:pPr>
      <w:numPr>
        <w:ilvl w:val="4"/>
      </w:numPr>
    </w:pPr>
  </w:style>
  <w:style w:type="paragraph" w:styleId="En-ttedemessage">
    <w:name w:val="Message Header"/>
    <w:basedOn w:val="Normal"/>
    <w:link w:val="En-ttedemessageCar"/>
    <w:semiHidden/>
    <w:rsid w:val="00397F7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rsid w:val="00397F74"/>
  </w:style>
  <w:style w:type="paragraph" w:styleId="Retraitnormal">
    <w:name w:val="Normal Indent"/>
    <w:aliases w:val="Normal List,Retrait normal Car,Retrait normal Car1 Car,Normal List Car Car,Retrait normal Car Car Car,Normal List Car1,Retrait normal Car Car1,Retrait normal Car1,Normal List Car,Retrait normal Car Car,Retrait normal Car1 Car Car"/>
    <w:basedOn w:val="Normal"/>
    <w:semiHidden/>
    <w:rsid w:val="00397F74"/>
    <w:pPr>
      <w:ind w:left="708"/>
    </w:pPr>
  </w:style>
  <w:style w:type="paragraph" w:styleId="Titredenote">
    <w:name w:val="Note Heading"/>
    <w:basedOn w:val="Normal"/>
    <w:next w:val="Normal"/>
    <w:link w:val="TitredenoteCar"/>
    <w:semiHidden/>
    <w:rsid w:val="00397F74"/>
  </w:style>
  <w:style w:type="character" w:styleId="Numrodepage">
    <w:name w:val="page number"/>
    <w:semiHidden/>
    <w:rsid w:val="00397F74"/>
  </w:style>
  <w:style w:type="paragraph" w:styleId="Textebrut">
    <w:name w:val="Plain Text"/>
    <w:basedOn w:val="Normal"/>
    <w:link w:val="TextebrutCar"/>
    <w:semiHidden/>
    <w:rsid w:val="00397F74"/>
    <w:rPr>
      <w:rFonts w:ascii="Courier New" w:hAnsi="Courier New" w:cs="Courier New"/>
    </w:rPr>
  </w:style>
  <w:style w:type="paragraph" w:styleId="Salutations">
    <w:name w:val="Salutation"/>
    <w:basedOn w:val="Normal"/>
    <w:next w:val="Normal"/>
    <w:link w:val="SalutationsCar"/>
    <w:semiHidden/>
    <w:rsid w:val="00397F74"/>
  </w:style>
  <w:style w:type="paragraph" w:styleId="Signature">
    <w:name w:val="Signature"/>
    <w:basedOn w:val="Normal"/>
    <w:link w:val="SignatureCar"/>
    <w:semiHidden/>
    <w:rsid w:val="00397F74"/>
    <w:pPr>
      <w:ind w:left="4252"/>
    </w:pPr>
  </w:style>
  <w:style w:type="table" w:styleId="Effetsdetableau3D1">
    <w:name w:val="Table 3D effects 1"/>
    <w:basedOn w:val="TableauNormal"/>
    <w:semiHidden/>
    <w:rsid w:val="00397F7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semiHidden/>
    <w:rsid w:val="00397F7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semiHidden/>
    <w:rsid w:val="00397F7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semiHidden/>
    <w:rsid w:val="00397F7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397F7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397F7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397F7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semiHidden/>
    <w:rsid w:val="00397F7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397F7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397F7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semiHidden/>
    <w:rsid w:val="00397F7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397F7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397F7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397F7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397F7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semiHidden/>
    <w:rsid w:val="00397F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semiHidden/>
    <w:rsid w:val="00397F7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utableau">
    <w:name w:val="Table Grid"/>
    <w:basedOn w:val="TableauNormal"/>
    <w:rsid w:val="00397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1">
    <w:name w:val="Table Grid 1"/>
    <w:basedOn w:val="TableauNormal"/>
    <w:semiHidden/>
    <w:rsid w:val="00397F7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397F7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397F7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semiHidden/>
    <w:rsid w:val="00397F7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397F7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semiHidden/>
    <w:rsid w:val="00397F7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397F7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397F74"/>
    <w:pPr>
      <w:jc w:val="center"/>
    </w:pPr>
    <w:rPr>
      <w:rFonts w:ascii="Arial Narrow" w:hAnsi="Arial Narrow"/>
      <w:szCs w:val="18"/>
    </w:rPr>
    <w:tblPr>
      <w:tblStyleRowBandSize w:val="1"/>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FFFFFF"/>
    </w:tcPr>
    <w:tblStylePr w:type="firstRow">
      <w:pPr>
        <w:jc w:val="center"/>
      </w:pPr>
      <w:rPr>
        <w:rFonts w:ascii="Osaka" w:hAnsi="Osaka"/>
        <w:b/>
        <w:bCs/>
        <w:color w:val="FFFFFF"/>
        <w:sz w:val="20"/>
      </w:rPr>
      <w:tblPr/>
      <w:tcPr>
        <w:shd w:val="clear" w:color="auto" w:fill="0000FF"/>
        <w:vAlign w:val="center"/>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tblStylePr w:type="band1Horz">
      <w:rPr>
        <w:b w:val="0"/>
      </w:rPr>
    </w:tblStylePr>
    <w:tblStylePr w:type="band2Horz">
      <w:rPr>
        <w:rFonts w:ascii="Osaka" w:hAnsi="Osaka"/>
        <w:b w:val="0"/>
        <w:sz w:val="20"/>
      </w:rPr>
    </w:tblStylePr>
  </w:style>
  <w:style w:type="table" w:styleId="Tableauliste1">
    <w:name w:val="Table List 1"/>
    <w:basedOn w:val="TableauNormal"/>
    <w:semiHidden/>
    <w:rsid w:val="00397F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397F7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397F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397F7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397F7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397F7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397F7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397F7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semiHidden/>
    <w:rsid w:val="00397F7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semiHidden/>
    <w:rsid w:val="00397F7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397F7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397F7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semiHidden/>
    <w:rsid w:val="00397F7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397F7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semiHidden/>
    <w:rsid w:val="00397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semiHidden/>
    <w:rsid w:val="00397F7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semiHidden/>
    <w:rsid w:val="00397F7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semiHidden/>
    <w:rsid w:val="00397F7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rsid w:val="00782E26"/>
    <w:pPr>
      <w:keepNext/>
      <w:spacing w:before="120" w:after="240"/>
      <w:ind w:right="-2"/>
      <w:jc w:val="left"/>
    </w:pPr>
    <w:rPr>
      <w:rFonts w:cs="Arial"/>
      <w:b/>
      <w:bCs/>
      <w:color w:val="5770BE"/>
      <w:sz w:val="28"/>
      <w:szCs w:val="28"/>
    </w:rPr>
  </w:style>
  <w:style w:type="paragraph" w:styleId="TM1">
    <w:name w:val="toc 1"/>
    <w:basedOn w:val="Normal"/>
    <w:next w:val="Normal"/>
    <w:uiPriority w:val="39"/>
    <w:rsid w:val="002D33AC"/>
    <w:pPr>
      <w:tabs>
        <w:tab w:val="left" w:pos="426"/>
        <w:tab w:val="right" w:pos="9072"/>
      </w:tabs>
      <w:spacing w:before="240" w:after="40"/>
      <w:ind w:left="426" w:hanging="426"/>
      <w:jc w:val="left"/>
    </w:pPr>
    <w:rPr>
      <w:rFonts w:ascii="Marianne Light" w:eastAsiaTheme="minorEastAsia" w:hAnsi="Marianne Light" w:cs="Arial"/>
      <w:bCs/>
      <w:noProof/>
      <w:color w:val="5770BE"/>
      <w:sz w:val="28"/>
      <w:szCs w:val="28"/>
    </w:rPr>
  </w:style>
  <w:style w:type="paragraph" w:styleId="TM2">
    <w:name w:val="toc 2"/>
    <w:basedOn w:val="Normal"/>
    <w:next w:val="Normal"/>
    <w:uiPriority w:val="39"/>
    <w:rsid w:val="00E815E0"/>
    <w:pPr>
      <w:tabs>
        <w:tab w:val="left" w:pos="1134"/>
        <w:tab w:val="right" w:leader="dot" w:pos="9072"/>
      </w:tabs>
      <w:spacing w:after="20"/>
      <w:ind w:left="851" w:hanging="425"/>
      <w:jc w:val="left"/>
    </w:pPr>
    <w:rPr>
      <w:rFonts w:ascii="Marianne Light" w:eastAsiaTheme="minorEastAsia" w:hAnsi="Marianne Light" w:cs="Arial"/>
      <w:iCs/>
      <w:noProof/>
      <w:color w:val="000000" w:themeColor="text1"/>
      <w:sz w:val="18"/>
      <w:szCs w:val="32"/>
      <w:lang w:eastAsia="en-US"/>
    </w:rPr>
  </w:style>
  <w:style w:type="paragraph" w:styleId="TM3">
    <w:name w:val="toc 3"/>
    <w:basedOn w:val="TM2"/>
    <w:next w:val="Normal"/>
    <w:uiPriority w:val="39"/>
    <w:rsid w:val="00E815E0"/>
    <w:pPr>
      <w:ind w:left="1418" w:hanging="566"/>
    </w:pPr>
    <w:rPr>
      <w:bCs/>
      <w:color w:val="5770BE"/>
    </w:rPr>
  </w:style>
  <w:style w:type="paragraph" w:styleId="TM4">
    <w:name w:val="toc 4"/>
    <w:basedOn w:val="Normal"/>
    <w:next w:val="Normal"/>
    <w:uiPriority w:val="39"/>
    <w:rsid w:val="00397F74"/>
    <w:pPr>
      <w:tabs>
        <w:tab w:val="left" w:pos="1928"/>
        <w:tab w:val="right" w:leader="dot" w:pos="9639"/>
      </w:tabs>
      <w:ind w:left="1985" w:hanging="818"/>
      <w:jc w:val="left"/>
    </w:pPr>
    <w:rPr>
      <w:rFonts w:ascii="Helvetica" w:hAnsi="Helvetica"/>
      <w:iCs/>
      <w:color w:val="333333"/>
      <w:sz w:val="18"/>
      <w:szCs w:val="28"/>
      <w:lang w:eastAsia="en-US"/>
    </w:rPr>
  </w:style>
  <w:style w:type="paragraph" w:styleId="Corpsdetexte2">
    <w:name w:val="Body Text 2"/>
    <w:basedOn w:val="Normal"/>
    <w:next w:val="Corpsdetexte"/>
    <w:link w:val="Corpsdetexte2Car"/>
    <w:rsid w:val="001C1531"/>
    <w:pPr>
      <w:keepNext/>
      <w:spacing w:before="360" w:after="120" w:line="480" w:lineRule="auto"/>
      <w:jc w:val="left"/>
    </w:pPr>
    <w:rPr>
      <w:b/>
    </w:rPr>
  </w:style>
  <w:style w:type="paragraph" w:styleId="Corpsdetexte3">
    <w:name w:val="Body Text 3"/>
    <w:basedOn w:val="Normal"/>
    <w:next w:val="Corpsdetexte"/>
    <w:link w:val="Corpsdetexte3Car"/>
    <w:rsid w:val="001C1531"/>
    <w:pPr>
      <w:keepNext/>
      <w:keepLines/>
      <w:spacing w:before="360" w:after="240"/>
      <w:jc w:val="left"/>
    </w:pPr>
    <w:rPr>
      <w:b/>
      <w:u w:val="single"/>
    </w:rPr>
  </w:style>
  <w:style w:type="paragraph" w:styleId="En-tte">
    <w:name w:val="header"/>
    <w:basedOn w:val="TableHeaderTitleW"/>
    <w:link w:val="En-tteCar"/>
    <w:uiPriority w:val="99"/>
    <w:rsid w:val="001373DC"/>
    <w:rPr>
      <w:b/>
      <w:bCs/>
      <w:color w:val="5770BE"/>
      <w:sz w:val="18"/>
    </w:rPr>
  </w:style>
  <w:style w:type="paragraph" w:styleId="Pieddepage">
    <w:name w:val="footer"/>
    <w:basedOn w:val="Normal"/>
    <w:link w:val="PieddepageCar"/>
    <w:uiPriority w:val="99"/>
    <w:rsid w:val="001373DC"/>
    <w:pPr>
      <w:tabs>
        <w:tab w:val="right" w:pos="9720"/>
      </w:tabs>
      <w:jc w:val="left"/>
    </w:pPr>
    <w:rPr>
      <w:sz w:val="15"/>
      <w:szCs w:val="16"/>
    </w:rPr>
  </w:style>
  <w:style w:type="paragraph" w:styleId="Rvision">
    <w:name w:val="Revision"/>
    <w:hidden/>
    <w:uiPriority w:val="99"/>
    <w:semiHidden/>
    <w:rsid w:val="00AA6901"/>
    <w:rPr>
      <w:rFonts w:ascii="Arial" w:hAnsi="Arial"/>
    </w:rPr>
  </w:style>
  <w:style w:type="paragraph" w:customStyle="1" w:styleId="DefaultText">
    <w:name w:val="Default Text"/>
    <w:basedOn w:val="Normal"/>
    <w:rsid w:val="00397F74"/>
    <w:pPr>
      <w:spacing w:after="60"/>
      <w:jc w:val="left"/>
    </w:pPr>
    <w:rPr>
      <w:lang w:eastAsia="en-US"/>
    </w:rPr>
  </w:style>
  <w:style w:type="paragraph" w:customStyle="1" w:styleId="Bullet1">
    <w:name w:val="Bullet 1"/>
    <w:basedOn w:val="Corpsdetexte"/>
    <w:link w:val="Bullet1Car"/>
    <w:rsid w:val="0056474E"/>
    <w:pPr>
      <w:numPr>
        <w:numId w:val="4"/>
      </w:numPr>
      <w:spacing w:before="80" w:after="60"/>
    </w:pPr>
  </w:style>
  <w:style w:type="paragraph" w:customStyle="1" w:styleId="Bullet2">
    <w:name w:val="Bullet 2"/>
    <w:basedOn w:val="Bullet1"/>
    <w:link w:val="Bullet2Car"/>
    <w:rsid w:val="00856CEE"/>
    <w:pPr>
      <w:keepNext/>
      <w:numPr>
        <w:numId w:val="24"/>
      </w:numPr>
    </w:pPr>
  </w:style>
  <w:style w:type="paragraph" w:customStyle="1" w:styleId="Bullet3">
    <w:name w:val="Bullet 3"/>
    <w:basedOn w:val="Bullet2"/>
    <w:link w:val="Bullet3Car"/>
    <w:rsid w:val="00856CEE"/>
    <w:pPr>
      <w:numPr>
        <w:numId w:val="25"/>
      </w:numPr>
      <w:ind w:hanging="284"/>
    </w:pPr>
  </w:style>
  <w:style w:type="character" w:customStyle="1" w:styleId="PieddepageCar">
    <w:name w:val="Pied de page Car"/>
    <w:link w:val="Pieddepage"/>
    <w:uiPriority w:val="99"/>
    <w:rsid w:val="001373DC"/>
    <w:rPr>
      <w:rFonts w:ascii="Marianne" w:hAnsi="Marianne"/>
      <w:sz w:val="15"/>
      <w:szCs w:val="16"/>
    </w:rPr>
  </w:style>
  <w:style w:type="character" w:styleId="lev">
    <w:name w:val="Strong"/>
    <w:uiPriority w:val="22"/>
    <w:qFormat/>
    <w:rsid w:val="00915024"/>
    <w:rPr>
      <w:rFonts w:ascii="Marianne Medium" w:hAnsi="Marianne Medium"/>
      <w:b w:val="0"/>
      <w:bCs/>
      <w:i w:val="0"/>
    </w:rPr>
  </w:style>
  <w:style w:type="paragraph" w:customStyle="1" w:styleId="Bullet4">
    <w:name w:val="Bullet 4"/>
    <w:basedOn w:val="Bullet3"/>
    <w:rsid w:val="00642962"/>
    <w:pPr>
      <w:numPr>
        <w:ilvl w:val="3"/>
      </w:numPr>
      <w:ind w:left="1701"/>
    </w:pPr>
  </w:style>
  <w:style w:type="paragraph" w:styleId="Listecontinue">
    <w:name w:val="List Continue"/>
    <w:basedOn w:val="Normal"/>
    <w:semiHidden/>
    <w:rsid w:val="00397F74"/>
    <w:pPr>
      <w:spacing w:after="120"/>
      <w:ind w:left="283"/>
    </w:pPr>
  </w:style>
  <w:style w:type="paragraph" w:styleId="Listecontinue2">
    <w:name w:val="List Continue 2"/>
    <w:basedOn w:val="Normal"/>
    <w:semiHidden/>
    <w:rsid w:val="00397F74"/>
    <w:pPr>
      <w:spacing w:after="120"/>
      <w:ind w:left="566"/>
    </w:pPr>
  </w:style>
  <w:style w:type="paragraph" w:styleId="Listecontinue3">
    <w:name w:val="List Continue 3"/>
    <w:basedOn w:val="Normal"/>
    <w:semiHidden/>
    <w:rsid w:val="00397F74"/>
    <w:pPr>
      <w:spacing w:after="120"/>
      <w:ind w:left="849"/>
    </w:pPr>
  </w:style>
  <w:style w:type="paragraph" w:styleId="Listenumros2">
    <w:name w:val="List Number 2"/>
    <w:basedOn w:val="Listenumros"/>
    <w:uiPriority w:val="99"/>
    <w:rsid w:val="00642962"/>
    <w:pPr>
      <w:numPr>
        <w:ilvl w:val="1"/>
      </w:numPr>
    </w:pPr>
  </w:style>
  <w:style w:type="paragraph" w:styleId="Listenumros">
    <w:name w:val="List Number"/>
    <w:basedOn w:val="Normal"/>
    <w:rsid w:val="00612471"/>
    <w:pPr>
      <w:keepLines/>
      <w:numPr>
        <w:numId w:val="11"/>
      </w:numPr>
      <w:tabs>
        <w:tab w:val="clear" w:pos="360"/>
        <w:tab w:val="num" w:pos="426"/>
      </w:tabs>
      <w:spacing w:before="60" w:after="60"/>
      <w:jc w:val="left"/>
    </w:pPr>
    <w:rPr>
      <w:rFonts w:ascii="Marianne Light" w:hAnsi="Marianne Light"/>
    </w:rPr>
  </w:style>
  <w:style w:type="paragraph" w:styleId="Listenumros3">
    <w:name w:val="List Number 3"/>
    <w:basedOn w:val="Listenumros2"/>
    <w:rsid w:val="00642962"/>
    <w:pPr>
      <w:numPr>
        <w:ilvl w:val="2"/>
      </w:numPr>
    </w:pPr>
  </w:style>
  <w:style w:type="paragraph" w:customStyle="1" w:styleId="Arevoir">
    <w:name w:val="A revoir"/>
    <w:basedOn w:val="Corpsdetexte"/>
    <w:rsid w:val="00637D1B"/>
    <w:rPr>
      <w:color w:val="C45911"/>
    </w:rPr>
  </w:style>
  <w:style w:type="character" w:customStyle="1" w:styleId="Titre4Car">
    <w:name w:val="Titre 4 Car"/>
    <w:aliases w:val="Heading 4 Char1 Car,(Shift Ctrl 4) Char Car,H4 Char Car,Titre 41 Char Car,t4.T4 Char Car,- Minor Side Char Car,chapitre 1.1.1.1 Char Car,Contrat 4 Char Car,Subhead C Char Car,Niveau 4 Char Car,Niveau4 Char Car,heading 4 Char Car,l4 Char Car"/>
    <w:link w:val="Titre4"/>
    <w:rsid w:val="00A57CC1"/>
    <w:rPr>
      <w:rFonts w:ascii="Marianne" w:hAnsi="Marianne" w:cs="Arial"/>
      <w:b/>
      <w:bCs/>
      <w:color w:val="5770BE"/>
      <w:kern w:val="32"/>
      <w:sz w:val="28"/>
      <w:szCs w:val="28"/>
    </w:rPr>
  </w:style>
  <w:style w:type="character" w:customStyle="1" w:styleId="given-name">
    <w:name w:val="given-name"/>
    <w:rsid w:val="00245D70"/>
  </w:style>
  <w:style w:type="paragraph" w:customStyle="1" w:styleId="Bullet5">
    <w:name w:val="Bullet 5"/>
    <w:basedOn w:val="Bullet4"/>
    <w:rsid w:val="00642962"/>
    <w:pPr>
      <w:numPr>
        <w:ilvl w:val="4"/>
      </w:numPr>
      <w:ind w:left="2127"/>
    </w:pPr>
  </w:style>
  <w:style w:type="paragraph" w:styleId="TM5">
    <w:name w:val="toc 5"/>
    <w:basedOn w:val="Normal"/>
    <w:next w:val="Normal"/>
    <w:uiPriority w:val="39"/>
    <w:rsid w:val="001C1531"/>
    <w:pPr>
      <w:tabs>
        <w:tab w:val="left" w:pos="2268"/>
        <w:tab w:val="right" w:leader="dot" w:pos="9639"/>
      </w:tabs>
      <w:ind w:left="2268" w:hanging="993"/>
      <w:jc w:val="left"/>
    </w:pPr>
    <w:rPr>
      <w:rFonts w:ascii="Arial Narrow" w:hAnsi="Arial Narrow"/>
      <w:color w:val="333333"/>
      <w:sz w:val="18"/>
      <w:szCs w:val="18"/>
      <w:lang w:eastAsia="en-US"/>
    </w:rPr>
  </w:style>
  <w:style w:type="paragraph" w:styleId="TM6">
    <w:name w:val="toc 6"/>
    <w:basedOn w:val="Normal"/>
    <w:next w:val="Normal"/>
    <w:autoRedefine/>
    <w:uiPriority w:val="39"/>
    <w:rsid w:val="00397F74"/>
    <w:pPr>
      <w:ind w:left="1000"/>
    </w:pPr>
  </w:style>
  <w:style w:type="paragraph" w:styleId="TM7">
    <w:name w:val="toc 7"/>
    <w:basedOn w:val="Normal"/>
    <w:next w:val="Normal"/>
    <w:autoRedefine/>
    <w:uiPriority w:val="39"/>
    <w:rsid w:val="00397F74"/>
    <w:pPr>
      <w:ind w:left="1200"/>
    </w:pPr>
  </w:style>
  <w:style w:type="paragraph" w:styleId="TM8">
    <w:name w:val="toc 8"/>
    <w:basedOn w:val="Normal"/>
    <w:next w:val="Normal"/>
    <w:autoRedefine/>
    <w:uiPriority w:val="39"/>
    <w:rsid w:val="00397F74"/>
    <w:pPr>
      <w:ind w:left="1400"/>
    </w:pPr>
  </w:style>
  <w:style w:type="paragraph" w:styleId="TM9">
    <w:name w:val="toc 9"/>
    <w:basedOn w:val="Normal"/>
    <w:next w:val="Normal"/>
    <w:autoRedefine/>
    <w:uiPriority w:val="39"/>
    <w:rsid w:val="00397F74"/>
    <w:pPr>
      <w:ind w:left="1600"/>
    </w:pPr>
  </w:style>
  <w:style w:type="paragraph" w:customStyle="1" w:styleId="NormalInstructionText">
    <w:name w:val="Normal Instruction Text"/>
    <w:basedOn w:val="Normal"/>
    <w:rsid w:val="008C7D35"/>
    <w:pPr>
      <w:spacing w:before="60" w:after="60"/>
      <w:jc w:val="left"/>
    </w:pPr>
    <w:rPr>
      <w:rFonts w:ascii="Times New Roman" w:hAnsi="Times New Roman"/>
      <w:i/>
      <w:vanish/>
      <w:color w:val="4E53A2"/>
      <w:lang w:val="en-US" w:eastAsia="en-US"/>
    </w:rPr>
  </w:style>
  <w:style w:type="paragraph" w:customStyle="1" w:styleId="TableHeaderTitleW">
    <w:name w:val="Table Header TitleW"/>
    <w:basedOn w:val="RFPQuestionText"/>
    <w:next w:val="Normal"/>
    <w:rsid w:val="00683775"/>
    <w:pPr>
      <w:keepNext w:val="0"/>
      <w:spacing w:before="80" w:after="80"/>
    </w:pPr>
    <w:rPr>
      <w:rFonts w:ascii="Marianne Light" w:hAnsi="Marianne Light"/>
      <w:color w:val="636466"/>
      <w:sz w:val="16"/>
      <w:lang w:eastAsia="en-US"/>
    </w:rPr>
  </w:style>
  <w:style w:type="paragraph" w:customStyle="1" w:styleId="TableText">
    <w:name w:val="Table  Text"/>
    <w:basedOn w:val="Normal"/>
    <w:link w:val="TableTextChar"/>
    <w:rsid w:val="00683775"/>
    <w:pPr>
      <w:spacing w:before="40" w:after="40"/>
      <w:jc w:val="left"/>
    </w:pPr>
    <w:rPr>
      <w:rFonts w:ascii="Marianne Light" w:hAnsi="Marianne Light"/>
      <w:sz w:val="16"/>
      <w:szCs w:val="22"/>
      <w:lang w:eastAsia="en-US"/>
    </w:rPr>
  </w:style>
  <w:style w:type="paragraph" w:customStyle="1" w:styleId="TableBullet1">
    <w:name w:val="Table Bullet 1"/>
    <w:basedOn w:val="TableHeaderTitleW"/>
    <w:rsid w:val="005669FA"/>
    <w:pPr>
      <w:numPr>
        <w:numId w:val="26"/>
      </w:numPr>
      <w:tabs>
        <w:tab w:val="left" w:pos="186"/>
      </w:tabs>
      <w:spacing w:before="0" w:after="20"/>
      <w:ind w:left="176" w:hanging="176"/>
    </w:pPr>
    <w:rPr>
      <w:b/>
      <w:bCs/>
    </w:rPr>
  </w:style>
  <w:style w:type="paragraph" w:customStyle="1" w:styleId="TableBullet2">
    <w:name w:val="Table Bullet 2"/>
    <w:basedOn w:val="TableText"/>
    <w:link w:val="TableBullet2Char"/>
    <w:rsid w:val="00397F74"/>
    <w:pPr>
      <w:numPr>
        <w:numId w:val="5"/>
      </w:numPr>
    </w:pPr>
  </w:style>
  <w:style w:type="paragraph" w:customStyle="1" w:styleId="Findudocument">
    <w:name w:val="Fin du document"/>
    <w:rsid w:val="00397F74"/>
    <w:pPr>
      <w:spacing w:before="720" w:after="840"/>
    </w:pPr>
    <w:rPr>
      <w:rFonts w:ascii="Arial Narrow" w:hAnsi="Arial Narrow"/>
      <w:b/>
      <w:color w:val="333333"/>
      <w:sz w:val="28"/>
      <w:szCs w:val="28"/>
    </w:rPr>
  </w:style>
  <w:style w:type="paragraph" w:customStyle="1" w:styleId="RFPQuestion">
    <w:name w:val="RFP Question"/>
    <w:rsid w:val="001C1531"/>
    <w:pPr>
      <w:keepNext/>
      <w:spacing w:before="360" w:after="240"/>
    </w:pPr>
    <w:rPr>
      <w:rFonts w:ascii="Arial Narrow" w:hAnsi="Arial Narrow"/>
      <w:b/>
      <w:color w:val="4E53A2"/>
      <w:sz w:val="22"/>
      <w:szCs w:val="24"/>
    </w:rPr>
  </w:style>
  <w:style w:type="paragraph" w:customStyle="1" w:styleId="RFPQuestionBullet1">
    <w:name w:val="RFP Question Bullet 1"/>
    <w:basedOn w:val="RFPQuestion"/>
    <w:rsid w:val="00F61EE6"/>
    <w:pPr>
      <w:numPr>
        <w:numId w:val="6"/>
      </w:numPr>
      <w:spacing w:before="80" w:after="80"/>
    </w:pPr>
    <w:rPr>
      <w:b w:val="0"/>
      <w:sz w:val="20"/>
      <w:szCs w:val="20"/>
    </w:rPr>
  </w:style>
  <w:style w:type="paragraph" w:customStyle="1" w:styleId="RFPQuestionBullet2">
    <w:name w:val="RFP Question Bullet 2"/>
    <w:basedOn w:val="RFPQuestion"/>
    <w:rsid w:val="00F61EE6"/>
    <w:pPr>
      <w:numPr>
        <w:numId w:val="7"/>
      </w:numPr>
      <w:spacing w:before="80" w:after="80"/>
    </w:pPr>
    <w:rPr>
      <w:b w:val="0"/>
      <w:sz w:val="20"/>
      <w:szCs w:val="20"/>
    </w:rPr>
  </w:style>
  <w:style w:type="paragraph" w:customStyle="1" w:styleId="RFPQuestionBullet3">
    <w:name w:val="RFP Question Bullet 3"/>
    <w:basedOn w:val="RFPQuestion"/>
    <w:rsid w:val="00F61EE6"/>
    <w:pPr>
      <w:keepNext w:val="0"/>
      <w:numPr>
        <w:numId w:val="8"/>
      </w:numPr>
      <w:spacing w:before="80" w:after="60"/>
    </w:pPr>
    <w:rPr>
      <w:b w:val="0"/>
      <w:sz w:val="20"/>
      <w:szCs w:val="20"/>
    </w:rPr>
  </w:style>
  <w:style w:type="paragraph" w:customStyle="1" w:styleId="RFPQuestionText">
    <w:name w:val="RFP Question Text"/>
    <w:basedOn w:val="RFPQuestion"/>
    <w:rsid w:val="00397F74"/>
    <w:pPr>
      <w:spacing w:before="120" w:after="120"/>
    </w:pPr>
    <w:rPr>
      <w:b w:val="0"/>
      <w:sz w:val="20"/>
      <w:szCs w:val="20"/>
    </w:rPr>
  </w:style>
  <w:style w:type="paragraph" w:customStyle="1" w:styleId="Heading0">
    <w:name w:val="Heading 0"/>
    <w:basedOn w:val="Titre1"/>
    <w:next w:val="Corpsdetexte"/>
    <w:link w:val="Heading0Char"/>
    <w:rsid w:val="00275C44"/>
    <w:pPr>
      <w:pageBreakBefore w:val="0"/>
      <w:numPr>
        <w:numId w:val="0"/>
      </w:numPr>
      <w:pBdr>
        <w:bottom w:val="none" w:sz="0" w:space="0" w:color="auto"/>
      </w:pBdr>
      <w:spacing w:after="240"/>
      <w:ind w:right="-1278"/>
    </w:pPr>
    <w:rPr>
      <w:sz w:val="40"/>
      <w:szCs w:val="72"/>
    </w:rPr>
  </w:style>
  <w:style w:type="paragraph" w:styleId="Tabledesillustrations">
    <w:name w:val="table of figures"/>
    <w:basedOn w:val="Normal"/>
    <w:next w:val="Normal"/>
    <w:uiPriority w:val="99"/>
    <w:rsid w:val="00913F9D"/>
    <w:pPr>
      <w:tabs>
        <w:tab w:val="right" w:leader="dot" w:pos="9072"/>
      </w:tabs>
      <w:ind w:left="403" w:right="284" w:hanging="403"/>
      <w:jc w:val="left"/>
    </w:pPr>
    <w:rPr>
      <w:rFonts w:ascii="Marianne Light" w:hAnsi="Marianne Light"/>
      <w:sz w:val="18"/>
    </w:rPr>
  </w:style>
  <w:style w:type="character" w:customStyle="1" w:styleId="TableTextChar">
    <w:name w:val="Table  Text Char"/>
    <w:link w:val="TableText"/>
    <w:rsid w:val="00683775"/>
    <w:rPr>
      <w:rFonts w:ascii="Marianne Light" w:hAnsi="Marianne Light"/>
      <w:sz w:val="16"/>
      <w:szCs w:val="22"/>
      <w:lang w:eastAsia="en-US"/>
    </w:rPr>
  </w:style>
  <w:style w:type="table" w:styleId="Listemoyenne2-Accent1">
    <w:name w:val="Medium List 2 Accent 1"/>
    <w:basedOn w:val="TableauNormal"/>
    <w:uiPriority w:val="66"/>
    <w:rsid w:val="00892BC5"/>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En-tteCar">
    <w:name w:val="En-tête Car"/>
    <w:link w:val="En-tte"/>
    <w:uiPriority w:val="99"/>
    <w:rsid w:val="001373DC"/>
    <w:rPr>
      <w:rFonts w:ascii="Marianne Light" w:hAnsi="Marianne Light"/>
      <w:b/>
      <w:bCs/>
      <w:color w:val="5770BE"/>
      <w:sz w:val="18"/>
      <w:lang w:eastAsia="en-US"/>
    </w:rPr>
  </w:style>
  <w:style w:type="paragraph" w:styleId="Textedebulles">
    <w:name w:val="Balloon Text"/>
    <w:basedOn w:val="Normal"/>
    <w:link w:val="TextedebullesCar"/>
    <w:semiHidden/>
    <w:rsid w:val="00397F74"/>
    <w:rPr>
      <w:rFonts w:ascii="Tahoma" w:hAnsi="Tahoma" w:cs="Tahoma"/>
      <w:sz w:val="16"/>
      <w:szCs w:val="16"/>
    </w:rPr>
  </w:style>
  <w:style w:type="paragraph" w:customStyle="1" w:styleId="Commentbox">
    <w:name w:val="Comment box"/>
    <w:basedOn w:val="Normal"/>
    <w:next w:val="Corpsdetexte"/>
    <w:link w:val="CommentboxChar"/>
    <w:semiHidden/>
    <w:rsid w:val="00397F74"/>
    <w:pPr>
      <w:pBdr>
        <w:top w:val="dotted" w:sz="4" w:space="1" w:color="6666FF"/>
        <w:left w:val="dotted" w:sz="4" w:space="4" w:color="6666FF"/>
        <w:bottom w:val="dotted" w:sz="4" w:space="1" w:color="6666FF"/>
        <w:right w:val="dotted" w:sz="4" w:space="4" w:color="6666FF"/>
      </w:pBdr>
      <w:spacing w:before="40" w:after="40"/>
    </w:pPr>
    <w:rPr>
      <w:i/>
      <w:color w:val="FF0000"/>
      <w:szCs w:val="24"/>
    </w:rPr>
  </w:style>
  <w:style w:type="paragraph" w:customStyle="1" w:styleId="Commentboxbullet">
    <w:name w:val="Comment box bullet"/>
    <w:basedOn w:val="Bullet1"/>
    <w:next w:val="Corpsdetexte"/>
    <w:semiHidden/>
    <w:rsid w:val="00397F74"/>
    <w:pPr>
      <w:numPr>
        <w:numId w:val="0"/>
      </w:numPr>
      <w:pBdr>
        <w:top w:val="dotted" w:sz="4" w:space="1" w:color="6666FF"/>
        <w:left w:val="dotted" w:sz="4" w:space="4" w:color="6666FF"/>
        <w:bottom w:val="dotted" w:sz="4" w:space="1" w:color="6666FF"/>
        <w:right w:val="dotted" w:sz="4" w:space="4" w:color="6666FF"/>
      </w:pBdr>
      <w:spacing w:before="40" w:after="40"/>
    </w:pPr>
    <w:rPr>
      <w:i/>
      <w:color w:val="FF0000"/>
    </w:rPr>
  </w:style>
  <w:style w:type="character" w:customStyle="1" w:styleId="CommentboxChar">
    <w:name w:val="Comment box Char"/>
    <w:link w:val="Commentbox"/>
    <w:semiHidden/>
    <w:rsid w:val="00397F74"/>
    <w:rPr>
      <w:rFonts w:ascii="Arial" w:hAnsi="Arial"/>
      <w:i/>
      <w:color w:val="FF0000"/>
      <w:szCs w:val="24"/>
      <w:lang w:val="fr-FR" w:eastAsia="fr-FR"/>
    </w:rPr>
  </w:style>
  <w:style w:type="character" w:customStyle="1" w:styleId="CorpsdetexteCar">
    <w:name w:val="Corps de texte Car"/>
    <w:link w:val="Corpsdetexte"/>
    <w:rsid w:val="004A24E4"/>
    <w:rPr>
      <w:rFonts w:ascii="Marianne Light" w:hAnsi="Marianne Light"/>
      <w:szCs w:val="24"/>
    </w:rPr>
  </w:style>
  <w:style w:type="character" w:customStyle="1" w:styleId="Bullet2Car">
    <w:name w:val="Bullet 2 Car"/>
    <w:link w:val="Bullet2"/>
    <w:rsid w:val="00856CEE"/>
    <w:rPr>
      <w:rFonts w:ascii="Marianne Light" w:hAnsi="Marianne Light"/>
      <w:szCs w:val="24"/>
    </w:rPr>
  </w:style>
  <w:style w:type="paragraph" w:customStyle="1" w:styleId="Commentwarning">
    <w:name w:val="Comment warning"/>
    <w:basedOn w:val="Corpsdetexte"/>
    <w:next w:val="Corpsdetexte"/>
    <w:semiHidden/>
    <w:rsid w:val="00397F74"/>
    <w:pPr>
      <w:spacing w:before="0"/>
      <w:jc w:val="right"/>
    </w:pPr>
    <w:rPr>
      <w:color w:val="FF0000"/>
      <w:sz w:val="24"/>
      <w:bdr w:val="single" w:sz="4" w:space="0" w:color="FF0000" w:shadow="1"/>
    </w:rPr>
  </w:style>
  <w:style w:type="paragraph" w:customStyle="1" w:styleId="AdresseClient">
    <w:name w:val="Adresse Client"/>
    <w:basedOn w:val="En-tte"/>
    <w:semiHidden/>
    <w:rsid w:val="00397F74"/>
    <w:pPr>
      <w:ind w:left="6840"/>
    </w:pPr>
    <w:rPr>
      <w:color w:val="auto"/>
    </w:rPr>
  </w:style>
  <w:style w:type="character" w:customStyle="1" w:styleId="TableBullet2Char">
    <w:name w:val="Table Bullet 2 Char"/>
    <w:link w:val="TableBullet2"/>
    <w:rsid w:val="00397F74"/>
    <w:rPr>
      <w:rFonts w:ascii="Marianne Light" w:hAnsi="Marianne Light"/>
      <w:sz w:val="16"/>
      <w:szCs w:val="22"/>
      <w:lang w:eastAsia="en-US"/>
    </w:rPr>
  </w:style>
  <w:style w:type="paragraph" w:customStyle="1" w:styleId="PaveIBM">
    <w:name w:val="Pave IBM"/>
    <w:link w:val="PaveIBMChar"/>
    <w:semiHidden/>
    <w:rsid w:val="00397F74"/>
    <w:pPr>
      <w:ind w:left="72" w:hanging="180"/>
    </w:pPr>
    <w:rPr>
      <w:rFonts w:ascii="Arial" w:hAnsi="Arial"/>
      <w:sz w:val="16"/>
    </w:rPr>
  </w:style>
  <w:style w:type="character" w:customStyle="1" w:styleId="PaveIBMChar">
    <w:name w:val="Pave IBM Char"/>
    <w:link w:val="PaveIBM"/>
    <w:semiHidden/>
    <w:rsid w:val="00397F74"/>
    <w:rPr>
      <w:rFonts w:ascii="Arial" w:hAnsi="Arial"/>
      <w:sz w:val="16"/>
      <w:lang w:val="fr-FR" w:eastAsia="fr-FR"/>
    </w:rPr>
  </w:style>
  <w:style w:type="paragraph" w:customStyle="1" w:styleId="Bullet1Texte">
    <w:name w:val="Bullet 1 Texte"/>
    <w:basedOn w:val="Bullet1"/>
    <w:rsid w:val="00397F74"/>
    <w:pPr>
      <w:keepLines w:val="0"/>
      <w:numPr>
        <w:numId w:val="0"/>
      </w:numPr>
      <w:spacing w:before="40" w:after="80"/>
      <w:ind w:left="425"/>
    </w:pPr>
    <w:rPr>
      <w:rFonts w:eastAsia="Arial Unicode MS"/>
      <w:color w:val="333333"/>
    </w:rPr>
  </w:style>
  <w:style w:type="paragraph" w:customStyle="1" w:styleId="Bullet2Texte">
    <w:name w:val="Bullet 2 Texte"/>
    <w:basedOn w:val="Bullet1Texte"/>
    <w:rsid w:val="00397F74"/>
    <w:pPr>
      <w:ind w:left="709"/>
    </w:pPr>
  </w:style>
  <w:style w:type="paragraph" w:customStyle="1" w:styleId="FRTEXTE">
    <w:name w:val="FRTEXTE"/>
    <w:basedOn w:val="Normal"/>
    <w:rsid w:val="00D902AB"/>
    <w:pPr>
      <w:spacing w:before="240" w:after="60"/>
      <w:jc w:val="left"/>
    </w:pPr>
  </w:style>
  <w:style w:type="character" w:styleId="Marquedecommentaire">
    <w:name w:val="annotation reference"/>
    <w:rsid w:val="00397F74"/>
    <w:rPr>
      <w:sz w:val="16"/>
      <w:szCs w:val="16"/>
    </w:rPr>
  </w:style>
  <w:style w:type="paragraph" w:styleId="Commentaire">
    <w:name w:val="annotation text"/>
    <w:basedOn w:val="Normal"/>
    <w:link w:val="CommentaireCar"/>
    <w:uiPriority w:val="99"/>
    <w:rsid w:val="00397F74"/>
  </w:style>
  <w:style w:type="paragraph" w:styleId="Objetducommentaire">
    <w:name w:val="annotation subject"/>
    <w:basedOn w:val="Commentaire"/>
    <w:next w:val="Commentaire"/>
    <w:link w:val="ObjetducommentaireCar"/>
    <w:semiHidden/>
    <w:rsid w:val="00397F74"/>
    <w:rPr>
      <w:b/>
      <w:bCs/>
    </w:rPr>
  </w:style>
  <w:style w:type="paragraph" w:customStyle="1" w:styleId="NomBDP">
    <w:name w:val="Nom BDP"/>
    <w:basedOn w:val="Pieddepage"/>
    <w:rsid w:val="00397F74"/>
    <w:pPr>
      <w:keepLines/>
      <w:tabs>
        <w:tab w:val="clear" w:pos="9720"/>
      </w:tabs>
      <w:spacing w:before="60" w:after="60"/>
      <w:jc w:val="right"/>
    </w:pPr>
    <w:rPr>
      <w:smallCaps/>
      <w:color w:val="808080"/>
      <w:szCs w:val="20"/>
    </w:rPr>
  </w:style>
  <w:style w:type="paragraph" w:styleId="Explorateurdedocuments">
    <w:name w:val="Document Map"/>
    <w:basedOn w:val="Normal"/>
    <w:link w:val="ExplorateurdedocumentsCar"/>
    <w:semiHidden/>
    <w:rsid w:val="00397F74"/>
    <w:pPr>
      <w:shd w:val="clear" w:color="auto" w:fill="000080"/>
    </w:pPr>
    <w:rPr>
      <w:rFonts w:ascii="Tahoma" w:hAnsi="Tahoma" w:cs="Tahoma"/>
    </w:rPr>
  </w:style>
  <w:style w:type="character" w:customStyle="1" w:styleId="Bullet1Car">
    <w:name w:val="Bullet 1 Car"/>
    <w:link w:val="Bullet1"/>
    <w:rsid w:val="00CF338A"/>
    <w:rPr>
      <w:rFonts w:ascii="Marianne Light" w:hAnsi="Marianne Light"/>
      <w:szCs w:val="24"/>
    </w:rPr>
  </w:style>
  <w:style w:type="character" w:customStyle="1" w:styleId="Bullet3Car">
    <w:name w:val="Bullet 3 Car"/>
    <w:link w:val="Bullet3"/>
    <w:rsid w:val="00856CEE"/>
    <w:rPr>
      <w:rFonts w:ascii="Marianne Light" w:hAnsi="Marianne Light"/>
      <w:szCs w:val="24"/>
    </w:rPr>
  </w:style>
  <w:style w:type="paragraph" w:styleId="Sous-titre">
    <w:name w:val="Subtitle"/>
    <w:basedOn w:val="Normal"/>
    <w:next w:val="Normal"/>
    <w:link w:val="Sous-titreCar"/>
    <w:uiPriority w:val="11"/>
    <w:qFormat/>
    <w:rsid w:val="00782E26"/>
    <w:pPr>
      <w:numPr>
        <w:ilvl w:val="1"/>
      </w:numPr>
      <w:jc w:val="left"/>
    </w:pPr>
    <w:rPr>
      <w:rFonts w:cs="Arial"/>
      <w:color w:val="636466"/>
      <w:spacing w:val="15"/>
      <w:sz w:val="32"/>
      <w:szCs w:val="24"/>
    </w:rPr>
  </w:style>
  <w:style w:type="character" w:customStyle="1" w:styleId="Sous-titreCar">
    <w:name w:val="Sous-titre Car"/>
    <w:link w:val="Sous-titre"/>
    <w:uiPriority w:val="11"/>
    <w:rsid w:val="00782E26"/>
    <w:rPr>
      <w:rFonts w:ascii="Marianne" w:hAnsi="Marianne" w:cs="Arial"/>
      <w:color w:val="636466"/>
      <w:spacing w:val="15"/>
      <w:sz w:val="32"/>
      <w:szCs w:val="24"/>
    </w:rPr>
  </w:style>
  <w:style w:type="character" w:styleId="Textedelespacerserv">
    <w:name w:val="Placeholder Text"/>
    <w:uiPriority w:val="99"/>
    <w:semiHidden/>
    <w:rsid w:val="00874D8D"/>
    <w:rPr>
      <w:color w:val="808080"/>
    </w:rPr>
  </w:style>
  <w:style w:type="character" w:customStyle="1" w:styleId="Bullet2Char">
    <w:name w:val="Bullet 2 Char"/>
    <w:rsid w:val="00915024"/>
    <w:rPr>
      <w:rFonts w:ascii="Marianne Medium" w:hAnsi="Marianne Medium"/>
      <w:b w:val="0"/>
      <w:i w:val="0"/>
      <w:szCs w:val="24"/>
      <w:lang w:val="fr-FR" w:eastAsia="fr-FR" w:bidi="ar-SA"/>
    </w:rPr>
  </w:style>
  <w:style w:type="character" w:customStyle="1" w:styleId="Bullet1Char">
    <w:name w:val="Bullet 1 Char"/>
    <w:rsid w:val="00915024"/>
    <w:rPr>
      <w:rFonts w:ascii="Marianne Medium" w:hAnsi="Marianne Medium"/>
    </w:rPr>
  </w:style>
  <w:style w:type="character" w:customStyle="1" w:styleId="Bullet3Char">
    <w:name w:val="Bullet 3 Char"/>
    <w:rsid w:val="007D03CD"/>
    <w:rPr>
      <w:rFonts w:ascii="Arial" w:hAnsi="Arial"/>
      <w:szCs w:val="24"/>
      <w:lang w:val="fr-FR" w:eastAsia="fr-FR" w:bidi="ar-SA"/>
    </w:rPr>
  </w:style>
  <w:style w:type="character" w:customStyle="1" w:styleId="CommentaireCar">
    <w:name w:val="Commentaire Car"/>
    <w:link w:val="Commentaire"/>
    <w:uiPriority w:val="99"/>
    <w:rsid w:val="001F2D38"/>
    <w:rPr>
      <w:rFonts w:ascii="Arial" w:hAnsi="Arial"/>
    </w:rPr>
  </w:style>
  <w:style w:type="table" w:styleId="Tramecouleur-Accent2">
    <w:name w:val="Colorful Shading Accent 2"/>
    <w:basedOn w:val="TableauNormal"/>
    <w:uiPriority w:val="71"/>
    <w:rsid w:val="008018E0"/>
    <w:rPr>
      <w:rFonts w:ascii="Calibri" w:eastAsia="Calibri" w:hAnsi="Calibri"/>
      <w:color w:val="000000"/>
      <w:sz w:val="22"/>
      <w:szCs w:val="22"/>
      <w:lang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Grillemoyenne2-Accent2">
    <w:name w:val="Medium Grid 2 Accent 2"/>
    <w:basedOn w:val="Style4"/>
    <w:uiPriority w:val="68"/>
    <w:rsid w:val="007865B8"/>
    <w:rPr>
      <w:rFonts w:ascii="Arial" w:hAnsi="Arial"/>
      <w:szCs w:val="22"/>
      <w:lang w:eastAsia="en-US"/>
    </w:rPr>
    <w:tblPr>
      <w:tblStyleRowBandSize w:val="1"/>
      <w:tblStyleColBandSize w:val="1"/>
      <w:tblBorders>
        <w:top w:val="single" w:sz="8" w:space="0" w:color="FFFFFF" w:themeColor="background1"/>
        <w:insideV w:val="single" w:sz="8" w:space="0" w:color="FFFFFF" w:themeColor="background1"/>
      </w:tblBorders>
    </w:tblPr>
    <w:trPr>
      <w:cantSplit/>
    </w:trPr>
    <w:tcPr>
      <w:shd w:val="clear" w:color="auto" w:fill="EEF1F9"/>
    </w:tcPr>
    <w:tblStylePr w:type="firstRow">
      <w:pPr>
        <w:jc w:val="left"/>
      </w:pPr>
      <w:rPr>
        <w:b/>
        <w:bCs/>
        <w:color w:val="FFFFFF" w:themeColor="background1"/>
      </w:rPr>
      <w:tblPr/>
      <w:tcPr>
        <w:shd w:val="clear" w:color="auto" w:fill="5770B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Horz">
      <w:tblPr/>
      <w:tcPr>
        <w:shd w:val="clear" w:color="auto" w:fill="D5DBEF"/>
      </w:tcPr>
    </w:tblStylePr>
    <w:tblStylePr w:type="band2Horz">
      <w:tblPr/>
      <w:tcPr>
        <w:shd w:val="clear" w:color="auto" w:fill="EEF1F9"/>
      </w:tcPr>
    </w:tblStylePr>
  </w:style>
  <w:style w:type="numbering" w:customStyle="1" w:styleId="Listepuceshirarchise">
    <w:name w:val="Liste à puces hiérarchisée"/>
    <w:uiPriority w:val="99"/>
    <w:rsid w:val="00544342"/>
    <w:pPr>
      <w:numPr>
        <w:numId w:val="10"/>
      </w:numPr>
    </w:pPr>
  </w:style>
  <w:style w:type="character" w:styleId="Emphaseintense">
    <w:name w:val="Intense Emphasis"/>
    <w:uiPriority w:val="21"/>
    <w:qFormat/>
    <w:rsid w:val="002437ED"/>
    <w:rPr>
      <w:rFonts w:ascii="Marianne" w:hAnsi="Marianne"/>
      <w:b/>
      <w:i w:val="0"/>
      <w:iCs/>
      <w:color w:val="5770BE"/>
      <w:szCs w:val="24"/>
    </w:rPr>
  </w:style>
  <w:style w:type="character" w:customStyle="1" w:styleId="NotedebasdepageCar">
    <w:name w:val="Note de bas de page Car"/>
    <w:aliases w:val="FOOTNOTES Car,fn Car,single space Car,Texte de note de bas de page Car1,footnote text Car Car,Texte de note de bas de page Car Car,footnote text Car Car Car Car,footnote text Car1 Car Car,ALTS FOOTNOTE Car,ADB Car,f Car,ft Car"/>
    <w:link w:val="Notedebasdepage"/>
    <w:rsid w:val="0071689E"/>
    <w:rPr>
      <w:rFonts w:ascii="Marianne Light" w:hAnsi="Marianne Light"/>
      <w:color w:val="333333"/>
      <w:sz w:val="16"/>
    </w:rPr>
  </w:style>
  <w:style w:type="paragraph" w:customStyle="1" w:styleId="CorpsdeTexte0">
    <w:name w:val="Corps de Texte"/>
    <w:basedOn w:val="Normal"/>
    <w:rsid w:val="004A24E4"/>
    <w:pPr>
      <w:spacing w:before="240"/>
      <w:jc w:val="left"/>
    </w:pPr>
    <w:rPr>
      <w:rFonts w:ascii="Marianne Light" w:hAnsi="Marianne Light"/>
    </w:rPr>
  </w:style>
  <w:style w:type="paragraph" w:customStyle="1" w:styleId="Encadr">
    <w:name w:val="Encadré"/>
    <w:basedOn w:val="Corpsdetexte"/>
    <w:qFormat/>
    <w:rsid w:val="000D3429"/>
    <w:pPr>
      <w:pBdr>
        <w:top w:val="single" w:sz="8" w:space="4" w:color="5770BE"/>
        <w:left w:val="single" w:sz="8" w:space="4" w:color="5770BE"/>
        <w:bottom w:val="single" w:sz="8" w:space="4" w:color="5770BE"/>
        <w:right w:val="single" w:sz="8" w:space="4" w:color="5770BE"/>
      </w:pBdr>
    </w:pPr>
  </w:style>
  <w:style w:type="paragraph" w:customStyle="1" w:styleId="TableTextBullet">
    <w:name w:val="Table Text Bullet"/>
    <w:basedOn w:val="TableText"/>
    <w:link w:val="TableTextBulletChar"/>
    <w:uiPriority w:val="99"/>
    <w:rsid w:val="004945B1"/>
    <w:pPr>
      <w:numPr>
        <w:numId w:val="12"/>
      </w:numPr>
      <w:spacing w:before="60"/>
    </w:pPr>
    <w:rPr>
      <w:szCs w:val="19"/>
    </w:rPr>
  </w:style>
  <w:style w:type="character" w:customStyle="1" w:styleId="TableTextBulletChar">
    <w:name w:val="Table Text Bullet Char"/>
    <w:link w:val="TableTextBullet"/>
    <w:uiPriority w:val="99"/>
    <w:rsid w:val="0012296E"/>
    <w:rPr>
      <w:rFonts w:ascii="Marianne Light" w:hAnsi="Marianne Light"/>
      <w:sz w:val="16"/>
      <w:szCs w:val="19"/>
      <w:lang w:eastAsia="en-US"/>
    </w:rPr>
  </w:style>
  <w:style w:type="paragraph" w:customStyle="1" w:styleId="Subhead">
    <w:name w:val="Subhead"/>
    <w:basedOn w:val="Corpsdetexte"/>
    <w:link w:val="SubheadCharChar"/>
    <w:rsid w:val="00A82F32"/>
    <w:rPr>
      <w:b/>
      <w:bCs/>
      <w:color w:val="00B2EE"/>
      <w:sz w:val="32"/>
      <w:szCs w:val="32"/>
    </w:rPr>
  </w:style>
  <w:style w:type="paragraph" w:styleId="Listepuces4">
    <w:name w:val="List Bullet 4"/>
    <w:basedOn w:val="Normal"/>
    <w:uiPriority w:val="99"/>
    <w:semiHidden/>
    <w:rsid w:val="00A82F32"/>
    <w:pPr>
      <w:numPr>
        <w:numId w:val="19"/>
      </w:numPr>
      <w:spacing w:before="120"/>
    </w:pPr>
    <w:rPr>
      <w:lang w:val="en-US"/>
    </w:rPr>
  </w:style>
  <w:style w:type="paragraph" w:styleId="Listepuces5">
    <w:name w:val="List Bullet 5"/>
    <w:basedOn w:val="Normal"/>
    <w:uiPriority w:val="99"/>
    <w:semiHidden/>
    <w:rsid w:val="00A82F32"/>
    <w:pPr>
      <w:numPr>
        <w:numId w:val="20"/>
      </w:numPr>
      <w:tabs>
        <w:tab w:val="clear" w:pos="1800"/>
        <w:tab w:val="num" w:pos="360"/>
      </w:tabs>
      <w:spacing w:before="120"/>
      <w:ind w:left="0" w:firstLine="0"/>
    </w:pPr>
    <w:rPr>
      <w:lang w:val="en-US"/>
    </w:rPr>
  </w:style>
  <w:style w:type="paragraph" w:customStyle="1" w:styleId="Covertitle">
    <w:name w:val="Cover title"/>
    <w:basedOn w:val="Titre"/>
    <w:uiPriority w:val="99"/>
    <w:rsid w:val="00A82F32"/>
    <w:rPr>
      <w:b/>
      <w:bCs w:val="0"/>
      <w:sz w:val="56"/>
    </w:rPr>
  </w:style>
  <w:style w:type="paragraph" w:styleId="Titre">
    <w:name w:val="Title"/>
    <w:basedOn w:val="Normal"/>
    <w:next w:val="Sous-titre"/>
    <w:link w:val="TitreCar"/>
    <w:uiPriority w:val="99"/>
    <w:qFormat/>
    <w:rsid w:val="00A82F32"/>
    <w:pPr>
      <w:spacing w:line="640" w:lineRule="exact"/>
      <w:ind w:left="-1985"/>
    </w:pPr>
    <w:rPr>
      <w:rFonts w:cs="Arial"/>
      <w:bCs/>
      <w:sz w:val="52"/>
      <w:szCs w:val="52"/>
    </w:rPr>
  </w:style>
  <w:style w:type="character" w:customStyle="1" w:styleId="TitreCar">
    <w:name w:val="Titre Car"/>
    <w:link w:val="Titre"/>
    <w:uiPriority w:val="99"/>
    <w:rsid w:val="00A82F32"/>
    <w:rPr>
      <w:rFonts w:ascii="Arial" w:hAnsi="Arial" w:cs="Arial"/>
      <w:bCs/>
      <w:sz w:val="52"/>
      <w:szCs w:val="52"/>
    </w:rPr>
  </w:style>
  <w:style w:type="paragraph" w:styleId="Listepuces">
    <w:name w:val="List Bullet"/>
    <w:basedOn w:val="Normal"/>
    <w:uiPriority w:val="99"/>
    <w:rsid w:val="00A82F32"/>
    <w:pPr>
      <w:spacing w:before="120"/>
    </w:pPr>
    <w:rPr>
      <w:rFonts w:cs="Times"/>
    </w:rPr>
  </w:style>
  <w:style w:type="paragraph" w:styleId="Listepuces2">
    <w:name w:val="List Bullet 2"/>
    <w:basedOn w:val="Normal"/>
    <w:uiPriority w:val="99"/>
    <w:rsid w:val="00A82F32"/>
    <w:pPr>
      <w:numPr>
        <w:numId w:val="13"/>
      </w:numPr>
      <w:spacing w:before="120"/>
    </w:pPr>
  </w:style>
  <w:style w:type="paragraph" w:styleId="Listepuces3">
    <w:name w:val="List Bullet 3"/>
    <w:basedOn w:val="Normal"/>
    <w:uiPriority w:val="99"/>
    <w:rsid w:val="00A82F32"/>
    <w:pPr>
      <w:numPr>
        <w:numId w:val="14"/>
      </w:numPr>
      <w:tabs>
        <w:tab w:val="clear" w:pos="1080"/>
      </w:tabs>
      <w:spacing w:before="120"/>
      <w:ind w:left="1418"/>
    </w:pPr>
  </w:style>
  <w:style w:type="paragraph" w:customStyle="1" w:styleId="ListIndent">
    <w:name w:val="List Indent"/>
    <w:basedOn w:val="Normal"/>
    <w:uiPriority w:val="99"/>
    <w:rsid w:val="00A82F32"/>
    <w:pPr>
      <w:spacing w:before="120"/>
      <w:ind w:left="-360"/>
    </w:pPr>
  </w:style>
  <w:style w:type="paragraph" w:customStyle="1" w:styleId="ListIndent2">
    <w:name w:val="List Indent 2"/>
    <w:basedOn w:val="Normal"/>
    <w:uiPriority w:val="99"/>
    <w:rsid w:val="00A82F32"/>
    <w:pPr>
      <w:spacing w:before="120"/>
    </w:pPr>
  </w:style>
  <w:style w:type="paragraph" w:customStyle="1" w:styleId="ListIndent3">
    <w:name w:val="List Indent 3"/>
    <w:basedOn w:val="Normal"/>
    <w:uiPriority w:val="99"/>
    <w:rsid w:val="00A82F32"/>
    <w:pPr>
      <w:spacing w:before="120"/>
      <w:ind w:left="1418"/>
    </w:pPr>
  </w:style>
  <w:style w:type="character" w:customStyle="1" w:styleId="SubheadCharChar">
    <w:name w:val="Subhead Char Char"/>
    <w:link w:val="Subhead"/>
    <w:rsid w:val="00A82F32"/>
    <w:rPr>
      <w:rFonts w:ascii="Arial" w:hAnsi="Arial"/>
      <w:b/>
      <w:bCs/>
      <w:color w:val="00B2EE"/>
      <w:sz w:val="32"/>
      <w:szCs w:val="32"/>
    </w:rPr>
  </w:style>
  <w:style w:type="paragraph" w:customStyle="1" w:styleId="PointofView">
    <w:name w:val="Point of View"/>
    <w:basedOn w:val="Corpsdetexte"/>
    <w:uiPriority w:val="99"/>
    <w:rsid w:val="00A82F32"/>
    <w:pPr>
      <w:widowControl w:val="0"/>
      <w:adjustRightInd w:val="0"/>
      <w:spacing w:before="60"/>
    </w:pPr>
    <w:rPr>
      <w:rFonts w:ascii="Times New Roman" w:eastAsia="Osaka" w:hAnsi="Times New Roman"/>
      <w:color w:val="00649D"/>
      <w:sz w:val="30"/>
      <w:szCs w:val="30"/>
      <w:lang w:val="en-US" w:eastAsia="en-US"/>
    </w:rPr>
  </w:style>
  <w:style w:type="paragraph" w:customStyle="1" w:styleId="Callout">
    <w:name w:val="Callout"/>
    <w:basedOn w:val="Normal"/>
    <w:uiPriority w:val="99"/>
    <w:rsid w:val="00A82F32"/>
    <w:rPr>
      <w:rFonts w:cs="Arial"/>
      <w:i/>
      <w:color w:val="801C7E"/>
      <w:sz w:val="32"/>
      <w:szCs w:val="32"/>
    </w:rPr>
  </w:style>
  <w:style w:type="paragraph" w:customStyle="1" w:styleId="TableTitle">
    <w:name w:val="Table Title"/>
    <w:basedOn w:val="Normal"/>
    <w:link w:val="TableTitleChar"/>
    <w:rsid w:val="00A82F32"/>
    <w:pPr>
      <w:spacing w:before="60"/>
    </w:pPr>
    <w:rPr>
      <w:b/>
      <w:szCs w:val="19"/>
    </w:rPr>
  </w:style>
  <w:style w:type="paragraph" w:customStyle="1" w:styleId="LegalText">
    <w:name w:val="Legal Text"/>
    <w:basedOn w:val="Normal"/>
    <w:uiPriority w:val="99"/>
    <w:rsid w:val="00A82F32"/>
    <w:pPr>
      <w:spacing w:before="180"/>
    </w:pPr>
    <w:rPr>
      <w:sz w:val="19"/>
      <w:szCs w:val="19"/>
    </w:rPr>
  </w:style>
  <w:style w:type="paragraph" w:customStyle="1" w:styleId="LegalTextBullet">
    <w:name w:val="Legal Text Bullet"/>
    <w:basedOn w:val="LegalText"/>
    <w:uiPriority w:val="99"/>
    <w:rsid w:val="00A82F32"/>
    <w:pPr>
      <w:numPr>
        <w:numId w:val="18"/>
      </w:numPr>
      <w:tabs>
        <w:tab w:val="clear" w:pos="360"/>
      </w:tabs>
      <w:ind w:left="-360"/>
    </w:pPr>
  </w:style>
  <w:style w:type="character" w:customStyle="1" w:styleId="TableTextChar0">
    <w:name w:val="Table Text Char"/>
    <w:locked/>
    <w:rsid w:val="00A82F32"/>
    <w:rPr>
      <w:rFonts w:ascii="Arial" w:hAnsi="Arial" w:cs="Arial"/>
      <w:sz w:val="18"/>
      <w:szCs w:val="18"/>
      <w:lang w:val="en-US" w:eastAsia="en-GB" w:bidi="ar-SA"/>
    </w:rPr>
  </w:style>
  <w:style w:type="table" w:customStyle="1" w:styleId="TableGridWide">
    <w:name w:val="Table Grid Wide"/>
    <w:basedOn w:val="Grilledutableau"/>
    <w:rsid w:val="00A82F32"/>
    <w:tblPr>
      <w:tblInd w:w="-1134" w:type="dxa"/>
    </w:tblPr>
    <w:tblStylePr w:type="firstRow">
      <w:rPr>
        <w:rFonts w:ascii="Arial" w:hAnsi="Arial"/>
        <w:b/>
        <w:i w:val="0"/>
        <w:sz w:val="19"/>
        <w:szCs w:val="19"/>
      </w:rPr>
      <w:tblPr/>
      <w:tcPr>
        <w:tcBorders>
          <w:top w:val="nil"/>
          <w:left w:val="nil"/>
          <w:bottom w:val="single" w:sz="12" w:space="0" w:color="auto"/>
          <w:right w:val="nil"/>
          <w:insideH w:val="nil"/>
          <w:insideV w:val="single" w:sz="4" w:space="0" w:color="auto"/>
          <w:tl2br w:val="nil"/>
          <w:tr2bl w:val="nil"/>
        </w:tcBorders>
      </w:tcPr>
    </w:tblStylePr>
    <w:tblStylePr w:type="lastRow">
      <w:tblPr/>
      <w:tcPr>
        <w:tcBorders>
          <w:top w:val="single" w:sz="12" w:space="0" w:color="auto"/>
          <w:left w:val="nil"/>
          <w:bottom w:val="nil"/>
          <w:right w:val="nil"/>
          <w:insideH w:val="nil"/>
          <w:insideV w:val="single" w:sz="4" w:space="0" w:color="auto"/>
          <w:tl2br w:val="nil"/>
          <w:tr2bl w:val="nil"/>
        </w:tcBorders>
      </w:tcPr>
    </w:tblStylePr>
  </w:style>
  <w:style w:type="character" w:customStyle="1" w:styleId="TableTitleChar">
    <w:name w:val="Table Title Char"/>
    <w:link w:val="TableTitle"/>
    <w:locked/>
    <w:rsid w:val="00A82F32"/>
    <w:rPr>
      <w:rFonts w:ascii="Arial" w:hAnsi="Arial"/>
      <w:b/>
      <w:szCs w:val="19"/>
    </w:rPr>
  </w:style>
  <w:style w:type="paragraph" w:customStyle="1" w:styleId="TableText0">
    <w:name w:val="Table Text"/>
    <w:basedOn w:val="Normal"/>
    <w:link w:val="TableTextCharChar"/>
    <w:rsid w:val="00A82F32"/>
    <w:pPr>
      <w:spacing w:before="60"/>
      <w:jc w:val="left"/>
    </w:pPr>
    <w:rPr>
      <w:szCs w:val="19"/>
    </w:rPr>
  </w:style>
  <w:style w:type="paragraph" w:customStyle="1" w:styleId="AppendixHeading1">
    <w:name w:val="Appendix Heading 1"/>
    <w:basedOn w:val="Titre1"/>
    <w:next w:val="Corpsdetexte"/>
    <w:uiPriority w:val="99"/>
    <w:rsid w:val="00A82F32"/>
    <w:pPr>
      <w:numPr>
        <w:numId w:val="17"/>
      </w:numPr>
      <w:tabs>
        <w:tab w:val="clear" w:pos="72"/>
      </w:tabs>
      <w:ind w:left="720" w:hanging="720"/>
    </w:pPr>
  </w:style>
  <w:style w:type="paragraph" w:customStyle="1" w:styleId="TableTextBullet2">
    <w:name w:val="Table Text Bullet 2"/>
    <w:basedOn w:val="TableText0"/>
    <w:uiPriority w:val="99"/>
    <w:rsid w:val="00A82F32"/>
    <w:pPr>
      <w:numPr>
        <w:numId w:val="15"/>
      </w:numPr>
      <w:tabs>
        <w:tab w:val="clear" w:pos="720"/>
        <w:tab w:val="num" w:pos="397"/>
      </w:tabs>
      <w:ind w:left="397" w:hanging="191"/>
    </w:pPr>
  </w:style>
  <w:style w:type="paragraph" w:customStyle="1" w:styleId="TableTextBullet3">
    <w:name w:val="Table Text Bullet 3"/>
    <w:basedOn w:val="TableText0"/>
    <w:link w:val="TableTextBullet3Char"/>
    <w:uiPriority w:val="99"/>
    <w:rsid w:val="00A82F32"/>
    <w:pPr>
      <w:numPr>
        <w:numId w:val="16"/>
      </w:numPr>
      <w:tabs>
        <w:tab w:val="clear" w:pos="1080"/>
      </w:tabs>
      <w:ind w:left="502"/>
    </w:pPr>
    <w:rPr>
      <w:rFonts w:cs="Arial"/>
      <w:sz w:val="18"/>
      <w:lang w:val="en-US" w:eastAsia="en-GB"/>
    </w:rPr>
  </w:style>
  <w:style w:type="paragraph" w:customStyle="1" w:styleId="AppendixHeading2">
    <w:name w:val="Appendix Heading 2"/>
    <w:basedOn w:val="Titre2"/>
    <w:next w:val="Corpsdetexte"/>
    <w:uiPriority w:val="99"/>
    <w:rsid w:val="00A82F32"/>
    <w:pPr>
      <w:numPr>
        <w:numId w:val="17"/>
      </w:numPr>
      <w:tabs>
        <w:tab w:val="clear" w:pos="216"/>
        <w:tab w:val="left" w:pos="720"/>
        <w:tab w:val="num" w:pos="1442"/>
      </w:tabs>
      <w:ind w:left="720" w:hanging="720"/>
    </w:pPr>
  </w:style>
  <w:style w:type="paragraph" w:customStyle="1" w:styleId="AppendixHeading3">
    <w:name w:val="Appendix Heading 3"/>
    <w:basedOn w:val="Titre3"/>
    <w:next w:val="Corpsdetexte"/>
    <w:uiPriority w:val="99"/>
    <w:rsid w:val="00A82F32"/>
    <w:pPr>
      <w:numPr>
        <w:numId w:val="17"/>
      </w:numPr>
      <w:tabs>
        <w:tab w:val="clear" w:pos="360"/>
        <w:tab w:val="left" w:pos="720"/>
      </w:tabs>
      <w:ind w:left="720"/>
    </w:pPr>
  </w:style>
  <w:style w:type="character" w:customStyle="1" w:styleId="HighlightWords">
    <w:name w:val="Highlight Words"/>
    <w:rsid w:val="00A82F32"/>
    <w:rPr>
      <w:b/>
      <w:bCs w:val="0"/>
      <w:color w:val="00649D"/>
    </w:rPr>
  </w:style>
  <w:style w:type="table" w:customStyle="1" w:styleId="TableBorder">
    <w:name w:val="Table Border"/>
    <w:basedOn w:val="TableauNormal"/>
    <w:rsid w:val="00A82F32"/>
    <w:pPr>
      <w:spacing w:line="360" w:lineRule="auto"/>
    </w:pPr>
    <w:rPr>
      <w:rFonts w:eastAsia="MS Mincho"/>
    </w:rPr>
    <w:tblPr>
      <w:tblBorders>
        <w:insideH w:val="single" w:sz="8" w:space="0" w:color="999999"/>
        <w:insideV w:val="single" w:sz="8" w:space="0" w:color="999999"/>
      </w:tblBorders>
    </w:tblPr>
  </w:style>
  <w:style w:type="paragraph" w:styleId="Sansinterligne">
    <w:name w:val="No Spacing"/>
    <w:link w:val="SansinterligneCar"/>
    <w:uiPriority w:val="1"/>
    <w:qFormat/>
    <w:rsid w:val="00A82F32"/>
    <w:rPr>
      <w:rFonts w:ascii="Calibri" w:hAnsi="Calibri"/>
      <w:sz w:val="22"/>
      <w:szCs w:val="22"/>
      <w:lang w:val="en-US" w:eastAsia="en-US"/>
    </w:rPr>
  </w:style>
  <w:style w:type="character" w:customStyle="1" w:styleId="SansinterligneCar">
    <w:name w:val="Sans interligne Car"/>
    <w:link w:val="Sansinterligne"/>
    <w:uiPriority w:val="1"/>
    <w:rsid w:val="00A82F32"/>
    <w:rPr>
      <w:rFonts w:ascii="Calibri" w:eastAsia="Times New Roman" w:hAnsi="Calibri" w:cs="Times New Roman"/>
      <w:sz w:val="22"/>
      <w:szCs w:val="22"/>
      <w:lang w:val="en-US" w:eastAsia="en-US"/>
    </w:rPr>
  </w:style>
  <w:style w:type="paragraph" w:customStyle="1" w:styleId="Default">
    <w:name w:val="Default"/>
    <w:uiPriority w:val="99"/>
    <w:rsid w:val="00A82F32"/>
    <w:pPr>
      <w:autoSpaceDE w:val="0"/>
      <w:autoSpaceDN w:val="0"/>
      <w:adjustRightInd w:val="0"/>
    </w:pPr>
    <w:rPr>
      <w:rFonts w:ascii="Arial" w:hAnsi="Arial" w:cs="Arial"/>
      <w:color w:val="000000"/>
      <w:sz w:val="24"/>
      <w:szCs w:val="24"/>
    </w:rPr>
  </w:style>
  <w:style w:type="character" w:styleId="Appeldenotedefin">
    <w:name w:val="endnote reference"/>
    <w:semiHidden/>
    <w:rsid w:val="00A82F32"/>
    <w:rPr>
      <w:rFonts w:ascii="Arial Bold" w:hAnsi="Arial Bold"/>
      <w:b/>
      <w:sz w:val="18"/>
      <w:szCs w:val="18"/>
      <w:vertAlign w:val="superscript"/>
    </w:rPr>
  </w:style>
  <w:style w:type="paragraph" w:styleId="Notedefin">
    <w:name w:val="endnote text"/>
    <w:basedOn w:val="Normal"/>
    <w:link w:val="NotedefinCar"/>
    <w:uiPriority w:val="99"/>
    <w:semiHidden/>
    <w:rsid w:val="00A82F32"/>
    <w:rPr>
      <w:i/>
      <w:sz w:val="19"/>
      <w:szCs w:val="19"/>
    </w:rPr>
  </w:style>
  <w:style w:type="character" w:customStyle="1" w:styleId="NotedefinCar">
    <w:name w:val="Note de fin Car"/>
    <w:link w:val="Notedefin"/>
    <w:uiPriority w:val="99"/>
    <w:semiHidden/>
    <w:rsid w:val="00A82F32"/>
    <w:rPr>
      <w:rFonts w:ascii="Arial" w:hAnsi="Arial"/>
      <w:i/>
      <w:sz w:val="19"/>
      <w:szCs w:val="19"/>
    </w:rPr>
  </w:style>
  <w:style w:type="paragraph" w:customStyle="1" w:styleId="Comment">
    <w:name w:val="Comment"/>
    <w:basedOn w:val="Normal"/>
    <w:uiPriority w:val="99"/>
    <w:rsid w:val="00A82F32"/>
    <w:pPr>
      <w:ind w:left="-720"/>
    </w:pPr>
    <w:rPr>
      <w:b/>
      <w:color w:val="FF0000"/>
    </w:rPr>
  </w:style>
  <w:style w:type="character" w:customStyle="1" w:styleId="TableTextBullet3Char">
    <w:name w:val="Table Text Bullet 3 Char"/>
    <w:link w:val="TableTextBullet3"/>
    <w:uiPriority w:val="99"/>
    <w:locked/>
    <w:rsid w:val="00A82F32"/>
    <w:rPr>
      <w:rFonts w:ascii="Marianne" w:hAnsi="Marianne" w:cs="Arial"/>
      <w:sz w:val="18"/>
      <w:szCs w:val="19"/>
      <w:lang w:val="en-US" w:eastAsia="en-GB"/>
    </w:rPr>
  </w:style>
  <w:style w:type="character" w:customStyle="1" w:styleId="StyleListBulletRedChar">
    <w:name w:val="Style List Bullet + Red Char"/>
    <w:link w:val="StyleListBulletRed"/>
    <w:semiHidden/>
    <w:rsid w:val="00A82F32"/>
    <w:rPr>
      <w:rFonts w:ascii="Arial" w:hAnsi="Arial"/>
      <w:color w:val="FF0000"/>
      <w:sz w:val="22"/>
      <w:szCs w:val="21"/>
      <w:lang w:val="en-GB" w:eastAsia="en-GB"/>
    </w:rPr>
  </w:style>
  <w:style w:type="paragraph" w:customStyle="1" w:styleId="StyleListBulletRed">
    <w:name w:val="Style List Bullet + Red"/>
    <w:basedOn w:val="Listepuces"/>
    <w:link w:val="StyleListBulletRedChar"/>
    <w:semiHidden/>
    <w:rsid w:val="00A82F32"/>
    <w:pPr>
      <w:tabs>
        <w:tab w:val="num" w:pos="360"/>
      </w:tabs>
    </w:pPr>
    <w:rPr>
      <w:rFonts w:cs="Times New Roman"/>
      <w:color w:val="FF0000"/>
      <w:sz w:val="22"/>
      <w:szCs w:val="21"/>
      <w:lang w:val="en-GB" w:eastAsia="en-GB"/>
    </w:rPr>
  </w:style>
  <w:style w:type="character" w:customStyle="1" w:styleId="StyleRFPQuestionListItalic1Char">
    <w:name w:val="Style RFP Question List + Italic1 Char"/>
    <w:link w:val="StyleRFPQuestionListItalic1"/>
    <w:semiHidden/>
    <w:rsid w:val="00A82F32"/>
    <w:rPr>
      <w:rFonts w:ascii="Arial" w:hAnsi="Arial"/>
      <w:i/>
      <w:iCs/>
      <w:color w:val="0000FF"/>
      <w:sz w:val="22"/>
      <w:szCs w:val="21"/>
      <w:lang w:val="en-GB" w:eastAsia="en-GB"/>
    </w:rPr>
  </w:style>
  <w:style w:type="paragraph" w:customStyle="1" w:styleId="StyleRFPQuestionListItalic1">
    <w:name w:val="Style RFP Question List + Italic1"/>
    <w:basedOn w:val="Normal"/>
    <w:link w:val="StyleRFPQuestionListItalic1Char"/>
    <w:semiHidden/>
    <w:rsid w:val="00A82F32"/>
    <w:rPr>
      <w:i/>
      <w:iCs/>
      <w:color w:val="0000FF"/>
      <w:sz w:val="22"/>
      <w:szCs w:val="21"/>
      <w:lang w:val="en-GB" w:eastAsia="en-GB"/>
    </w:rPr>
  </w:style>
  <w:style w:type="character" w:customStyle="1" w:styleId="TextedebullesCar">
    <w:name w:val="Texte de bulles Car"/>
    <w:link w:val="Textedebulles"/>
    <w:semiHidden/>
    <w:rsid w:val="00A82F32"/>
    <w:rPr>
      <w:rFonts w:ascii="Tahoma" w:hAnsi="Tahoma" w:cs="Tahoma"/>
      <w:sz w:val="16"/>
      <w:szCs w:val="16"/>
    </w:rPr>
  </w:style>
  <w:style w:type="paragraph" w:customStyle="1" w:styleId="FrontCoverTitle">
    <w:name w:val="Front Cover Title"/>
    <w:basedOn w:val="Normal"/>
    <w:autoRedefine/>
    <w:uiPriority w:val="99"/>
    <w:rsid w:val="00A82F32"/>
    <w:pPr>
      <w:spacing w:after="240"/>
    </w:pPr>
    <w:rPr>
      <w:b/>
      <w:sz w:val="32"/>
      <w:szCs w:val="32"/>
    </w:rPr>
  </w:style>
  <w:style w:type="character" w:customStyle="1" w:styleId="TableTextCharChar">
    <w:name w:val="Table Text Char Char"/>
    <w:link w:val="TableText0"/>
    <w:rsid w:val="00A82F32"/>
    <w:rPr>
      <w:rFonts w:ascii="Arial" w:hAnsi="Arial"/>
      <w:szCs w:val="19"/>
    </w:rPr>
  </w:style>
  <w:style w:type="table" w:customStyle="1" w:styleId="TableText1">
    <w:name w:val="TableText1"/>
    <w:basedOn w:val="TableauNormal"/>
    <w:rsid w:val="00A82F32"/>
    <w:pPr>
      <w:spacing w:line="36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rPr>
        <w:b/>
      </w:rPr>
      <w:tblPr/>
      <w:trPr>
        <w:cantSplit/>
        <w:tblHeader/>
      </w:trPr>
      <w:tcPr>
        <w:shd w:val="clear" w:color="auto" w:fill="DBE5F1"/>
      </w:tcPr>
    </w:tblStylePr>
  </w:style>
  <w:style w:type="table" w:customStyle="1" w:styleId="TableGridAllBorders">
    <w:name w:val="Table Grid All Borders"/>
    <w:basedOn w:val="TableauNormal"/>
    <w:rsid w:val="00A82F32"/>
    <w:pPr>
      <w:spacing w:line="360" w:lineRule="auto"/>
    </w:pPr>
    <w:rPr>
      <w:rFonts w:ascii="Arial" w:hAnsi="Arial"/>
      <w:sz w:val="24"/>
    </w:rPr>
    <w:tblP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rPr>
        <w:rFonts w:ascii="Arial" w:hAnsi="Arial"/>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BoldHeading">
    <w:name w:val="Bold Heading"/>
    <w:basedOn w:val="Corpsdetexte"/>
    <w:uiPriority w:val="99"/>
    <w:rsid w:val="00A82F32"/>
    <w:pPr>
      <w:keepNext/>
    </w:pPr>
    <w:rPr>
      <w:b/>
    </w:rPr>
  </w:style>
  <w:style w:type="paragraph" w:customStyle="1" w:styleId="BoldItalicHeading">
    <w:name w:val="Bold Italic Heading"/>
    <w:basedOn w:val="Corpsdetexte"/>
    <w:uiPriority w:val="99"/>
    <w:rsid w:val="00A82F32"/>
    <w:pPr>
      <w:keepNext/>
    </w:pPr>
    <w:rPr>
      <w:b/>
      <w:i/>
    </w:rPr>
  </w:style>
  <w:style w:type="paragraph" w:customStyle="1" w:styleId="BodyTextManualHang">
    <w:name w:val="Body Text Manual Hang"/>
    <w:basedOn w:val="Corpsdetexte"/>
    <w:uiPriority w:val="99"/>
    <w:rsid w:val="00A82F32"/>
    <w:pPr>
      <w:tabs>
        <w:tab w:val="left" w:pos="-363"/>
      </w:tabs>
      <w:ind w:left="-363" w:hanging="357"/>
    </w:pPr>
  </w:style>
  <w:style w:type="paragraph" w:styleId="Paragraphedeliste">
    <w:name w:val="List Paragraph"/>
    <w:aliases w:val="Liste à puce,Pied de page-Stordata"/>
    <w:basedOn w:val="Normal"/>
    <w:link w:val="ParagraphedelisteCar"/>
    <w:uiPriority w:val="34"/>
    <w:qFormat/>
    <w:rsid w:val="00F77C6D"/>
    <w:pPr>
      <w:spacing w:after="200" w:line="276" w:lineRule="auto"/>
      <w:ind w:left="720"/>
      <w:contextualSpacing/>
    </w:pPr>
    <w:rPr>
      <w:rFonts w:ascii="Marianne Light" w:eastAsia="Calibri" w:hAnsi="Marianne Light"/>
      <w:sz w:val="22"/>
      <w:szCs w:val="22"/>
      <w:lang w:eastAsia="en-US"/>
    </w:rPr>
  </w:style>
  <w:style w:type="paragraph" w:customStyle="1" w:styleId="NormalText">
    <w:name w:val="Normal Text"/>
    <w:basedOn w:val="Normal"/>
    <w:uiPriority w:val="99"/>
    <w:rsid w:val="00A82F32"/>
    <w:pPr>
      <w:spacing w:before="120" w:after="120"/>
      <w:ind w:left="1134"/>
    </w:pPr>
    <w:rPr>
      <w:sz w:val="22"/>
      <w:szCs w:val="22"/>
    </w:rPr>
  </w:style>
  <w:style w:type="table" w:customStyle="1" w:styleId="TableNumbers1">
    <w:name w:val="TableNumbers1"/>
    <w:basedOn w:val="TableText1"/>
    <w:rsid w:val="00A82F32"/>
    <w:pPr>
      <w:jc w:val="right"/>
    </w:pPr>
    <w:tblPr/>
    <w:tblStylePr w:type="firstRow">
      <w:pPr>
        <w:jc w:val="left"/>
      </w:pPr>
      <w:rPr>
        <w:b/>
      </w:rPr>
      <w:tblPr/>
      <w:trPr>
        <w:cantSplit/>
        <w:tblHeader/>
      </w:trPr>
      <w:tcPr>
        <w:shd w:val="clear" w:color="auto" w:fill="DBE5F1"/>
      </w:tcPr>
    </w:tblStylePr>
    <w:tblStylePr w:type="firstCol">
      <w:pPr>
        <w:jc w:val="left"/>
      </w:pPr>
    </w:tblStylePr>
  </w:style>
  <w:style w:type="table" w:customStyle="1" w:styleId="TableTotals1">
    <w:name w:val="TableTotals1"/>
    <w:basedOn w:val="TableNumbers1"/>
    <w:rsid w:val="00A82F32"/>
    <w:tblPr/>
    <w:tblStylePr w:type="firstRow">
      <w:pPr>
        <w:jc w:val="left"/>
      </w:pPr>
      <w:rPr>
        <w:b/>
      </w:rPr>
      <w:tblPr/>
      <w:trPr>
        <w:cantSplit/>
        <w:tblHeader/>
      </w:trPr>
      <w:tcPr>
        <w:shd w:val="clear" w:color="auto" w:fill="DBE5F1"/>
      </w:tcPr>
    </w:tblStylePr>
    <w:tblStylePr w:type="lastRow">
      <w:rPr>
        <w:b/>
      </w:rPr>
      <w:tblPr/>
      <w:tcPr>
        <w:tcBorders>
          <w:top w:val="double" w:sz="4" w:space="0" w:color="auto"/>
        </w:tcBorders>
      </w:tcPr>
    </w:tblStylePr>
    <w:tblStylePr w:type="firstCol">
      <w:pPr>
        <w:jc w:val="left"/>
      </w:pPr>
    </w:tblStylePr>
  </w:style>
  <w:style w:type="table" w:customStyle="1" w:styleId="TableText2">
    <w:name w:val="TableText2"/>
    <w:basedOn w:val="TableText1"/>
    <w:rsid w:val="00A82F32"/>
    <w:tblPr/>
    <w:tblStylePr w:type="firstRow">
      <w:rPr>
        <w:b/>
      </w:rPr>
      <w:tblPr/>
      <w:trPr>
        <w:cantSplit/>
        <w:tblHeader/>
      </w:trPr>
      <w:tcPr>
        <w:shd w:val="clear" w:color="auto" w:fill="DBE5F1"/>
      </w:tcPr>
    </w:tblStylePr>
    <w:tblStylePr w:type="firstCol">
      <w:rPr>
        <w:b/>
      </w:rPr>
    </w:tblStylePr>
  </w:style>
  <w:style w:type="table" w:customStyle="1" w:styleId="TableNumbers2">
    <w:name w:val="TableNumbers2"/>
    <w:basedOn w:val="TableNumbers1"/>
    <w:rsid w:val="00A82F32"/>
    <w:tblPr/>
    <w:tblStylePr w:type="firstRow">
      <w:pPr>
        <w:jc w:val="left"/>
      </w:pPr>
      <w:rPr>
        <w:b/>
      </w:rPr>
      <w:tblPr/>
      <w:trPr>
        <w:cantSplit/>
        <w:tblHeader/>
      </w:trPr>
      <w:tcPr>
        <w:shd w:val="clear" w:color="auto" w:fill="DBE5F1"/>
      </w:tcPr>
    </w:tblStylePr>
    <w:tblStylePr w:type="firstCol">
      <w:pPr>
        <w:jc w:val="left"/>
      </w:pPr>
      <w:rPr>
        <w:b/>
      </w:rPr>
    </w:tblStylePr>
  </w:style>
  <w:style w:type="table" w:customStyle="1" w:styleId="TableTotals2">
    <w:name w:val="TableTotals2"/>
    <w:basedOn w:val="TableTotals1"/>
    <w:rsid w:val="00A82F32"/>
    <w:tblPr/>
    <w:tblStylePr w:type="firstRow">
      <w:pPr>
        <w:jc w:val="left"/>
      </w:pPr>
      <w:rPr>
        <w:b/>
      </w:rPr>
      <w:tblPr/>
      <w:trPr>
        <w:cantSplit/>
        <w:tblHeader/>
      </w:trPr>
      <w:tcPr>
        <w:shd w:val="clear" w:color="auto" w:fill="DBE5F1"/>
      </w:tcPr>
    </w:tblStylePr>
    <w:tblStylePr w:type="lastRow">
      <w:rPr>
        <w:b/>
      </w:rPr>
      <w:tblPr/>
      <w:tcPr>
        <w:tcBorders>
          <w:top w:val="double" w:sz="4" w:space="0" w:color="auto"/>
        </w:tcBorders>
      </w:tcPr>
    </w:tblStylePr>
    <w:tblStylePr w:type="firstCol">
      <w:pPr>
        <w:jc w:val="left"/>
      </w:pPr>
      <w:rPr>
        <w:b/>
      </w:rPr>
    </w:tblStylePr>
  </w:style>
  <w:style w:type="paragraph" w:customStyle="1" w:styleId="Chaptertitle">
    <w:name w:val="Chapter title"/>
    <w:basedOn w:val="Sous-titre"/>
    <w:uiPriority w:val="99"/>
    <w:rsid w:val="00A82F32"/>
    <w:rPr>
      <w:bCs/>
      <w:sz w:val="52"/>
      <w:szCs w:val="52"/>
    </w:rPr>
  </w:style>
  <w:style w:type="character" w:customStyle="1" w:styleId="Titre1Car">
    <w:name w:val="Titre 1 Car"/>
    <w:aliases w:val="Titre niveau1 Car,chapitre Car,Titre 11 Car,t1.T1.Titre 1 Car,t1 Car,Contrat 1 Car,H1 Car,Niveau 1 Car,Niveau1 Car,Ct. Car,(Shift Ctrl 1) Car,heading 1 Car,Headnum 1 Car,t1.T1 Car,Heading1_Titre1 Car,Chapter Title Car,1 Car,h1 Car,11 Car"/>
    <w:link w:val="Titre1"/>
    <w:rsid w:val="00EC3B86"/>
    <w:rPr>
      <w:rFonts w:ascii="Marianne Light" w:hAnsi="Marianne Light" w:cs="Arial"/>
      <w:color w:val="5770BE"/>
      <w:kern w:val="32"/>
      <w:sz w:val="72"/>
      <w:szCs w:val="32"/>
    </w:rPr>
  </w:style>
  <w:style w:type="character" w:customStyle="1" w:styleId="ObjetducommentaireCar">
    <w:name w:val="Objet du commentaire Car"/>
    <w:link w:val="Objetducommentaire"/>
    <w:semiHidden/>
    <w:rsid w:val="00A82F32"/>
    <w:rPr>
      <w:rFonts w:ascii="Arial" w:hAnsi="Arial"/>
      <w:b/>
      <w:bCs/>
    </w:rPr>
  </w:style>
  <w:style w:type="table" w:customStyle="1" w:styleId="PlainTable31">
    <w:name w:val="Plain Table 31"/>
    <w:basedOn w:val="TableauNormal"/>
    <w:uiPriority w:val="43"/>
    <w:rsid w:val="00A82F32"/>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left">
    <w:name w:val="left"/>
    <w:basedOn w:val="Policepardfaut"/>
    <w:rsid w:val="00A82F32"/>
  </w:style>
  <w:style w:type="character" w:customStyle="1" w:styleId="st">
    <w:name w:val="st"/>
    <w:basedOn w:val="Policepardfaut"/>
    <w:rsid w:val="00A82F32"/>
  </w:style>
  <w:style w:type="paragraph" w:styleId="En-ttedetabledesmatires">
    <w:name w:val="TOC Heading"/>
    <w:basedOn w:val="Titre1"/>
    <w:next w:val="Normal"/>
    <w:uiPriority w:val="39"/>
    <w:unhideWhenUsed/>
    <w:qFormat/>
    <w:rsid w:val="00A82F32"/>
    <w:pPr>
      <w:keepLines/>
      <w:pageBreakBefore w:val="0"/>
      <w:numPr>
        <w:numId w:val="0"/>
      </w:numPr>
      <w:spacing w:before="240" w:after="0" w:line="259" w:lineRule="auto"/>
      <w:outlineLvl w:val="9"/>
    </w:pPr>
    <w:rPr>
      <w:rFonts w:ascii="Cambria" w:hAnsi="Cambria" w:cs="Times New Roman"/>
      <w:b/>
      <w:bCs/>
      <w:color w:val="365F91"/>
      <w:lang w:val="en-US" w:eastAsia="en-US"/>
    </w:rPr>
  </w:style>
  <w:style w:type="paragraph" w:customStyle="1" w:styleId="Code">
    <w:name w:val="Code"/>
    <w:basedOn w:val="Corpsdetexte"/>
    <w:uiPriority w:val="99"/>
    <w:qFormat/>
    <w:rsid w:val="00A82F32"/>
    <w:pPr>
      <w:pBdr>
        <w:top w:val="single" w:sz="4" w:space="1" w:color="auto"/>
        <w:left w:val="single" w:sz="4" w:space="4" w:color="auto"/>
        <w:bottom w:val="single" w:sz="4" w:space="1" w:color="auto"/>
        <w:right w:val="single" w:sz="4" w:space="4" w:color="auto"/>
      </w:pBdr>
      <w:shd w:val="clear" w:color="auto" w:fill="D9D9D9"/>
    </w:pPr>
    <w:rPr>
      <w:rFonts w:ascii="Courier New" w:hAnsi="Courier New" w:cs="Courier New"/>
    </w:rPr>
  </w:style>
  <w:style w:type="character" w:customStyle="1" w:styleId="Titre2Car1">
    <w:name w:val="Titre 2 Car1"/>
    <w:aliases w:val="Titre 2 Car Car,Heading 2 Char1 Car Car,Heading 2 Char Char Car Car,Heading 2 Char1 Char1 Char Car Car,Heading 2 Char Char Char Char Car Car,Heading 2 Char1 Char1 Char Char Char Car Car,Heading 2 Char Char Char Char Char Char1 Car Car"/>
    <w:link w:val="Titre2"/>
    <w:rsid w:val="007F5B5D"/>
    <w:rPr>
      <w:rFonts w:ascii="Marianne" w:hAnsi="Marianne" w:cs="Arial"/>
      <w:b/>
      <w:bCs/>
      <w:iCs/>
      <w:color w:val="5770BE"/>
      <w:sz w:val="44"/>
      <w:szCs w:val="30"/>
      <w:shd w:val="clear" w:color="auto" w:fill="EEF1F9"/>
    </w:rPr>
  </w:style>
  <w:style w:type="character" w:customStyle="1" w:styleId="Titre3Car">
    <w:name w:val="Titre 3 Car"/>
    <w:aliases w:val="3 Car,31 Car,h3 Car,chapitre 1.1.1 Car,H3 Car,(Sooo 3) Car,(Shift Ctrl 3) Car,3rd level Car,Titre 31 Car,t3.T3 Car,H31 Car,heading 3 Car,TT3 Car,Titre niveau3 Car,Contrat 3 Car,T3 Car,t3 Car,Titre 3 SQ Car,Sous-Titre Caractéristiques Car"/>
    <w:link w:val="Titre3"/>
    <w:rsid w:val="002B0935"/>
    <w:rPr>
      <w:rFonts w:ascii="Marianne Light" w:hAnsi="Marianne Light"/>
      <w:color w:val="5770BE"/>
      <w:sz w:val="36"/>
      <w:szCs w:val="36"/>
    </w:rPr>
  </w:style>
  <w:style w:type="character" w:customStyle="1" w:styleId="Titre5Car">
    <w:name w:val="Titre 5 Car"/>
    <w:aliases w:val="(Shift Ctrl 5) Car,Article Car,Heading 5 Char Car,Heading 51 Car,H5 Car,a) Car,Contrat 5 Car,Niveau 5 Car,Niveau5 Car,Roman list Car,NCS-H5 Car,Bloc Car,Heading5_Titre5 Car,losange Car,Chapitre 1.1.1.1. Car,niveau 5 Car,Org Heading 3 Car"/>
    <w:link w:val="Titre5"/>
    <w:rsid w:val="00B342DA"/>
    <w:rPr>
      <w:rFonts w:ascii="Marianne" w:hAnsi="Marianne"/>
      <w:b/>
      <w:bCs/>
      <w:color w:val="000000"/>
      <w:sz w:val="22"/>
      <w:szCs w:val="18"/>
      <w:lang w:eastAsia="en-US"/>
    </w:rPr>
  </w:style>
  <w:style w:type="character" w:customStyle="1" w:styleId="Titre6Car">
    <w:name w:val="Titre 6 Car"/>
    <w:aliases w:val="(Shift Ctrl 6) Car,Alinéa Car"/>
    <w:link w:val="Titre6"/>
    <w:rsid w:val="00D902AB"/>
    <w:rPr>
      <w:rFonts w:ascii="Marianne Medium" w:hAnsi="Marianne Medium"/>
      <w:color w:val="5770BE"/>
      <w:sz w:val="21"/>
      <w:szCs w:val="26"/>
      <w:lang w:eastAsia="en-US"/>
    </w:rPr>
  </w:style>
  <w:style w:type="character" w:customStyle="1" w:styleId="Titre7Car">
    <w:name w:val="Titre 7 Car"/>
    <w:link w:val="Titre7"/>
    <w:rsid w:val="00A82F32"/>
    <w:rPr>
      <w:rFonts w:ascii="Arial Narrow" w:hAnsi="Arial Narrow" w:cs="Arial"/>
      <w:b/>
      <w:smallCaps/>
      <w:color w:val="4E53A2"/>
      <w:sz w:val="26"/>
      <w:szCs w:val="26"/>
    </w:rPr>
  </w:style>
  <w:style w:type="character" w:customStyle="1" w:styleId="Titre8Car">
    <w:name w:val="Titre 8 Car"/>
    <w:link w:val="Titre8"/>
    <w:rsid w:val="00A82F32"/>
    <w:rPr>
      <w:rFonts w:ascii="Arial Narrow" w:hAnsi="Arial Narrow" w:cs="Arial"/>
      <w:b/>
      <w:iCs/>
      <w:color w:val="4E53A2"/>
      <w:sz w:val="26"/>
      <w:szCs w:val="26"/>
    </w:rPr>
  </w:style>
  <w:style w:type="character" w:customStyle="1" w:styleId="Titre9Car">
    <w:name w:val="Titre 9 Car"/>
    <w:link w:val="Titre9"/>
    <w:rsid w:val="00A82F32"/>
    <w:rPr>
      <w:rFonts w:ascii="Arial Narrow" w:hAnsi="Arial Narrow" w:cs="Arial"/>
      <w:b/>
      <w:i/>
      <w:color w:val="4E53A2"/>
      <w:sz w:val="26"/>
      <w:szCs w:val="26"/>
    </w:rPr>
  </w:style>
  <w:style w:type="character" w:customStyle="1" w:styleId="AdresseHTMLCar">
    <w:name w:val="Adresse HTML Car"/>
    <w:link w:val="AdresseHTML"/>
    <w:semiHidden/>
    <w:rsid w:val="00A82F32"/>
    <w:rPr>
      <w:rFonts w:ascii="Arial" w:hAnsi="Arial"/>
      <w:i/>
      <w:iCs/>
    </w:rPr>
  </w:style>
  <w:style w:type="character" w:customStyle="1" w:styleId="PrformatHTMLCar">
    <w:name w:val="Préformaté HTML Car"/>
    <w:link w:val="PrformatHTML"/>
    <w:semiHidden/>
    <w:rsid w:val="00A82F32"/>
    <w:rPr>
      <w:rFonts w:ascii="Courier New" w:hAnsi="Courier New" w:cs="Courier New"/>
    </w:rPr>
  </w:style>
  <w:style w:type="character" w:customStyle="1" w:styleId="FormuledepolitesseCar">
    <w:name w:val="Formule de politesse Car"/>
    <w:link w:val="Formuledepolitesse"/>
    <w:semiHidden/>
    <w:rsid w:val="00A82F32"/>
    <w:rPr>
      <w:rFonts w:ascii="Arial" w:hAnsi="Arial"/>
    </w:rPr>
  </w:style>
  <w:style w:type="character" w:customStyle="1" w:styleId="SignatureCar">
    <w:name w:val="Signature Car"/>
    <w:link w:val="Signature"/>
    <w:semiHidden/>
    <w:rsid w:val="00A82F32"/>
    <w:rPr>
      <w:rFonts w:ascii="Arial" w:hAnsi="Arial"/>
    </w:rPr>
  </w:style>
  <w:style w:type="character" w:customStyle="1" w:styleId="RetraitcorpsdetexteCar">
    <w:name w:val="Retrait corps de texte Car"/>
    <w:link w:val="Retraitcorpsdetexte"/>
    <w:semiHidden/>
    <w:rsid w:val="00A82F32"/>
    <w:rPr>
      <w:rFonts w:ascii="Arial" w:hAnsi="Arial"/>
    </w:rPr>
  </w:style>
  <w:style w:type="character" w:customStyle="1" w:styleId="En-ttedemessageCar">
    <w:name w:val="En-tête de message Car"/>
    <w:link w:val="En-ttedemessage"/>
    <w:semiHidden/>
    <w:rsid w:val="00A82F32"/>
    <w:rPr>
      <w:rFonts w:ascii="Arial" w:hAnsi="Arial" w:cs="Arial"/>
      <w:shd w:val="pct20" w:color="auto" w:fill="auto"/>
    </w:rPr>
  </w:style>
  <w:style w:type="character" w:customStyle="1" w:styleId="SalutationsCar">
    <w:name w:val="Salutations Car"/>
    <w:link w:val="Salutations"/>
    <w:semiHidden/>
    <w:rsid w:val="00A82F32"/>
    <w:rPr>
      <w:rFonts w:ascii="Arial" w:hAnsi="Arial"/>
    </w:rPr>
  </w:style>
  <w:style w:type="character" w:customStyle="1" w:styleId="DateCar">
    <w:name w:val="Date Car"/>
    <w:link w:val="Date"/>
    <w:semiHidden/>
    <w:rsid w:val="00A82F32"/>
    <w:rPr>
      <w:rFonts w:ascii="Arial" w:hAnsi="Arial"/>
    </w:rPr>
  </w:style>
  <w:style w:type="character" w:customStyle="1" w:styleId="Retrait1religneCar">
    <w:name w:val="Retrait 1re ligne Car"/>
    <w:link w:val="Retrait1religne"/>
    <w:rsid w:val="00A82F32"/>
    <w:rPr>
      <w:rFonts w:ascii="Arial" w:hAnsi="Arial"/>
      <w:szCs w:val="24"/>
    </w:rPr>
  </w:style>
  <w:style w:type="character" w:customStyle="1" w:styleId="Retraitcorpset1religCar">
    <w:name w:val="Retrait corps et 1re lig. Car"/>
    <w:link w:val="Retraitcorpset1relig"/>
    <w:rsid w:val="00A82F32"/>
    <w:rPr>
      <w:rFonts w:ascii="Arial" w:hAnsi="Arial"/>
    </w:rPr>
  </w:style>
  <w:style w:type="character" w:customStyle="1" w:styleId="TitredenoteCar">
    <w:name w:val="Titre de note Car"/>
    <w:link w:val="Titredenote"/>
    <w:semiHidden/>
    <w:rsid w:val="00A82F32"/>
    <w:rPr>
      <w:rFonts w:ascii="Arial" w:hAnsi="Arial"/>
    </w:rPr>
  </w:style>
  <w:style w:type="character" w:customStyle="1" w:styleId="Corpsdetexte2Car">
    <w:name w:val="Corps de texte 2 Car"/>
    <w:link w:val="Corpsdetexte2"/>
    <w:rsid w:val="00A82F32"/>
    <w:rPr>
      <w:rFonts w:ascii="Arial" w:hAnsi="Arial"/>
      <w:b/>
    </w:rPr>
  </w:style>
  <w:style w:type="character" w:customStyle="1" w:styleId="Corpsdetexte3Car">
    <w:name w:val="Corps de texte 3 Car"/>
    <w:link w:val="Corpsdetexte3"/>
    <w:rsid w:val="00A82F32"/>
    <w:rPr>
      <w:rFonts w:ascii="Arial" w:hAnsi="Arial"/>
      <w:b/>
      <w:u w:val="single"/>
    </w:rPr>
  </w:style>
  <w:style w:type="character" w:customStyle="1" w:styleId="Retraitcorpsdetexte2Car">
    <w:name w:val="Retrait corps de texte 2 Car"/>
    <w:link w:val="Retraitcorpsdetexte2"/>
    <w:semiHidden/>
    <w:rsid w:val="00A82F32"/>
    <w:rPr>
      <w:rFonts w:ascii="Arial" w:hAnsi="Arial"/>
    </w:rPr>
  </w:style>
  <w:style w:type="character" w:customStyle="1" w:styleId="Retraitcorpsdetexte3Car">
    <w:name w:val="Retrait corps de texte 3 Car"/>
    <w:link w:val="Retraitcorpsdetexte3"/>
    <w:semiHidden/>
    <w:rsid w:val="00A82F32"/>
    <w:rPr>
      <w:rFonts w:ascii="Arial" w:hAnsi="Arial"/>
      <w:sz w:val="16"/>
      <w:szCs w:val="16"/>
    </w:rPr>
  </w:style>
  <w:style w:type="character" w:customStyle="1" w:styleId="TextebrutCar">
    <w:name w:val="Texte brut Car"/>
    <w:link w:val="Textebrut"/>
    <w:semiHidden/>
    <w:rsid w:val="00A82F32"/>
    <w:rPr>
      <w:rFonts w:ascii="Courier New" w:hAnsi="Courier New" w:cs="Courier New"/>
    </w:rPr>
  </w:style>
  <w:style w:type="character" w:customStyle="1" w:styleId="SignaturelectroniqueCar">
    <w:name w:val="Signature électronique Car"/>
    <w:link w:val="Signaturelectronique"/>
    <w:semiHidden/>
    <w:rsid w:val="00A82F32"/>
    <w:rPr>
      <w:rFonts w:ascii="Arial" w:hAnsi="Arial"/>
    </w:rPr>
  </w:style>
  <w:style w:type="paragraph" w:customStyle="1" w:styleId="Afaire">
    <w:name w:val="A faire"/>
    <w:basedOn w:val="Code"/>
    <w:uiPriority w:val="99"/>
    <w:semiHidden/>
    <w:qFormat/>
    <w:rsid w:val="00A82F32"/>
    <w:pPr>
      <w:pBdr>
        <w:top w:val="dashed" w:sz="4" w:space="1" w:color="auto"/>
        <w:left w:val="dashed" w:sz="4" w:space="4" w:color="auto"/>
        <w:bottom w:val="dashed" w:sz="4" w:space="1" w:color="auto"/>
        <w:right w:val="dashed" w:sz="4" w:space="4" w:color="auto"/>
      </w:pBdr>
      <w:shd w:val="clear" w:color="auto" w:fill="FFFF99"/>
    </w:pPr>
  </w:style>
  <w:style w:type="paragraph" w:customStyle="1" w:styleId="AFaire0">
    <w:name w:val="A Faire"/>
    <w:basedOn w:val="Afaire"/>
    <w:qFormat/>
    <w:rsid w:val="00A82F32"/>
  </w:style>
  <w:style w:type="paragraph" w:customStyle="1" w:styleId="Tableau">
    <w:name w:val="Tableau"/>
    <w:basedOn w:val="Normal"/>
    <w:semiHidden/>
    <w:rsid w:val="00A82F32"/>
    <w:pPr>
      <w:keepNext/>
      <w:keepLines/>
      <w:spacing w:before="60" w:after="60"/>
    </w:pPr>
  </w:style>
  <w:style w:type="paragraph" w:customStyle="1" w:styleId="justify">
    <w:name w:val="justify"/>
    <w:basedOn w:val="Normal"/>
    <w:rsid w:val="00A82F32"/>
    <w:pPr>
      <w:spacing w:before="100" w:beforeAutospacing="1" w:after="100" w:afterAutospacing="1"/>
    </w:pPr>
    <w:rPr>
      <w:rFonts w:ascii="Times New Roman" w:hAnsi="Times New Roman"/>
      <w:szCs w:val="24"/>
    </w:rPr>
  </w:style>
  <w:style w:type="character" w:customStyle="1" w:styleId="ExplorateurdedocumentsCar">
    <w:name w:val="Explorateur de documents Car"/>
    <w:link w:val="Explorateurdedocuments"/>
    <w:semiHidden/>
    <w:rsid w:val="00A82F32"/>
    <w:rPr>
      <w:rFonts w:ascii="Tahoma" w:hAnsi="Tahoma" w:cs="Tahoma"/>
      <w:shd w:val="clear" w:color="auto" w:fill="000080"/>
    </w:rPr>
  </w:style>
  <w:style w:type="character" w:customStyle="1" w:styleId="Heading0Char">
    <w:name w:val="Heading 0 Char"/>
    <w:link w:val="Heading0"/>
    <w:rsid w:val="00275C44"/>
    <w:rPr>
      <w:rFonts w:ascii="Marianne Light" w:hAnsi="Marianne Light" w:cs="Arial"/>
      <w:color w:val="5770BE"/>
      <w:kern w:val="32"/>
      <w:sz w:val="40"/>
      <w:szCs w:val="72"/>
    </w:rPr>
  </w:style>
  <w:style w:type="table" w:customStyle="1" w:styleId="TableauGrille1Clair-Accentuation11">
    <w:name w:val="Tableau Grille 1 Clair - Accentuation 11"/>
    <w:basedOn w:val="TableauNormal"/>
    <w:uiPriority w:val="46"/>
    <w:rsid w:val="00A82F32"/>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ElementTableau">
    <w:name w:val="ElementTableau"/>
    <w:basedOn w:val="Normal"/>
    <w:link w:val="ElementTableauChar"/>
    <w:rsid w:val="00A82F32"/>
  </w:style>
  <w:style w:type="character" w:customStyle="1" w:styleId="ElementTableauChar">
    <w:name w:val="ElementTableau Char"/>
    <w:link w:val="ElementTableau"/>
    <w:rsid w:val="00A82F32"/>
    <w:rPr>
      <w:rFonts w:ascii="Arial" w:hAnsi="Arial"/>
    </w:rPr>
  </w:style>
  <w:style w:type="paragraph" w:customStyle="1" w:styleId="Groupedeservice">
    <w:name w:val="Groupe de service"/>
    <w:basedOn w:val="Titre1"/>
    <w:rsid w:val="00A82F32"/>
    <w:pPr>
      <w:numPr>
        <w:numId w:val="21"/>
      </w:numPr>
      <w:shd w:val="clear" w:color="auto" w:fill="E6E6E6"/>
      <w:spacing w:before="240" w:after="60"/>
    </w:pPr>
    <w:rPr>
      <w:color w:val="auto"/>
    </w:rPr>
  </w:style>
  <w:style w:type="paragraph" w:customStyle="1" w:styleId="Service">
    <w:name w:val="Service"/>
    <w:basedOn w:val="Titre4"/>
    <w:rsid w:val="00A82F32"/>
    <w:pPr>
      <w:keepNext w:val="0"/>
      <w:numPr>
        <w:ilvl w:val="1"/>
        <w:numId w:val="21"/>
      </w:numPr>
      <w:shd w:val="clear" w:color="auto" w:fill="0C0C0C"/>
      <w:tabs>
        <w:tab w:val="left" w:pos="851"/>
      </w:tabs>
      <w:spacing w:after="60"/>
      <w:ind w:left="578" w:hanging="578"/>
    </w:pPr>
    <w:rPr>
      <w:color w:val="FFFFFF"/>
    </w:rPr>
  </w:style>
  <w:style w:type="paragraph" w:customStyle="1" w:styleId="Fonctionnalit">
    <w:name w:val="Fonctionnalité"/>
    <w:basedOn w:val="Titre3"/>
    <w:link w:val="FonctionnalitChar"/>
    <w:autoRedefine/>
    <w:rsid w:val="00A82F32"/>
    <w:pPr>
      <w:numPr>
        <w:ilvl w:val="0"/>
        <w:numId w:val="0"/>
      </w:numPr>
      <w:tabs>
        <w:tab w:val="num" w:pos="864"/>
      </w:tabs>
      <w:spacing w:after="60"/>
      <w:ind w:left="864" w:hanging="864"/>
      <w:jc w:val="center"/>
      <w:textAlignment w:val="center"/>
      <w:outlineLvl w:val="9"/>
    </w:pPr>
    <w:rPr>
      <w:color w:val="auto"/>
      <w:sz w:val="18"/>
      <w:szCs w:val="26"/>
    </w:rPr>
  </w:style>
  <w:style w:type="paragraph" w:customStyle="1" w:styleId="caractristique">
    <w:name w:val="caractéristique"/>
    <w:basedOn w:val="ElementTableau"/>
    <w:link w:val="caractristiqueChar"/>
    <w:rsid w:val="00A82F32"/>
    <w:pPr>
      <w:tabs>
        <w:tab w:val="num" w:pos="864"/>
      </w:tabs>
      <w:ind w:left="864" w:hanging="864"/>
      <w:jc w:val="center"/>
      <w:textAlignment w:val="center"/>
    </w:pPr>
    <w:rPr>
      <w:rFonts w:cs="Arial"/>
      <w:sz w:val="18"/>
      <w:szCs w:val="18"/>
    </w:rPr>
  </w:style>
  <w:style w:type="character" w:customStyle="1" w:styleId="caractristiqueChar">
    <w:name w:val="caractéristique Char"/>
    <w:link w:val="caractristique"/>
    <w:rsid w:val="00A82F32"/>
    <w:rPr>
      <w:rFonts w:ascii="Arial" w:hAnsi="Arial" w:cs="Arial"/>
      <w:sz w:val="18"/>
      <w:szCs w:val="18"/>
    </w:rPr>
  </w:style>
  <w:style w:type="table" w:customStyle="1" w:styleId="Style1">
    <w:name w:val="Style1"/>
    <w:basedOn w:val="TableauNormal"/>
    <w:uiPriority w:val="99"/>
    <w:rsid w:val="00A82F32"/>
    <w:tblPr>
      <w:tblStyleRowBandSize w:val="1"/>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blStylePr w:type="band1Horz">
      <w:tblPr/>
      <w:tcPr>
        <w:shd w:val="clear" w:color="auto" w:fill="B8CCE4"/>
      </w:tcPr>
    </w:tblStylePr>
  </w:style>
  <w:style w:type="table" w:customStyle="1" w:styleId="ListTable2-Accent21">
    <w:name w:val="List Table 2 - Accent 21"/>
    <w:basedOn w:val="TableauNormal"/>
    <w:uiPriority w:val="47"/>
    <w:rsid w:val="00A82F32"/>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1Light-Accent11">
    <w:name w:val="Grid Table 1 Light - Accent 11"/>
    <w:basedOn w:val="TableauNormal"/>
    <w:uiPriority w:val="46"/>
    <w:rsid w:val="00A82F32"/>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nornature">
    <w:name w:val="nor_nature"/>
    <w:basedOn w:val="Policepardfaut"/>
    <w:rsid w:val="00A82F32"/>
  </w:style>
  <w:style w:type="paragraph" w:styleId="Citation">
    <w:name w:val="Quote"/>
    <w:basedOn w:val="Normal"/>
    <w:next w:val="Normal"/>
    <w:link w:val="CitationCar"/>
    <w:uiPriority w:val="29"/>
    <w:qFormat/>
    <w:rsid w:val="00A82F32"/>
    <w:pPr>
      <w:spacing w:after="200" w:line="276" w:lineRule="auto"/>
    </w:pPr>
    <w:rPr>
      <w:rFonts w:ascii="Calibri" w:hAnsi="Calibri"/>
      <w:i/>
      <w:iCs/>
      <w:color w:val="000000"/>
      <w:sz w:val="22"/>
      <w:szCs w:val="22"/>
    </w:rPr>
  </w:style>
  <w:style w:type="character" w:customStyle="1" w:styleId="CitationCar">
    <w:name w:val="Citation Car"/>
    <w:link w:val="Citation"/>
    <w:uiPriority w:val="29"/>
    <w:rsid w:val="00A82F32"/>
    <w:rPr>
      <w:rFonts w:ascii="Calibri" w:eastAsia="Times New Roman" w:hAnsi="Calibri" w:cs="Times New Roman"/>
      <w:i/>
      <w:iCs/>
      <w:color w:val="000000"/>
      <w:sz w:val="22"/>
      <w:szCs w:val="22"/>
    </w:rPr>
  </w:style>
  <w:style w:type="character" w:customStyle="1" w:styleId="apple-converted-space">
    <w:name w:val="apple-converted-space"/>
    <w:basedOn w:val="Policepardfaut"/>
    <w:rsid w:val="00A82F32"/>
  </w:style>
  <w:style w:type="character" w:customStyle="1" w:styleId="ligne-de-forme">
    <w:name w:val="ligne-de-forme"/>
    <w:basedOn w:val="Policepardfaut"/>
    <w:rsid w:val="00A82F32"/>
  </w:style>
  <w:style w:type="character" w:styleId="Rfrenceintense">
    <w:name w:val="Intense Reference"/>
    <w:uiPriority w:val="32"/>
    <w:qFormat/>
    <w:rsid w:val="00A82F32"/>
    <w:rPr>
      <w:b/>
      <w:bCs/>
      <w:smallCaps/>
      <w:color w:val="4F81BD"/>
      <w:spacing w:val="5"/>
    </w:rPr>
  </w:style>
  <w:style w:type="table" w:styleId="Ombrageclair">
    <w:name w:val="Light Shading"/>
    <w:basedOn w:val="TableauNormal"/>
    <w:uiPriority w:val="60"/>
    <w:rsid w:val="00A82F3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emoyenne1">
    <w:name w:val="Medium List 1"/>
    <w:basedOn w:val="TableauNormal"/>
    <w:uiPriority w:val="65"/>
    <w:rsid w:val="00A82F3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BodytextSautdeligneavant">
    <w:name w:val="Body text + Saut de ligne avant"/>
    <w:basedOn w:val="Corpsdetexte"/>
    <w:qFormat/>
    <w:rsid w:val="00A82F32"/>
    <w:pPr>
      <w:spacing w:before="360"/>
    </w:pPr>
  </w:style>
  <w:style w:type="table" w:customStyle="1" w:styleId="GridTable5Dark-Accent21">
    <w:name w:val="Grid Table 5 Dark - Accent 21"/>
    <w:basedOn w:val="TableauNormal"/>
    <w:uiPriority w:val="50"/>
    <w:rsid w:val="00A82F3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character" w:customStyle="1" w:styleId="tlfcdefinition">
    <w:name w:val="tlf_cdefinition"/>
    <w:basedOn w:val="Policepardfaut"/>
    <w:rsid w:val="00A82F32"/>
  </w:style>
  <w:style w:type="character" w:customStyle="1" w:styleId="ParagraphedelisteCar">
    <w:name w:val="Paragraphe de liste Car"/>
    <w:aliases w:val="Liste à puce Car,Pied de page-Stordata Car"/>
    <w:link w:val="Paragraphedeliste"/>
    <w:uiPriority w:val="34"/>
    <w:locked/>
    <w:rsid w:val="00F77C6D"/>
    <w:rPr>
      <w:rFonts w:ascii="Marianne Light" w:eastAsia="Calibri" w:hAnsi="Marianne Light"/>
      <w:sz w:val="22"/>
      <w:szCs w:val="22"/>
      <w:lang w:eastAsia="en-US"/>
    </w:rPr>
  </w:style>
  <w:style w:type="table" w:styleId="Grillemoyenne1-Accent2">
    <w:name w:val="Medium Grid 1 Accent 2"/>
    <w:basedOn w:val="TableauNormal"/>
    <w:uiPriority w:val="67"/>
    <w:rsid w:val="00A82F3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stemoyenne2-Accent2">
    <w:name w:val="Medium List 2 Accent 2"/>
    <w:basedOn w:val="TableauNormal"/>
    <w:uiPriority w:val="66"/>
    <w:rsid w:val="00A82F32"/>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paragraph" w:customStyle="1" w:styleId="Paragrapheintercalaire">
    <w:name w:val="Paragraphe intercalaire"/>
    <w:basedOn w:val="Normal"/>
    <w:qFormat/>
    <w:rsid w:val="00B73CC3"/>
    <w:pPr>
      <w:spacing w:line="0" w:lineRule="atLeast"/>
    </w:pPr>
    <w:rPr>
      <w:sz w:val="16"/>
    </w:rPr>
  </w:style>
  <w:style w:type="character" w:customStyle="1" w:styleId="FonctionnalitChar">
    <w:name w:val="Fonctionnalité Char"/>
    <w:link w:val="Fonctionnalit"/>
    <w:rsid w:val="00745D4A"/>
    <w:rPr>
      <w:rFonts w:ascii="Arial" w:hAnsi="Arial" w:cs="Arial"/>
      <w:b/>
      <w:bCs/>
      <w:color w:val="4E53A2"/>
      <w:kern w:val="32"/>
      <w:sz w:val="18"/>
      <w:szCs w:val="26"/>
    </w:rPr>
  </w:style>
  <w:style w:type="character" w:customStyle="1" w:styleId="Mention1">
    <w:name w:val="Mention1"/>
    <w:uiPriority w:val="99"/>
    <w:semiHidden/>
    <w:unhideWhenUsed/>
    <w:rsid w:val="00F24465"/>
    <w:rPr>
      <w:color w:val="2B579A"/>
      <w:shd w:val="clear" w:color="auto" w:fill="E6E6E6"/>
    </w:rPr>
  </w:style>
  <w:style w:type="paragraph" w:customStyle="1" w:styleId="Listepuces1">
    <w:name w:val="Liste à puces 1"/>
    <w:basedOn w:val="Bullet1"/>
    <w:link w:val="Listepuces1Char"/>
    <w:qFormat/>
    <w:rsid w:val="00424E24"/>
  </w:style>
  <w:style w:type="character" w:customStyle="1" w:styleId="Listepuces1Char">
    <w:name w:val="Liste à puces 1 Char"/>
    <w:link w:val="Listepuces1"/>
    <w:rsid w:val="00424E24"/>
    <w:rPr>
      <w:rFonts w:ascii="Marianne Light" w:hAnsi="Marianne Light"/>
      <w:szCs w:val="24"/>
    </w:rPr>
  </w:style>
  <w:style w:type="character" w:customStyle="1" w:styleId="citation0">
    <w:name w:val="citation"/>
    <w:basedOn w:val="Policepardfaut"/>
    <w:rsid w:val="00424E24"/>
  </w:style>
  <w:style w:type="paragraph" w:customStyle="1" w:styleId="listesimpleniveau1">
    <w:name w:val="liste simple niveau 1"/>
    <w:basedOn w:val="Corpsdetexte"/>
    <w:link w:val="listesimpleniveau1Car"/>
    <w:qFormat/>
    <w:rsid w:val="001F394B"/>
    <w:pPr>
      <w:keepLines w:val="0"/>
      <w:spacing w:before="0" w:after="0"/>
    </w:pPr>
    <w:rPr>
      <w:rFonts w:ascii="Marianne Medium" w:hAnsi="Marianne Medium"/>
      <w:sz w:val="22"/>
    </w:rPr>
  </w:style>
  <w:style w:type="character" w:customStyle="1" w:styleId="listesimpleniveau1Car">
    <w:name w:val="liste simple niveau 1 Car"/>
    <w:link w:val="listesimpleniveau1"/>
    <w:rsid w:val="001F394B"/>
    <w:rPr>
      <w:rFonts w:ascii="Marianne Medium" w:hAnsi="Marianne Medium"/>
      <w:sz w:val="22"/>
      <w:szCs w:val="24"/>
    </w:rPr>
  </w:style>
  <w:style w:type="numbering" w:customStyle="1" w:styleId="LFO7">
    <w:name w:val="LFO7"/>
    <w:basedOn w:val="Aucuneliste"/>
    <w:rsid w:val="00902432"/>
    <w:pPr>
      <w:numPr>
        <w:numId w:val="22"/>
      </w:numPr>
    </w:pPr>
  </w:style>
  <w:style w:type="character" w:customStyle="1" w:styleId="UnresolvedMention1">
    <w:name w:val="Unresolved Mention1"/>
    <w:uiPriority w:val="99"/>
    <w:semiHidden/>
    <w:unhideWhenUsed/>
    <w:rsid w:val="0016505E"/>
    <w:rPr>
      <w:color w:val="808080"/>
      <w:shd w:val="clear" w:color="auto" w:fill="E6E6E6"/>
    </w:rPr>
  </w:style>
  <w:style w:type="character" w:customStyle="1" w:styleId="UnresolvedMention2">
    <w:name w:val="Unresolved Mention2"/>
    <w:uiPriority w:val="99"/>
    <w:semiHidden/>
    <w:unhideWhenUsed/>
    <w:rsid w:val="0095326B"/>
    <w:rPr>
      <w:color w:val="808080"/>
      <w:shd w:val="clear" w:color="auto" w:fill="E6E6E6"/>
    </w:rPr>
  </w:style>
  <w:style w:type="character" w:customStyle="1" w:styleId="UnresolvedMention3">
    <w:name w:val="Unresolved Mention3"/>
    <w:basedOn w:val="Policepardfaut"/>
    <w:uiPriority w:val="99"/>
    <w:semiHidden/>
    <w:unhideWhenUsed/>
    <w:rsid w:val="00556D50"/>
    <w:rPr>
      <w:color w:val="605E5C"/>
      <w:shd w:val="clear" w:color="auto" w:fill="E1DFDD"/>
    </w:rPr>
  </w:style>
  <w:style w:type="character" w:customStyle="1" w:styleId="UnresolvedMention">
    <w:name w:val="Unresolved Mention"/>
    <w:basedOn w:val="Policepardfaut"/>
    <w:uiPriority w:val="99"/>
    <w:semiHidden/>
    <w:unhideWhenUsed/>
    <w:rsid w:val="004C252D"/>
    <w:rPr>
      <w:color w:val="605E5C"/>
      <w:shd w:val="clear" w:color="auto" w:fill="E1DFDD"/>
    </w:rPr>
  </w:style>
  <w:style w:type="paragraph" w:customStyle="1" w:styleId="Intertitre">
    <w:name w:val="Intertitre"/>
    <w:basedOn w:val="Corpsdetexte"/>
    <w:qFormat/>
    <w:rsid w:val="001F394B"/>
    <w:rPr>
      <w:rFonts w:ascii="Marianne" w:hAnsi="Marianne"/>
      <w:b/>
      <w:bCs/>
      <w:color w:val="000000" w:themeColor="text1"/>
      <w:sz w:val="22"/>
    </w:rPr>
  </w:style>
  <w:style w:type="paragraph" w:customStyle="1" w:styleId="Style2">
    <w:name w:val="Style2"/>
    <w:basedOn w:val="Corpsdetexte"/>
    <w:qFormat/>
    <w:rsid w:val="001F394B"/>
    <w:rPr>
      <w:rFonts w:ascii="Marianne" w:hAnsi="Marianne"/>
      <w:b/>
      <w:bCs/>
      <w:color w:val="000000" w:themeColor="text1"/>
      <w:sz w:val="22"/>
    </w:rPr>
  </w:style>
  <w:style w:type="paragraph" w:customStyle="1" w:styleId="Style3">
    <w:name w:val="Style3"/>
    <w:basedOn w:val="Corpsdetexte"/>
    <w:qFormat/>
    <w:rsid w:val="001F394B"/>
    <w:rPr>
      <w:rFonts w:ascii="Marianne" w:hAnsi="Marianne"/>
      <w:b/>
      <w:bCs/>
      <w:color w:val="000000" w:themeColor="text1"/>
      <w:sz w:val="22"/>
    </w:rPr>
  </w:style>
  <w:style w:type="table" w:customStyle="1" w:styleId="Style4">
    <w:name w:val="Style4"/>
    <w:basedOn w:val="TableauNormal"/>
    <w:uiPriority w:val="99"/>
    <w:rsid w:val="00DF7AA5"/>
    <w:tblPr/>
  </w:style>
  <w:style w:type="paragraph" w:customStyle="1" w:styleId="Enttetableau">
    <w:name w:val="Entête tableau"/>
    <w:basedOn w:val="TableHeaderTitleW"/>
    <w:qFormat/>
    <w:rsid w:val="007865B8"/>
    <w:rPr>
      <w:rFonts w:ascii="Marianne" w:hAnsi="Marianne"/>
      <w:b/>
      <w:bCs/>
      <w:color w:val="FFFFFF" w:themeColor="background1"/>
    </w:rPr>
  </w:style>
  <w:style w:type="paragraph" w:customStyle="1" w:styleId="Style5EntteTableau">
    <w:name w:val="Style5 Entête Tableau"/>
    <w:basedOn w:val="TableHeaderTitleW"/>
    <w:qFormat/>
    <w:rsid w:val="00A11F3A"/>
    <w:pPr>
      <w:keepNext/>
    </w:pPr>
    <w:rPr>
      <w:rFonts w:ascii="Marianne" w:hAnsi="Marianne"/>
      <w:b/>
      <w:color w:val="FFFFFF" w:themeColor="background1"/>
    </w:rPr>
  </w:style>
  <w:style w:type="table" w:customStyle="1" w:styleId="Style5Tableau">
    <w:name w:val="Style5 Tableau"/>
    <w:basedOn w:val="TableauNormal"/>
    <w:uiPriority w:val="99"/>
    <w:rsid w:val="007865B8"/>
    <w:tblPr/>
  </w:style>
  <w:style w:type="paragraph" w:customStyle="1" w:styleId="Introduction">
    <w:name w:val="Introduction"/>
    <w:basedOn w:val="Normal"/>
    <w:qFormat/>
    <w:rsid w:val="006F28DA"/>
    <w:pPr>
      <w:spacing w:after="360"/>
      <w:ind w:left="1418"/>
    </w:pPr>
    <w:rPr>
      <w:rFonts w:asciiTheme="minorHAnsi" w:eastAsiaTheme="minorHAnsi" w:hAnsiTheme="minorHAnsi" w:cstheme="minorBidi"/>
      <w:i/>
      <w:color w:val="C0504D" w:themeColor="accent2"/>
      <w:sz w:val="2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25078">
      <w:bodyDiv w:val="1"/>
      <w:marLeft w:val="0"/>
      <w:marRight w:val="0"/>
      <w:marTop w:val="0"/>
      <w:marBottom w:val="0"/>
      <w:divBdr>
        <w:top w:val="none" w:sz="0" w:space="0" w:color="auto"/>
        <w:left w:val="none" w:sz="0" w:space="0" w:color="auto"/>
        <w:bottom w:val="none" w:sz="0" w:space="0" w:color="auto"/>
        <w:right w:val="none" w:sz="0" w:space="0" w:color="auto"/>
      </w:divBdr>
      <w:divsChild>
        <w:div w:id="669524297">
          <w:marLeft w:val="274"/>
          <w:marRight w:val="0"/>
          <w:marTop w:val="0"/>
          <w:marBottom w:val="0"/>
          <w:divBdr>
            <w:top w:val="none" w:sz="0" w:space="0" w:color="auto"/>
            <w:left w:val="none" w:sz="0" w:space="0" w:color="auto"/>
            <w:bottom w:val="none" w:sz="0" w:space="0" w:color="auto"/>
            <w:right w:val="none" w:sz="0" w:space="0" w:color="auto"/>
          </w:divBdr>
        </w:div>
        <w:div w:id="400181806">
          <w:marLeft w:val="274"/>
          <w:marRight w:val="0"/>
          <w:marTop w:val="0"/>
          <w:marBottom w:val="0"/>
          <w:divBdr>
            <w:top w:val="none" w:sz="0" w:space="0" w:color="auto"/>
            <w:left w:val="none" w:sz="0" w:space="0" w:color="auto"/>
            <w:bottom w:val="none" w:sz="0" w:space="0" w:color="auto"/>
            <w:right w:val="none" w:sz="0" w:space="0" w:color="auto"/>
          </w:divBdr>
        </w:div>
        <w:div w:id="372728148">
          <w:marLeft w:val="274"/>
          <w:marRight w:val="0"/>
          <w:marTop w:val="0"/>
          <w:marBottom w:val="0"/>
          <w:divBdr>
            <w:top w:val="none" w:sz="0" w:space="0" w:color="auto"/>
            <w:left w:val="none" w:sz="0" w:space="0" w:color="auto"/>
            <w:bottom w:val="none" w:sz="0" w:space="0" w:color="auto"/>
            <w:right w:val="none" w:sz="0" w:space="0" w:color="auto"/>
          </w:divBdr>
        </w:div>
      </w:divsChild>
    </w:div>
    <w:div w:id="203756101">
      <w:bodyDiv w:val="1"/>
      <w:marLeft w:val="0"/>
      <w:marRight w:val="0"/>
      <w:marTop w:val="0"/>
      <w:marBottom w:val="0"/>
      <w:divBdr>
        <w:top w:val="none" w:sz="0" w:space="0" w:color="auto"/>
        <w:left w:val="none" w:sz="0" w:space="0" w:color="auto"/>
        <w:bottom w:val="none" w:sz="0" w:space="0" w:color="auto"/>
        <w:right w:val="none" w:sz="0" w:space="0" w:color="auto"/>
      </w:divBdr>
    </w:div>
    <w:div w:id="203955469">
      <w:bodyDiv w:val="1"/>
      <w:marLeft w:val="0"/>
      <w:marRight w:val="0"/>
      <w:marTop w:val="0"/>
      <w:marBottom w:val="0"/>
      <w:divBdr>
        <w:top w:val="none" w:sz="0" w:space="0" w:color="auto"/>
        <w:left w:val="none" w:sz="0" w:space="0" w:color="auto"/>
        <w:bottom w:val="none" w:sz="0" w:space="0" w:color="auto"/>
        <w:right w:val="none" w:sz="0" w:space="0" w:color="auto"/>
      </w:divBdr>
    </w:div>
    <w:div w:id="275911046">
      <w:bodyDiv w:val="1"/>
      <w:marLeft w:val="0"/>
      <w:marRight w:val="0"/>
      <w:marTop w:val="0"/>
      <w:marBottom w:val="0"/>
      <w:divBdr>
        <w:top w:val="none" w:sz="0" w:space="0" w:color="auto"/>
        <w:left w:val="none" w:sz="0" w:space="0" w:color="auto"/>
        <w:bottom w:val="none" w:sz="0" w:space="0" w:color="auto"/>
        <w:right w:val="none" w:sz="0" w:space="0" w:color="auto"/>
      </w:divBdr>
      <w:divsChild>
        <w:div w:id="1319074181">
          <w:marLeft w:val="0"/>
          <w:marRight w:val="0"/>
          <w:marTop w:val="0"/>
          <w:marBottom w:val="0"/>
          <w:divBdr>
            <w:top w:val="none" w:sz="0" w:space="0" w:color="auto"/>
            <w:left w:val="none" w:sz="0" w:space="0" w:color="auto"/>
            <w:bottom w:val="none" w:sz="0" w:space="0" w:color="auto"/>
            <w:right w:val="none" w:sz="0" w:space="0" w:color="auto"/>
          </w:divBdr>
          <w:divsChild>
            <w:div w:id="423574451">
              <w:marLeft w:val="0"/>
              <w:marRight w:val="0"/>
              <w:marTop w:val="0"/>
              <w:marBottom w:val="0"/>
              <w:divBdr>
                <w:top w:val="none" w:sz="0" w:space="0" w:color="auto"/>
                <w:left w:val="none" w:sz="0" w:space="0" w:color="auto"/>
                <w:bottom w:val="none" w:sz="0" w:space="0" w:color="auto"/>
                <w:right w:val="none" w:sz="0" w:space="0" w:color="auto"/>
              </w:divBdr>
            </w:div>
            <w:div w:id="1003119835">
              <w:marLeft w:val="0"/>
              <w:marRight w:val="0"/>
              <w:marTop w:val="0"/>
              <w:marBottom w:val="0"/>
              <w:divBdr>
                <w:top w:val="none" w:sz="0" w:space="0" w:color="auto"/>
                <w:left w:val="none" w:sz="0" w:space="0" w:color="auto"/>
                <w:bottom w:val="none" w:sz="0" w:space="0" w:color="auto"/>
                <w:right w:val="none" w:sz="0" w:space="0" w:color="auto"/>
              </w:divBdr>
            </w:div>
            <w:div w:id="1296334462">
              <w:marLeft w:val="0"/>
              <w:marRight w:val="0"/>
              <w:marTop w:val="0"/>
              <w:marBottom w:val="0"/>
              <w:divBdr>
                <w:top w:val="none" w:sz="0" w:space="0" w:color="auto"/>
                <w:left w:val="none" w:sz="0" w:space="0" w:color="auto"/>
                <w:bottom w:val="none" w:sz="0" w:space="0" w:color="auto"/>
                <w:right w:val="none" w:sz="0" w:space="0" w:color="auto"/>
              </w:divBdr>
            </w:div>
            <w:div w:id="1417364156">
              <w:marLeft w:val="0"/>
              <w:marRight w:val="0"/>
              <w:marTop w:val="0"/>
              <w:marBottom w:val="0"/>
              <w:divBdr>
                <w:top w:val="none" w:sz="0" w:space="0" w:color="auto"/>
                <w:left w:val="none" w:sz="0" w:space="0" w:color="auto"/>
                <w:bottom w:val="none" w:sz="0" w:space="0" w:color="auto"/>
                <w:right w:val="none" w:sz="0" w:space="0" w:color="auto"/>
              </w:divBdr>
            </w:div>
            <w:div w:id="15332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11526">
      <w:bodyDiv w:val="1"/>
      <w:marLeft w:val="0"/>
      <w:marRight w:val="0"/>
      <w:marTop w:val="0"/>
      <w:marBottom w:val="0"/>
      <w:divBdr>
        <w:top w:val="none" w:sz="0" w:space="0" w:color="auto"/>
        <w:left w:val="none" w:sz="0" w:space="0" w:color="auto"/>
        <w:bottom w:val="none" w:sz="0" w:space="0" w:color="auto"/>
        <w:right w:val="none" w:sz="0" w:space="0" w:color="auto"/>
      </w:divBdr>
    </w:div>
    <w:div w:id="313603432">
      <w:bodyDiv w:val="1"/>
      <w:marLeft w:val="0"/>
      <w:marRight w:val="0"/>
      <w:marTop w:val="0"/>
      <w:marBottom w:val="0"/>
      <w:divBdr>
        <w:top w:val="none" w:sz="0" w:space="0" w:color="auto"/>
        <w:left w:val="none" w:sz="0" w:space="0" w:color="auto"/>
        <w:bottom w:val="none" w:sz="0" w:space="0" w:color="auto"/>
        <w:right w:val="none" w:sz="0" w:space="0" w:color="auto"/>
      </w:divBdr>
    </w:div>
    <w:div w:id="380909487">
      <w:bodyDiv w:val="1"/>
      <w:marLeft w:val="0"/>
      <w:marRight w:val="0"/>
      <w:marTop w:val="0"/>
      <w:marBottom w:val="0"/>
      <w:divBdr>
        <w:top w:val="none" w:sz="0" w:space="0" w:color="auto"/>
        <w:left w:val="none" w:sz="0" w:space="0" w:color="auto"/>
        <w:bottom w:val="none" w:sz="0" w:space="0" w:color="auto"/>
        <w:right w:val="none" w:sz="0" w:space="0" w:color="auto"/>
      </w:divBdr>
      <w:divsChild>
        <w:div w:id="1631593540">
          <w:marLeft w:val="274"/>
          <w:marRight w:val="0"/>
          <w:marTop w:val="0"/>
          <w:marBottom w:val="0"/>
          <w:divBdr>
            <w:top w:val="none" w:sz="0" w:space="0" w:color="auto"/>
            <w:left w:val="none" w:sz="0" w:space="0" w:color="auto"/>
            <w:bottom w:val="none" w:sz="0" w:space="0" w:color="auto"/>
            <w:right w:val="none" w:sz="0" w:space="0" w:color="auto"/>
          </w:divBdr>
        </w:div>
        <w:div w:id="1775586189">
          <w:marLeft w:val="274"/>
          <w:marRight w:val="0"/>
          <w:marTop w:val="0"/>
          <w:marBottom w:val="0"/>
          <w:divBdr>
            <w:top w:val="none" w:sz="0" w:space="0" w:color="auto"/>
            <w:left w:val="none" w:sz="0" w:space="0" w:color="auto"/>
            <w:bottom w:val="none" w:sz="0" w:space="0" w:color="auto"/>
            <w:right w:val="none" w:sz="0" w:space="0" w:color="auto"/>
          </w:divBdr>
        </w:div>
        <w:div w:id="102919133">
          <w:marLeft w:val="274"/>
          <w:marRight w:val="0"/>
          <w:marTop w:val="0"/>
          <w:marBottom w:val="0"/>
          <w:divBdr>
            <w:top w:val="none" w:sz="0" w:space="0" w:color="auto"/>
            <w:left w:val="none" w:sz="0" w:space="0" w:color="auto"/>
            <w:bottom w:val="none" w:sz="0" w:space="0" w:color="auto"/>
            <w:right w:val="none" w:sz="0" w:space="0" w:color="auto"/>
          </w:divBdr>
        </w:div>
      </w:divsChild>
    </w:div>
    <w:div w:id="478351189">
      <w:bodyDiv w:val="1"/>
      <w:marLeft w:val="0"/>
      <w:marRight w:val="0"/>
      <w:marTop w:val="0"/>
      <w:marBottom w:val="0"/>
      <w:divBdr>
        <w:top w:val="none" w:sz="0" w:space="0" w:color="auto"/>
        <w:left w:val="none" w:sz="0" w:space="0" w:color="auto"/>
        <w:bottom w:val="none" w:sz="0" w:space="0" w:color="auto"/>
        <w:right w:val="none" w:sz="0" w:space="0" w:color="auto"/>
      </w:divBdr>
    </w:div>
    <w:div w:id="537083420">
      <w:bodyDiv w:val="1"/>
      <w:marLeft w:val="0"/>
      <w:marRight w:val="0"/>
      <w:marTop w:val="0"/>
      <w:marBottom w:val="0"/>
      <w:divBdr>
        <w:top w:val="none" w:sz="0" w:space="0" w:color="auto"/>
        <w:left w:val="none" w:sz="0" w:space="0" w:color="auto"/>
        <w:bottom w:val="none" w:sz="0" w:space="0" w:color="auto"/>
        <w:right w:val="none" w:sz="0" w:space="0" w:color="auto"/>
      </w:divBdr>
    </w:div>
    <w:div w:id="582615598">
      <w:bodyDiv w:val="1"/>
      <w:marLeft w:val="0"/>
      <w:marRight w:val="0"/>
      <w:marTop w:val="0"/>
      <w:marBottom w:val="0"/>
      <w:divBdr>
        <w:top w:val="none" w:sz="0" w:space="0" w:color="auto"/>
        <w:left w:val="none" w:sz="0" w:space="0" w:color="auto"/>
        <w:bottom w:val="none" w:sz="0" w:space="0" w:color="auto"/>
        <w:right w:val="none" w:sz="0" w:space="0" w:color="auto"/>
      </w:divBdr>
    </w:div>
    <w:div w:id="584455571">
      <w:bodyDiv w:val="1"/>
      <w:marLeft w:val="0"/>
      <w:marRight w:val="0"/>
      <w:marTop w:val="0"/>
      <w:marBottom w:val="0"/>
      <w:divBdr>
        <w:top w:val="none" w:sz="0" w:space="0" w:color="auto"/>
        <w:left w:val="none" w:sz="0" w:space="0" w:color="auto"/>
        <w:bottom w:val="none" w:sz="0" w:space="0" w:color="auto"/>
        <w:right w:val="none" w:sz="0" w:space="0" w:color="auto"/>
      </w:divBdr>
    </w:div>
    <w:div w:id="680663913">
      <w:bodyDiv w:val="1"/>
      <w:marLeft w:val="0"/>
      <w:marRight w:val="0"/>
      <w:marTop w:val="0"/>
      <w:marBottom w:val="0"/>
      <w:divBdr>
        <w:top w:val="none" w:sz="0" w:space="0" w:color="auto"/>
        <w:left w:val="none" w:sz="0" w:space="0" w:color="auto"/>
        <w:bottom w:val="none" w:sz="0" w:space="0" w:color="auto"/>
        <w:right w:val="none" w:sz="0" w:space="0" w:color="auto"/>
      </w:divBdr>
      <w:divsChild>
        <w:div w:id="161316745">
          <w:marLeft w:val="0"/>
          <w:marRight w:val="0"/>
          <w:marTop w:val="0"/>
          <w:marBottom w:val="0"/>
          <w:divBdr>
            <w:top w:val="none" w:sz="0" w:space="0" w:color="auto"/>
            <w:left w:val="none" w:sz="0" w:space="0" w:color="auto"/>
            <w:bottom w:val="none" w:sz="0" w:space="0" w:color="auto"/>
            <w:right w:val="none" w:sz="0" w:space="0" w:color="auto"/>
          </w:divBdr>
        </w:div>
        <w:div w:id="227300090">
          <w:marLeft w:val="0"/>
          <w:marRight w:val="0"/>
          <w:marTop w:val="0"/>
          <w:marBottom w:val="0"/>
          <w:divBdr>
            <w:top w:val="none" w:sz="0" w:space="0" w:color="auto"/>
            <w:left w:val="none" w:sz="0" w:space="0" w:color="auto"/>
            <w:bottom w:val="none" w:sz="0" w:space="0" w:color="auto"/>
            <w:right w:val="none" w:sz="0" w:space="0" w:color="auto"/>
          </w:divBdr>
        </w:div>
        <w:div w:id="466242658">
          <w:marLeft w:val="0"/>
          <w:marRight w:val="0"/>
          <w:marTop w:val="0"/>
          <w:marBottom w:val="0"/>
          <w:divBdr>
            <w:top w:val="none" w:sz="0" w:space="0" w:color="auto"/>
            <w:left w:val="none" w:sz="0" w:space="0" w:color="auto"/>
            <w:bottom w:val="none" w:sz="0" w:space="0" w:color="auto"/>
            <w:right w:val="none" w:sz="0" w:space="0" w:color="auto"/>
          </w:divBdr>
        </w:div>
        <w:div w:id="588656543">
          <w:marLeft w:val="0"/>
          <w:marRight w:val="0"/>
          <w:marTop w:val="0"/>
          <w:marBottom w:val="0"/>
          <w:divBdr>
            <w:top w:val="none" w:sz="0" w:space="0" w:color="auto"/>
            <w:left w:val="none" w:sz="0" w:space="0" w:color="auto"/>
            <w:bottom w:val="none" w:sz="0" w:space="0" w:color="auto"/>
            <w:right w:val="none" w:sz="0" w:space="0" w:color="auto"/>
          </w:divBdr>
        </w:div>
        <w:div w:id="726564465">
          <w:marLeft w:val="0"/>
          <w:marRight w:val="0"/>
          <w:marTop w:val="0"/>
          <w:marBottom w:val="0"/>
          <w:divBdr>
            <w:top w:val="none" w:sz="0" w:space="0" w:color="auto"/>
            <w:left w:val="none" w:sz="0" w:space="0" w:color="auto"/>
            <w:bottom w:val="none" w:sz="0" w:space="0" w:color="auto"/>
            <w:right w:val="none" w:sz="0" w:space="0" w:color="auto"/>
          </w:divBdr>
        </w:div>
        <w:div w:id="1080253930">
          <w:marLeft w:val="0"/>
          <w:marRight w:val="0"/>
          <w:marTop w:val="0"/>
          <w:marBottom w:val="0"/>
          <w:divBdr>
            <w:top w:val="none" w:sz="0" w:space="0" w:color="auto"/>
            <w:left w:val="none" w:sz="0" w:space="0" w:color="auto"/>
            <w:bottom w:val="none" w:sz="0" w:space="0" w:color="auto"/>
            <w:right w:val="none" w:sz="0" w:space="0" w:color="auto"/>
          </w:divBdr>
        </w:div>
        <w:div w:id="1137993903">
          <w:marLeft w:val="0"/>
          <w:marRight w:val="0"/>
          <w:marTop w:val="0"/>
          <w:marBottom w:val="0"/>
          <w:divBdr>
            <w:top w:val="none" w:sz="0" w:space="0" w:color="auto"/>
            <w:left w:val="none" w:sz="0" w:space="0" w:color="auto"/>
            <w:bottom w:val="none" w:sz="0" w:space="0" w:color="auto"/>
            <w:right w:val="none" w:sz="0" w:space="0" w:color="auto"/>
          </w:divBdr>
        </w:div>
        <w:div w:id="1213925235">
          <w:marLeft w:val="0"/>
          <w:marRight w:val="0"/>
          <w:marTop w:val="0"/>
          <w:marBottom w:val="0"/>
          <w:divBdr>
            <w:top w:val="none" w:sz="0" w:space="0" w:color="auto"/>
            <w:left w:val="none" w:sz="0" w:space="0" w:color="auto"/>
            <w:bottom w:val="none" w:sz="0" w:space="0" w:color="auto"/>
            <w:right w:val="none" w:sz="0" w:space="0" w:color="auto"/>
          </w:divBdr>
        </w:div>
        <w:div w:id="1282302273">
          <w:marLeft w:val="0"/>
          <w:marRight w:val="0"/>
          <w:marTop w:val="0"/>
          <w:marBottom w:val="0"/>
          <w:divBdr>
            <w:top w:val="none" w:sz="0" w:space="0" w:color="auto"/>
            <w:left w:val="none" w:sz="0" w:space="0" w:color="auto"/>
            <w:bottom w:val="none" w:sz="0" w:space="0" w:color="auto"/>
            <w:right w:val="none" w:sz="0" w:space="0" w:color="auto"/>
          </w:divBdr>
        </w:div>
        <w:div w:id="1489710408">
          <w:marLeft w:val="0"/>
          <w:marRight w:val="0"/>
          <w:marTop w:val="0"/>
          <w:marBottom w:val="0"/>
          <w:divBdr>
            <w:top w:val="none" w:sz="0" w:space="0" w:color="auto"/>
            <w:left w:val="none" w:sz="0" w:space="0" w:color="auto"/>
            <w:bottom w:val="none" w:sz="0" w:space="0" w:color="auto"/>
            <w:right w:val="none" w:sz="0" w:space="0" w:color="auto"/>
          </w:divBdr>
        </w:div>
        <w:div w:id="1515609305">
          <w:marLeft w:val="0"/>
          <w:marRight w:val="0"/>
          <w:marTop w:val="0"/>
          <w:marBottom w:val="0"/>
          <w:divBdr>
            <w:top w:val="none" w:sz="0" w:space="0" w:color="auto"/>
            <w:left w:val="none" w:sz="0" w:space="0" w:color="auto"/>
            <w:bottom w:val="none" w:sz="0" w:space="0" w:color="auto"/>
            <w:right w:val="none" w:sz="0" w:space="0" w:color="auto"/>
          </w:divBdr>
        </w:div>
        <w:div w:id="1647470013">
          <w:marLeft w:val="0"/>
          <w:marRight w:val="0"/>
          <w:marTop w:val="0"/>
          <w:marBottom w:val="0"/>
          <w:divBdr>
            <w:top w:val="none" w:sz="0" w:space="0" w:color="auto"/>
            <w:left w:val="none" w:sz="0" w:space="0" w:color="auto"/>
            <w:bottom w:val="none" w:sz="0" w:space="0" w:color="auto"/>
            <w:right w:val="none" w:sz="0" w:space="0" w:color="auto"/>
          </w:divBdr>
        </w:div>
        <w:div w:id="1754668656">
          <w:marLeft w:val="0"/>
          <w:marRight w:val="0"/>
          <w:marTop w:val="0"/>
          <w:marBottom w:val="0"/>
          <w:divBdr>
            <w:top w:val="none" w:sz="0" w:space="0" w:color="auto"/>
            <w:left w:val="none" w:sz="0" w:space="0" w:color="auto"/>
            <w:bottom w:val="none" w:sz="0" w:space="0" w:color="auto"/>
            <w:right w:val="none" w:sz="0" w:space="0" w:color="auto"/>
          </w:divBdr>
        </w:div>
        <w:div w:id="1931156464">
          <w:marLeft w:val="0"/>
          <w:marRight w:val="0"/>
          <w:marTop w:val="0"/>
          <w:marBottom w:val="0"/>
          <w:divBdr>
            <w:top w:val="none" w:sz="0" w:space="0" w:color="auto"/>
            <w:left w:val="none" w:sz="0" w:space="0" w:color="auto"/>
            <w:bottom w:val="none" w:sz="0" w:space="0" w:color="auto"/>
            <w:right w:val="none" w:sz="0" w:space="0" w:color="auto"/>
          </w:divBdr>
        </w:div>
        <w:div w:id="2036228802">
          <w:marLeft w:val="0"/>
          <w:marRight w:val="0"/>
          <w:marTop w:val="0"/>
          <w:marBottom w:val="0"/>
          <w:divBdr>
            <w:top w:val="none" w:sz="0" w:space="0" w:color="auto"/>
            <w:left w:val="none" w:sz="0" w:space="0" w:color="auto"/>
            <w:bottom w:val="none" w:sz="0" w:space="0" w:color="auto"/>
            <w:right w:val="none" w:sz="0" w:space="0" w:color="auto"/>
          </w:divBdr>
        </w:div>
      </w:divsChild>
    </w:div>
    <w:div w:id="699205560">
      <w:bodyDiv w:val="1"/>
      <w:marLeft w:val="0"/>
      <w:marRight w:val="0"/>
      <w:marTop w:val="0"/>
      <w:marBottom w:val="0"/>
      <w:divBdr>
        <w:top w:val="none" w:sz="0" w:space="0" w:color="auto"/>
        <w:left w:val="none" w:sz="0" w:space="0" w:color="auto"/>
        <w:bottom w:val="none" w:sz="0" w:space="0" w:color="auto"/>
        <w:right w:val="none" w:sz="0" w:space="0" w:color="auto"/>
      </w:divBdr>
    </w:div>
    <w:div w:id="724793053">
      <w:bodyDiv w:val="1"/>
      <w:marLeft w:val="0"/>
      <w:marRight w:val="0"/>
      <w:marTop w:val="0"/>
      <w:marBottom w:val="0"/>
      <w:divBdr>
        <w:top w:val="none" w:sz="0" w:space="0" w:color="auto"/>
        <w:left w:val="none" w:sz="0" w:space="0" w:color="auto"/>
        <w:bottom w:val="none" w:sz="0" w:space="0" w:color="auto"/>
        <w:right w:val="none" w:sz="0" w:space="0" w:color="auto"/>
      </w:divBdr>
    </w:div>
    <w:div w:id="735250518">
      <w:bodyDiv w:val="1"/>
      <w:marLeft w:val="0"/>
      <w:marRight w:val="0"/>
      <w:marTop w:val="0"/>
      <w:marBottom w:val="0"/>
      <w:divBdr>
        <w:top w:val="none" w:sz="0" w:space="0" w:color="auto"/>
        <w:left w:val="none" w:sz="0" w:space="0" w:color="auto"/>
        <w:bottom w:val="none" w:sz="0" w:space="0" w:color="auto"/>
        <w:right w:val="none" w:sz="0" w:space="0" w:color="auto"/>
      </w:divBdr>
    </w:div>
    <w:div w:id="738595527">
      <w:bodyDiv w:val="1"/>
      <w:marLeft w:val="0"/>
      <w:marRight w:val="0"/>
      <w:marTop w:val="0"/>
      <w:marBottom w:val="0"/>
      <w:divBdr>
        <w:top w:val="none" w:sz="0" w:space="0" w:color="auto"/>
        <w:left w:val="none" w:sz="0" w:space="0" w:color="auto"/>
        <w:bottom w:val="none" w:sz="0" w:space="0" w:color="auto"/>
        <w:right w:val="none" w:sz="0" w:space="0" w:color="auto"/>
      </w:divBdr>
    </w:div>
    <w:div w:id="816798692">
      <w:bodyDiv w:val="1"/>
      <w:marLeft w:val="0"/>
      <w:marRight w:val="0"/>
      <w:marTop w:val="0"/>
      <w:marBottom w:val="0"/>
      <w:divBdr>
        <w:top w:val="none" w:sz="0" w:space="0" w:color="auto"/>
        <w:left w:val="none" w:sz="0" w:space="0" w:color="auto"/>
        <w:bottom w:val="none" w:sz="0" w:space="0" w:color="auto"/>
        <w:right w:val="none" w:sz="0" w:space="0" w:color="auto"/>
      </w:divBdr>
    </w:div>
    <w:div w:id="901910358">
      <w:bodyDiv w:val="1"/>
      <w:marLeft w:val="0"/>
      <w:marRight w:val="0"/>
      <w:marTop w:val="0"/>
      <w:marBottom w:val="0"/>
      <w:divBdr>
        <w:top w:val="none" w:sz="0" w:space="0" w:color="auto"/>
        <w:left w:val="none" w:sz="0" w:space="0" w:color="auto"/>
        <w:bottom w:val="none" w:sz="0" w:space="0" w:color="auto"/>
        <w:right w:val="none" w:sz="0" w:space="0" w:color="auto"/>
      </w:divBdr>
    </w:div>
    <w:div w:id="937565142">
      <w:bodyDiv w:val="1"/>
      <w:marLeft w:val="0"/>
      <w:marRight w:val="0"/>
      <w:marTop w:val="0"/>
      <w:marBottom w:val="0"/>
      <w:divBdr>
        <w:top w:val="none" w:sz="0" w:space="0" w:color="auto"/>
        <w:left w:val="none" w:sz="0" w:space="0" w:color="auto"/>
        <w:bottom w:val="none" w:sz="0" w:space="0" w:color="auto"/>
        <w:right w:val="none" w:sz="0" w:space="0" w:color="auto"/>
      </w:divBdr>
    </w:div>
    <w:div w:id="951283949">
      <w:bodyDiv w:val="1"/>
      <w:marLeft w:val="0"/>
      <w:marRight w:val="0"/>
      <w:marTop w:val="0"/>
      <w:marBottom w:val="0"/>
      <w:divBdr>
        <w:top w:val="none" w:sz="0" w:space="0" w:color="auto"/>
        <w:left w:val="none" w:sz="0" w:space="0" w:color="auto"/>
        <w:bottom w:val="none" w:sz="0" w:space="0" w:color="auto"/>
        <w:right w:val="none" w:sz="0" w:space="0" w:color="auto"/>
      </w:divBdr>
    </w:div>
    <w:div w:id="973218559">
      <w:bodyDiv w:val="1"/>
      <w:marLeft w:val="0"/>
      <w:marRight w:val="0"/>
      <w:marTop w:val="0"/>
      <w:marBottom w:val="0"/>
      <w:divBdr>
        <w:top w:val="none" w:sz="0" w:space="0" w:color="auto"/>
        <w:left w:val="none" w:sz="0" w:space="0" w:color="auto"/>
        <w:bottom w:val="none" w:sz="0" w:space="0" w:color="auto"/>
        <w:right w:val="none" w:sz="0" w:space="0" w:color="auto"/>
      </w:divBdr>
    </w:div>
    <w:div w:id="1012999562">
      <w:bodyDiv w:val="1"/>
      <w:marLeft w:val="0"/>
      <w:marRight w:val="0"/>
      <w:marTop w:val="0"/>
      <w:marBottom w:val="0"/>
      <w:divBdr>
        <w:top w:val="none" w:sz="0" w:space="0" w:color="auto"/>
        <w:left w:val="none" w:sz="0" w:space="0" w:color="auto"/>
        <w:bottom w:val="none" w:sz="0" w:space="0" w:color="auto"/>
        <w:right w:val="none" w:sz="0" w:space="0" w:color="auto"/>
      </w:divBdr>
    </w:div>
    <w:div w:id="1016536617">
      <w:bodyDiv w:val="1"/>
      <w:marLeft w:val="0"/>
      <w:marRight w:val="0"/>
      <w:marTop w:val="0"/>
      <w:marBottom w:val="0"/>
      <w:divBdr>
        <w:top w:val="none" w:sz="0" w:space="0" w:color="auto"/>
        <w:left w:val="none" w:sz="0" w:space="0" w:color="auto"/>
        <w:bottom w:val="none" w:sz="0" w:space="0" w:color="auto"/>
        <w:right w:val="none" w:sz="0" w:space="0" w:color="auto"/>
      </w:divBdr>
      <w:divsChild>
        <w:div w:id="1151095482">
          <w:marLeft w:val="0"/>
          <w:marRight w:val="0"/>
          <w:marTop w:val="0"/>
          <w:marBottom w:val="0"/>
          <w:divBdr>
            <w:top w:val="none" w:sz="0" w:space="0" w:color="auto"/>
            <w:left w:val="none" w:sz="0" w:space="0" w:color="auto"/>
            <w:bottom w:val="none" w:sz="0" w:space="0" w:color="auto"/>
            <w:right w:val="none" w:sz="0" w:space="0" w:color="auto"/>
          </w:divBdr>
          <w:divsChild>
            <w:div w:id="394159266">
              <w:marLeft w:val="0"/>
              <w:marRight w:val="0"/>
              <w:marTop w:val="0"/>
              <w:marBottom w:val="0"/>
              <w:divBdr>
                <w:top w:val="none" w:sz="0" w:space="0" w:color="auto"/>
                <w:left w:val="none" w:sz="0" w:space="0" w:color="auto"/>
                <w:bottom w:val="none" w:sz="0" w:space="0" w:color="auto"/>
                <w:right w:val="none" w:sz="0" w:space="0" w:color="auto"/>
              </w:divBdr>
              <w:divsChild>
                <w:div w:id="74019295">
                  <w:marLeft w:val="0"/>
                  <w:marRight w:val="0"/>
                  <w:marTop w:val="0"/>
                  <w:marBottom w:val="0"/>
                  <w:divBdr>
                    <w:top w:val="none" w:sz="0" w:space="0" w:color="auto"/>
                    <w:left w:val="none" w:sz="0" w:space="0" w:color="auto"/>
                    <w:bottom w:val="none" w:sz="0" w:space="0" w:color="auto"/>
                    <w:right w:val="none" w:sz="0" w:space="0" w:color="auto"/>
                  </w:divBdr>
                  <w:divsChild>
                    <w:div w:id="1109159884">
                      <w:marLeft w:val="0"/>
                      <w:marRight w:val="0"/>
                      <w:marTop w:val="100"/>
                      <w:marBottom w:val="100"/>
                      <w:divBdr>
                        <w:top w:val="none" w:sz="0" w:space="0" w:color="auto"/>
                        <w:left w:val="none" w:sz="0" w:space="0" w:color="auto"/>
                        <w:bottom w:val="none" w:sz="0" w:space="0" w:color="auto"/>
                        <w:right w:val="none" w:sz="0" w:space="0" w:color="auto"/>
                      </w:divBdr>
                      <w:divsChild>
                        <w:div w:id="1351637403">
                          <w:marLeft w:val="0"/>
                          <w:marRight w:val="0"/>
                          <w:marTop w:val="0"/>
                          <w:marBottom w:val="0"/>
                          <w:divBdr>
                            <w:top w:val="none" w:sz="0" w:space="0" w:color="auto"/>
                            <w:left w:val="none" w:sz="0" w:space="0" w:color="auto"/>
                            <w:bottom w:val="none" w:sz="0" w:space="0" w:color="auto"/>
                            <w:right w:val="none" w:sz="0" w:space="0" w:color="auto"/>
                          </w:divBdr>
                          <w:divsChild>
                            <w:div w:id="8543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549325">
      <w:bodyDiv w:val="1"/>
      <w:marLeft w:val="0"/>
      <w:marRight w:val="0"/>
      <w:marTop w:val="0"/>
      <w:marBottom w:val="0"/>
      <w:divBdr>
        <w:top w:val="none" w:sz="0" w:space="0" w:color="auto"/>
        <w:left w:val="none" w:sz="0" w:space="0" w:color="auto"/>
        <w:bottom w:val="none" w:sz="0" w:space="0" w:color="auto"/>
        <w:right w:val="none" w:sz="0" w:space="0" w:color="auto"/>
      </w:divBdr>
    </w:div>
    <w:div w:id="1178497977">
      <w:bodyDiv w:val="1"/>
      <w:marLeft w:val="0"/>
      <w:marRight w:val="0"/>
      <w:marTop w:val="0"/>
      <w:marBottom w:val="0"/>
      <w:divBdr>
        <w:top w:val="none" w:sz="0" w:space="0" w:color="auto"/>
        <w:left w:val="none" w:sz="0" w:space="0" w:color="auto"/>
        <w:bottom w:val="none" w:sz="0" w:space="0" w:color="auto"/>
        <w:right w:val="none" w:sz="0" w:space="0" w:color="auto"/>
      </w:divBdr>
    </w:div>
    <w:div w:id="1225096157">
      <w:bodyDiv w:val="1"/>
      <w:marLeft w:val="0"/>
      <w:marRight w:val="0"/>
      <w:marTop w:val="0"/>
      <w:marBottom w:val="0"/>
      <w:divBdr>
        <w:top w:val="none" w:sz="0" w:space="0" w:color="auto"/>
        <w:left w:val="none" w:sz="0" w:space="0" w:color="auto"/>
        <w:bottom w:val="none" w:sz="0" w:space="0" w:color="auto"/>
        <w:right w:val="none" w:sz="0" w:space="0" w:color="auto"/>
      </w:divBdr>
    </w:div>
    <w:div w:id="1244533553">
      <w:bodyDiv w:val="1"/>
      <w:marLeft w:val="0"/>
      <w:marRight w:val="0"/>
      <w:marTop w:val="0"/>
      <w:marBottom w:val="0"/>
      <w:divBdr>
        <w:top w:val="none" w:sz="0" w:space="0" w:color="auto"/>
        <w:left w:val="none" w:sz="0" w:space="0" w:color="auto"/>
        <w:bottom w:val="none" w:sz="0" w:space="0" w:color="auto"/>
        <w:right w:val="none" w:sz="0" w:space="0" w:color="auto"/>
      </w:divBdr>
      <w:divsChild>
        <w:div w:id="698967876">
          <w:marLeft w:val="0"/>
          <w:marRight w:val="0"/>
          <w:marTop w:val="0"/>
          <w:marBottom w:val="0"/>
          <w:divBdr>
            <w:top w:val="none" w:sz="0" w:space="0" w:color="auto"/>
            <w:left w:val="none" w:sz="0" w:space="0" w:color="auto"/>
            <w:bottom w:val="none" w:sz="0" w:space="0" w:color="auto"/>
            <w:right w:val="none" w:sz="0" w:space="0" w:color="auto"/>
          </w:divBdr>
          <w:divsChild>
            <w:div w:id="273244679">
              <w:marLeft w:val="0"/>
              <w:marRight w:val="0"/>
              <w:marTop w:val="0"/>
              <w:marBottom w:val="0"/>
              <w:divBdr>
                <w:top w:val="none" w:sz="0" w:space="0" w:color="auto"/>
                <w:left w:val="none" w:sz="0" w:space="0" w:color="auto"/>
                <w:bottom w:val="none" w:sz="0" w:space="0" w:color="auto"/>
                <w:right w:val="none" w:sz="0" w:space="0" w:color="auto"/>
              </w:divBdr>
            </w:div>
            <w:div w:id="128661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27245">
      <w:bodyDiv w:val="1"/>
      <w:marLeft w:val="0"/>
      <w:marRight w:val="0"/>
      <w:marTop w:val="0"/>
      <w:marBottom w:val="0"/>
      <w:divBdr>
        <w:top w:val="none" w:sz="0" w:space="0" w:color="auto"/>
        <w:left w:val="none" w:sz="0" w:space="0" w:color="auto"/>
        <w:bottom w:val="none" w:sz="0" w:space="0" w:color="auto"/>
        <w:right w:val="none" w:sz="0" w:space="0" w:color="auto"/>
      </w:divBdr>
      <w:divsChild>
        <w:div w:id="1843273071">
          <w:marLeft w:val="0"/>
          <w:marRight w:val="0"/>
          <w:marTop w:val="0"/>
          <w:marBottom w:val="0"/>
          <w:divBdr>
            <w:top w:val="none" w:sz="0" w:space="0" w:color="auto"/>
            <w:left w:val="none" w:sz="0" w:space="0" w:color="auto"/>
            <w:bottom w:val="none" w:sz="0" w:space="0" w:color="auto"/>
            <w:right w:val="none" w:sz="0" w:space="0" w:color="auto"/>
          </w:divBdr>
          <w:divsChild>
            <w:div w:id="276840245">
              <w:marLeft w:val="0"/>
              <w:marRight w:val="0"/>
              <w:marTop w:val="0"/>
              <w:marBottom w:val="0"/>
              <w:divBdr>
                <w:top w:val="none" w:sz="0" w:space="0" w:color="auto"/>
                <w:left w:val="none" w:sz="0" w:space="0" w:color="auto"/>
                <w:bottom w:val="none" w:sz="0" w:space="0" w:color="auto"/>
                <w:right w:val="none" w:sz="0" w:space="0" w:color="auto"/>
              </w:divBdr>
            </w:div>
            <w:div w:id="336470446">
              <w:marLeft w:val="0"/>
              <w:marRight w:val="0"/>
              <w:marTop w:val="0"/>
              <w:marBottom w:val="0"/>
              <w:divBdr>
                <w:top w:val="none" w:sz="0" w:space="0" w:color="auto"/>
                <w:left w:val="none" w:sz="0" w:space="0" w:color="auto"/>
                <w:bottom w:val="none" w:sz="0" w:space="0" w:color="auto"/>
                <w:right w:val="none" w:sz="0" w:space="0" w:color="auto"/>
              </w:divBdr>
            </w:div>
            <w:div w:id="828011828">
              <w:marLeft w:val="0"/>
              <w:marRight w:val="0"/>
              <w:marTop w:val="0"/>
              <w:marBottom w:val="0"/>
              <w:divBdr>
                <w:top w:val="none" w:sz="0" w:space="0" w:color="auto"/>
                <w:left w:val="none" w:sz="0" w:space="0" w:color="auto"/>
                <w:bottom w:val="none" w:sz="0" w:space="0" w:color="auto"/>
                <w:right w:val="none" w:sz="0" w:space="0" w:color="auto"/>
              </w:divBdr>
            </w:div>
            <w:div w:id="1152873880">
              <w:marLeft w:val="0"/>
              <w:marRight w:val="0"/>
              <w:marTop w:val="0"/>
              <w:marBottom w:val="0"/>
              <w:divBdr>
                <w:top w:val="none" w:sz="0" w:space="0" w:color="auto"/>
                <w:left w:val="none" w:sz="0" w:space="0" w:color="auto"/>
                <w:bottom w:val="none" w:sz="0" w:space="0" w:color="auto"/>
                <w:right w:val="none" w:sz="0" w:space="0" w:color="auto"/>
              </w:divBdr>
            </w:div>
            <w:div w:id="1797749425">
              <w:marLeft w:val="0"/>
              <w:marRight w:val="0"/>
              <w:marTop w:val="0"/>
              <w:marBottom w:val="0"/>
              <w:divBdr>
                <w:top w:val="none" w:sz="0" w:space="0" w:color="auto"/>
                <w:left w:val="none" w:sz="0" w:space="0" w:color="auto"/>
                <w:bottom w:val="none" w:sz="0" w:space="0" w:color="auto"/>
                <w:right w:val="none" w:sz="0" w:space="0" w:color="auto"/>
              </w:divBdr>
            </w:div>
            <w:div w:id="1963536091">
              <w:marLeft w:val="0"/>
              <w:marRight w:val="0"/>
              <w:marTop w:val="0"/>
              <w:marBottom w:val="0"/>
              <w:divBdr>
                <w:top w:val="none" w:sz="0" w:space="0" w:color="auto"/>
                <w:left w:val="none" w:sz="0" w:space="0" w:color="auto"/>
                <w:bottom w:val="none" w:sz="0" w:space="0" w:color="auto"/>
                <w:right w:val="none" w:sz="0" w:space="0" w:color="auto"/>
              </w:divBdr>
            </w:div>
            <w:div w:id="20682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70567">
      <w:bodyDiv w:val="1"/>
      <w:marLeft w:val="0"/>
      <w:marRight w:val="0"/>
      <w:marTop w:val="0"/>
      <w:marBottom w:val="0"/>
      <w:divBdr>
        <w:top w:val="none" w:sz="0" w:space="0" w:color="auto"/>
        <w:left w:val="none" w:sz="0" w:space="0" w:color="auto"/>
        <w:bottom w:val="none" w:sz="0" w:space="0" w:color="auto"/>
        <w:right w:val="none" w:sz="0" w:space="0" w:color="auto"/>
      </w:divBdr>
    </w:div>
    <w:div w:id="1327441648">
      <w:bodyDiv w:val="1"/>
      <w:marLeft w:val="0"/>
      <w:marRight w:val="0"/>
      <w:marTop w:val="0"/>
      <w:marBottom w:val="0"/>
      <w:divBdr>
        <w:top w:val="none" w:sz="0" w:space="0" w:color="auto"/>
        <w:left w:val="none" w:sz="0" w:space="0" w:color="auto"/>
        <w:bottom w:val="none" w:sz="0" w:space="0" w:color="auto"/>
        <w:right w:val="none" w:sz="0" w:space="0" w:color="auto"/>
      </w:divBdr>
    </w:div>
    <w:div w:id="1423405253">
      <w:bodyDiv w:val="1"/>
      <w:marLeft w:val="0"/>
      <w:marRight w:val="0"/>
      <w:marTop w:val="0"/>
      <w:marBottom w:val="0"/>
      <w:divBdr>
        <w:top w:val="none" w:sz="0" w:space="0" w:color="auto"/>
        <w:left w:val="none" w:sz="0" w:space="0" w:color="auto"/>
        <w:bottom w:val="none" w:sz="0" w:space="0" w:color="auto"/>
        <w:right w:val="none" w:sz="0" w:space="0" w:color="auto"/>
      </w:divBdr>
    </w:div>
    <w:div w:id="1633248698">
      <w:bodyDiv w:val="1"/>
      <w:marLeft w:val="0"/>
      <w:marRight w:val="0"/>
      <w:marTop w:val="0"/>
      <w:marBottom w:val="0"/>
      <w:divBdr>
        <w:top w:val="none" w:sz="0" w:space="0" w:color="auto"/>
        <w:left w:val="none" w:sz="0" w:space="0" w:color="auto"/>
        <w:bottom w:val="none" w:sz="0" w:space="0" w:color="auto"/>
        <w:right w:val="none" w:sz="0" w:space="0" w:color="auto"/>
      </w:divBdr>
    </w:div>
    <w:div w:id="1688405323">
      <w:bodyDiv w:val="1"/>
      <w:marLeft w:val="0"/>
      <w:marRight w:val="0"/>
      <w:marTop w:val="0"/>
      <w:marBottom w:val="0"/>
      <w:divBdr>
        <w:top w:val="none" w:sz="0" w:space="0" w:color="auto"/>
        <w:left w:val="none" w:sz="0" w:space="0" w:color="auto"/>
        <w:bottom w:val="none" w:sz="0" w:space="0" w:color="auto"/>
        <w:right w:val="none" w:sz="0" w:space="0" w:color="auto"/>
      </w:divBdr>
    </w:div>
    <w:div w:id="1690183409">
      <w:bodyDiv w:val="1"/>
      <w:marLeft w:val="0"/>
      <w:marRight w:val="0"/>
      <w:marTop w:val="0"/>
      <w:marBottom w:val="0"/>
      <w:divBdr>
        <w:top w:val="none" w:sz="0" w:space="0" w:color="auto"/>
        <w:left w:val="none" w:sz="0" w:space="0" w:color="auto"/>
        <w:bottom w:val="none" w:sz="0" w:space="0" w:color="auto"/>
        <w:right w:val="none" w:sz="0" w:space="0" w:color="auto"/>
      </w:divBdr>
      <w:divsChild>
        <w:div w:id="245457039">
          <w:marLeft w:val="274"/>
          <w:marRight w:val="0"/>
          <w:marTop w:val="0"/>
          <w:marBottom w:val="0"/>
          <w:divBdr>
            <w:top w:val="none" w:sz="0" w:space="0" w:color="auto"/>
            <w:left w:val="none" w:sz="0" w:space="0" w:color="auto"/>
            <w:bottom w:val="none" w:sz="0" w:space="0" w:color="auto"/>
            <w:right w:val="none" w:sz="0" w:space="0" w:color="auto"/>
          </w:divBdr>
        </w:div>
        <w:div w:id="1063723028">
          <w:marLeft w:val="274"/>
          <w:marRight w:val="0"/>
          <w:marTop w:val="0"/>
          <w:marBottom w:val="0"/>
          <w:divBdr>
            <w:top w:val="none" w:sz="0" w:space="0" w:color="auto"/>
            <w:left w:val="none" w:sz="0" w:space="0" w:color="auto"/>
            <w:bottom w:val="none" w:sz="0" w:space="0" w:color="auto"/>
            <w:right w:val="none" w:sz="0" w:space="0" w:color="auto"/>
          </w:divBdr>
        </w:div>
        <w:div w:id="1683627923">
          <w:marLeft w:val="274"/>
          <w:marRight w:val="0"/>
          <w:marTop w:val="0"/>
          <w:marBottom w:val="0"/>
          <w:divBdr>
            <w:top w:val="none" w:sz="0" w:space="0" w:color="auto"/>
            <w:left w:val="none" w:sz="0" w:space="0" w:color="auto"/>
            <w:bottom w:val="none" w:sz="0" w:space="0" w:color="auto"/>
            <w:right w:val="none" w:sz="0" w:space="0" w:color="auto"/>
          </w:divBdr>
        </w:div>
      </w:divsChild>
    </w:div>
    <w:div w:id="1736583959">
      <w:bodyDiv w:val="1"/>
      <w:marLeft w:val="0"/>
      <w:marRight w:val="0"/>
      <w:marTop w:val="0"/>
      <w:marBottom w:val="0"/>
      <w:divBdr>
        <w:top w:val="none" w:sz="0" w:space="0" w:color="auto"/>
        <w:left w:val="none" w:sz="0" w:space="0" w:color="auto"/>
        <w:bottom w:val="none" w:sz="0" w:space="0" w:color="auto"/>
        <w:right w:val="none" w:sz="0" w:space="0" w:color="auto"/>
      </w:divBdr>
    </w:div>
    <w:div w:id="1853910578">
      <w:bodyDiv w:val="1"/>
      <w:marLeft w:val="0"/>
      <w:marRight w:val="0"/>
      <w:marTop w:val="0"/>
      <w:marBottom w:val="0"/>
      <w:divBdr>
        <w:top w:val="none" w:sz="0" w:space="0" w:color="auto"/>
        <w:left w:val="none" w:sz="0" w:space="0" w:color="auto"/>
        <w:bottom w:val="none" w:sz="0" w:space="0" w:color="auto"/>
        <w:right w:val="none" w:sz="0" w:space="0" w:color="auto"/>
      </w:divBdr>
    </w:div>
    <w:div w:id="1873885041">
      <w:bodyDiv w:val="1"/>
      <w:marLeft w:val="0"/>
      <w:marRight w:val="0"/>
      <w:marTop w:val="0"/>
      <w:marBottom w:val="0"/>
      <w:divBdr>
        <w:top w:val="none" w:sz="0" w:space="0" w:color="auto"/>
        <w:left w:val="none" w:sz="0" w:space="0" w:color="auto"/>
        <w:bottom w:val="none" w:sz="0" w:space="0" w:color="auto"/>
        <w:right w:val="none" w:sz="0" w:space="0" w:color="auto"/>
      </w:divBdr>
    </w:div>
    <w:div w:id="1984775102">
      <w:bodyDiv w:val="1"/>
      <w:marLeft w:val="0"/>
      <w:marRight w:val="0"/>
      <w:marTop w:val="0"/>
      <w:marBottom w:val="0"/>
      <w:divBdr>
        <w:top w:val="none" w:sz="0" w:space="0" w:color="auto"/>
        <w:left w:val="none" w:sz="0" w:space="0" w:color="auto"/>
        <w:bottom w:val="none" w:sz="0" w:space="0" w:color="auto"/>
        <w:right w:val="none" w:sz="0" w:space="0" w:color="auto"/>
      </w:divBdr>
    </w:div>
    <w:div w:id="2077360708">
      <w:bodyDiv w:val="1"/>
      <w:marLeft w:val="0"/>
      <w:marRight w:val="0"/>
      <w:marTop w:val="0"/>
      <w:marBottom w:val="0"/>
      <w:divBdr>
        <w:top w:val="none" w:sz="0" w:space="0" w:color="auto"/>
        <w:left w:val="none" w:sz="0" w:space="0" w:color="auto"/>
        <w:bottom w:val="none" w:sz="0" w:space="0" w:color="auto"/>
        <w:right w:val="none" w:sz="0" w:space="0" w:color="auto"/>
      </w:divBdr>
    </w:div>
    <w:div w:id="207796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FR/TXT/?uri=uriserv:OJ.L_.2016.119.01.0001.01.FRA" TargetMode="External"/><Relationship Id="rId18" Type="http://schemas.openxmlformats.org/officeDocument/2006/relationships/hyperlink" Target="https://www.legifrance.gouv.fr/affichTexte.do?cidTexte=JORFTEXT000000886460&amp;fastPos=1&amp;fastReqId=1022125249&amp;categorieLien=cid&amp;oldAction=rechTexte" TargetMode="External"/><Relationship Id="rId3" Type="http://schemas.openxmlformats.org/officeDocument/2006/relationships/customXml" Target="../customXml/item3.xml"/><Relationship Id="rId21" Type="http://schemas.openxmlformats.org/officeDocument/2006/relationships/hyperlink" Target="https://www.legifrance.gouv.fr/affichTexte.do?cidTexte=JORFTEXT000000886460&amp;fastPos=1&amp;fastReqId=1022125249&amp;categorieLien=cid&amp;oldAction=rechText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ur-lex.europa.eu/legal-content/FR/TXT/?uri=uriserv:OJ.L_.2016.119.01.0001.01.FR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FR/TXT/?uri=uriserv:OJ.L_.2016.119.01.0001.01.FRA" TargetMode="External"/><Relationship Id="rId20" Type="http://schemas.openxmlformats.org/officeDocument/2006/relationships/hyperlink" Target="https://eur-lex.europa.eu/legal-content/FR/TXT/?uri=uriserv:OJ.L_.2016.119.01.0001.01.FR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france.gouv.fr/affichTexte.do?cidTexte=JORFTEXT000000886460&amp;fastPos=1&amp;fastReqId=1022125249&amp;categorieLien=cid&amp;oldAction=rechText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ur-lex.europa.eu/legal-content/FR/TXT/?uri=uriserv:OJ.L_.2016.119.01.0001.01.FR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FR/TXT/?uri=uriserv:OJ.L_.2016.119.01.0001.01.FRA"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t.gervais\Desktop\Kit%20conventionnement%20Informatique%20et%20Libert&#233;s%20dans%20le%20cadre%20d&#233;ploiement%20d&#8217;un%20ENT_juin2021%20.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3FB84F21B7A44F8DE104AE2ADAB9F6" ma:contentTypeVersion="12" ma:contentTypeDescription="Crée un document." ma:contentTypeScope="" ma:versionID="c6a3ad70cb4cb6a965446f7052650a01">
  <xsd:schema xmlns:xsd="http://www.w3.org/2001/XMLSchema" xmlns:xs="http://www.w3.org/2001/XMLSchema" xmlns:p="http://schemas.microsoft.com/office/2006/metadata/properties" xmlns:ns2="7f29805c-d22a-416d-a6cf-113da334108c" xmlns:ns3="8429fef4-9c79-482e-899b-b6993b9ff9e7" targetNamespace="http://schemas.microsoft.com/office/2006/metadata/properties" ma:root="true" ma:fieldsID="1d7995723570ae85c9eecccb7dda4ebc" ns2:_="" ns3:_="">
    <xsd:import namespace="7f29805c-d22a-416d-a6cf-113da334108c"/>
    <xsd:import namespace="8429fef4-9c79-482e-899b-b6993b9ff9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9805c-d22a-416d-a6cf-113da3341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29fef4-9c79-482e-899b-b6993b9ff9e7"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FD2E0-C78D-4E8E-B836-28557A4BBC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491193-1086-4C9C-A5BB-1338BAE88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9805c-d22a-416d-a6cf-113da334108c"/>
    <ds:schemaRef ds:uri="8429fef4-9c79-482e-899b-b6993b9ff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6BE923-7A08-48FE-9217-75FA9BC3113A}">
  <ds:schemaRefs>
    <ds:schemaRef ds:uri="http://schemas.microsoft.com/sharepoint/v3/contenttype/forms"/>
  </ds:schemaRefs>
</ds:datastoreItem>
</file>

<file path=customXml/itemProps4.xml><?xml version="1.0" encoding="utf-8"?>
<ds:datastoreItem xmlns:ds="http://schemas.openxmlformats.org/officeDocument/2006/customXml" ds:itemID="{916158BB-E8AE-4832-BC78-26ECCBC20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Kit conventionnement Informatique et Libertés dans le cadre déploiement d’un ENT_juin2021 .dotx</Template>
  <TotalTime>151</TotalTime>
  <Pages>46</Pages>
  <Words>16527</Words>
  <Characters>90902</Characters>
  <Application>Microsoft Office Word</Application>
  <DocSecurity>0</DocSecurity>
  <Lines>757</Lines>
  <Paragraphs>214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SDET - Document principal</vt:lpstr>
      <vt:lpstr>SDET - Document principal</vt:lpstr>
    </vt:vector>
  </TitlesOfParts>
  <Company>Ministère de l'Éducation nationale</Company>
  <LinksUpToDate>false</LinksUpToDate>
  <CharactersWithSpaces>107215</CharactersWithSpaces>
  <SharedDoc>false</SharedDoc>
  <HLinks>
    <vt:vector size="324" baseType="variant">
      <vt:variant>
        <vt:i4>1900602</vt:i4>
      </vt:variant>
      <vt:variant>
        <vt:i4>311</vt:i4>
      </vt:variant>
      <vt:variant>
        <vt:i4>0</vt:i4>
      </vt:variant>
      <vt:variant>
        <vt:i4>5</vt:i4>
      </vt:variant>
      <vt:variant>
        <vt:lpwstr/>
      </vt:variant>
      <vt:variant>
        <vt:lpwstr>_Toc421875853</vt:lpwstr>
      </vt:variant>
      <vt:variant>
        <vt:i4>1900602</vt:i4>
      </vt:variant>
      <vt:variant>
        <vt:i4>302</vt:i4>
      </vt:variant>
      <vt:variant>
        <vt:i4>0</vt:i4>
      </vt:variant>
      <vt:variant>
        <vt:i4>5</vt:i4>
      </vt:variant>
      <vt:variant>
        <vt:lpwstr/>
      </vt:variant>
      <vt:variant>
        <vt:lpwstr>_Toc421875852</vt:lpwstr>
      </vt:variant>
      <vt:variant>
        <vt:i4>1900602</vt:i4>
      </vt:variant>
      <vt:variant>
        <vt:i4>296</vt:i4>
      </vt:variant>
      <vt:variant>
        <vt:i4>0</vt:i4>
      </vt:variant>
      <vt:variant>
        <vt:i4>5</vt:i4>
      </vt:variant>
      <vt:variant>
        <vt:lpwstr/>
      </vt:variant>
      <vt:variant>
        <vt:lpwstr>_Toc421875851</vt:lpwstr>
      </vt:variant>
      <vt:variant>
        <vt:i4>1900602</vt:i4>
      </vt:variant>
      <vt:variant>
        <vt:i4>290</vt:i4>
      </vt:variant>
      <vt:variant>
        <vt:i4>0</vt:i4>
      </vt:variant>
      <vt:variant>
        <vt:i4>5</vt:i4>
      </vt:variant>
      <vt:variant>
        <vt:lpwstr/>
      </vt:variant>
      <vt:variant>
        <vt:lpwstr>_Toc421875850</vt:lpwstr>
      </vt:variant>
      <vt:variant>
        <vt:i4>1835066</vt:i4>
      </vt:variant>
      <vt:variant>
        <vt:i4>281</vt:i4>
      </vt:variant>
      <vt:variant>
        <vt:i4>0</vt:i4>
      </vt:variant>
      <vt:variant>
        <vt:i4>5</vt:i4>
      </vt:variant>
      <vt:variant>
        <vt:lpwstr/>
      </vt:variant>
      <vt:variant>
        <vt:lpwstr>_Toc421875849</vt:lpwstr>
      </vt:variant>
      <vt:variant>
        <vt:i4>1835066</vt:i4>
      </vt:variant>
      <vt:variant>
        <vt:i4>275</vt:i4>
      </vt:variant>
      <vt:variant>
        <vt:i4>0</vt:i4>
      </vt:variant>
      <vt:variant>
        <vt:i4>5</vt:i4>
      </vt:variant>
      <vt:variant>
        <vt:lpwstr/>
      </vt:variant>
      <vt:variant>
        <vt:lpwstr>_Toc421875848</vt:lpwstr>
      </vt:variant>
      <vt:variant>
        <vt:i4>1835066</vt:i4>
      </vt:variant>
      <vt:variant>
        <vt:i4>269</vt:i4>
      </vt:variant>
      <vt:variant>
        <vt:i4>0</vt:i4>
      </vt:variant>
      <vt:variant>
        <vt:i4>5</vt:i4>
      </vt:variant>
      <vt:variant>
        <vt:lpwstr/>
      </vt:variant>
      <vt:variant>
        <vt:lpwstr>_Toc421875847</vt:lpwstr>
      </vt:variant>
      <vt:variant>
        <vt:i4>1835066</vt:i4>
      </vt:variant>
      <vt:variant>
        <vt:i4>263</vt:i4>
      </vt:variant>
      <vt:variant>
        <vt:i4>0</vt:i4>
      </vt:variant>
      <vt:variant>
        <vt:i4>5</vt:i4>
      </vt:variant>
      <vt:variant>
        <vt:lpwstr/>
      </vt:variant>
      <vt:variant>
        <vt:lpwstr>_Toc421875846</vt:lpwstr>
      </vt:variant>
      <vt:variant>
        <vt:i4>1835066</vt:i4>
      </vt:variant>
      <vt:variant>
        <vt:i4>257</vt:i4>
      </vt:variant>
      <vt:variant>
        <vt:i4>0</vt:i4>
      </vt:variant>
      <vt:variant>
        <vt:i4>5</vt:i4>
      </vt:variant>
      <vt:variant>
        <vt:lpwstr/>
      </vt:variant>
      <vt:variant>
        <vt:lpwstr>_Toc421875845</vt:lpwstr>
      </vt:variant>
      <vt:variant>
        <vt:i4>1835066</vt:i4>
      </vt:variant>
      <vt:variant>
        <vt:i4>251</vt:i4>
      </vt:variant>
      <vt:variant>
        <vt:i4>0</vt:i4>
      </vt:variant>
      <vt:variant>
        <vt:i4>5</vt:i4>
      </vt:variant>
      <vt:variant>
        <vt:lpwstr/>
      </vt:variant>
      <vt:variant>
        <vt:lpwstr>_Toc421875844</vt:lpwstr>
      </vt:variant>
      <vt:variant>
        <vt:i4>1835066</vt:i4>
      </vt:variant>
      <vt:variant>
        <vt:i4>245</vt:i4>
      </vt:variant>
      <vt:variant>
        <vt:i4>0</vt:i4>
      </vt:variant>
      <vt:variant>
        <vt:i4>5</vt:i4>
      </vt:variant>
      <vt:variant>
        <vt:lpwstr/>
      </vt:variant>
      <vt:variant>
        <vt:lpwstr>_Toc421875843</vt:lpwstr>
      </vt:variant>
      <vt:variant>
        <vt:i4>1835066</vt:i4>
      </vt:variant>
      <vt:variant>
        <vt:i4>239</vt:i4>
      </vt:variant>
      <vt:variant>
        <vt:i4>0</vt:i4>
      </vt:variant>
      <vt:variant>
        <vt:i4>5</vt:i4>
      </vt:variant>
      <vt:variant>
        <vt:lpwstr/>
      </vt:variant>
      <vt:variant>
        <vt:lpwstr>_Toc421875842</vt:lpwstr>
      </vt:variant>
      <vt:variant>
        <vt:i4>1835066</vt:i4>
      </vt:variant>
      <vt:variant>
        <vt:i4>233</vt:i4>
      </vt:variant>
      <vt:variant>
        <vt:i4>0</vt:i4>
      </vt:variant>
      <vt:variant>
        <vt:i4>5</vt:i4>
      </vt:variant>
      <vt:variant>
        <vt:lpwstr/>
      </vt:variant>
      <vt:variant>
        <vt:lpwstr>_Toc421875841</vt:lpwstr>
      </vt:variant>
      <vt:variant>
        <vt:i4>1835066</vt:i4>
      </vt:variant>
      <vt:variant>
        <vt:i4>227</vt:i4>
      </vt:variant>
      <vt:variant>
        <vt:i4>0</vt:i4>
      </vt:variant>
      <vt:variant>
        <vt:i4>5</vt:i4>
      </vt:variant>
      <vt:variant>
        <vt:lpwstr/>
      </vt:variant>
      <vt:variant>
        <vt:lpwstr>_Toc421875840</vt:lpwstr>
      </vt:variant>
      <vt:variant>
        <vt:i4>1769530</vt:i4>
      </vt:variant>
      <vt:variant>
        <vt:i4>221</vt:i4>
      </vt:variant>
      <vt:variant>
        <vt:i4>0</vt:i4>
      </vt:variant>
      <vt:variant>
        <vt:i4>5</vt:i4>
      </vt:variant>
      <vt:variant>
        <vt:lpwstr/>
      </vt:variant>
      <vt:variant>
        <vt:lpwstr>_Toc421875839</vt:lpwstr>
      </vt:variant>
      <vt:variant>
        <vt:i4>1769530</vt:i4>
      </vt:variant>
      <vt:variant>
        <vt:i4>215</vt:i4>
      </vt:variant>
      <vt:variant>
        <vt:i4>0</vt:i4>
      </vt:variant>
      <vt:variant>
        <vt:i4>5</vt:i4>
      </vt:variant>
      <vt:variant>
        <vt:lpwstr/>
      </vt:variant>
      <vt:variant>
        <vt:lpwstr>_Toc421875838</vt:lpwstr>
      </vt:variant>
      <vt:variant>
        <vt:i4>1769530</vt:i4>
      </vt:variant>
      <vt:variant>
        <vt:i4>209</vt:i4>
      </vt:variant>
      <vt:variant>
        <vt:i4>0</vt:i4>
      </vt:variant>
      <vt:variant>
        <vt:i4>5</vt:i4>
      </vt:variant>
      <vt:variant>
        <vt:lpwstr/>
      </vt:variant>
      <vt:variant>
        <vt:lpwstr>_Toc421875837</vt:lpwstr>
      </vt:variant>
      <vt:variant>
        <vt:i4>1769530</vt:i4>
      </vt:variant>
      <vt:variant>
        <vt:i4>203</vt:i4>
      </vt:variant>
      <vt:variant>
        <vt:i4>0</vt:i4>
      </vt:variant>
      <vt:variant>
        <vt:i4>5</vt:i4>
      </vt:variant>
      <vt:variant>
        <vt:lpwstr/>
      </vt:variant>
      <vt:variant>
        <vt:lpwstr>_Toc421875836</vt:lpwstr>
      </vt:variant>
      <vt:variant>
        <vt:i4>1769530</vt:i4>
      </vt:variant>
      <vt:variant>
        <vt:i4>197</vt:i4>
      </vt:variant>
      <vt:variant>
        <vt:i4>0</vt:i4>
      </vt:variant>
      <vt:variant>
        <vt:i4>5</vt:i4>
      </vt:variant>
      <vt:variant>
        <vt:lpwstr/>
      </vt:variant>
      <vt:variant>
        <vt:lpwstr>_Toc421875835</vt:lpwstr>
      </vt:variant>
      <vt:variant>
        <vt:i4>1769530</vt:i4>
      </vt:variant>
      <vt:variant>
        <vt:i4>191</vt:i4>
      </vt:variant>
      <vt:variant>
        <vt:i4>0</vt:i4>
      </vt:variant>
      <vt:variant>
        <vt:i4>5</vt:i4>
      </vt:variant>
      <vt:variant>
        <vt:lpwstr/>
      </vt:variant>
      <vt:variant>
        <vt:lpwstr>_Toc421875834</vt:lpwstr>
      </vt:variant>
      <vt:variant>
        <vt:i4>1769530</vt:i4>
      </vt:variant>
      <vt:variant>
        <vt:i4>185</vt:i4>
      </vt:variant>
      <vt:variant>
        <vt:i4>0</vt:i4>
      </vt:variant>
      <vt:variant>
        <vt:i4>5</vt:i4>
      </vt:variant>
      <vt:variant>
        <vt:lpwstr/>
      </vt:variant>
      <vt:variant>
        <vt:lpwstr>_Toc421875833</vt:lpwstr>
      </vt:variant>
      <vt:variant>
        <vt:i4>1769530</vt:i4>
      </vt:variant>
      <vt:variant>
        <vt:i4>179</vt:i4>
      </vt:variant>
      <vt:variant>
        <vt:i4>0</vt:i4>
      </vt:variant>
      <vt:variant>
        <vt:i4>5</vt:i4>
      </vt:variant>
      <vt:variant>
        <vt:lpwstr/>
      </vt:variant>
      <vt:variant>
        <vt:lpwstr>_Toc421875832</vt:lpwstr>
      </vt:variant>
      <vt:variant>
        <vt:i4>1769530</vt:i4>
      </vt:variant>
      <vt:variant>
        <vt:i4>173</vt:i4>
      </vt:variant>
      <vt:variant>
        <vt:i4>0</vt:i4>
      </vt:variant>
      <vt:variant>
        <vt:i4>5</vt:i4>
      </vt:variant>
      <vt:variant>
        <vt:lpwstr/>
      </vt:variant>
      <vt:variant>
        <vt:lpwstr>_Toc421875831</vt:lpwstr>
      </vt:variant>
      <vt:variant>
        <vt:i4>1769530</vt:i4>
      </vt:variant>
      <vt:variant>
        <vt:i4>167</vt:i4>
      </vt:variant>
      <vt:variant>
        <vt:i4>0</vt:i4>
      </vt:variant>
      <vt:variant>
        <vt:i4>5</vt:i4>
      </vt:variant>
      <vt:variant>
        <vt:lpwstr/>
      </vt:variant>
      <vt:variant>
        <vt:lpwstr>_Toc421875830</vt:lpwstr>
      </vt:variant>
      <vt:variant>
        <vt:i4>1703994</vt:i4>
      </vt:variant>
      <vt:variant>
        <vt:i4>161</vt:i4>
      </vt:variant>
      <vt:variant>
        <vt:i4>0</vt:i4>
      </vt:variant>
      <vt:variant>
        <vt:i4>5</vt:i4>
      </vt:variant>
      <vt:variant>
        <vt:lpwstr/>
      </vt:variant>
      <vt:variant>
        <vt:lpwstr>_Toc421875829</vt:lpwstr>
      </vt:variant>
      <vt:variant>
        <vt:i4>1703994</vt:i4>
      </vt:variant>
      <vt:variant>
        <vt:i4>155</vt:i4>
      </vt:variant>
      <vt:variant>
        <vt:i4>0</vt:i4>
      </vt:variant>
      <vt:variant>
        <vt:i4>5</vt:i4>
      </vt:variant>
      <vt:variant>
        <vt:lpwstr/>
      </vt:variant>
      <vt:variant>
        <vt:lpwstr>_Toc421875828</vt:lpwstr>
      </vt:variant>
      <vt:variant>
        <vt:i4>1703994</vt:i4>
      </vt:variant>
      <vt:variant>
        <vt:i4>149</vt:i4>
      </vt:variant>
      <vt:variant>
        <vt:i4>0</vt:i4>
      </vt:variant>
      <vt:variant>
        <vt:i4>5</vt:i4>
      </vt:variant>
      <vt:variant>
        <vt:lpwstr/>
      </vt:variant>
      <vt:variant>
        <vt:lpwstr>_Toc421875827</vt:lpwstr>
      </vt:variant>
      <vt:variant>
        <vt:i4>1703994</vt:i4>
      </vt:variant>
      <vt:variant>
        <vt:i4>143</vt:i4>
      </vt:variant>
      <vt:variant>
        <vt:i4>0</vt:i4>
      </vt:variant>
      <vt:variant>
        <vt:i4>5</vt:i4>
      </vt:variant>
      <vt:variant>
        <vt:lpwstr/>
      </vt:variant>
      <vt:variant>
        <vt:lpwstr>_Toc421875826</vt:lpwstr>
      </vt:variant>
      <vt:variant>
        <vt:i4>1703994</vt:i4>
      </vt:variant>
      <vt:variant>
        <vt:i4>137</vt:i4>
      </vt:variant>
      <vt:variant>
        <vt:i4>0</vt:i4>
      </vt:variant>
      <vt:variant>
        <vt:i4>5</vt:i4>
      </vt:variant>
      <vt:variant>
        <vt:lpwstr/>
      </vt:variant>
      <vt:variant>
        <vt:lpwstr>_Toc421875825</vt:lpwstr>
      </vt:variant>
      <vt:variant>
        <vt:i4>1703994</vt:i4>
      </vt:variant>
      <vt:variant>
        <vt:i4>131</vt:i4>
      </vt:variant>
      <vt:variant>
        <vt:i4>0</vt:i4>
      </vt:variant>
      <vt:variant>
        <vt:i4>5</vt:i4>
      </vt:variant>
      <vt:variant>
        <vt:lpwstr/>
      </vt:variant>
      <vt:variant>
        <vt:lpwstr>_Toc421875824</vt:lpwstr>
      </vt:variant>
      <vt:variant>
        <vt:i4>1703994</vt:i4>
      </vt:variant>
      <vt:variant>
        <vt:i4>125</vt:i4>
      </vt:variant>
      <vt:variant>
        <vt:i4>0</vt:i4>
      </vt:variant>
      <vt:variant>
        <vt:i4>5</vt:i4>
      </vt:variant>
      <vt:variant>
        <vt:lpwstr/>
      </vt:variant>
      <vt:variant>
        <vt:lpwstr>_Toc421875823</vt:lpwstr>
      </vt:variant>
      <vt:variant>
        <vt:i4>1703994</vt:i4>
      </vt:variant>
      <vt:variant>
        <vt:i4>119</vt:i4>
      </vt:variant>
      <vt:variant>
        <vt:i4>0</vt:i4>
      </vt:variant>
      <vt:variant>
        <vt:i4>5</vt:i4>
      </vt:variant>
      <vt:variant>
        <vt:lpwstr/>
      </vt:variant>
      <vt:variant>
        <vt:lpwstr>_Toc421875822</vt:lpwstr>
      </vt:variant>
      <vt:variant>
        <vt:i4>1703994</vt:i4>
      </vt:variant>
      <vt:variant>
        <vt:i4>113</vt:i4>
      </vt:variant>
      <vt:variant>
        <vt:i4>0</vt:i4>
      </vt:variant>
      <vt:variant>
        <vt:i4>5</vt:i4>
      </vt:variant>
      <vt:variant>
        <vt:lpwstr/>
      </vt:variant>
      <vt:variant>
        <vt:lpwstr>_Toc421875821</vt:lpwstr>
      </vt:variant>
      <vt:variant>
        <vt:i4>1703994</vt:i4>
      </vt:variant>
      <vt:variant>
        <vt:i4>107</vt:i4>
      </vt:variant>
      <vt:variant>
        <vt:i4>0</vt:i4>
      </vt:variant>
      <vt:variant>
        <vt:i4>5</vt:i4>
      </vt:variant>
      <vt:variant>
        <vt:lpwstr/>
      </vt:variant>
      <vt:variant>
        <vt:lpwstr>_Toc421875820</vt:lpwstr>
      </vt:variant>
      <vt:variant>
        <vt:i4>1638458</vt:i4>
      </vt:variant>
      <vt:variant>
        <vt:i4>101</vt:i4>
      </vt:variant>
      <vt:variant>
        <vt:i4>0</vt:i4>
      </vt:variant>
      <vt:variant>
        <vt:i4>5</vt:i4>
      </vt:variant>
      <vt:variant>
        <vt:lpwstr/>
      </vt:variant>
      <vt:variant>
        <vt:lpwstr>_Toc421875819</vt:lpwstr>
      </vt:variant>
      <vt:variant>
        <vt:i4>1638458</vt:i4>
      </vt:variant>
      <vt:variant>
        <vt:i4>95</vt:i4>
      </vt:variant>
      <vt:variant>
        <vt:i4>0</vt:i4>
      </vt:variant>
      <vt:variant>
        <vt:i4>5</vt:i4>
      </vt:variant>
      <vt:variant>
        <vt:lpwstr/>
      </vt:variant>
      <vt:variant>
        <vt:lpwstr>_Toc421875818</vt:lpwstr>
      </vt:variant>
      <vt:variant>
        <vt:i4>1638458</vt:i4>
      </vt:variant>
      <vt:variant>
        <vt:i4>89</vt:i4>
      </vt:variant>
      <vt:variant>
        <vt:i4>0</vt:i4>
      </vt:variant>
      <vt:variant>
        <vt:i4>5</vt:i4>
      </vt:variant>
      <vt:variant>
        <vt:lpwstr/>
      </vt:variant>
      <vt:variant>
        <vt:lpwstr>_Toc421875817</vt:lpwstr>
      </vt:variant>
      <vt:variant>
        <vt:i4>1638458</vt:i4>
      </vt:variant>
      <vt:variant>
        <vt:i4>83</vt:i4>
      </vt:variant>
      <vt:variant>
        <vt:i4>0</vt:i4>
      </vt:variant>
      <vt:variant>
        <vt:i4>5</vt:i4>
      </vt:variant>
      <vt:variant>
        <vt:lpwstr/>
      </vt:variant>
      <vt:variant>
        <vt:lpwstr>_Toc421875816</vt:lpwstr>
      </vt:variant>
      <vt:variant>
        <vt:i4>1638458</vt:i4>
      </vt:variant>
      <vt:variant>
        <vt:i4>77</vt:i4>
      </vt:variant>
      <vt:variant>
        <vt:i4>0</vt:i4>
      </vt:variant>
      <vt:variant>
        <vt:i4>5</vt:i4>
      </vt:variant>
      <vt:variant>
        <vt:lpwstr/>
      </vt:variant>
      <vt:variant>
        <vt:lpwstr>_Toc421875815</vt:lpwstr>
      </vt:variant>
      <vt:variant>
        <vt:i4>1638458</vt:i4>
      </vt:variant>
      <vt:variant>
        <vt:i4>71</vt:i4>
      </vt:variant>
      <vt:variant>
        <vt:i4>0</vt:i4>
      </vt:variant>
      <vt:variant>
        <vt:i4>5</vt:i4>
      </vt:variant>
      <vt:variant>
        <vt:lpwstr/>
      </vt:variant>
      <vt:variant>
        <vt:lpwstr>_Toc421875814</vt:lpwstr>
      </vt:variant>
      <vt:variant>
        <vt:i4>1638458</vt:i4>
      </vt:variant>
      <vt:variant>
        <vt:i4>65</vt:i4>
      </vt:variant>
      <vt:variant>
        <vt:i4>0</vt:i4>
      </vt:variant>
      <vt:variant>
        <vt:i4>5</vt:i4>
      </vt:variant>
      <vt:variant>
        <vt:lpwstr/>
      </vt:variant>
      <vt:variant>
        <vt:lpwstr>_Toc421875813</vt:lpwstr>
      </vt:variant>
      <vt:variant>
        <vt:i4>1638458</vt:i4>
      </vt:variant>
      <vt:variant>
        <vt:i4>59</vt:i4>
      </vt:variant>
      <vt:variant>
        <vt:i4>0</vt:i4>
      </vt:variant>
      <vt:variant>
        <vt:i4>5</vt:i4>
      </vt:variant>
      <vt:variant>
        <vt:lpwstr/>
      </vt:variant>
      <vt:variant>
        <vt:lpwstr>_Toc421875812</vt:lpwstr>
      </vt:variant>
      <vt:variant>
        <vt:i4>1638458</vt:i4>
      </vt:variant>
      <vt:variant>
        <vt:i4>53</vt:i4>
      </vt:variant>
      <vt:variant>
        <vt:i4>0</vt:i4>
      </vt:variant>
      <vt:variant>
        <vt:i4>5</vt:i4>
      </vt:variant>
      <vt:variant>
        <vt:lpwstr/>
      </vt:variant>
      <vt:variant>
        <vt:lpwstr>_Toc421875811</vt:lpwstr>
      </vt:variant>
      <vt:variant>
        <vt:i4>1638458</vt:i4>
      </vt:variant>
      <vt:variant>
        <vt:i4>47</vt:i4>
      </vt:variant>
      <vt:variant>
        <vt:i4>0</vt:i4>
      </vt:variant>
      <vt:variant>
        <vt:i4>5</vt:i4>
      </vt:variant>
      <vt:variant>
        <vt:lpwstr/>
      </vt:variant>
      <vt:variant>
        <vt:lpwstr>_Toc421875810</vt:lpwstr>
      </vt:variant>
      <vt:variant>
        <vt:i4>1572922</vt:i4>
      </vt:variant>
      <vt:variant>
        <vt:i4>41</vt:i4>
      </vt:variant>
      <vt:variant>
        <vt:i4>0</vt:i4>
      </vt:variant>
      <vt:variant>
        <vt:i4>5</vt:i4>
      </vt:variant>
      <vt:variant>
        <vt:lpwstr/>
      </vt:variant>
      <vt:variant>
        <vt:lpwstr>_Toc421875809</vt:lpwstr>
      </vt:variant>
      <vt:variant>
        <vt:i4>1572922</vt:i4>
      </vt:variant>
      <vt:variant>
        <vt:i4>35</vt:i4>
      </vt:variant>
      <vt:variant>
        <vt:i4>0</vt:i4>
      </vt:variant>
      <vt:variant>
        <vt:i4>5</vt:i4>
      </vt:variant>
      <vt:variant>
        <vt:lpwstr/>
      </vt:variant>
      <vt:variant>
        <vt:lpwstr>_Toc421875808</vt:lpwstr>
      </vt:variant>
      <vt:variant>
        <vt:i4>1572922</vt:i4>
      </vt:variant>
      <vt:variant>
        <vt:i4>29</vt:i4>
      </vt:variant>
      <vt:variant>
        <vt:i4>0</vt:i4>
      </vt:variant>
      <vt:variant>
        <vt:i4>5</vt:i4>
      </vt:variant>
      <vt:variant>
        <vt:lpwstr/>
      </vt:variant>
      <vt:variant>
        <vt:lpwstr>_Toc421875807</vt:lpwstr>
      </vt:variant>
      <vt:variant>
        <vt:i4>1572922</vt:i4>
      </vt:variant>
      <vt:variant>
        <vt:i4>23</vt:i4>
      </vt:variant>
      <vt:variant>
        <vt:i4>0</vt:i4>
      </vt:variant>
      <vt:variant>
        <vt:i4>5</vt:i4>
      </vt:variant>
      <vt:variant>
        <vt:lpwstr/>
      </vt:variant>
      <vt:variant>
        <vt:lpwstr>_Toc421875806</vt:lpwstr>
      </vt:variant>
      <vt:variant>
        <vt:i4>1572922</vt:i4>
      </vt:variant>
      <vt:variant>
        <vt:i4>17</vt:i4>
      </vt:variant>
      <vt:variant>
        <vt:i4>0</vt:i4>
      </vt:variant>
      <vt:variant>
        <vt:i4>5</vt:i4>
      </vt:variant>
      <vt:variant>
        <vt:lpwstr/>
      </vt:variant>
      <vt:variant>
        <vt:lpwstr>_Toc421875805</vt:lpwstr>
      </vt:variant>
      <vt:variant>
        <vt:i4>1572922</vt:i4>
      </vt:variant>
      <vt:variant>
        <vt:i4>11</vt:i4>
      </vt:variant>
      <vt:variant>
        <vt:i4>0</vt:i4>
      </vt:variant>
      <vt:variant>
        <vt:i4>5</vt:i4>
      </vt:variant>
      <vt:variant>
        <vt:lpwstr/>
      </vt:variant>
      <vt:variant>
        <vt:lpwstr>_Toc421875804</vt:lpwstr>
      </vt:variant>
      <vt:variant>
        <vt:i4>1572922</vt:i4>
      </vt:variant>
      <vt:variant>
        <vt:i4>5</vt:i4>
      </vt:variant>
      <vt:variant>
        <vt:i4>0</vt:i4>
      </vt:variant>
      <vt:variant>
        <vt:i4>5</vt:i4>
      </vt:variant>
      <vt:variant>
        <vt:lpwstr/>
      </vt:variant>
      <vt:variant>
        <vt:lpwstr>_Toc421875803</vt:lpwstr>
      </vt:variant>
      <vt:variant>
        <vt:i4>1769481</vt:i4>
      </vt:variant>
      <vt:variant>
        <vt:i4>6</vt:i4>
      </vt:variant>
      <vt:variant>
        <vt:i4>0</vt:i4>
      </vt:variant>
      <vt:variant>
        <vt:i4>5</vt:i4>
      </vt:variant>
      <vt:variant>
        <vt:lpwstr>http://eduscol.education.fr/sdet</vt:lpwstr>
      </vt:variant>
      <vt:variant>
        <vt:lpwstr/>
      </vt:variant>
      <vt:variant>
        <vt:i4>3670113</vt:i4>
      </vt:variant>
      <vt:variant>
        <vt:i4>3</vt:i4>
      </vt:variant>
      <vt:variant>
        <vt:i4>0</vt:i4>
      </vt:variant>
      <vt:variant>
        <vt:i4>5</vt:i4>
      </vt:variant>
      <vt:variant>
        <vt:lpwstr>http://eduscol.education.fr/guide-pratique-direction-ecole</vt:lpwstr>
      </vt:variant>
      <vt:variant>
        <vt:lpwstr/>
      </vt:variant>
      <vt:variant>
        <vt:i4>1769481</vt:i4>
      </vt:variant>
      <vt:variant>
        <vt:i4>0</vt:i4>
      </vt:variant>
      <vt:variant>
        <vt:i4>0</vt:i4>
      </vt:variant>
      <vt:variant>
        <vt:i4>5</vt:i4>
      </vt:variant>
      <vt:variant>
        <vt:lpwstr>http://eduscol.education.fr/sdet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SDET - Document principal</dc:title>
  <dc:subject>Schéma directeur des Espaces Numériques de Travail pour l'enseignement scolaire</dc:subject>
  <dc:creator>Gervais, Vincent</dc:creator>
  <cp:lastModifiedBy>PHILIPPE PROBST</cp:lastModifiedBy>
  <cp:revision>10</cp:revision>
  <cp:lastPrinted>2021-06-10T12:39:00Z</cp:lastPrinted>
  <dcterms:created xsi:type="dcterms:W3CDTF">2021-06-10T13:00:00Z</dcterms:created>
  <dcterms:modified xsi:type="dcterms:W3CDTF">2021-06-15T09:51:00Z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6.3</vt:lpwstr>
  </property>
  <property fmtid="{D5CDD505-2E9C-101B-9397-08002B2CF9AE}" pid="3" name="Status">
    <vt:lpwstr>Publié</vt:lpwstr>
  </property>
  <property fmtid="{D5CDD505-2E9C-101B-9397-08002B2CF9AE}" pid="4" name="Date completed">
    <vt:lpwstr>Juillet 2019</vt:lpwstr>
  </property>
  <property fmtid="{D5CDD505-2E9C-101B-9397-08002B2CF9AE}" pid="5" name="Objet">
    <vt:lpwstr>Schéma directeur des Espaces Numériques de Travail</vt:lpwstr>
  </property>
  <property fmtid="{D5CDD505-2E9C-101B-9397-08002B2CF9AE}" pid="6" name="ContentTypeId">
    <vt:lpwstr>0x010100E73FB84F21B7A44F8DE104AE2ADAB9F6</vt:lpwstr>
  </property>
</Properties>
</file>