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5926FC" w14:textId="53976D28" w:rsidR="003B010F" w:rsidRPr="003B010F" w:rsidRDefault="0098736C" w:rsidP="003B010F">
      <w:pPr>
        <w:spacing w:after="200" w:line="360" w:lineRule="auto"/>
        <w:jc w:val="center"/>
        <w:rPr>
          <w:rFonts w:ascii="Arial" w:eastAsia="Cambria" w:hAnsi="Arial" w:cs="Arial"/>
          <w:b/>
          <w:kern w:val="0"/>
          <w:sz w:val="30"/>
          <w:szCs w:val="30"/>
          <w14:ligatures w14:val="none"/>
        </w:rPr>
      </w:pPr>
      <w:r>
        <w:rPr>
          <w:noProof/>
          <w:lang w:eastAsia="zh-CN"/>
        </w:rPr>
        <w:drawing>
          <wp:anchor distT="0" distB="0" distL="114300" distR="114300" simplePos="0" relativeHeight="251666432" behindDoc="0" locked="0" layoutInCell="1" allowOverlap="1" wp14:anchorId="1D9F403B" wp14:editId="58CA3638">
            <wp:simplePos x="0" y="0"/>
            <wp:positionH relativeFrom="margin">
              <wp:posOffset>3949700</wp:posOffset>
            </wp:positionH>
            <wp:positionV relativeFrom="paragraph">
              <wp:posOffset>351790</wp:posOffset>
            </wp:positionV>
            <wp:extent cx="2259965" cy="2697480"/>
            <wp:effectExtent l="0" t="0" r="6985" b="762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259965" cy="2697480"/>
                    </a:xfrm>
                    <a:prstGeom prst="rect">
                      <a:avLst/>
                    </a:prstGeom>
                  </pic:spPr>
                </pic:pic>
              </a:graphicData>
            </a:graphic>
            <wp14:sizeRelH relativeFrom="margin">
              <wp14:pctWidth>0</wp14:pctWidth>
            </wp14:sizeRelH>
            <wp14:sizeRelV relativeFrom="margin">
              <wp14:pctHeight>0</wp14:pctHeight>
            </wp14:sizeRelV>
          </wp:anchor>
        </w:drawing>
      </w:r>
      <w:r w:rsidR="003B010F" w:rsidRPr="003B010F">
        <w:rPr>
          <w:rFonts w:ascii="Arial" w:eastAsia="Cambria" w:hAnsi="Arial" w:cs="Arial"/>
          <w:b/>
          <w:kern w:val="0"/>
          <w:sz w:val="30"/>
          <w:szCs w:val="30"/>
          <w14:ligatures w14:val="none"/>
        </w:rPr>
        <w:t>Partie 2 : Sciences physiques</w:t>
      </w:r>
    </w:p>
    <w:p w14:paraId="0D3957AF" w14:textId="27797E05" w:rsidR="003B010F" w:rsidRPr="003B010F" w:rsidRDefault="003B010F" w:rsidP="00B24316">
      <w:pPr>
        <w:spacing w:after="200" w:line="276" w:lineRule="auto"/>
        <w:jc w:val="both"/>
        <w:rPr>
          <w:rFonts w:ascii="Arial" w:eastAsia="Calibri" w:hAnsi="Arial" w:cs="Arial"/>
          <w:b/>
          <w:bCs/>
          <w:kern w:val="0"/>
          <w14:ligatures w14:val="none"/>
        </w:rPr>
      </w:pPr>
      <w:r w:rsidRPr="003B010F">
        <w:rPr>
          <w:rFonts w:ascii="Arial" w:eastAsia="Calibri" w:hAnsi="Arial" w:cs="Arial"/>
          <w:b/>
          <w:bCs/>
          <w:kern w:val="0"/>
          <w14:ligatures w14:val="none"/>
        </w:rPr>
        <w:t xml:space="preserve">EXERCICE </w:t>
      </w:r>
      <w:r w:rsidR="002E1DD5">
        <w:rPr>
          <w:rFonts w:ascii="Arial" w:eastAsia="Calibri" w:hAnsi="Arial" w:cs="Arial"/>
          <w:b/>
          <w:bCs/>
          <w:kern w:val="0"/>
          <w14:ligatures w14:val="none"/>
        </w:rPr>
        <w:t xml:space="preserve">A </w:t>
      </w:r>
      <w:r w:rsidRPr="003B010F">
        <w:rPr>
          <w:rFonts w:ascii="Arial" w:eastAsia="Calibri" w:hAnsi="Arial" w:cs="Arial"/>
          <w:b/>
          <w:bCs/>
          <w:kern w:val="0"/>
          <w14:ligatures w14:val="none"/>
        </w:rPr>
        <w:t xml:space="preserve">– </w:t>
      </w:r>
      <w:r>
        <w:rPr>
          <w:rFonts w:ascii="Arial" w:eastAsia="Calibri" w:hAnsi="Arial" w:cs="Arial"/>
          <w:b/>
          <w:bCs/>
          <w:kern w:val="0"/>
          <w14:ligatures w14:val="none"/>
        </w:rPr>
        <w:t>Galaxie d’Andromède</w:t>
      </w:r>
      <w:r w:rsidRPr="003B010F">
        <w:rPr>
          <w:rFonts w:ascii="Arial" w:eastAsia="Calibri" w:hAnsi="Arial" w:cs="Arial"/>
          <w:b/>
          <w:bCs/>
          <w:kern w:val="0"/>
          <w14:ligatures w14:val="none"/>
        </w:rPr>
        <w:t xml:space="preserve"> </w:t>
      </w:r>
      <w:r w:rsidR="00A04B41">
        <w:rPr>
          <w:rFonts w:ascii="Arial" w:eastAsia="Calibri" w:hAnsi="Arial" w:cs="Arial"/>
          <w:b/>
          <w:bCs/>
          <w:kern w:val="0"/>
          <w14:ligatures w14:val="none"/>
        </w:rPr>
        <w:t>(10 points)</w:t>
      </w:r>
    </w:p>
    <w:p w14:paraId="3764475B" w14:textId="11178943" w:rsidR="003B010F" w:rsidRPr="003F285F" w:rsidRDefault="0098736C" w:rsidP="00B24316">
      <w:pPr>
        <w:spacing w:before="120" w:after="120" w:line="240" w:lineRule="auto"/>
        <w:jc w:val="both"/>
        <w:rPr>
          <w:rFonts w:ascii="Arial" w:eastAsia="Cambria" w:hAnsi="Arial" w:cs="Arial"/>
          <w:strike/>
          <w:kern w:val="0"/>
          <w:szCs w:val="24"/>
          <w14:ligatures w14:val="none"/>
        </w:rPr>
      </w:pPr>
      <w:r>
        <w:rPr>
          <w:rFonts w:ascii="Arial" w:eastAsia="Cambria" w:hAnsi="Arial" w:cs="Arial"/>
          <w:noProof/>
          <w:kern w:val="0"/>
          <w:szCs w:val="24"/>
          <w:lang w:eastAsia="zh-CN"/>
        </w:rPr>
        <mc:AlternateContent>
          <mc:Choice Requires="wps">
            <w:drawing>
              <wp:anchor distT="0" distB="0" distL="114300" distR="114300" simplePos="0" relativeHeight="251669504" behindDoc="0" locked="0" layoutInCell="1" allowOverlap="1" wp14:anchorId="00411A66" wp14:editId="4E3D9363">
                <wp:simplePos x="0" y="0"/>
                <wp:positionH relativeFrom="column">
                  <wp:posOffset>4418355</wp:posOffset>
                </wp:positionH>
                <wp:positionV relativeFrom="paragraph">
                  <wp:posOffset>447217</wp:posOffset>
                </wp:positionV>
                <wp:extent cx="175514" cy="635940"/>
                <wp:effectExtent l="57150" t="38100" r="34290" b="12065"/>
                <wp:wrapNone/>
                <wp:docPr id="2" name="Connecteur droit avec flèche 2"/>
                <wp:cNvGraphicFramePr/>
                <a:graphic xmlns:a="http://schemas.openxmlformats.org/drawingml/2006/main">
                  <a:graphicData uri="http://schemas.microsoft.com/office/word/2010/wordprocessingShape">
                    <wps:wsp>
                      <wps:cNvCnPr/>
                      <wps:spPr>
                        <a:xfrm flipH="1" flipV="1">
                          <a:off x="0" y="0"/>
                          <a:ext cx="175514" cy="635940"/>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44779B04" id="_x0000_t32" coordsize="21600,21600" o:spt="32" o:oned="t" path="m,l21600,21600e" filled="f">
                <v:path arrowok="t" fillok="f" o:connecttype="none"/>
                <o:lock v:ext="edit" shapetype="t"/>
              </v:shapetype>
              <v:shape id="Connecteur droit avec flèche 2" o:spid="_x0000_s1026" type="#_x0000_t32" style="position:absolute;margin-left:347.9pt;margin-top:35.2pt;width:13.8pt;height:50.05pt;flip:x 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" strokecolor="white [3212]" strokeweight=".5pt">
                <v:stroke endarrow="block" joinstyle="miter"/>
              </v:shape>
            </w:pict>
          </mc:Fallback>
        </mc:AlternateContent>
      </w:r>
      <w:r w:rsidR="00A50588">
        <w:rPr>
          <w:rFonts w:ascii="Arial" w:eastAsia="Cambria" w:hAnsi="Arial" w:cs="Arial"/>
          <w:kern w:val="0"/>
          <w:szCs w:val="24"/>
          <w14:ligatures w14:val="none"/>
        </w:rPr>
        <w:t>Notre galaxie, l</w:t>
      </w:r>
      <w:r w:rsidR="003B010F" w:rsidRPr="003B010F">
        <w:rPr>
          <w:rFonts w:ascii="Arial" w:eastAsia="Cambria" w:hAnsi="Arial" w:cs="Arial"/>
          <w:kern w:val="0"/>
          <w:szCs w:val="24"/>
          <w14:ligatures w14:val="none"/>
        </w:rPr>
        <w:t xml:space="preserve">a Voie </w:t>
      </w:r>
      <w:r w:rsidR="00AC52AF">
        <w:rPr>
          <w:rFonts w:ascii="Arial" w:eastAsia="Cambria" w:hAnsi="Arial" w:cs="Arial"/>
          <w:kern w:val="0"/>
          <w:szCs w:val="24"/>
          <w14:ligatures w14:val="none"/>
        </w:rPr>
        <w:t>lactée</w:t>
      </w:r>
      <w:r w:rsidR="00A50588">
        <w:rPr>
          <w:rFonts w:ascii="Arial" w:eastAsia="Cambria" w:hAnsi="Arial" w:cs="Arial"/>
          <w:kern w:val="0"/>
          <w:szCs w:val="24"/>
          <w14:ligatures w14:val="none"/>
        </w:rPr>
        <w:t>,</w:t>
      </w:r>
      <w:r w:rsidR="003B010F" w:rsidRPr="003B010F">
        <w:rPr>
          <w:rFonts w:ascii="Arial" w:eastAsia="Cambria" w:hAnsi="Arial" w:cs="Arial"/>
          <w:kern w:val="0"/>
          <w:szCs w:val="24"/>
          <w14:ligatures w14:val="none"/>
        </w:rPr>
        <w:t xml:space="preserve"> est membre d’un groupe d’une cinquantaine de galaxies</w:t>
      </w:r>
      <w:r w:rsidR="003F285F">
        <w:rPr>
          <w:rFonts w:ascii="Arial" w:eastAsia="Cambria" w:hAnsi="Arial" w:cs="Arial"/>
          <w:kern w:val="0"/>
          <w:szCs w:val="24"/>
          <w14:ligatures w14:val="none"/>
        </w:rPr>
        <w:t xml:space="preserve"> </w:t>
      </w:r>
      <w:r w:rsidR="003B010F" w:rsidRPr="003B010F">
        <w:rPr>
          <w:rFonts w:ascii="Arial" w:eastAsia="Cambria" w:hAnsi="Arial" w:cs="Arial"/>
          <w:kern w:val="0"/>
          <w:szCs w:val="24"/>
          <w14:ligatures w14:val="none"/>
        </w:rPr>
        <w:t>appel</w:t>
      </w:r>
      <w:r w:rsidR="003F285F">
        <w:rPr>
          <w:rFonts w:ascii="Arial" w:eastAsia="Cambria" w:hAnsi="Arial" w:cs="Arial"/>
          <w:kern w:val="0"/>
          <w:szCs w:val="24"/>
          <w14:ligatures w14:val="none"/>
        </w:rPr>
        <w:t>é</w:t>
      </w:r>
      <w:r w:rsidR="00246705">
        <w:rPr>
          <w:rFonts w:ascii="Arial" w:eastAsia="Cambria" w:hAnsi="Arial" w:cs="Arial"/>
          <w:kern w:val="0"/>
          <w:szCs w:val="24"/>
          <w14:ligatures w14:val="none"/>
        </w:rPr>
        <w:t xml:space="preserve"> Groupe l</w:t>
      </w:r>
      <w:r w:rsidR="003B010F" w:rsidRPr="003B010F">
        <w:rPr>
          <w:rFonts w:ascii="Arial" w:eastAsia="Cambria" w:hAnsi="Arial" w:cs="Arial"/>
          <w:kern w:val="0"/>
          <w:szCs w:val="24"/>
          <w14:ligatures w14:val="none"/>
        </w:rPr>
        <w:t>ocal et dont la taille atteint dix millions d’années-lumière. Ce groupe est dominé par deux galaxies spirales massives</w:t>
      </w:r>
      <w:r w:rsidR="00F61E8F">
        <w:rPr>
          <w:rFonts w:ascii="Arial" w:eastAsia="Cambria" w:hAnsi="Arial" w:cs="Arial"/>
          <w:kern w:val="0"/>
          <w:szCs w:val="24"/>
          <w14:ligatures w14:val="none"/>
        </w:rPr>
        <w:t> :</w:t>
      </w:r>
      <w:r w:rsidR="003B010F" w:rsidRPr="003B010F">
        <w:rPr>
          <w:rFonts w:ascii="Arial" w:eastAsia="Cambria" w:hAnsi="Arial" w:cs="Arial"/>
          <w:kern w:val="0"/>
          <w:szCs w:val="24"/>
          <w14:ligatures w14:val="none"/>
        </w:rPr>
        <w:t xml:space="preserve"> </w:t>
      </w:r>
      <w:r w:rsidR="00B24316">
        <w:rPr>
          <w:rFonts w:ascii="Arial" w:eastAsia="Cambria" w:hAnsi="Arial" w:cs="Arial"/>
          <w:kern w:val="0"/>
          <w:szCs w:val="24"/>
          <w14:ligatures w14:val="none"/>
        </w:rPr>
        <w:t xml:space="preserve">la </w:t>
      </w:r>
      <w:r w:rsidR="003B010F" w:rsidRPr="003B010F">
        <w:rPr>
          <w:rFonts w:ascii="Arial" w:eastAsia="Cambria" w:hAnsi="Arial" w:cs="Arial"/>
          <w:kern w:val="0"/>
          <w:szCs w:val="24"/>
          <w14:ligatures w14:val="none"/>
        </w:rPr>
        <w:t xml:space="preserve">Voie </w:t>
      </w:r>
      <w:r w:rsidR="00AC52AF">
        <w:rPr>
          <w:rFonts w:ascii="Arial" w:eastAsia="Cambria" w:hAnsi="Arial" w:cs="Arial"/>
          <w:kern w:val="0"/>
          <w:szCs w:val="24"/>
          <w14:ligatures w14:val="none"/>
        </w:rPr>
        <w:t>lactée</w:t>
      </w:r>
      <w:r w:rsidR="0054197E" w:rsidRPr="003B010F">
        <w:rPr>
          <w:rFonts w:ascii="Arial" w:eastAsia="Cambria" w:hAnsi="Arial" w:cs="Arial"/>
          <w:kern w:val="0"/>
          <w:szCs w:val="24"/>
          <w14:ligatures w14:val="none"/>
        </w:rPr>
        <w:t xml:space="preserve"> </w:t>
      </w:r>
      <w:r w:rsidR="003B010F" w:rsidRPr="003B010F">
        <w:rPr>
          <w:rFonts w:ascii="Arial" w:eastAsia="Cambria" w:hAnsi="Arial" w:cs="Arial"/>
          <w:kern w:val="0"/>
          <w:szCs w:val="24"/>
          <w14:ligatures w14:val="none"/>
        </w:rPr>
        <w:t>et la galaxie d’Andromède</w:t>
      </w:r>
      <w:r w:rsidR="00A70C86">
        <w:rPr>
          <w:rFonts w:ascii="Arial" w:eastAsia="Cambria" w:hAnsi="Arial" w:cs="Arial"/>
          <w:kern w:val="0"/>
          <w:szCs w:val="24"/>
          <w14:ligatures w14:val="none"/>
        </w:rPr>
        <w:t xml:space="preserve"> (qui contient 2 à 5 fois plus d’étoile</w:t>
      </w:r>
      <w:r w:rsidR="00144CCA">
        <w:rPr>
          <w:rFonts w:ascii="Arial" w:eastAsia="Cambria" w:hAnsi="Arial" w:cs="Arial"/>
          <w:kern w:val="0"/>
          <w:szCs w:val="24"/>
          <w14:ligatures w14:val="none"/>
        </w:rPr>
        <w:t>s</w:t>
      </w:r>
      <w:r w:rsidR="00A70C86">
        <w:rPr>
          <w:rFonts w:ascii="Arial" w:eastAsia="Cambria" w:hAnsi="Arial" w:cs="Arial"/>
          <w:kern w:val="0"/>
          <w:szCs w:val="24"/>
          <w14:ligatures w14:val="none"/>
        </w:rPr>
        <w:t xml:space="preserve"> que la Voie </w:t>
      </w:r>
      <w:r w:rsidR="00B546DA">
        <w:rPr>
          <w:rFonts w:ascii="Arial" w:eastAsia="Cambria" w:hAnsi="Arial" w:cs="Arial"/>
          <w:kern w:val="0"/>
          <w:szCs w:val="24"/>
          <w14:ligatures w14:val="none"/>
        </w:rPr>
        <w:t>l</w:t>
      </w:r>
      <w:r w:rsidR="00A70C86">
        <w:rPr>
          <w:rFonts w:ascii="Arial" w:eastAsia="Cambria" w:hAnsi="Arial" w:cs="Arial"/>
          <w:kern w:val="0"/>
          <w:szCs w:val="24"/>
          <w14:ligatures w14:val="none"/>
        </w:rPr>
        <w:t>actée)</w:t>
      </w:r>
      <w:r w:rsidR="003B010F" w:rsidRPr="003B010F">
        <w:rPr>
          <w:rFonts w:ascii="Arial" w:eastAsia="Cambria" w:hAnsi="Arial" w:cs="Arial"/>
          <w:kern w:val="0"/>
          <w:szCs w:val="24"/>
          <w14:ligatures w14:val="none"/>
        </w:rPr>
        <w:t xml:space="preserve"> séparées d’environ 2,5</w:t>
      </w:r>
      <w:r w:rsidR="00B43E28">
        <w:rPr>
          <w:rFonts w:ascii="Arial" w:eastAsia="Cambria" w:hAnsi="Arial" w:cs="Arial"/>
          <w:kern w:val="0"/>
          <w:szCs w:val="24"/>
          <w14:ligatures w14:val="none"/>
        </w:rPr>
        <w:t> </w:t>
      </w:r>
      <w:r w:rsidR="003B010F" w:rsidRPr="003B010F">
        <w:rPr>
          <w:rFonts w:ascii="Arial" w:eastAsia="Cambria" w:hAnsi="Arial" w:cs="Arial"/>
          <w:kern w:val="0"/>
          <w:szCs w:val="24"/>
          <w14:ligatures w14:val="none"/>
        </w:rPr>
        <w:t>millions d’années-lumière</w:t>
      </w:r>
      <w:r w:rsidR="003B010F" w:rsidRPr="0054197E">
        <w:rPr>
          <w:rFonts w:ascii="Arial" w:eastAsia="Cambria" w:hAnsi="Arial" w:cs="Arial"/>
          <w:kern w:val="0"/>
          <w:szCs w:val="24"/>
          <w14:ligatures w14:val="none"/>
        </w:rPr>
        <w:t>.</w:t>
      </w:r>
      <w:r w:rsidR="003B010F" w:rsidRPr="003F285F">
        <w:rPr>
          <w:rFonts w:ascii="Arial" w:eastAsia="Cambria" w:hAnsi="Arial" w:cs="Arial"/>
          <w:strike/>
          <w:kern w:val="0"/>
          <w:szCs w:val="24"/>
          <w14:ligatures w14:val="none"/>
        </w:rPr>
        <w:t xml:space="preserve"> </w:t>
      </w:r>
    </w:p>
    <w:p w14:paraId="62292B0B" w14:textId="1944F41E" w:rsidR="003B010F" w:rsidRPr="003B010F" w:rsidRDefault="0098736C" w:rsidP="00B24316">
      <w:pPr>
        <w:spacing w:after="200" w:line="240" w:lineRule="auto"/>
        <w:jc w:val="both"/>
        <w:rPr>
          <w:rFonts w:ascii="Arial" w:eastAsia="Cambria" w:hAnsi="Arial" w:cs="Arial"/>
          <w:kern w:val="0"/>
          <w:szCs w:val="24"/>
          <w14:ligatures w14:val="none"/>
        </w:rPr>
      </w:pPr>
      <w:r w:rsidRPr="0098736C">
        <w:rPr>
          <w:rFonts w:ascii="Arial" w:eastAsia="Cambria" w:hAnsi="Arial" w:cs="Arial"/>
          <w:noProof/>
          <w:kern w:val="0"/>
          <w:szCs w:val="24"/>
          <w:lang w:eastAsia="zh-CN"/>
          <w14:ligatures w14:val="none"/>
        </w:rPr>
        <mc:AlternateContent>
          <mc:Choice Requires="wps">
            <w:drawing>
              <wp:anchor distT="45720" distB="45720" distL="114300" distR="114300" simplePos="0" relativeHeight="251671552" behindDoc="0" locked="0" layoutInCell="1" allowOverlap="1" wp14:anchorId="3D58EB45" wp14:editId="1333CACC">
                <wp:simplePos x="0" y="0"/>
                <wp:positionH relativeFrom="column">
                  <wp:posOffset>4183837</wp:posOffset>
                </wp:positionH>
                <wp:positionV relativeFrom="paragraph">
                  <wp:posOffset>6579</wp:posOffset>
                </wp:positionV>
                <wp:extent cx="869950" cy="445770"/>
                <wp:effectExtent l="0" t="0" r="0" b="0"/>
                <wp:wrapSquare wrapText="bothSides"/>
                <wp:docPr id="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9950" cy="445770"/>
                        </a:xfrm>
                        <a:prstGeom prst="rect">
                          <a:avLst/>
                        </a:prstGeom>
                        <a:noFill/>
                        <a:ln w="9525">
                          <a:noFill/>
                          <a:miter lim="800000"/>
                          <a:headEnd/>
                          <a:tailEnd/>
                        </a:ln>
                      </wps:spPr>
                      <wps:txbx>
                        <w:txbxContent>
                          <w:p w14:paraId="5C10FE9E" w14:textId="374A1D86" w:rsidR="0098736C" w:rsidRPr="0098736C" w:rsidRDefault="0098736C" w:rsidP="0098736C">
                            <w:pPr>
                              <w:jc w:val="center"/>
                              <w:rPr>
                                <w:color w:val="FFFFFF" w:themeColor="background1"/>
                              </w:rPr>
                            </w:pPr>
                            <w:r w:rsidRPr="0098736C">
                              <w:rPr>
                                <w:color w:val="FFFFFF" w:themeColor="background1"/>
                              </w:rPr>
                              <w:t>Andromède (M31)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3D58EB45" id="_x0000_t202" coordsize="21600,21600" o:spt="202" path="m,l,21600r21600,l21600,xe">
                <v:stroke joinstyle="miter"/>
                <v:path gradientshapeok="t" o:connecttype="rect"/>
              </v:shapetype>
              <v:shape id="Zone de texte 2" o:spid="_x0000_s1026" type="#_x0000_t202" style="position:absolute;left:0;text-align:left;margin-left:329.45pt;margin-top:.5pt;width:68.5pt;height:35.1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" filled="f" stroked="f">
                <v:textbox>
                  <w:txbxContent>
                    <w:p w14:paraId="5C10FE9E" w14:textId="374A1D86" w:rsidR="0098736C" w:rsidRPr="0098736C" w:rsidRDefault="0098736C" w:rsidP="0098736C">
                      <w:pPr>
                        <w:jc w:val="center"/>
                        <w:rPr>
                          <w:color w:val="FFFFFF" w:themeColor="background1"/>
                        </w:rPr>
                      </w:pPr>
                      <w:r w:rsidRPr="0098736C">
                        <w:rPr>
                          <w:color w:val="FFFFFF" w:themeColor="background1"/>
                        </w:rPr>
                        <w:t>Andromède (M31)</w:t>
                      </w:r>
                    </w:p>
                  </w:txbxContent>
                </v:textbox>
                <w10:wrap type="square"/>
              </v:shape>
            </w:pict>
          </mc:Fallback>
        </mc:AlternateContent>
      </w:r>
      <w:r w:rsidR="001D2515">
        <w:rPr>
          <w:rFonts w:ascii="Arial" w:eastAsia="Cambria" w:hAnsi="Arial" w:cs="Arial"/>
          <w:kern w:val="0"/>
          <w:szCs w:val="24"/>
          <w14:ligatures w14:val="none"/>
        </w:rPr>
        <w:t>Dans le bulletin n</w:t>
      </w:r>
      <w:r w:rsidR="00BB5F23" w:rsidRPr="00BB5F23">
        <w:rPr>
          <w:rFonts w:ascii="Arial" w:eastAsia="Cambria" w:hAnsi="Arial" w:cs="Arial"/>
          <w:kern w:val="0"/>
          <w:szCs w:val="24"/>
          <w14:ligatures w14:val="none"/>
        </w:rPr>
        <w:t>°</w:t>
      </w:r>
      <w:r w:rsidR="000B1CD7">
        <w:rPr>
          <w:rFonts w:ascii="Arial" w:eastAsia="Cambria" w:hAnsi="Arial" w:cs="Arial"/>
          <w:kern w:val="0"/>
          <w:szCs w:val="24"/>
          <w14:ligatures w14:val="none"/>
        </w:rPr>
        <w:t> </w:t>
      </w:r>
      <w:r w:rsidR="00BB5F23" w:rsidRPr="00BB5F23">
        <w:rPr>
          <w:rFonts w:ascii="Arial" w:eastAsia="Cambria" w:hAnsi="Arial" w:cs="Arial"/>
          <w:kern w:val="0"/>
          <w:szCs w:val="24"/>
          <w14:ligatures w14:val="none"/>
        </w:rPr>
        <w:t>58</w:t>
      </w:r>
      <w:r w:rsidR="00BB5F23">
        <w:rPr>
          <w:rFonts w:ascii="Arial" w:eastAsia="Cambria" w:hAnsi="Arial" w:cs="Arial"/>
          <w:kern w:val="0"/>
          <w:szCs w:val="24"/>
          <w14:ligatures w14:val="none"/>
        </w:rPr>
        <w:t xml:space="preserve"> de l’observatoire de Lowell (USA) </w:t>
      </w:r>
      <w:r w:rsidR="0054197E">
        <w:rPr>
          <w:rFonts w:ascii="Arial" w:eastAsia="Cambria" w:hAnsi="Arial" w:cs="Arial"/>
          <w:kern w:val="0"/>
          <w:szCs w:val="24"/>
          <w14:ligatures w14:val="none"/>
        </w:rPr>
        <w:t>de</w:t>
      </w:r>
      <w:r w:rsidR="00BB5F23">
        <w:rPr>
          <w:rFonts w:ascii="Arial" w:eastAsia="Cambria" w:hAnsi="Arial" w:cs="Arial"/>
          <w:kern w:val="0"/>
          <w:szCs w:val="24"/>
          <w14:ligatures w14:val="none"/>
        </w:rPr>
        <w:t xml:space="preserve"> 1913, l’analyse des spectres de la lumière émise par Andromède amène </w:t>
      </w:r>
      <w:proofErr w:type="spellStart"/>
      <w:r w:rsidR="005B7BF6">
        <w:rPr>
          <w:rFonts w:ascii="Arial" w:eastAsia="Cambria" w:hAnsi="Arial" w:cs="Arial"/>
          <w:kern w:val="0"/>
          <w:szCs w:val="24"/>
          <w14:ligatures w14:val="none"/>
        </w:rPr>
        <w:t>Vesto</w:t>
      </w:r>
      <w:proofErr w:type="spellEnd"/>
      <w:r w:rsidR="00BB5F23">
        <w:rPr>
          <w:rFonts w:ascii="Arial" w:eastAsia="Cambria" w:hAnsi="Arial" w:cs="Arial"/>
          <w:kern w:val="0"/>
          <w:szCs w:val="24"/>
          <w14:ligatures w14:val="none"/>
        </w:rPr>
        <w:t xml:space="preserve"> Slipher à conclure que cette galaxie se rapproche de la Voie </w:t>
      </w:r>
      <w:r w:rsidR="001D2515">
        <w:rPr>
          <w:rFonts w:ascii="Arial" w:eastAsia="Cambria" w:hAnsi="Arial" w:cs="Arial"/>
          <w:kern w:val="0"/>
          <w:szCs w:val="24"/>
          <w14:ligatures w14:val="none"/>
        </w:rPr>
        <w:t>l</w:t>
      </w:r>
      <w:r w:rsidR="00BB5F23">
        <w:rPr>
          <w:rFonts w:ascii="Arial" w:eastAsia="Cambria" w:hAnsi="Arial" w:cs="Arial"/>
          <w:kern w:val="0"/>
          <w:szCs w:val="24"/>
          <w14:ligatures w14:val="none"/>
        </w:rPr>
        <w:t>actée à une vitesse radiale d’environ 300 km·s</w:t>
      </w:r>
      <w:r w:rsidR="00BB5F23" w:rsidRPr="00BB5F23">
        <w:rPr>
          <w:rFonts w:ascii="Arial" w:eastAsia="Cambria" w:hAnsi="Arial" w:cs="Arial"/>
          <w:kern w:val="0"/>
          <w:szCs w:val="24"/>
          <w:vertAlign w:val="superscript"/>
          <w14:ligatures w14:val="none"/>
        </w:rPr>
        <w:t>-1</w:t>
      </w:r>
      <w:r w:rsidR="00BB5F23">
        <w:rPr>
          <w:rFonts w:ascii="Arial" w:eastAsia="Cambria" w:hAnsi="Arial" w:cs="Arial"/>
          <w:kern w:val="0"/>
          <w:szCs w:val="24"/>
          <w14:ligatures w14:val="none"/>
        </w:rPr>
        <w:t xml:space="preserve">. </w:t>
      </w:r>
    </w:p>
    <w:p w14:paraId="03E2134B" w14:textId="2BC89855" w:rsidR="0098736C" w:rsidRDefault="0098736C" w:rsidP="003B010F">
      <w:pPr>
        <w:spacing w:after="200" w:line="240" w:lineRule="auto"/>
        <w:jc w:val="both"/>
        <w:rPr>
          <w:rFonts w:ascii="Arial" w:eastAsia="Cambria" w:hAnsi="Arial" w:cs="Arial"/>
          <w:b/>
          <w:bCs/>
          <w:kern w:val="0"/>
          <w:szCs w:val="24"/>
          <w14:ligatures w14:val="none"/>
        </w:rPr>
      </w:pPr>
      <w:r w:rsidRPr="0098736C">
        <w:rPr>
          <w:rFonts w:ascii="Arial" w:eastAsia="Cambria" w:hAnsi="Arial" w:cs="Arial"/>
          <w:b/>
          <w:bCs/>
          <w:noProof/>
          <w:kern w:val="0"/>
          <w:szCs w:val="24"/>
          <w:lang w:eastAsia="zh-CN"/>
          <w14:ligatures w14:val="none"/>
        </w:rPr>
        <mc:AlternateContent>
          <mc:Choice Requires="wps">
            <w:drawing>
              <wp:anchor distT="45720" distB="45720" distL="114300" distR="114300" simplePos="0" relativeHeight="251668480" behindDoc="0" locked="0" layoutInCell="1" allowOverlap="1" wp14:anchorId="17A119F0" wp14:editId="7BC09E90">
                <wp:simplePos x="0" y="0"/>
                <wp:positionH relativeFrom="column">
                  <wp:posOffset>3730625</wp:posOffset>
                </wp:positionH>
                <wp:positionV relativeFrom="paragraph">
                  <wp:posOffset>257480</wp:posOffset>
                </wp:positionV>
                <wp:extent cx="2691765" cy="453390"/>
                <wp:effectExtent l="0" t="0" r="0" b="381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1765" cy="453390"/>
                        </a:xfrm>
                        <a:prstGeom prst="rect">
                          <a:avLst/>
                        </a:prstGeom>
                        <a:noFill/>
                        <a:ln w="9525">
                          <a:noFill/>
                          <a:miter lim="800000"/>
                          <a:headEnd/>
                          <a:tailEnd/>
                        </a:ln>
                      </wps:spPr>
                      <wps:txbx>
                        <w:txbxContent>
                          <w:p w14:paraId="36DFDF88" w14:textId="7BBBC1A4" w:rsidR="0098736C" w:rsidRPr="0098736C" w:rsidRDefault="0098736C" w:rsidP="0098736C">
                            <w:pPr>
                              <w:jc w:val="center"/>
                              <w:rPr>
                                <w:rFonts w:ascii="Arial" w:hAnsi="Arial" w:cs="Arial"/>
                                <w:sz w:val="18"/>
                                <w:szCs w:val="18"/>
                              </w:rPr>
                            </w:pPr>
                            <w:r w:rsidRPr="0098736C">
                              <w:rPr>
                                <w:rFonts w:ascii="Arial" w:hAnsi="Arial" w:cs="Arial"/>
                              </w:rPr>
                              <w:t xml:space="preserve">Figure 1. Galaxie d’Andromède vue depuis le sol. </w:t>
                            </w:r>
                            <w:r w:rsidRPr="0098736C">
                              <w:rPr>
                                <w:rFonts w:ascii="Arial" w:hAnsi="Arial" w:cs="Arial"/>
                                <w:sz w:val="18"/>
                                <w:szCs w:val="18"/>
                              </w:rPr>
                              <w:t xml:space="preserve">Source : NASA, ESA, </w:t>
                            </w:r>
                            <w:proofErr w:type="spellStart"/>
                            <w:r w:rsidRPr="0098736C">
                              <w:rPr>
                                <w:rFonts w:ascii="Arial" w:hAnsi="Arial" w:cs="Arial"/>
                                <w:sz w:val="18"/>
                                <w:szCs w:val="18"/>
                              </w:rPr>
                              <w:t>STScl</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17A119F0" id="_x0000_s1027" type="#_x0000_t202" style="position:absolute;left:0;text-align:left;margin-left:293.75pt;margin-top:20.25pt;width:211.95pt;height:35.7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" filled="f" stroked="f">
                <v:textbox>
                  <w:txbxContent>
                    <w:p w14:paraId="36DFDF88" w14:textId="7BBBC1A4" w:rsidR="0098736C" w:rsidRPr="0098736C" w:rsidRDefault="0098736C" w:rsidP="0098736C">
                      <w:pPr>
                        <w:jc w:val="center"/>
                        <w:rPr>
                          <w:rFonts w:ascii="Arial" w:hAnsi="Arial" w:cs="Arial"/>
                          <w:sz w:val="18"/>
                          <w:szCs w:val="18"/>
                        </w:rPr>
                      </w:pPr>
                      <w:r w:rsidRPr="0098736C">
                        <w:rPr>
                          <w:rFonts w:ascii="Arial" w:hAnsi="Arial" w:cs="Arial"/>
                        </w:rPr>
                        <w:t xml:space="preserve">Figure 1. Galaxie d’Andromède vue depuis le sol. </w:t>
                      </w:r>
                      <w:r w:rsidRPr="0098736C">
                        <w:rPr>
                          <w:rFonts w:ascii="Arial" w:hAnsi="Arial" w:cs="Arial"/>
                          <w:sz w:val="18"/>
                          <w:szCs w:val="18"/>
                        </w:rPr>
                        <w:t xml:space="preserve">Source : NASA, ESA, </w:t>
                      </w:r>
                      <w:proofErr w:type="spellStart"/>
                      <w:r w:rsidRPr="0098736C">
                        <w:rPr>
                          <w:rFonts w:ascii="Arial" w:hAnsi="Arial" w:cs="Arial"/>
                          <w:sz w:val="18"/>
                          <w:szCs w:val="18"/>
                        </w:rPr>
                        <w:t>STScl</w:t>
                      </w:r>
                      <w:proofErr w:type="spellEnd"/>
                    </w:p>
                  </w:txbxContent>
                </v:textbox>
                <w10:wrap type="square"/>
              </v:shape>
            </w:pict>
          </mc:Fallback>
        </mc:AlternateContent>
      </w:r>
    </w:p>
    <w:p w14:paraId="22AF1E1F" w14:textId="1361D8D8" w:rsidR="0098736C" w:rsidRDefault="0098736C" w:rsidP="003B010F">
      <w:pPr>
        <w:spacing w:after="200" w:line="240" w:lineRule="auto"/>
        <w:jc w:val="both"/>
        <w:rPr>
          <w:rFonts w:ascii="Arial" w:eastAsia="Cambria" w:hAnsi="Arial" w:cs="Arial"/>
          <w:b/>
          <w:bCs/>
          <w:kern w:val="0"/>
          <w:szCs w:val="24"/>
          <w14:ligatures w14:val="none"/>
        </w:rPr>
      </w:pPr>
    </w:p>
    <w:p w14:paraId="2BBC8AA0" w14:textId="2C8DAB4D" w:rsidR="0098736C" w:rsidRPr="003B010F" w:rsidRDefault="003B010F" w:rsidP="003B010F">
      <w:pPr>
        <w:spacing w:after="200" w:line="240" w:lineRule="auto"/>
        <w:jc w:val="both"/>
        <w:rPr>
          <w:rFonts w:ascii="Arial" w:eastAsia="Cambria" w:hAnsi="Arial" w:cs="Arial"/>
          <w:b/>
          <w:bCs/>
          <w:kern w:val="0"/>
          <w:szCs w:val="24"/>
          <w14:ligatures w14:val="none"/>
        </w:rPr>
      </w:pPr>
      <w:r w:rsidRPr="003B010F">
        <w:rPr>
          <w:rFonts w:ascii="Arial" w:eastAsia="Cambria" w:hAnsi="Arial" w:cs="Arial"/>
          <w:b/>
          <w:bCs/>
          <w:kern w:val="0"/>
          <w:szCs w:val="24"/>
          <w14:ligatures w14:val="none"/>
        </w:rPr>
        <w:t xml:space="preserve">Données : </w:t>
      </w:r>
    </w:p>
    <w:p w14:paraId="2470917E" w14:textId="7804B28E" w:rsidR="003B010F" w:rsidRDefault="00AA6D70" w:rsidP="003B010F">
      <w:pPr>
        <w:numPr>
          <w:ilvl w:val="0"/>
          <w:numId w:val="1"/>
        </w:numPr>
        <w:spacing w:after="200" w:line="264" w:lineRule="auto"/>
        <w:ind w:left="714" w:hanging="357"/>
        <w:contextualSpacing/>
        <w:jc w:val="both"/>
        <w:rPr>
          <w:rFonts w:ascii="Arial" w:eastAsia="Cambria" w:hAnsi="Arial" w:cs="Arial"/>
          <w:kern w:val="0"/>
          <w14:ligatures w14:val="none"/>
        </w:rPr>
      </w:pPr>
      <w:proofErr w:type="gramStart"/>
      <w:r>
        <w:rPr>
          <w:rFonts w:ascii="Arial" w:eastAsia="Cambria" w:hAnsi="Arial" w:cs="Arial"/>
          <w:kern w:val="0"/>
          <w14:ligatures w14:val="none"/>
        </w:rPr>
        <w:t>célérité</w:t>
      </w:r>
      <w:proofErr w:type="gramEnd"/>
      <w:r>
        <w:rPr>
          <w:rFonts w:ascii="Arial" w:eastAsia="Cambria" w:hAnsi="Arial" w:cs="Arial"/>
          <w:kern w:val="0"/>
          <w14:ligatures w14:val="none"/>
        </w:rPr>
        <w:t xml:space="preserve"> de la lumière dans le vide</w:t>
      </w:r>
      <w:r w:rsidR="003B010F" w:rsidRPr="003B010F">
        <w:rPr>
          <w:rFonts w:ascii="Arial" w:eastAsia="Cambria" w:hAnsi="Arial" w:cs="Arial"/>
          <w:kern w:val="0"/>
          <w14:ligatures w14:val="none"/>
        </w:rPr>
        <w:t xml:space="preserve"> : </w:t>
      </w:r>
      <w:r w:rsidR="0054197E">
        <w:rPr>
          <w:rFonts w:ascii="Arial" w:eastAsia="Cambria" w:hAnsi="Arial" w:cs="Arial"/>
          <w:i/>
          <w:iCs/>
          <w:kern w:val="0"/>
          <w14:ligatures w14:val="none"/>
        </w:rPr>
        <w:t>c</w:t>
      </w:r>
      <w:r w:rsidR="0054197E">
        <w:rPr>
          <w:rFonts w:ascii="Arial" w:eastAsia="Cambria" w:hAnsi="Arial" w:cs="Arial"/>
          <w:kern w:val="0"/>
          <w14:ligatures w14:val="none"/>
        </w:rPr>
        <w:t> </w:t>
      </w:r>
      <w:r w:rsidR="0054197E" w:rsidRPr="003B010F">
        <w:rPr>
          <w:rFonts w:ascii="Arial" w:eastAsia="Cambria" w:hAnsi="Arial" w:cs="Arial"/>
          <w:kern w:val="0"/>
          <w14:ligatures w14:val="none"/>
        </w:rPr>
        <w:t>=</w:t>
      </w:r>
      <w:r w:rsidR="0054197E">
        <w:rPr>
          <w:rFonts w:ascii="Arial" w:eastAsia="Cambria" w:hAnsi="Arial" w:cs="Arial"/>
          <w:kern w:val="0"/>
          <w14:ligatures w14:val="none"/>
        </w:rPr>
        <w:t> </w:t>
      </w:r>
      <w:r>
        <w:rPr>
          <w:rFonts w:ascii="Arial" w:eastAsia="Cambria" w:hAnsi="Arial" w:cs="Arial"/>
          <w:kern w:val="0"/>
          <w14:ligatures w14:val="none"/>
        </w:rPr>
        <w:t>3</w:t>
      </w:r>
      <w:r w:rsidR="003B010F" w:rsidRPr="003B010F">
        <w:rPr>
          <w:rFonts w:ascii="Arial" w:eastAsia="Cambria" w:hAnsi="Arial" w:cs="Arial"/>
          <w:kern w:val="0"/>
          <w14:ligatures w14:val="none"/>
        </w:rPr>
        <w:t>,0×10</w:t>
      </w:r>
      <w:r>
        <w:rPr>
          <w:rFonts w:ascii="Arial" w:eastAsia="Cambria" w:hAnsi="Arial" w:cs="Arial"/>
          <w:kern w:val="0"/>
          <w:vertAlign w:val="superscript"/>
          <w14:ligatures w14:val="none"/>
        </w:rPr>
        <w:t>8</w:t>
      </w:r>
      <w:r w:rsidR="003B010F" w:rsidRPr="003B010F">
        <w:rPr>
          <w:rFonts w:ascii="Arial" w:eastAsia="Cambria" w:hAnsi="Arial" w:cs="Arial"/>
          <w:kern w:val="0"/>
          <w14:ligatures w14:val="none"/>
        </w:rPr>
        <w:t> </w:t>
      </w:r>
      <w:r>
        <w:rPr>
          <w:rFonts w:ascii="Arial" w:eastAsia="Cambria" w:hAnsi="Arial" w:cs="Arial"/>
          <w:kern w:val="0"/>
          <w14:ligatures w14:val="none"/>
        </w:rPr>
        <w:t>m</w:t>
      </w:r>
      <w:r w:rsidR="003B010F" w:rsidRPr="003B010F">
        <w:rPr>
          <w:rFonts w:ascii="Arial" w:eastAsia="Cambria" w:hAnsi="Arial" w:cs="Arial"/>
          <w:kern w:val="0"/>
          <w14:ligatures w14:val="none"/>
        </w:rPr>
        <w:t>·</w:t>
      </w:r>
      <w:r>
        <w:rPr>
          <w:rFonts w:ascii="Arial" w:eastAsia="Cambria" w:hAnsi="Arial" w:cs="Arial"/>
          <w:kern w:val="0"/>
          <w14:ligatures w14:val="none"/>
        </w:rPr>
        <w:t>s</w:t>
      </w:r>
      <w:r w:rsidR="003B010F" w:rsidRPr="003B010F">
        <w:rPr>
          <w:rFonts w:ascii="Arial" w:eastAsia="Cambria" w:hAnsi="Arial" w:cs="Arial"/>
          <w:kern w:val="0"/>
          <w:vertAlign w:val="superscript"/>
          <w14:ligatures w14:val="none"/>
        </w:rPr>
        <w:t>-</w:t>
      </w:r>
      <w:r>
        <w:rPr>
          <w:rFonts w:ascii="Arial" w:eastAsia="Cambria" w:hAnsi="Arial" w:cs="Arial"/>
          <w:kern w:val="0"/>
          <w:vertAlign w:val="superscript"/>
          <w14:ligatures w14:val="none"/>
        </w:rPr>
        <w:t>1</w:t>
      </w:r>
    </w:p>
    <w:p w14:paraId="150D6445" w14:textId="77777777" w:rsidR="006E1C3B" w:rsidRPr="003B010F" w:rsidRDefault="006E1C3B" w:rsidP="00EE21F1">
      <w:pPr>
        <w:spacing w:after="200" w:line="264" w:lineRule="auto"/>
        <w:contextualSpacing/>
        <w:jc w:val="both"/>
        <w:rPr>
          <w:rFonts w:ascii="Arial" w:eastAsia="Cambria" w:hAnsi="Arial" w:cs="Arial"/>
          <w:kern w:val="0"/>
          <w14:ligatures w14:val="none"/>
        </w:rPr>
      </w:pPr>
    </w:p>
    <w:p w14:paraId="363E46CA" w14:textId="0B06FBCB" w:rsidR="001D2515" w:rsidRDefault="001D2515" w:rsidP="001D2515">
      <w:pPr>
        <w:spacing w:after="200" w:line="264" w:lineRule="auto"/>
        <w:contextualSpacing/>
        <w:jc w:val="both"/>
        <w:rPr>
          <w:rFonts w:ascii="Arial" w:hAnsi="Arial" w:cs="Arial"/>
        </w:rPr>
      </w:pPr>
      <w:r w:rsidRPr="0029674E">
        <w:rPr>
          <w:rFonts w:ascii="Arial" w:eastAsia="Cambria" w:hAnsi="Arial" w:cs="Arial"/>
          <w:kern w:val="0"/>
          <w14:ligatures w14:val="none"/>
        </w:rPr>
        <w:t xml:space="preserve">La mesure par analyse du décalage </w:t>
      </w:r>
      <w:r>
        <w:rPr>
          <w:rFonts w:ascii="Arial" w:eastAsia="Cambria" w:hAnsi="Arial" w:cs="Arial"/>
          <w:kern w:val="0"/>
          <w14:ligatures w14:val="none"/>
        </w:rPr>
        <w:t xml:space="preserve">de fréquence (effet Doppler) </w:t>
      </w:r>
      <w:r w:rsidRPr="0029674E">
        <w:rPr>
          <w:rFonts w:ascii="Arial" w:eastAsia="Cambria" w:hAnsi="Arial" w:cs="Arial"/>
          <w:kern w:val="0"/>
          <w14:ligatures w14:val="none"/>
        </w:rPr>
        <w:t xml:space="preserve">indique que la galaxie d’Andromède se rapproche de la </w:t>
      </w:r>
      <w:r>
        <w:rPr>
          <w:rFonts w:ascii="Arial" w:eastAsia="Cambria" w:hAnsi="Arial" w:cs="Arial"/>
          <w:kern w:val="0"/>
          <w14:ligatures w14:val="none"/>
        </w:rPr>
        <w:t>V</w:t>
      </w:r>
      <w:r w:rsidRPr="0029674E">
        <w:rPr>
          <w:rFonts w:ascii="Arial" w:eastAsia="Cambria" w:hAnsi="Arial" w:cs="Arial"/>
          <w:kern w:val="0"/>
          <w14:ligatures w14:val="none"/>
        </w:rPr>
        <w:t xml:space="preserve">oie </w:t>
      </w:r>
      <w:r>
        <w:rPr>
          <w:rFonts w:ascii="Arial" w:eastAsia="Cambria" w:hAnsi="Arial" w:cs="Arial"/>
          <w:kern w:val="0"/>
          <w14:ligatures w14:val="none"/>
        </w:rPr>
        <w:t>l</w:t>
      </w:r>
      <w:r w:rsidRPr="0029674E">
        <w:rPr>
          <w:rFonts w:ascii="Arial" w:eastAsia="Cambria" w:hAnsi="Arial" w:cs="Arial"/>
          <w:kern w:val="0"/>
          <w14:ligatures w14:val="none"/>
        </w:rPr>
        <w:t xml:space="preserve">actée. On se base pour effectuer cette mesure sur plusieurs raies spectrales, mais plus particulièrement sur la raie </w:t>
      </w:r>
      <m:oMath>
        <m:sSub>
          <m:sSubPr>
            <m:ctrlPr>
              <w:rPr>
                <w:rFonts w:ascii="Cambria Math" w:eastAsia="Cambria" w:hAnsi="Cambria Math" w:cs="Arial"/>
                <w:i/>
                <w:kern w:val="0"/>
                <w14:ligatures w14:val="none"/>
              </w:rPr>
            </m:ctrlPr>
          </m:sSubPr>
          <m:e>
            <m:r>
              <w:rPr>
                <w:rFonts w:ascii="Cambria Math" w:eastAsia="Cambria" w:hAnsi="Cambria Math" w:cs="Arial"/>
                <w:kern w:val="0"/>
                <w14:ligatures w14:val="none"/>
              </w:rPr>
              <m:t>H</m:t>
            </m:r>
          </m:e>
          <m:sub>
            <m:r>
              <w:rPr>
                <w:rFonts w:ascii="Cambria Math" w:eastAsia="Cambria" w:hAnsi="Cambria Math" w:cs="Arial"/>
                <w:kern w:val="0"/>
                <w:vertAlign w:val="subscript"/>
                <w14:ligatures w14:val="none"/>
              </w:rPr>
              <m:t>α</m:t>
            </m:r>
          </m:sub>
        </m:sSub>
      </m:oMath>
      <w:r w:rsidRPr="0029674E">
        <w:rPr>
          <w:rFonts w:ascii="Arial" w:eastAsia="Cambria" w:hAnsi="Arial" w:cs="Arial"/>
          <w:kern w:val="0"/>
          <w14:ligatures w14:val="none"/>
        </w:rPr>
        <w:t xml:space="preserve"> </w:t>
      </w:r>
      <w:r>
        <w:rPr>
          <w:rFonts w:ascii="Arial" w:eastAsia="Cambria" w:hAnsi="Arial" w:cs="Arial"/>
          <w:kern w:val="0"/>
          <w14:ligatures w14:val="none"/>
        </w:rPr>
        <w:t xml:space="preserve">caractéristique </w:t>
      </w:r>
      <w:r w:rsidRPr="0029674E">
        <w:rPr>
          <w:rFonts w:ascii="Arial" w:eastAsia="Cambria" w:hAnsi="Arial" w:cs="Arial"/>
          <w:kern w:val="0"/>
          <w14:ligatures w14:val="none"/>
        </w:rPr>
        <w:t>de l’</w:t>
      </w:r>
      <w:r>
        <w:rPr>
          <w:rFonts w:ascii="Arial" w:eastAsia="Cambria" w:hAnsi="Arial" w:cs="Arial"/>
          <w:kern w:val="0"/>
          <w14:ligatures w14:val="none"/>
        </w:rPr>
        <w:t>atome d’</w:t>
      </w:r>
      <w:r w:rsidRPr="0029674E">
        <w:rPr>
          <w:rFonts w:ascii="Arial" w:eastAsia="Cambria" w:hAnsi="Arial" w:cs="Arial"/>
          <w:kern w:val="0"/>
          <w14:ligatures w14:val="none"/>
        </w:rPr>
        <w:t xml:space="preserve">hydrogène </w:t>
      </w:r>
      <w:r>
        <w:rPr>
          <w:rFonts w:ascii="Arial" w:eastAsia="Cambria" w:hAnsi="Arial" w:cs="Arial"/>
          <w:kern w:val="0"/>
          <w14:ligatures w14:val="none"/>
        </w:rPr>
        <w:t>de</w:t>
      </w:r>
      <w:r w:rsidRPr="0029674E">
        <w:rPr>
          <w:rFonts w:ascii="Arial" w:eastAsia="Cambria" w:hAnsi="Arial" w:cs="Arial"/>
          <w:kern w:val="0"/>
          <w14:ligatures w14:val="none"/>
        </w:rPr>
        <w:t xml:space="preserve"> </w:t>
      </w:r>
      <w:r w:rsidRPr="0029674E">
        <w:rPr>
          <w:rFonts w:ascii="Arial" w:hAnsi="Arial" w:cs="Arial"/>
        </w:rPr>
        <w:t>longueur d'onde</w:t>
      </w:r>
      <w:r>
        <w:rPr>
          <w:rFonts w:ascii="Arial" w:hAnsi="Arial" w:cs="Arial"/>
        </w:rPr>
        <w:t xml:space="preserve"> dans le vide égale à </w:t>
      </w:r>
      <m:oMath>
        <m:r>
          <m:rPr>
            <m:nor/>
          </m:rPr>
          <w:rPr>
            <w:rFonts w:cstheme="minorHAnsi"/>
            <w:i/>
            <w:kern w:val="0"/>
            <w14:ligatures w14:val="none"/>
          </w:rPr>
          <m:t>λ</m:t>
        </m:r>
      </m:oMath>
      <w:r>
        <w:rPr>
          <w:rFonts w:ascii="Arial" w:hAnsi="Arial" w:cs="Arial"/>
          <w:kern w:val="0"/>
          <w:vertAlign w:val="subscript"/>
          <w14:ligatures w14:val="none"/>
        </w:rPr>
        <w:t>0</w:t>
      </w:r>
      <w:r>
        <w:rPr>
          <w:rFonts w:ascii="Arial" w:hAnsi="Arial" w:cs="Arial"/>
          <w:kern w:val="0"/>
          <w14:ligatures w14:val="none"/>
        </w:rPr>
        <w:t xml:space="preserve"> =</w:t>
      </w:r>
      <w:r>
        <w:rPr>
          <w:rFonts w:ascii="Arial" w:hAnsi="Arial" w:cs="Arial"/>
        </w:rPr>
        <w:t xml:space="preserve"> </w:t>
      </w:r>
      <w:r w:rsidRPr="0029674E">
        <w:rPr>
          <w:rFonts w:ascii="Arial" w:hAnsi="Arial" w:cs="Arial"/>
        </w:rPr>
        <w:t>656,3</w:t>
      </w:r>
      <w:r>
        <w:rPr>
          <w:rFonts w:ascii="Arial" w:hAnsi="Arial" w:cs="Arial"/>
        </w:rPr>
        <w:t> </w:t>
      </w:r>
      <w:r w:rsidRPr="0029674E">
        <w:rPr>
          <w:rFonts w:ascii="Arial" w:hAnsi="Arial" w:cs="Arial"/>
        </w:rPr>
        <w:t>nm</w:t>
      </w:r>
      <w:r>
        <w:rPr>
          <w:rFonts w:ascii="Arial" w:hAnsi="Arial" w:cs="Arial"/>
        </w:rPr>
        <w:t xml:space="preserve"> dans le référentiel de l’atome.</w:t>
      </w:r>
    </w:p>
    <w:p w14:paraId="6273BC1D" w14:textId="0E2E7793" w:rsidR="001D2515" w:rsidRDefault="0054197E" w:rsidP="001D2515">
      <w:pPr>
        <w:spacing w:after="200" w:line="264" w:lineRule="auto"/>
        <w:contextualSpacing/>
        <w:jc w:val="both"/>
        <w:rPr>
          <w:rFonts w:ascii="Arial" w:eastAsia="Cambria" w:hAnsi="Arial" w:cs="Arial"/>
          <w:kern w:val="0"/>
          <w14:ligatures w14:val="none"/>
        </w:rPr>
      </w:pPr>
      <w:r>
        <w:rPr>
          <w:rFonts w:ascii="Arial" w:eastAsia="Cambria" w:hAnsi="Arial" w:cs="Arial"/>
          <w:kern w:val="0"/>
          <w14:ligatures w14:val="none"/>
        </w:rPr>
        <w:t xml:space="preserve"> </w:t>
      </w:r>
    </w:p>
    <w:p w14:paraId="224638AD" w14:textId="245816E9" w:rsidR="003B010F" w:rsidRPr="003B010F" w:rsidRDefault="00802004" w:rsidP="00253DDC">
      <w:pPr>
        <w:numPr>
          <w:ilvl w:val="0"/>
          <w:numId w:val="2"/>
        </w:numPr>
        <w:spacing w:after="200" w:line="264" w:lineRule="auto"/>
        <w:ind w:left="567" w:hanging="567"/>
        <w:contextualSpacing/>
        <w:jc w:val="both"/>
        <w:rPr>
          <w:rFonts w:ascii="Arial" w:eastAsia="Cambria" w:hAnsi="Arial" w:cs="Arial"/>
          <w:kern w:val="0"/>
          <w14:ligatures w14:val="none"/>
        </w:rPr>
      </w:pPr>
      <w:r>
        <w:rPr>
          <w:rFonts w:ascii="Arial" w:eastAsia="Cambria" w:hAnsi="Arial" w:cs="Arial"/>
          <w:kern w:val="0"/>
          <w14:ligatures w14:val="none"/>
        </w:rPr>
        <w:t>Décrire</w:t>
      </w:r>
      <w:r w:rsidR="006810A8">
        <w:rPr>
          <w:rFonts w:ascii="Arial" w:eastAsia="Cambria" w:hAnsi="Arial" w:cs="Arial"/>
          <w:kern w:val="0"/>
          <w14:ligatures w14:val="none"/>
        </w:rPr>
        <w:t xml:space="preserve"> qualitativement</w:t>
      </w:r>
      <w:r w:rsidR="001D2515">
        <w:rPr>
          <w:rFonts w:ascii="Arial" w:eastAsia="Cambria" w:hAnsi="Arial" w:cs="Arial"/>
          <w:kern w:val="0"/>
          <w14:ligatures w14:val="none"/>
        </w:rPr>
        <w:t xml:space="preserve"> ce qu’est</w:t>
      </w:r>
      <w:r w:rsidR="00BB5F23">
        <w:rPr>
          <w:rFonts w:ascii="Arial" w:eastAsia="Cambria" w:hAnsi="Arial" w:cs="Arial"/>
          <w:kern w:val="0"/>
          <w14:ligatures w14:val="none"/>
        </w:rPr>
        <w:t xml:space="preserve"> l’effet Doppler. </w:t>
      </w:r>
    </w:p>
    <w:p w14:paraId="2976DF5B" w14:textId="77777777" w:rsidR="006B070B" w:rsidRDefault="006B070B" w:rsidP="0029674E">
      <w:pPr>
        <w:spacing w:after="200" w:line="264" w:lineRule="auto"/>
        <w:contextualSpacing/>
        <w:jc w:val="both"/>
        <w:rPr>
          <w:rFonts w:ascii="Arial" w:eastAsia="Cambria" w:hAnsi="Arial" w:cs="Arial"/>
          <w:kern w:val="0"/>
          <w14:ligatures w14:val="none"/>
        </w:rPr>
      </w:pPr>
    </w:p>
    <w:p w14:paraId="2F44A4A3" w14:textId="12A85A42" w:rsidR="0054197E" w:rsidRDefault="0054197E" w:rsidP="0029674E">
      <w:pPr>
        <w:spacing w:after="200" w:line="264" w:lineRule="auto"/>
        <w:contextualSpacing/>
        <w:jc w:val="both"/>
        <w:rPr>
          <w:rFonts w:ascii="Arial" w:hAnsi="Arial" w:cs="Arial"/>
        </w:rPr>
      </w:pPr>
      <w:r>
        <w:rPr>
          <w:rFonts w:ascii="Arial" w:hAnsi="Arial" w:cs="Arial"/>
        </w:rPr>
        <w:t xml:space="preserve">On se limite dans cet exercice à une configuration à une dimension dans le cas d’un observateur </w:t>
      </w:r>
      <w:r w:rsidR="00EE21F1">
        <w:rPr>
          <w:rFonts w:ascii="Arial" w:hAnsi="Arial" w:cs="Arial"/>
        </w:rPr>
        <w:t xml:space="preserve">considéré </w:t>
      </w:r>
      <w:r>
        <w:rPr>
          <w:rFonts w:ascii="Arial" w:hAnsi="Arial" w:cs="Arial"/>
        </w:rPr>
        <w:t xml:space="preserve">fixe </w:t>
      </w:r>
      <w:r w:rsidR="00EE21F1">
        <w:rPr>
          <w:rFonts w:ascii="Arial" w:hAnsi="Arial" w:cs="Arial"/>
        </w:rPr>
        <w:t xml:space="preserve">et </w:t>
      </w:r>
      <w:r>
        <w:rPr>
          <w:rFonts w:ascii="Arial" w:hAnsi="Arial" w:cs="Arial"/>
        </w:rPr>
        <w:t xml:space="preserve">situé dans la Voie </w:t>
      </w:r>
      <w:r w:rsidR="00EE21F1">
        <w:rPr>
          <w:rFonts w:ascii="Arial" w:hAnsi="Arial" w:cs="Arial"/>
        </w:rPr>
        <w:t>l</w:t>
      </w:r>
      <w:r w:rsidR="00AC52AF">
        <w:rPr>
          <w:rFonts w:ascii="Arial" w:hAnsi="Arial" w:cs="Arial"/>
        </w:rPr>
        <w:t>actée</w:t>
      </w:r>
      <w:r>
        <w:rPr>
          <w:rFonts w:ascii="Arial" w:hAnsi="Arial" w:cs="Arial"/>
        </w:rPr>
        <w:t xml:space="preserve"> et d’un émetteur mobile, la galaxie d’Andromède. Dans cette configuration, la vitesse</w:t>
      </w:r>
      <w:r w:rsidR="00EE21F1">
        <w:rPr>
          <w:rFonts w:ascii="Arial" w:hAnsi="Arial" w:cs="Arial"/>
        </w:rPr>
        <w:t xml:space="preserve"> d’Andromède est uniquement</w:t>
      </w:r>
      <w:r>
        <w:rPr>
          <w:rFonts w:ascii="Arial" w:hAnsi="Arial" w:cs="Arial"/>
        </w:rPr>
        <w:t xml:space="preserve"> radiale. </w:t>
      </w:r>
    </w:p>
    <w:p w14:paraId="114BAD77" w14:textId="77777777" w:rsidR="006B070B" w:rsidRPr="003B010F" w:rsidRDefault="006B070B" w:rsidP="0029674E">
      <w:pPr>
        <w:spacing w:after="200" w:line="264" w:lineRule="auto"/>
        <w:contextualSpacing/>
        <w:jc w:val="both"/>
        <w:rPr>
          <w:rFonts w:ascii="Arial" w:eastAsia="Cambria" w:hAnsi="Arial" w:cs="Arial"/>
          <w:kern w:val="0"/>
          <w14:ligatures w14:val="none"/>
        </w:rPr>
      </w:pPr>
    </w:p>
    <w:p w14:paraId="1D35895A" w14:textId="20D901BD" w:rsidR="003B010F" w:rsidRDefault="00B43E28" w:rsidP="00253DDC">
      <w:pPr>
        <w:numPr>
          <w:ilvl w:val="0"/>
          <w:numId w:val="2"/>
        </w:numPr>
        <w:spacing w:after="200" w:line="264" w:lineRule="auto"/>
        <w:ind w:left="567" w:hanging="567"/>
        <w:contextualSpacing/>
        <w:jc w:val="both"/>
        <w:rPr>
          <w:rFonts w:ascii="Arial" w:eastAsia="Cambria" w:hAnsi="Arial" w:cs="Arial"/>
          <w:kern w:val="0"/>
          <w14:ligatures w14:val="none"/>
        </w:rPr>
      </w:pPr>
      <w:r>
        <w:rPr>
          <w:rFonts w:ascii="Arial" w:eastAsia="Cambria" w:hAnsi="Arial" w:cs="Arial"/>
          <w:kern w:val="0"/>
          <w14:ligatures w14:val="none"/>
        </w:rPr>
        <w:t xml:space="preserve"> </w:t>
      </w:r>
      <w:r w:rsidR="0029674E">
        <w:rPr>
          <w:rFonts w:ascii="Arial" w:eastAsia="Cambria" w:hAnsi="Arial" w:cs="Arial"/>
          <w:kern w:val="0"/>
          <w14:ligatures w14:val="none"/>
        </w:rPr>
        <w:t xml:space="preserve">Montrer que dans le cas où la source d’une onde </w:t>
      </w:r>
      <w:r w:rsidR="00A906EC">
        <w:rPr>
          <w:rFonts w:ascii="Arial" w:eastAsia="Cambria" w:hAnsi="Arial" w:cs="Arial"/>
          <w:kern w:val="0"/>
          <w14:ligatures w14:val="none"/>
        </w:rPr>
        <w:t xml:space="preserve">lumineuse </w:t>
      </w:r>
      <w:r w:rsidR="0029674E">
        <w:rPr>
          <w:rFonts w:ascii="Arial" w:eastAsia="Cambria" w:hAnsi="Arial" w:cs="Arial"/>
          <w:kern w:val="0"/>
          <w14:ligatures w14:val="none"/>
        </w:rPr>
        <w:t xml:space="preserve">de fréquence </w:t>
      </w:r>
      <w:proofErr w:type="spellStart"/>
      <w:r w:rsidR="0029674E" w:rsidRPr="0029674E">
        <w:rPr>
          <w:rFonts w:ascii="Arial" w:eastAsia="Cambria" w:hAnsi="Arial" w:cs="Arial"/>
          <w:i/>
          <w:iCs/>
          <w:kern w:val="0"/>
          <w14:ligatures w14:val="none"/>
        </w:rPr>
        <w:t>f</w:t>
      </w:r>
      <w:r w:rsidR="0029674E" w:rsidRPr="0029674E">
        <w:rPr>
          <w:rFonts w:ascii="Arial" w:eastAsia="Cambria" w:hAnsi="Arial" w:cs="Arial"/>
          <w:kern w:val="0"/>
          <w:vertAlign w:val="subscript"/>
          <w14:ligatures w14:val="none"/>
        </w:rPr>
        <w:t>émise</w:t>
      </w:r>
      <w:proofErr w:type="spellEnd"/>
      <w:r w:rsidR="0029674E">
        <w:rPr>
          <w:rFonts w:ascii="Arial" w:eastAsia="Cambria" w:hAnsi="Arial" w:cs="Arial"/>
          <w:kern w:val="0"/>
          <w14:ligatures w14:val="none"/>
        </w:rPr>
        <w:t xml:space="preserve"> se rapproche d</w:t>
      </w:r>
      <w:r w:rsidR="00A906EC">
        <w:rPr>
          <w:rFonts w:ascii="Arial" w:eastAsia="Cambria" w:hAnsi="Arial" w:cs="Arial"/>
          <w:kern w:val="0"/>
          <w14:ligatures w14:val="none"/>
        </w:rPr>
        <w:t>’</w:t>
      </w:r>
      <w:r w:rsidR="0029674E">
        <w:rPr>
          <w:rFonts w:ascii="Arial" w:eastAsia="Cambria" w:hAnsi="Arial" w:cs="Arial"/>
          <w:kern w:val="0"/>
          <w14:ligatures w14:val="none"/>
        </w:rPr>
        <w:t>u</w:t>
      </w:r>
      <w:r w:rsidR="00A906EC">
        <w:rPr>
          <w:rFonts w:ascii="Arial" w:eastAsia="Cambria" w:hAnsi="Arial" w:cs="Arial"/>
          <w:kern w:val="0"/>
          <w14:ligatures w14:val="none"/>
        </w:rPr>
        <w:t>n</w:t>
      </w:r>
      <w:r w:rsidR="0029674E">
        <w:rPr>
          <w:rFonts w:ascii="Arial" w:eastAsia="Cambria" w:hAnsi="Arial" w:cs="Arial"/>
          <w:kern w:val="0"/>
          <w14:ligatures w14:val="none"/>
        </w:rPr>
        <w:t xml:space="preserve"> récepteur </w:t>
      </w:r>
      <w:r w:rsidR="00A906EC">
        <w:rPr>
          <w:rFonts w:ascii="Arial" w:eastAsia="Cambria" w:hAnsi="Arial" w:cs="Arial"/>
          <w:kern w:val="0"/>
          <w14:ligatures w14:val="none"/>
        </w:rPr>
        <w:t xml:space="preserve">fixe </w:t>
      </w:r>
      <w:r w:rsidR="0029674E">
        <w:rPr>
          <w:rFonts w:ascii="Arial" w:eastAsia="Cambria" w:hAnsi="Arial" w:cs="Arial"/>
          <w:kern w:val="0"/>
          <w14:ligatures w14:val="none"/>
        </w:rPr>
        <w:t xml:space="preserve">à une vitesse </w:t>
      </w:r>
      <w:r w:rsidR="00A906EC">
        <w:rPr>
          <w:rFonts w:ascii="Arial" w:eastAsia="Cambria" w:hAnsi="Arial" w:cs="Arial"/>
          <w:i/>
          <w:iCs/>
          <w:kern w:val="0"/>
          <w14:ligatures w14:val="none"/>
        </w:rPr>
        <w:t>v</w:t>
      </w:r>
      <w:r w:rsidR="0029674E">
        <w:rPr>
          <w:rFonts w:ascii="Arial" w:eastAsia="Cambria" w:hAnsi="Arial" w:cs="Arial"/>
          <w:kern w:val="0"/>
          <w14:ligatures w14:val="none"/>
        </w:rPr>
        <w:t xml:space="preserve">, la fréquence </w:t>
      </w:r>
      <w:proofErr w:type="spellStart"/>
      <w:r w:rsidRPr="0029674E">
        <w:rPr>
          <w:rFonts w:ascii="Arial" w:eastAsia="Cambria" w:hAnsi="Arial" w:cs="Arial"/>
          <w:i/>
          <w:iCs/>
          <w:kern w:val="0"/>
          <w14:ligatures w14:val="none"/>
        </w:rPr>
        <w:t>f</w:t>
      </w:r>
      <w:r w:rsidRPr="0029674E">
        <w:rPr>
          <w:rFonts w:ascii="Arial" w:eastAsia="Cambria" w:hAnsi="Arial" w:cs="Arial"/>
          <w:kern w:val="0"/>
          <w:vertAlign w:val="subscript"/>
          <w14:ligatures w14:val="none"/>
        </w:rPr>
        <w:t>reçue</w:t>
      </w:r>
      <w:proofErr w:type="spellEnd"/>
      <w:r>
        <w:rPr>
          <w:rFonts w:ascii="Arial" w:eastAsia="Cambria" w:hAnsi="Arial" w:cs="Arial"/>
          <w:kern w:val="0"/>
          <w14:ligatures w14:val="none"/>
        </w:rPr>
        <w:t xml:space="preserve"> </w:t>
      </w:r>
      <w:r w:rsidR="0029674E">
        <w:rPr>
          <w:rFonts w:ascii="Arial" w:eastAsia="Cambria" w:hAnsi="Arial" w:cs="Arial"/>
          <w:kern w:val="0"/>
          <w14:ligatures w14:val="none"/>
        </w:rPr>
        <w:t xml:space="preserve">de l’onde de célérité </w:t>
      </w:r>
      <w:r w:rsidR="00A906EC">
        <w:rPr>
          <w:rFonts w:ascii="Arial" w:eastAsia="Cambria" w:hAnsi="Arial" w:cs="Arial"/>
          <w:i/>
          <w:iCs/>
          <w:kern w:val="0"/>
          <w14:ligatures w14:val="none"/>
        </w:rPr>
        <w:t>c</w:t>
      </w:r>
      <w:r w:rsidR="00A906EC">
        <w:rPr>
          <w:rFonts w:ascii="Arial" w:eastAsia="Cambria" w:hAnsi="Arial" w:cs="Arial"/>
          <w:kern w:val="0"/>
          <w14:ligatures w14:val="none"/>
        </w:rPr>
        <w:t xml:space="preserve"> mesurée </w:t>
      </w:r>
      <w:r w:rsidR="0029674E">
        <w:rPr>
          <w:rFonts w:ascii="Arial" w:eastAsia="Cambria" w:hAnsi="Arial" w:cs="Arial"/>
          <w:kern w:val="0"/>
          <w14:ligatures w14:val="none"/>
        </w:rPr>
        <w:t xml:space="preserve">par </w:t>
      </w:r>
      <w:r w:rsidR="00A906EC">
        <w:rPr>
          <w:rFonts w:ascii="Arial" w:eastAsia="Cambria" w:hAnsi="Arial" w:cs="Arial"/>
          <w:kern w:val="0"/>
          <w14:ligatures w14:val="none"/>
        </w:rPr>
        <w:t>le récepteur</w:t>
      </w:r>
      <w:r w:rsidR="0029674E">
        <w:rPr>
          <w:rFonts w:ascii="Arial" w:eastAsia="Cambria" w:hAnsi="Arial" w:cs="Arial"/>
          <w:kern w:val="0"/>
          <w14:ligatures w14:val="none"/>
        </w:rPr>
        <w:t xml:space="preserve"> s’écri</w:t>
      </w:r>
      <w:r w:rsidR="00A906EC">
        <w:rPr>
          <w:rFonts w:ascii="Arial" w:eastAsia="Cambria" w:hAnsi="Arial" w:cs="Arial"/>
          <w:kern w:val="0"/>
          <w14:ligatures w14:val="none"/>
        </w:rPr>
        <w:t>t</w:t>
      </w:r>
      <w:r w:rsidR="0029674E">
        <w:rPr>
          <w:rFonts w:ascii="Arial" w:eastAsia="Cambria" w:hAnsi="Arial" w:cs="Arial"/>
          <w:kern w:val="0"/>
          <w14:ligatures w14:val="none"/>
        </w:rPr>
        <w:t xml:space="preserve"> sous la forme suivante : </w:t>
      </w:r>
    </w:p>
    <w:p w14:paraId="5DB1AC4C" w14:textId="3CCFE9B9" w:rsidR="0029674E" w:rsidRPr="003B010F" w:rsidRDefault="00C9437C" w:rsidP="0029674E">
      <w:pPr>
        <w:spacing w:after="200" w:line="264" w:lineRule="auto"/>
        <w:ind w:left="720"/>
        <w:contextualSpacing/>
        <w:jc w:val="both"/>
        <w:rPr>
          <w:rFonts w:ascii="Arial" w:eastAsia="Cambria" w:hAnsi="Arial" w:cs="Arial"/>
          <w:kern w:val="0"/>
          <w14:ligatures w14:val="none"/>
        </w:rPr>
      </w:pPr>
      <m:oMathPara>
        <m:oMath>
          <m:sSub>
            <m:sSubPr>
              <m:ctrlPr>
                <w:rPr>
                  <w:rFonts w:ascii="Cambria Math" w:eastAsia="Cambria" w:hAnsi="Cambria Math" w:cs="Arial"/>
                  <w:i/>
                  <w:kern w:val="0"/>
                  <w14:ligatures w14:val="none"/>
                </w:rPr>
              </m:ctrlPr>
            </m:sSubPr>
            <m:e>
              <m:r>
                <m:rPr>
                  <m:nor/>
                </m:rPr>
                <w:rPr>
                  <w:rFonts w:ascii="Arial" w:eastAsia="Cambria" w:hAnsi="Arial" w:cs="Arial"/>
                  <w:i/>
                  <w:iCs/>
                  <w:kern w:val="0"/>
                  <w14:ligatures w14:val="none"/>
                </w:rPr>
                <m:t>f</m:t>
              </m:r>
            </m:e>
            <m:sub>
              <m:r>
                <m:rPr>
                  <m:nor/>
                </m:rPr>
                <w:rPr>
                  <w:rFonts w:ascii="Arial" w:eastAsia="Cambria" w:hAnsi="Arial" w:cs="Arial"/>
                  <w:kern w:val="0"/>
                  <w14:ligatures w14:val="none"/>
                </w:rPr>
                <m:t>reçue</m:t>
              </m:r>
            </m:sub>
          </m:sSub>
          <m:r>
            <m:rPr>
              <m:nor/>
            </m:rPr>
            <w:rPr>
              <w:rFonts w:ascii="Arial" w:eastAsia="Cambria" w:hAnsi="Arial" w:cs="Arial"/>
              <w:kern w:val="0"/>
              <w14:ligatures w14:val="none"/>
            </w:rPr>
            <m:t>=</m:t>
          </m:r>
          <m:f>
            <m:fPr>
              <m:ctrlPr>
                <w:rPr>
                  <w:rFonts w:ascii="Cambria Math" w:eastAsia="Cambria" w:hAnsi="Cambria Math" w:cs="Arial"/>
                  <w:i/>
                  <w:kern w:val="0"/>
                  <w14:ligatures w14:val="none"/>
                </w:rPr>
              </m:ctrlPr>
            </m:fPr>
            <m:num>
              <m:sSub>
                <m:sSubPr>
                  <m:ctrlPr>
                    <w:rPr>
                      <w:rFonts w:ascii="Cambria Math" w:eastAsia="Cambria" w:hAnsi="Cambria Math" w:cs="Arial"/>
                      <w:i/>
                      <w:kern w:val="0"/>
                      <w14:ligatures w14:val="none"/>
                    </w:rPr>
                  </m:ctrlPr>
                </m:sSubPr>
                <m:e>
                  <m:r>
                    <m:rPr>
                      <m:nor/>
                    </m:rPr>
                    <w:rPr>
                      <w:rFonts w:ascii="Arial" w:eastAsia="Cambria" w:hAnsi="Arial" w:cs="Arial"/>
                      <w:i/>
                      <w:iCs/>
                      <w:kern w:val="0"/>
                      <w14:ligatures w14:val="none"/>
                    </w:rPr>
                    <m:t>f</m:t>
                  </m:r>
                </m:e>
                <m:sub>
                  <m:r>
                    <m:rPr>
                      <m:nor/>
                    </m:rPr>
                    <w:rPr>
                      <w:rFonts w:ascii="Arial" w:eastAsia="Cambria" w:hAnsi="Arial" w:cs="Arial"/>
                      <w:kern w:val="0"/>
                      <w14:ligatures w14:val="none"/>
                    </w:rPr>
                    <m:t>émise</m:t>
                  </m:r>
                </m:sub>
              </m:sSub>
            </m:num>
            <m:den>
              <m:r>
                <m:rPr>
                  <m:nor/>
                </m:rPr>
                <w:rPr>
                  <w:rFonts w:ascii="Arial" w:eastAsia="Cambria" w:hAnsi="Arial" w:cs="Arial"/>
                  <w:kern w:val="0"/>
                  <w14:ligatures w14:val="none"/>
                </w:rPr>
                <m:t>1</m:t>
              </m:r>
              <m:r>
                <m:rPr>
                  <m:nor/>
                </m:rPr>
                <w:rPr>
                  <w:rFonts w:ascii="Cambria Math" w:eastAsia="Cambria" w:hAnsi="Arial" w:cs="Arial"/>
                  <w:kern w:val="0"/>
                  <w14:ligatures w14:val="none"/>
                </w:rPr>
                <m:t xml:space="preserve"> </m:t>
              </m:r>
              <m:r>
                <m:rPr>
                  <m:nor/>
                </m:rPr>
                <w:rPr>
                  <w:rFonts w:ascii="Arial" w:eastAsia="Cambria" w:hAnsi="Arial" w:cs="Arial"/>
                  <w:kern w:val="0"/>
                  <w14:ligatures w14:val="none"/>
                </w:rPr>
                <m:t>-</m:t>
              </m:r>
              <m:r>
                <m:rPr>
                  <m:nor/>
                </m:rPr>
                <w:rPr>
                  <w:rFonts w:ascii="Cambria Math" w:eastAsia="Cambria" w:hAnsi="Arial" w:cs="Arial"/>
                  <w:kern w:val="0"/>
                  <w14:ligatures w14:val="none"/>
                </w:rPr>
                <m:t xml:space="preserve"> </m:t>
              </m:r>
              <m:f>
                <m:fPr>
                  <m:ctrlPr>
                    <w:rPr>
                      <w:rFonts w:ascii="Cambria Math" w:eastAsia="Cambria" w:hAnsi="Cambria Math" w:cs="Arial"/>
                      <w:kern w:val="0"/>
                      <w14:ligatures w14:val="none"/>
                    </w:rPr>
                  </m:ctrlPr>
                </m:fPr>
                <m:num>
                  <m:r>
                    <m:rPr>
                      <m:nor/>
                    </m:rPr>
                    <w:rPr>
                      <w:rFonts w:ascii="Arial" w:eastAsia="Cambria" w:hAnsi="Arial" w:cs="Arial"/>
                      <w:i/>
                      <w:iCs/>
                      <w:kern w:val="0"/>
                      <w14:ligatures w14:val="none"/>
                    </w:rPr>
                    <m:t>v</m:t>
                  </m:r>
                </m:num>
                <m:den>
                  <m:r>
                    <m:rPr>
                      <m:nor/>
                    </m:rPr>
                    <w:rPr>
                      <w:rFonts w:ascii="Arial" w:eastAsia="Cambria" w:hAnsi="Arial" w:cs="Arial"/>
                      <w:i/>
                      <w:iCs/>
                      <w:kern w:val="0"/>
                      <w14:ligatures w14:val="none"/>
                    </w:rPr>
                    <m:t>c</m:t>
                  </m:r>
                </m:den>
              </m:f>
            </m:den>
          </m:f>
        </m:oMath>
      </m:oMathPara>
    </w:p>
    <w:p w14:paraId="29E30AE7" w14:textId="14C051E5" w:rsidR="003B010F" w:rsidRPr="003B010F" w:rsidRDefault="003B010F" w:rsidP="003B010F">
      <w:pPr>
        <w:spacing w:line="264" w:lineRule="auto"/>
        <w:contextualSpacing/>
        <w:jc w:val="both"/>
        <w:rPr>
          <w:rFonts w:ascii="Arial" w:eastAsia="Cambria" w:hAnsi="Arial" w:cs="Arial"/>
          <w:kern w:val="0"/>
          <w14:ligatures w14:val="none"/>
        </w:rPr>
      </w:pPr>
    </w:p>
    <w:p w14:paraId="551E6118" w14:textId="268E60F3" w:rsidR="008873BC" w:rsidRPr="00EE21F1" w:rsidRDefault="008873BC" w:rsidP="00253DDC">
      <w:pPr>
        <w:numPr>
          <w:ilvl w:val="0"/>
          <w:numId w:val="2"/>
        </w:numPr>
        <w:spacing w:after="200" w:line="264" w:lineRule="auto"/>
        <w:ind w:left="567" w:hanging="567"/>
        <w:contextualSpacing/>
        <w:jc w:val="both"/>
        <w:rPr>
          <w:rFonts w:ascii="Arial" w:eastAsia="Cambria" w:hAnsi="Arial" w:cs="Arial"/>
          <w:kern w:val="0"/>
          <w14:ligatures w14:val="none"/>
        </w:rPr>
      </w:pPr>
      <w:r w:rsidRPr="00EE21F1">
        <w:rPr>
          <w:rFonts w:ascii="Arial" w:eastAsia="Cambria" w:hAnsi="Arial" w:cs="Arial"/>
          <w:kern w:val="0"/>
          <w14:ligatures w14:val="none"/>
        </w:rPr>
        <w:t xml:space="preserve"> </w:t>
      </w:r>
      <w:r w:rsidR="00EE21F1" w:rsidRPr="00EE21F1">
        <w:rPr>
          <w:rFonts w:ascii="Arial" w:eastAsia="Cambria" w:hAnsi="Arial" w:cs="Arial"/>
          <w:kern w:val="0"/>
          <w14:ligatures w14:val="none"/>
        </w:rPr>
        <w:t xml:space="preserve">Une approximation mathématique classique est </w:t>
      </w:r>
      <m:oMath>
        <m:f>
          <m:fPr>
            <m:ctrlPr>
              <w:rPr>
                <w:rFonts w:ascii="Cambria Math" w:eastAsia="Cambria" w:hAnsi="Cambria Math" w:cs="Arial"/>
                <w:i/>
                <w:kern w:val="0"/>
                <w14:ligatures w14:val="none"/>
              </w:rPr>
            </m:ctrlPr>
          </m:fPr>
          <m:num>
            <m:r>
              <m:rPr>
                <m:nor/>
              </m:rPr>
              <w:rPr>
                <w:rFonts w:ascii="Arial" w:eastAsia="Cambria" w:hAnsi="Arial" w:cs="Arial"/>
                <w:kern w:val="0"/>
                <w14:ligatures w14:val="none"/>
              </w:rPr>
              <m:t>1</m:t>
            </m:r>
          </m:num>
          <m:den>
            <m:r>
              <m:rPr>
                <m:nor/>
              </m:rPr>
              <w:rPr>
                <w:rFonts w:ascii="Arial" w:eastAsia="Cambria" w:hAnsi="Arial" w:cs="Arial"/>
                <w:kern w:val="0"/>
                <w14:ligatures w14:val="none"/>
              </w:rPr>
              <m:t>1</m:t>
            </m:r>
            <m:r>
              <m:rPr>
                <m:nor/>
              </m:rPr>
              <w:rPr>
                <w:rFonts w:ascii="Cambria Math" w:eastAsia="Cambria" w:hAnsi="Arial" w:cs="Arial"/>
                <w:kern w:val="0"/>
                <w14:ligatures w14:val="none"/>
              </w:rPr>
              <m:t> </m:t>
            </m:r>
            <m:r>
              <m:rPr>
                <m:nor/>
              </m:rPr>
              <w:rPr>
                <w:rFonts w:ascii="Arial" w:eastAsia="Cambria" w:hAnsi="Arial" w:cs="Arial"/>
                <w:kern w:val="0"/>
                <w14:ligatures w14:val="none"/>
              </w:rPr>
              <m:t>-</m:t>
            </m:r>
            <m:r>
              <m:rPr>
                <m:nor/>
              </m:rPr>
              <w:rPr>
                <w:rFonts w:ascii="Cambria Math" w:eastAsia="Cambria" w:hAnsi="Arial" w:cs="Arial"/>
                <w:kern w:val="0"/>
                <w14:ligatures w14:val="none"/>
              </w:rPr>
              <m:t> </m:t>
            </m:r>
            <m:r>
              <m:rPr>
                <m:nor/>
              </m:rPr>
              <w:rPr>
                <w:rFonts w:ascii="Arial" w:eastAsia="Cambria" w:hAnsi="Arial" w:cs="Arial"/>
                <w:i/>
                <w:iCs/>
                <w:kern w:val="0"/>
                <w14:ligatures w14:val="none"/>
              </w:rPr>
              <m:t>x</m:t>
            </m:r>
          </m:den>
        </m:f>
        <m:r>
          <m:rPr>
            <m:nor/>
          </m:rPr>
          <w:rPr>
            <w:rFonts w:ascii="Cambria Math" w:eastAsia="Cambria" w:hAnsi="Cambria Math" w:cs="Cambria Math"/>
            <w:kern w:val="0"/>
            <w14:ligatures w14:val="none"/>
          </w:rPr>
          <m:t> ≈ </m:t>
        </m:r>
        <m:r>
          <m:rPr>
            <m:nor/>
          </m:rPr>
          <w:rPr>
            <w:rFonts w:ascii="Arial" w:eastAsia="Cambria" w:hAnsi="Arial" w:cs="Arial"/>
            <w:kern w:val="0"/>
            <w14:ligatures w14:val="none"/>
          </w:rPr>
          <m:t>1</m:t>
        </m:r>
        <m:r>
          <m:rPr>
            <m:nor/>
          </m:rPr>
          <w:rPr>
            <w:rFonts w:ascii="Cambria Math" w:eastAsia="Cambria" w:hAnsi="Arial" w:cs="Arial"/>
            <w:kern w:val="0"/>
            <w14:ligatures w14:val="none"/>
          </w:rPr>
          <m:t> </m:t>
        </m:r>
        <m:r>
          <m:rPr>
            <m:nor/>
          </m:rPr>
          <w:rPr>
            <w:rFonts w:ascii="Arial" w:eastAsia="Cambria" w:hAnsi="Arial" w:cs="Arial"/>
            <w:kern w:val="0"/>
            <w14:ligatures w14:val="none"/>
          </w:rPr>
          <m:t>+</m:t>
        </m:r>
        <m:r>
          <m:rPr>
            <m:nor/>
          </m:rPr>
          <w:rPr>
            <w:rFonts w:ascii="Cambria Math" w:eastAsia="Cambria" w:hAnsi="Arial" w:cs="Arial"/>
            <w:kern w:val="0"/>
            <w14:ligatures w14:val="none"/>
          </w:rPr>
          <m:t> </m:t>
        </m:r>
        <m:r>
          <m:rPr>
            <m:nor/>
          </m:rPr>
          <w:rPr>
            <w:rFonts w:ascii="Arial" w:eastAsia="Cambria" w:hAnsi="Arial" w:cs="Arial"/>
            <w:i/>
            <w:iCs/>
            <w:kern w:val="0"/>
            <w14:ligatures w14:val="none"/>
          </w:rPr>
          <m:t>x</m:t>
        </m:r>
      </m:oMath>
      <w:r w:rsidR="00EE21F1" w:rsidRPr="00EE21F1">
        <w:rPr>
          <w:rFonts w:ascii="Arial" w:eastAsia="Cambria" w:hAnsi="Arial" w:cs="Arial"/>
          <w:kern w:val="0"/>
          <w14:ligatures w14:val="none"/>
        </w:rPr>
        <w:t xml:space="preserve"> pour </w:t>
      </w:r>
      <m:oMath>
        <m:d>
          <m:dPr>
            <m:begChr m:val="|"/>
            <m:endChr m:val="|"/>
            <m:ctrlPr>
              <w:rPr>
                <w:rFonts w:ascii="Cambria Math" w:eastAsia="Cambria" w:hAnsi="Cambria Math" w:cs="Arial"/>
                <w:i/>
                <w:kern w:val="0"/>
                <w14:ligatures w14:val="none"/>
              </w:rPr>
            </m:ctrlPr>
          </m:dPr>
          <m:e>
            <m:r>
              <m:rPr>
                <m:nor/>
              </m:rPr>
              <w:rPr>
                <w:rFonts w:ascii="Arial" w:eastAsia="Cambria" w:hAnsi="Arial" w:cs="Arial"/>
                <w:i/>
                <w:kern w:val="0"/>
                <w14:ligatures w14:val="none"/>
              </w:rPr>
              <m:t>x</m:t>
            </m:r>
          </m:e>
        </m:d>
      </m:oMath>
      <w:r w:rsidR="00EE21F1" w:rsidRPr="00EE21F1">
        <w:rPr>
          <w:rFonts w:ascii="Arial" w:eastAsia="Cambria" w:hAnsi="Arial" w:cs="Arial"/>
          <w:kern w:val="0"/>
          <w14:ligatures w14:val="none"/>
        </w:rPr>
        <w:t xml:space="preserve"> très petit devant 1. </w:t>
      </w:r>
      <w:r w:rsidRPr="00EE21F1">
        <w:rPr>
          <w:rFonts w:ascii="Arial" w:eastAsia="Cambria" w:hAnsi="Arial" w:cs="Arial"/>
          <w:kern w:val="0"/>
          <w14:ligatures w14:val="none"/>
        </w:rPr>
        <w:t>V</w:t>
      </w:r>
      <w:r w:rsidR="002A3A72" w:rsidRPr="00EE21F1">
        <w:rPr>
          <w:rFonts w:ascii="Arial" w:eastAsia="Cambria" w:hAnsi="Arial" w:cs="Arial"/>
          <w:kern w:val="0"/>
          <w14:ligatures w14:val="none"/>
        </w:rPr>
        <w:t xml:space="preserve">érifier </w:t>
      </w:r>
      <w:r w:rsidR="00EE21F1" w:rsidRPr="00EE21F1">
        <w:rPr>
          <w:rFonts w:ascii="Arial" w:eastAsia="Cambria" w:hAnsi="Arial" w:cs="Arial"/>
          <w:kern w:val="0"/>
          <w14:ligatures w14:val="none"/>
        </w:rPr>
        <w:t xml:space="preserve">qu’elle convient pour </w:t>
      </w:r>
      <w:r w:rsidR="00EE21F1" w:rsidRPr="00670B9C">
        <w:rPr>
          <w:rFonts w:ascii="Arial" w:eastAsia="Cambria" w:hAnsi="Arial" w:cs="Arial"/>
          <w:i/>
          <w:kern w:val="0"/>
          <w14:ligatures w14:val="none"/>
        </w:rPr>
        <w:t>x</w:t>
      </w:r>
      <w:r w:rsidR="00EE21F1">
        <w:rPr>
          <w:rFonts w:ascii="Arial" w:eastAsia="Cambria" w:hAnsi="Arial" w:cs="Arial"/>
          <w:kern w:val="0"/>
          <w14:ligatures w14:val="none"/>
        </w:rPr>
        <w:t> = </w:t>
      </w:r>
      <m:oMath>
        <m:f>
          <m:fPr>
            <m:ctrlPr>
              <w:rPr>
                <w:rFonts w:ascii="Cambria Math" w:eastAsia="Cambria" w:hAnsi="Cambria Math" w:cs="Arial"/>
                <w:kern w:val="0"/>
                <w14:ligatures w14:val="none"/>
              </w:rPr>
            </m:ctrlPr>
          </m:fPr>
          <m:num>
            <m:r>
              <m:rPr>
                <m:nor/>
              </m:rPr>
              <w:rPr>
                <w:rFonts w:ascii="Arial" w:eastAsia="Cambria" w:hAnsi="Arial" w:cs="Arial"/>
                <w:i/>
                <w:iCs/>
                <w:kern w:val="0"/>
                <w14:ligatures w14:val="none"/>
              </w:rPr>
              <m:t>v</m:t>
            </m:r>
          </m:num>
          <m:den>
            <m:r>
              <m:rPr>
                <m:nor/>
              </m:rPr>
              <w:rPr>
                <w:rFonts w:ascii="Arial" w:eastAsia="Cambria" w:hAnsi="Arial" w:cs="Arial"/>
                <w:i/>
                <w:iCs/>
                <w:kern w:val="0"/>
                <w14:ligatures w14:val="none"/>
              </w:rPr>
              <m:t>c</m:t>
            </m:r>
          </m:den>
        </m:f>
      </m:oMath>
      <w:r w:rsidR="00EE21F1">
        <w:rPr>
          <w:rFonts w:ascii="Arial" w:eastAsia="Cambria" w:hAnsi="Arial" w:cs="Arial"/>
          <w:kern w:val="0"/>
          <w14:ligatures w14:val="none"/>
        </w:rPr>
        <w:t xml:space="preserve"> dans le cas de la vitesse d’Andromède. </w:t>
      </w:r>
    </w:p>
    <w:p w14:paraId="06260528" w14:textId="164C4507" w:rsidR="003B010F" w:rsidRPr="00A55431" w:rsidRDefault="00670B9C" w:rsidP="00253DDC">
      <w:pPr>
        <w:numPr>
          <w:ilvl w:val="0"/>
          <w:numId w:val="2"/>
        </w:numPr>
        <w:spacing w:after="200" w:line="264" w:lineRule="auto"/>
        <w:ind w:left="567" w:hanging="567"/>
        <w:contextualSpacing/>
        <w:jc w:val="both"/>
        <w:rPr>
          <w:rFonts w:ascii="Arial" w:eastAsia="Cambria" w:hAnsi="Arial" w:cs="Arial"/>
          <w:kern w:val="0"/>
          <w14:ligatures w14:val="none"/>
        </w:rPr>
      </w:pPr>
      <w:r>
        <w:rPr>
          <w:rFonts w:ascii="Arial" w:eastAsia="Cambria" w:hAnsi="Arial" w:cs="Arial"/>
          <w:kern w:val="0"/>
          <w14:ligatures w14:val="none"/>
        </w:rPr>
        <w:t xml:space="preserve"> </w:t>
      </w:r>
      <w:r w:rsidR="00A55431">
        <w:rPr>
          <w:rFonts w:ascii="Arial" w:eastAsia="Cambria" w:hAnsi="Arial" w:cs="Arial"/>
          <w:kern w:val="0"/>
          <w:szCs w:val="24"/>
          <w14:ligatures w14:val="none"/>
        </w:rPr>
        <w:t>Montrer que</w:t>
      </w:r>
      <w:r w:rsidR="00EE21F1">
        <w:rPr>
          <w:rFonts w:ascii="Arial" w:eastAsia="Cambria" w:hAnsi="Arial" w:cs="Arial"/>
          <w:kern w:val="0"/>
          <w:szCs w:val="24"/>
          <w14:ligatures w14:val="none"/>
        </w:rPr>
        <w:t>, dans c</w:t>
      </w:r>
      <w:r w:rsidR="00F50451">
        <w:rPr>
          <w:rFonts w:ascii="Arial" w:eastAsia="Cambria" w:hAnsi="Arial" w:cs="Arial"/>
          <w:kern w:val="0"/>
          <w:szCs w:val="24"/>
          <w14:ligatures w14:val="none"/>
        </w:rPr>
        <w:t>e cas,</w:t>
      </w:r>
      <w:r w:rsidR="00A55431">
        <w:rPr>
          <w:rFonts w:ascii="Arial" w:eastAsia="Cambria" w:hAnsi="Arial" w:cs="Arial"/>
          <w:kern w:val="0"/>
          <w:szCs w:val="24"/>
          <w14:ligatures w14:val="none"/>
        </w:rPr>
        <w:t xml:space="preserve"> on peut écrire l’expression du décalage Doppler </w:t>
      </w:r>
      <w:proofErr w:type="spellStart"/>
      <w:r w:rsidR="00A55431" w:rsidRPr="00A55431">
        <w:rPr>
          <w:rFonts w:ascii="Arial" w:eastAsia="Cambria" w:hAnsi="Arial" w:cs="Arial"/>
          <w:kern w:val="0"/>
          <w:szCs w:val="24"/>
          <w14:ligatures w14:val="none"/>
        </w:rPr>
        <w:t>δ</w:t>
      </w:r>
      <w:r w:rsidR="00A55431" w:rsidRPr="00A55431">
        <w:rPr>
          <w:rFonts w:ascii="Arial" w:eastAsia="Cambria" w:hAnsi="Arial" w:cs="Arial"/>
          <w:i/>
          <w:iCs/>
          <w:kern w:val="0"/>
          <w:szCs w:val="24"/>
          <w14:ligatures w14:val="none"/>
        </w:rPr>
        <w:t>f</w:t>
      </w:r>
      <w:proofErr w:type="spellEnd"/>
      <w:r w:rsidR="00EE21F1">
        <w:rPr>
          <w:rFonts w:ascii="Arial" w:eastAsia="Cambria" w:hAnsi="Arial" w:cs="Arial"/>
          <w:i/>
          <w:iCs/>
          <w:kern w:val="0"/>
          <w:szCs w:val="24"/>
          <w14:ligatures w14:val="none"/>
        </w:rPr>
        <w:t> = </w:t>
      </w:r>
      <m:oMath>
        <m:sSub>
          <m:sSubPr>
            <m:ctrlPr>
              <w:rPr>
                <w:rFonts w:ascii="Cambria Math" w:eastAsia="Cambria" w:hAnsi="Cambria Math" w:cs="Arial"/>
                <w:i/>
                <w:kern w:val="0"/>
                <w14:ligatures w14:val="none"/>
              </w:rPr>
            </m:ctrlPr>
          </m:sSubPr>
          <m:e>
            <m:r>
              <m:rPr>
                <m:nor/>
              </m:rPr>
              <w:rPr>
                <w:rFonts w:ascii="Arial" w:eastAsia="Cambria" w:hAnsi="Arial" w:cs="Arial"/>
                <w:i/>
                <w:iCs/>
                <w:kern w:val="0"/>
                <w14:ligatures w14:val="none"/>
              </w:rPr>
              <m:t>f</m:t>
            </m:r>
          </m:e>
          <m:sub>
            <m:r>
              <m:rPr>
                <m:nor/>
              </m:rPr>
              <w:rPr>
                <w:rFonts w:ascii="Arial" w:eastAsia="Cambria" w:hAnsi="Arial" w:cs="Arial"/>
                <w:kern w:val="0"/>
                <w14:ligatures w14:val="none"/>
              </w:rPr>
              <m:t>reçue</m:t>
            </m:r>
          </m:sub>
        </m:sSub>
        <m:r>
          <w:rPr>
            <w:rFonts w:ascii="Cambria Math" w:eastAsia="Cambria" w:hAnsi="Cambria Math" w:cs="Arial"/>
            <w:kern w:val="0"/>
            <w14:ligatures w14:val="none"/>
          </w:rPr>
          <m:t>- </m:t>
        </m:r>
        <m:sSub>
          <m:sSubPr>
            <m:ctrlPr>
              <w:rPr>
                <w:rFonts w:ascii="Cambria Math" w:eastAsia="Cambria" w:hAnsi="Cambria Math" w:cs="Arial"/>
                <w:i/>
                <w:kern w:val="0"/>
                <w14:ligatures w14:val="none"/>
              </w:rPr>
            </m:ctrlPr>
          </m:sSubPr>
          <m:e>
            <m:r>
              <m:rPr>
                <m:nor/>
              </m:rPr>
              <w:rPr>
                <w:rFonts w:ascii="Arial" w:eastAsia="Cambria" w:hAnsi="Arial" w:cs="Arial"/>
                <w:i/>
                <w:iCs/>
                <w:kern w:val="0"/>
                <w14:ligatures w14:val="none"/>
              </w:rPr>
              <m:t>f</m:t>
            </m:r>
          </m:e>
          <m:sub>
            <m:r>
              <m:rPr>
                <m:nor/>
              </m:rPr>
              <w:rPr>
                <w:rFonts w:ascii="Arial" w:eastAsia="Cambria" w:hAnsi="Arial" w:cs="Arial"/>
                <w:kern w:val="0"/>
                <w14:ligatures w14:val="none"/>
              </w:rPr>
              <m:t>émise</m:t>
            </m:r>
          </m:sub>
        </m:sSub>
      </m:oMath>
      <w:r w:rsidR="00A55431">
        <w:rPr>
          <w:rFonts w:ascii="Arial" w:eastAsia="Cambria" w:hAnsi="Arial" w:cs="Arial"/>
          <w:kern w:val="0"/>
          <w:szCs w:val="24"/>
          <w14:ligatures w14:val="none"/>
        </w:rPr>
        <w:t xml:space="preserve"> sous la forme suivante :</w:t>
      </w:r>
    </w:p>
    <w:p w14:paraId="532C2CCE" w14:textId="43826E89" w:rsidR="00A55431" w:rsidRPr="00F61E8F" w:rsidRDefault="00F61E8F" w:rsidP="00F61E8F">
      <w:pPr>
        <w:spacing w:after="200" w:line="264" w:lineRule="auto"/>
        <w:ind w:left="709"/>
        <w:contextualSpacing/>
        <w:jc w:val="both"/>
        <w:rPr>
          <w:rFonts w:ascii="Arial" w:eastAsia="Cambria" w:hAnsi="Arial" w:cs="Arial"/>
          <w:kern w:val="0"/>
          <w14:ligatures w14:val="none"/>
        </w:rPr>
      </w:pPr>
      <w:proofErr w:type="spellStart"/>
      <m:oMathPara>
        <m:oMath>
          <m:r>
            <m:rPr>
              <m:nor/>
            </m:rPr>
            <w:rPr>
              <w:rFonts w:ascii="Arial" w:eastAsia="Cambria" w:hAnsi="Arial" w:cs="Arial"/>
              <w:kern w:val="0"/>
              <w14:ligatures w14:val="none"/>
            </w:rPr>
            <m:t>δ</m:t>
          </m:r>
          <m:r>
            <m:rPr>
              <m:nor/>
            </m:rPr>
            <w:rPr>
              <w:rFonts w:ascii="Arial" w:eastAsia="Cambria" w:hAnsi="Arial" w:cs="Arial"/>
              <w:i/>
              <w:iCs/>
              <w:kern w:val="0"/>
              <w14:ligatures w14:val="none"/>
            </w:rPr>
            <m:t>f</m:t>
          </m:r>
          <w:proofErr w:type="spellEnd"/>
          <m:r>
            <m:rPr>
              <m:nor/>
            </m:rPr>
            <w:rPr>
              <w:rFonts w:ascii="Cambria Math" w:eastAsia="Cambria" w:hAnsi="Arial" w:cs="Arial"/>
              <w:i/>
              <w:iCs/>
              <w:kern w:val="0"/>
              <w14:ligatures w14:val="none"/>
            </w:rPr>
            <m:t xml:space="preserve"> </m:t>
          </m:r>
          <m:r>
            <m:rPr>
              <m:nor/>
            </m:rPr>
            <w:rPr>
              <w:rFonts w:ascii="Cambria Math" w:eastAsia="Cambria" w:hAnsi="Cambria Math" w:cs="Arial"/>
              <w:iCs/>
              <w:kern w:val="0"/>
              <w14:ligatures w14:val="none"/>
            </w:rPr>
            <m:t>≈</m:t>
          </m:r>
          <m:r>
            <m:rPr>
              <m:nor/>
            </m:rPr>
            <w:rPr>
              <w:rFonts w:ascii="Cambria Math" w:eastAsia="Cambria" w:hAnsi="Arial" w:cs="Arial"/>
              <w:i/>
              <w:iCs/>
              <w:kern w:val="0"/>
              <w14:ligatures w14:val="none"/>
            </w:rPr>
            <m:t xml:space="preserve"> </m:t>
          </m:r>
          <m:sSub>
            <m:sSubPr>
              <m:ctrlPr>
                <w:rPr>
                  <w:rFonts w:ascii="Cambria Math" w:eastAsia="Cambria" w:hAnsi="Cambria Math" w:cs="Arial"/>
                  <w:i/>
                  <w:kern w:val="0"/>
                  <w14:ligatures w14:val="none"/>
                </w:rPr>
              </m:ctrlPr>
            </m:sSubPr>
            <m:e>
              <m:r>
                <m:rPr>
                  <m:nor/>
                </m:rPr>
                <w:rPr>
                  <w:rFonts w:ascii="Arial" w:eastAsia="Cambria" w:hAnsi="Arial" w:cs="Arial"/>
                  <w:i/>
                  <w:iCs/>
                  <w:kern w:val="0"/>
                  <w14:ligatures w14:val="none"/>
                </w:rPr>
                <m:t>f</m:t>
              </m:r>
            </m:e>
            <m:sub>
              <m:r>
                <m:rPr>
                  <m:nor/>
                </m:rPr>
                <w:rPr>
                  <w:rFonts w:ascii="Arial" w:eastAsia="Cambria" w:hAnsi="Arial" w:cs="Arial"/>
                  <w:kern w:val="0"/>
                  <w14:ligatures w14:val="none"/>
                </w:rPr>
                <m:t>émise</m:t>
              </m:r>
            </m:sub>
          </m:sSub>
          <m:r>
            <m:rPr>
              <m:nor/>
            </m:rPr>
            <w:rPr>
              <w:rFonts w:ascii="Arial" w:eastAsia="Cambria" w:hAnsi="Arial" w:cs="Arial"/>
              <w:kern w:val="0"/>
              <w14:ligatures w14:val="none"/>
            </w:rPr>
            <m:t>×</m:t>
          </m:r>
          <m:f>
            <m:fPr>
              <m:ctrlPr>
                <w:rPr>
                  <w:rFonts w:ascii="Cambria Math" w:eastAsia="Cambria" w:hAnsi="Cambria Math" w:cs="Arial"/>
                  <w:i/>
                  <w:kern w:val="0"/>
                  <w14:ligatures w14:val="none"/>
                </w:rPr>
              </m:ctrlPr>
            </m:fPr>
            <m:num>
              <m:r>
                <m:rPr>
                  <m:nor/>
                </m:rPr>
                <w:rPr>
                  <w:rFonts w:ascii="Arial" w:eastAsia="Cambria" w:hAnsi="Arial" w:cs="Arial"/>
                  <w:i/>
                  <w:iCs/>
                  <w:kern w:val="0"/>
                  <w14:ligatures w14:val="none"/>
                </w:rPr>
                <m:t>v</m:t>
              </m:r>
            </m:num>
            <m:den>
              <m:r>
                <m:rPr>
                  <m:nor/>
                </m:rPr>
                <w:rPr>
                  <w:rFonts w:ascii="Arial" w:eastAsia="Cambria" w:hAnsi="Arial" w:cs="Arial"/>
                  <w:i/>
                  <w:iCs/>
                  <w:kern w:val="0"/>
                  <w14:ligatures w14:val="none"/>
                </w:rPr>
                <m:t>c</m:t>
              </m:r>
            </m:den>
          </m:f>
          <m:r>
            <m:rPr>
              <m:nor/>
            </m:rPr>
            <w:rPr>
              <w:rFonts w:ascii="Arial" w:eastAsia="Cambria" w:hAnsi="Arial" w:cs="Arial"/>
              <w:kern w:val="0"/>
              <w14:ligatures w14:val="none"/>
            </w:rPr>
            <m:t xml:space="preserve"> </m:t>
          </m:r>
        </m:oMath>
      </m:oMathPara>
    </w:p>
    <w:p w14:paraId="4CD8D55A" w14:textId="77777777" w:rsidR="00F50451" w:rsidRDefault="00F50451" w:rsidP="00A55431">
      <w:pPr>
        <w:spacing w:after="200" w:line="264" w:lineRule="auto"/>
        <w:contextualSpacing/>
        <w:jc w:val="both"/>
        <w:rPr>
          <w:rFonts w:ascii="Arial" w:eastAsia="Cambria" w:hAnsi="Arial" w:cs="Arial"/>
          <w:kern w:val="0"/>
          <w14:ligatures w14:val="none"/>
        </w:rPr>
      </w:pPr>
    </w:p>
    <w:p w14:paraId="777DFF88" w14:textId="49A8EC2C" w:rsidR="00670B9C" w:rsidRDefault="008A63D9" w:rsidP="00AF7D41">
      <w:pPr>
        <w:numPr>
          <w:ilvl w:val="0"/>
          <w:numId w:val="2"/>
        </w:numPr>
        <w:spacing w:after="200" w:line="264" w:lineRule="auto"/>
        <w:ind w:left="567" w:hanging="567"/>
        <w:contextualSpacing/>
        <w:jc w:val="both"/>
        <w:rPr>
          <w:rFonts w:ascii="Arial" w:eastAsia="Cambria" w:hAnsi="Arial" w:cs="Arial"/>
          <w:kern w:val="0"/>
          <w14:ligatures w14:val="none"/>
        </w:rPr>
      </w:pPr>
      <w:r>
        <w:rPr>
          <w:rFonts w:ascii="Arial" w:eastAsia="Cambria" w:hAnsi="Arial" w:cs="Arial"/>
          <w:noProof/>
          <w:kern w:val="0"/>
          <w:szCs w:val="24"/>
          <w:lang w:eastAsia="zh-CN"/>
        </w:rPr>
        <w:lastRenderedPageBreak/>
        <mc:AlternateContent>
          <mc:Choice Requires="wps">
            <w:drawing>
              <wp:anchor distT="0" distB="0" distL="114300" distR="114300" simplePos="0" relativeHeight="251665408" behindDoc="0" locked="0" layoutInCell="1" allowOverlap="1" wp14:anchorId="0F96EB90" wp14:editId="1E3B7E60">
                <wp:simplePos x="0" y="0"/>
                <wp:positionH relativeFrom="column">
                  <wp:posOffset>3730625</wp:posOffset>
                </wp:positionH>
                <wp:positionV relativeFrom="paragraph">
                  <wp:posOffset>6985</wp:posOffset>
                </wp:positionV>
                <wp:extent cx="2073275" cy="4052570"/>
                <wp:effectExtent l="0" t="0" r="0" b="5080"/>
                <wp:wrapSquare wrapText="bothSides"/>
                <wp:docPr id="785206027" name="Zone de texte 7"/>
                <wp:cNvGraphicFramePr/>
                <a:graphic xmlns:a="http://schemas.openxmlformats.org/drawingml/2006/main">
                  <a:graphicData uri="http://schemas.microsoft.com/office/word/2010/wordprocessingShape">
                    <wps:wsp>
                      <wps:cNvSpPr txBox="1"/>
                      <wps:spPr>
                        <a:xfrm>
                          <a:off x="0" y="0"/>
                          <a:ext cx="2073275" cy="4052570"/>
                        </a:xfrm>
                        <a:prstGeom prst="rect">
                          <a:avLst/>
                        </a:prstGeom>
                        <a:noFill/>
                        <a:ln w="6350">
                          <a:noFill/>
                        </a:ln>
                      </wps:spPr>
                      <wps:txbx>
                        <w:txbxContent>
                          <w:p w14:paraId="7A66CD59" w14:textId="599AC643" w:rsidR="006E2697" w:rsidRDefault="006E2697" w:rsidP="00A74EEA">
                            <w:pPr>
                              <w:spacing w:after="0"/>
                              <w:ind w:left="142"/>
                              <w:jc w:val="center"/>
                            </w:pPr>
                            <w:r>
                              <w:rPr>
                                <w:noProof/>
                                <w:lang w:eastAsia="zh-CN"/>
                              </w:rPr>
                              <w:drawing>
                                <wp:inline distT="0" distB="0" distL="0" distR="0" wp14:anchorId="21B4CEF6" wp14:editId="390DB2A2">
                                  <wp:extent cx="1765537" cy="2548198"/>
                                  <wp:effectExtent l="0" t="0" r="6350" b="5080"/>
                                  <wp:docPr id="1831390743"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390743" name="Image 1831390743"/>
                                          <pic:cNvPicPr/>
                                        </pic:nvPicPr>
                                        <pic:blipFill>
                                          <a:blip r:embed="rId9">
                                            <a:extLst>
                                              <a:ext uri="{28A0092B-C50C-407E-A947-70E740481C1C}">
                                                <a14:useLocalDpi xmlns:a14="http://schemas.microsoft.com/office/drawing/2010/main" val="0"/>
                                              </a:ext>
                                            </a:extLst>
                                          </a:blip>
                                          <a:stretch>
                                            <a:fillRect/>
                                          </a:stretch>
                                        </pic:blipFill>
                                        <pic:spPr>
                                          <a:xfrm>
                                            <a:off x="0" y="0"/>
                                            <a:ext cx="1809211" cy="2611232"/>
                                          </a:xfrm>
                                          <a:prstGeom prst="rect">
                                            <a:avLst/>
                                          </a:prstGeom>
                                        </pic:spPr>
                                      </pic:pic>
                                    </a:graphicData>
                                  </a:graphic>
                                </wp:inline>
                              </w:drawing>
                            </w:r>
                          </w:p>
                          <w:p w14:paraId="062FD490" w14:textId="3E136B37" w:rsidR="006E2697" w:rsidRDefault="006E2697" w:rsidP="00A74EEA">
                            <w:pPr>
                              <w:spacing w:after="0"/>
                              <w:ind w:left="142"/>
                              <w:jc w:val="center"/>
                            </w:pPr>
                            <w:r>
                              <w:t>Figure</w:t>
                            </w:r>
                            <w:r w:rsidR="00FB2908">
                              <w:t> </w:t>
                            </w:r>
                            <w:r>
                              <w:t>2</w:t>
                            </w:r>
                            <w:r w:rsidR="00FB2908">
                              <w:t xml:space="preserve">. </w:t>
                            </w:r>
                            <w:proofErr w:type="spellStart"/>
                            <w:r>
                              <w:t>Vesto</w:t>
                            </w:r>
                            <w:proofErr w:type="spellEnd"/>
                            <w:r>
                              <w:t xml:space="preserve"> Melvin Slipher 1905</w:t>
                            </w:r>
                          </w:p>
                          <w:p w14:paraId="298705AC" w14:textId="7F15E645" w:rsidR="006E2697" w:rsidRPr="006E2697" w:rsidRDefault="006E2697" w:rsidP="00A74EEA">
                            <w:pPr>
                              <w:spacing w:after="0"/>
                              <w:ind w:left="142"/>
                              <w:jc w:val="center"/>
                              <w:rPr>
                                <w:sz w:val="16"/>
                                <w:szCs w:val="16"/>
                              </w:rPr>
                            </w:pPr>
                            <w:r w:rsidRPr="006E2697">
                              <w:rPr>
                                <w:sz w:val="16"/>
                                <w:szCs w:val="16"/>
                              </w:rPr>
                              <w:t>Crédit : AIP Emilio Segrè Visual Archives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0F96EB90" id="Zone de texte 7" o:spid="_x0000_s1028" type="#_x0000_t202" style="position:absolute;left:0;text-align:left;margin-left:293.75pt;margin-top:.55pt;width:163.25pt;height:319.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" filled="f" stroked="f" strokeweight=".5pt">
                <v:textbox>
                  <w:txbxContent>
                    <w:p w14:paraId="7A66CD59" w14:textId="599AC643" w:rsidR="006E2697" w:rsidRDefault="006E2697" w:rsidP="00A74EEA">
                      <w:pPr>
                        <w:spacing w:after="0"/>
                        <w:ind w:left="142"/>
                        <w:jc w:val="center"/>
                      </w:pPr>
                      <w:r>
                        <w:rPr>
                          <w:noProof/>
                          <w:lang w:eastAsia="fr-FR"/>
                        </w:rPr>
                        <w:drawing>
                          <wp:inline distT="0" distB="0" distL="0" distR="0" wp14:anchorId="21B4CEF6" wp14:editId="390DB2A2">
                            <wp:extent cx="1765537" cy="2548198"/>
                            <wp:effectExtent l="0" t="0" r="6350" b="5080"/>
                            <wp:docPr id="1831390743"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390743" name="Image 1831390743"/>
                                    <pic:cNvPicPr/>
                                  </pic:nvPicPr>
                                  <pic:blipFill>
                                    <a:blip r:embed="rId10">
                                      <a:extLst>
                                        <a:ext uri="{28A0092B-C50C-407E-A947-70E740481C1C}">
                                          <a14:useLocalDpi xmlns:a14="http://schemas.microsoft.com/office/drawing/2010/main" val="0"/>
                                        </a:ext>
                                      </a:extLst>
                                    </a:blip>
                                    <a:stretch>
                                      <a:fillRect/>
                                    </a:stretch>
                                  </pic:blipFill>
                                  <pic:spPr>
                                    <a:xfrm>
                                      <a:off x="0" y="0"/>
                                      <a:ext cx="1809211" cy="2611232"/>
                                    </a:xfrm>
                                    <a:prstGeom prst="rect">
                                      <a:avLst/>
                                    </a:prstGeom>
                                  </pic:spPr>
                                </pic:pic>
                              </a:graphicData>
                            </a:graphic>
                          </wp:inline>
                        </w:drawing>
                      </w:r>
                    </w:p>
                    <w:p w14:paraId="062FD490" w14:textId="3E136B37" w:rsidR="006E2697" w:rsidRDefault="006E2697" w:rsidP="00A74EEA">
                      <w:pPr>
                        <w:spacing w:after="0"/>
                        <w:ind w:left="142"/>
                        <w:jc w:val="center"/>
                      </w:pPr>
                      <w:r>
                        <w:t>Figure</w:t>
                      </w:r>
                      <w:r w:rsidR="00FB2908">
                        <w:t> </w:t>
                      </w:r>
                      <w:r>
                        <w:t>2</w:t>
                      </w:r>
                      <w:r w:rsidR="00FB2908">
                        <w:t xml:space="preserve">. </w:t>
                      </w:r>
                      <w:r>
                        <w:t>Vesto Melvin Slipher 1905</w:t>
                      </w:r>
                    </w:p>
                    <w:p w14:paraId="298705AC" w14:textId="7F15E645" w:rsidR="006E2697" w:rsidRPr="006E2697" w:rsidRDefault="006E2697" w:rsidP="00A74EEA">
                      <w:pPr>
                        <w:spacing w:after="0"/>
                        <w:ind w:left="142"/>
                        <w:jc w:val="center"/>
                        <w:rPr>
                          <w:sz w:val="16"/>
                          <w:szCs w:val="16"/>
                        </w:rPr>
                      </w:pPr>
                      <w:r w:rsidRPr="006E2697">
                        <w:rPr>
                          <w:sz w:val="16"/>
                          <w:szCs w:val="16"/>
                        </w:rPr>
                        <w:t>Crédit : AIP Emilio Segrè Visual Archives</w:t>
                      </w:r>
                    </w:p>
                  </w:txbxContent>
                </v:textbox>
                <w10:wrap type="square"/>
              </v:shape>
            </w:pict>
          </mc:Fallback>
        </mc:AlternateContent>
      </w:r>
      <w:r w:rsidR="00670B9C">
        <w:rPr>
          <w:rFonts w:ascii="Arial" w:eastAsia="Cambria" w:hAnsi="Arial" w:cs="Arial"/>
          <w:kern w:val="0"/>
          <w:szCs w:val="24"/>
          <w14:ligatures w14:val="none"/>
        </w:rPr>
        <w:t xml:space="preserve"> </w:t>
      </w:r>
      <w:r w:rsidR="00A55431">
        <w:rPr>
          <w:rFonts w:ascii="Arial" w:eastAsia="Cambria" w:hAnsi="Arial" w:cs="Arial"/>
          <w:kern w:val="0"/>
          <w:szCs w:val="24"/>
          <w14:ligatures w14:val="none"/>
        </w:rPr>
        <w:t xml:space="preserve">Calculer </w:t>
      </w:r>
      <w:r w:rsidR="00F50451">
        <w:rPr>
          <w:rFonts w:ascii="Arial" w:eastAsia="Cambria" w:hAnsi="Arial" w:cs="Arial"/>
          <w:kern w:val="0"/>
          <w:szCs w:val="24"/>
          <w14:ligatures w14:val="none"/>
        </w:rPr>
        <w:t>le décalage Doppler</w:t>
      </w:r>
      <w:r w:rsidR="00A55431">
        <w:rPr>
          <w:rFonts w:ascii="Arial" w:eastAsia="Cambria" w:hAnsi="Arial" w:cs="Arial"/>
          <w:kern w:val="0"/>
          <w:szCs w:val="24"/>
          <w14:ligatures w14:val="none"/>
        </w:rPr>
        <w:t xml:space="preserve"> </w:t>
      </w:r>
      <w:proofErr w:type="spellStart"/>
      <m:oMath>
        <m:r>
          <m:rPr>
            <m:nor/>
          </m:rPr>
          <w:rPr>
            <w:rFonts w:ascii="Arial" w:eastAsia="Cambria" w:hAnsi="Arial" w:cs="Arial"/>
            <w:kern w:val="0"/>
            <w14:ligatures w14:val="none"/>
          </w:rPr>
          <m:t>δ</m:t>
        </m:r>
        <m:r>
          <m:rPr>
            <m:nor/>
          </m:rPr>
          <w:rPr>
            <w:rFonts w:ascii="Arial" w:eastAsia="Cambria" w:hAnsi="Arial" w:cs="Arial"/>
            <w:i/>
            <w:iCs/>
            <w:kern w:val="0"/>
            <w14:ligatures w14:val="none"/>
          </w:rPr>
          <m:t>f</m:t>
        </m:r>
      </m:oMath>
      <w:proofErr w:type="spellEnd"/>
      <w:r w:rsidR="00EE21F1">
        <w:rPr>
          <w:rFonts w:ascii="Arial" w:eastAsia="Cambria" w:hAnsi="Arial" w:cs="Arial"/>
          <w:kern w:val="0"/>
          <w:szCs w:val="24"/>
          <w14:ligatures w14:val="none"/>
        </w:rPr>
        <w:t xml:space="preserve"> </w:t>
      </w:r>
      <w:r w:rsidR="00F50451">
        <w:rPr>
          <w:rFonts w:ascii="Arial" w:eastAsia="Cambria" w:hAnsi="Arial" w:cs="Arial"/>
          <w:kern w:val="0"/>
          <w:szCs w:val="24"/>
          <w14:ligatures w14:val="none"/>
        </w:rPr>
        <w:t xml:space="preserve">dans le cas de la mesure de </w:t>
      </w:r>
      <w:proofErr w:type="spellStart"/>
      <w:r w:rsidR="00F50451">
        <w:rPr>
          <w:rFonts w:ascii="Arial" w:eastAsia="Cambria" w:hAnsi="Arial" w:cs="Arial"/>
          <w:kern w:val="0"/>
          <w:szCs w:val="24"/>
          <w14:ligatures w14:val="none"/>
        </w:rPr>
        <w:t>Vesto</w:t>
      </w:r>
      <w:proofErr w:type="spellEnd"/>
      <w:r w:rsidR="00F50451">
        <w:rPr>
          <w:rFonts w:ascii="Arial" w:eastAsia="Cambria" w:hAnsi="Arial" w:cs="Arial"/>
          <w:kern w:val="0"/>
          <w:szCs w:val="24"/>
          <w14:ligatures w14:val="none"/>
        </w:rPr>
        <w:t xml:space="preserve"> Slipher en 1913 pour</w:t>
      </w:r>
      <w:r w:rsidR="00A55431">
        <w:rPr>
          <w:rFonts w:ascii="Arial" w:eastAsia="Cambria" w:hAnsi="Arial" w:cs="Arial"/>
          <w:kern w:val="0"/>
          <w:szCs w:val="24"/>
          <w14:ligatures w14:val="none"/>
        </w:rPr>
        <w:t xml:space="preserve"> la </w:t>
      </w:r>
      <w:r w:rsidR="00A55431" w:rsidRPr="0029674E">
        <w:rPr>
          <w:rFonts w:ascii="Arial" w:eastAsia="Cambria" w:hAnsi="Arial" w:cs="Arial"/>
          <w:kern w:val="0"/>
          <w14:ligatures w14:val="none"/>
        </w:rPr>
        <w:t xml:space="preserve">raie </w:t>
      </w:r>
      <m:oMath>
        <m:sSub>
          <m:sSubPr>
            <m:ctrlPr>
              <w:rPr>
                <w:rFonts w:ascii="Cambria Math" w:eastAsia="Cambria" w:hAnsi="Cambria Math" w:cs="Arial"/>
                <w:i/>
                <w:kern w:val="0"/>
                <w14:ligatures w14:val="none"/>
              </w:rPr>
            </m:ctrlPr>
          </m:sSubPr>
          <m:e>
            <m:r>
              <w:rPr>
                <w:rFonts w:ascii="Cambria Math" w:eastAsia="Cambria" w:hAnsi="Cambria Math" w:cs="Arial"/>
                <w:kern w:val="0"/>
                <w14:ligatures w14:val="none"/>
              </w:rPr>
              <m:t>H</m:t>
            </m:r>
          </m:e>
          <m:sub>
            <m:r>
              <w:rPr>
                <w:rFonts w:ascii="Cambria Math" w:eastAsia="Cambria" w:hAnsi="Cambria Math" w:cs="Arial"/>
                <w:kern w:val="0"/>
                <w:vertAlign w:val="subscript"/>
                <w14:ligatures w14:val="none"/>
              </w:rPr>
              <m:t>α</m:t>
            </m:r>
          </m:sub>
        </m:sSub>
      </m:oMath>
      <w:r w:rsidR="00A55431" w:rsidRPr="0029674E">
        <w:rPr>
          <w:rFonts w:ascii="Arial" w:eastAsia="Cambria" w:hAnsi="Arial" w:cs="Arial"/>
          <w:kern w:val="0"/>
          <w14:ligatures w14:val="none"/>
        </w:rPr>
        <w:t xml:space="preserve"> de l’hydrogène</w:t>
      </w:r>
      <w:r w:rsidR="00A55431">
        <w:rPr>
          <w:rFonts w:ascii="Arial" w:eastAsia="Cambria" w:hAnsi="Arial" w:cs="Arial"/>
          <w:kern w:val="0"/>
          <w14:ligatures w14:val="none"/>
        </w:rPr>
        <w:t xml:space="preserve">. </w:t>
      </w:r>
    </w:p>
    <w:p w14:paraId="52F26ED6" w14:textId="77777777" w:rsidR="002C6A85" w:rsidRDefault="002C6A85" w:rsidP="002C6A85">
      <w:pPr>
        <w:spacing w:after="200" w:line="264" w:lineRule="auto"/>
        <w:ind w:left="567"/>
        <w:contextualSpacing/>
        <w:jc w:val="both"/>
        <w:rPr>
          <w:rFonts w:ascii="Arial" w:eastAsia="Cambria" w:hAnsi="Arial" w:cs="Arial"/>
          <w:kern w:val="0"/>
          <w14:ligatures w14:val="none"/>
        </w:rPr>
      </w:pPr>
    </w:p>
    <w:p w14:paraId="5A3F0C72" w14:textId="01289683" w:rsidR="00EE21F1" w:rsidRDefault="00670B9C" w:rsidP="00AF7D41">
      <w:pPr>
        <w:numPr>
          <w:ilvl w:val="0"/>
          <w:numId w:val="2"/>
        </w:numPr>
        <w:spacing w:after="200" w:line="264" w:lineRule="auto"/>
        <w:ind w:left="567" w:hanging="567"/>
        <w:contextualSpacing/>
        <w:jc w:val="both"/>
        <w:rPr>
          <w:rFonts w:ascii="Arial" w:eastAsia="Cambria" w:hAnsi="Arial" w:cs="Arial"/>
          <w:kern w:val="0"/>
          <w14:ligatures w14:val="none"/>
        </w:rPr>
      </w:pPr>
      <w:r>
        <w:rPr>
          <w:rFonts w:ascii="Arial" w:eastAsia="Cambria" w:hAnsi="Arial" w:cs="Arial"/>
          <w:kern w:val="0"/>
          <w14:ligatures w14:val="none"/>
        </w:rPr>
        <w:t xml:space="preserve"> </w:t>
      </w:r>
      <w:r w:rsidR="00A55431">
        <w:rPr>
          <w:rFonts w:ascii="Arial" w:eastAsia="Cambria" w:hAnsi="Arial" w:cs="Arial"/>
          <w:kern w:val="0"/>
          <w14:ligatures w14:val="none"/>
        </w:rPr>
        <w:t>En déduire la</w:t>
      </w:r>
      <w:r>
        <w:rPr>
          <w:rFonts w:ascii="Arial" w:eastAsia="Cambria" w:hAnsi="Arial" w:cs="Arial"/>
          <w:kern w:val="0"/>
          <w14:ligatures w14:val="none"/>
        </w:rPr>
        <w:t xml:space="preserve"> valeur de la</w:t>
      </w:r>
      <w:r w:rsidR="00A55431">
        <w:rPr>
          <w:rFonts w:ascii="Arial" w:eastAsia="Cambria" w:hAnsi="Arial" w:cs="Arial"/>
          <w:kern w:val="0"/>
          <w14:ligatures w14:val="none"/>
        </w:rPr>
        <w:t xml:space="preserve"> longueur d’onde </w:t>
      </w:r>
      <w:r w:rsidR="00EE21F1">
        <w:rPr>
          <w:rFonts w:ascii="Symbol" w:eastAsia="Cambria" w:hAnsi="Symbol" w:cs="Arial"/>
          <w:kern w:val="0"/>
          <w14:ligatures w14:val="none"/>
        </w:rPr>
        <w:t></w:t>
      </w:r>
      <w:r w:rsidR="00EE21F1">
        <w:rPr>
          <w:rFonts w:ascii="Arial" w:eastAsia="Cambria" w:hAnsi="Arial" w:cs="Arial"/>
          <w:kern w:val="0"/>
          <w14:ligatures w14:val="none"/>
        </w:rPr>
        <w:t xml:space="preserve"> </w:t>
      </w:r>
      <w:r>
        <w:rPr>
          <w:rFonts w:ascii="Arial" w:eastAsia="Cambria" w:hAnsi="Arial" w:cs="Arial"/>
          <w:kern w:val="0"/>
          <w14:ligatures w14:val="none"/>
        </w:rPr>
        <w:t xml:space="preserve">mesurée sur Terre </w:t>
      </w:r>
      <w:r w:rsidR="00F50451">
        <w:rPr>
          <w:rFonts w:ascii="Arial" w:eastAsia="Cambria" w:hAnsi="Arial" w:cs="Arial"/>
          <w:kern w:val="0"/>
          <w14:ligatures w14:val="none"/>
        </w:rPr>
        <w:t>pour cette raie</w:t>
      </w:r>
      <w:r w:rsidR="00A55431">
        <w:rPr>
          <w:rFonts w:ascii="Arial" w:eastAsia="Cambria" w:hAnsi="Arial" w:cs="Arial"/>
          <w:kern w:val="0"/>
          <w14:ligatures w14:val="none"/>
        </w:rPr>
        <w:t>. Comparer</w:t>
      </w:r>
      <w:r w:rsidR="00EE21F1">
        <w:rPr>
          <w:rFonts w:ascii="Arial" w:eastAsia="Cambria" w:hAnsi="Arial" w:cs="Arial"/>
          <w:kern w:val="0"/>
          <w14:ligatures w14:val="none"/>
        </w:rPr>
        <w:t xml:space="preserve"> avec</w:t>
      </w:r>
      <w:r w:rsidR="00A55431">
        <w:rPr>
          <w:rFonts w:ascii="Arial" w:eastAsia="Cambria" w:hAnsi="Arial" w:cs="Arial"/>
          <w:kern w:val="0"/>
          <w14:ligatures w14:val="none"/>
        </w:rPr>
        <w:t xml:space="preserve"> </w:t>
      </w:r>
      <w:r w:rsidR="00EE21F1">
        <w:rPr>
          <w:rFonts w:ascii="Symbol" w:eastAsia="Cambria" w:hAnsi="Symbol" w:cs="Arial"/>
          <w:kern w:val="0"/>
          <w14:ligatures w14:val="none"/>
        </w:rPr>
        <w:t></w:t>
      </w:r>
      <w:r w:rsidR="00EE21F1">
        <w:rPr>
          <w:rFonts w:ascii="Arial" w:eastAsia="Cambria" w:hAnsi="Arial" w:cs="Arial"/>
          <w:kern w:val="0"/>
          <w:vertAlign w:val="subscript"/>
          <w14:ligatures w14:val="none"/>
        </w:rPr>
        <w:t>0</w:t>
      </w:r>
      <w:r w:rsidR="00EE21F1">
        <w:rPr>
          <w:rFonts w:ascii="Arial" w:eastAsia="Cambria" w:hAnsi="Arial" w:cs="Arial"/>
          <w:kern w:val="0"/>
          <w14:ligatures w14:val="none"/>
        </w:rPr>
        <w:t>.</w:t>
      </w:r>
    </w:p>
    <w:p w14:paraId="2B3AE352" w14:textId="447BCF60" w:rsidR="00A55431" w:rsidRDefault="00A55431" w:rsidP="00EE21F1">
      <w:pPr>
        <w:spacing w:after="200" w:line="264" w:lineRule="auto"/>
        <w:ind w:left="142"/>
        <w:contextualSpacing/>
        <w:jc w:val="both"/>
        <w:rPr>
          <w:rFonts w:ascii="Arial" w:eastAsia="Cambria" w:hAnsi="Arial" w:cs="Arial"/>
          <w:kern w:val="0"/>
          <w14:ligatures w14:val="none"/>
        </w:rPr>
      </w:pPr>
    </w:p>
    <w:p w14:paraId="7CA4DA89" w14:textId="32206452" w:rsidR="008A63D9" w:rsidRDefault="008A63D9" w:rsidP="008A63D9">
      <w:pPr>
        <w:spacing w:after="200" w:line="264" w:lineRule="auto"/>
        <w:ind w:left="720"/>
        <w:contextualSpacing/>
        <w:jc w:val="both"/>
        <w:rPr>
          <w:rFonts w:ascii="Arial" w:eastAsia="Cambria" w:hAnsi="Arial" w:cs="Arial"/>
          <w:kern w:val="0"/>
          <w14:ligatures w14:val="none"/>
        </w:rPr>
      </w:pPr>
    </w:p>
    <w:p w14:paraId="7354808B" w14:textId="77777777" w:rsidR="008A63D9" w:rsidRDefault="008A63D9" w:rsidP="008A63D9">
      <w:pPr>
        <w:spacing w:after="200" w:line="264" w:lineRule="auto"/>
        <w:ind w:left="720"/>
        <w:contextualSpacing/>
        <w:jc w:val="both"/>
        <w:rPr>
          <w:rFonts w:ascii="Arial" w:eastAsia="Cambria" w:hAnsi="Arial" w:cs="Arial"/>
          <w:kern w:val="0"/>
          <w14:ligatures w14:val="none"/>
        </w:rPr>
      </w:pPr>
    </w:p>
    <w:p w14:paraId="233266B1" w14:textId="373D7061" w:rsidR="006B070B" w:rsidRDefault="002041F9" w:rsidP="00F61E8F">
      <w:pPr>
        <w:spacing w:after="200" w:line="264" w:lineRule="auto"/>
        <w:jc w:val="both"/>
        <w:rPr>
          <w:rFonts w:ascii="Arial" w:eastAsia="Cambria" w:hAnsi="Arial" w:cs="Arial"/>
          <w:kern w:val="0"/>
          <w:szCs w:val="24"/>
          <w14:ligatures w14:val="none"/>
        </w:rPr>
      </w:pPr>
      <w:proofErr w:type="spellStart"/>
      <w:r>
        <w:rPr>
          <w:rFonts w:ascii="Arial" w:eastAsia="Cambria" w:hAnsi="Arial" w:cs="Arial"/>
          <w:kern w:val="0"/>
          <w:szCs w:val="24"/>
          <w14:ligatures w14:val="none"/>
        </w:rPr>
        <w:t>Vesto</w:t>
      </w:r>
      <w:proofErr w:type="spellEnd"/>
      <w:r>
        <w:rPr>
          <w:rFonts w:ascii="Arial" w:eastAsia="Cambria" w:hAnsi="Arial" w:cs="Arial"/>
          <w:kern w:val="0"/>
          <w:szCs w:val="24"/>
          <w14:ligatures w14:val="none"/>
        </w:rPr>
        <w:t xml:space="preserve"> Slipher poursuit sa campagne de mesure</w:t>
      </w:r>
      <w:r w:rsidR="00913F1B">
        <w:rPr>
          <w:rFonts w:ascii="Arial" w:eastAsia="Cambria" w:hAnsi="Arial" w:cs="Arial"/>
          <w:kern w:val="0"/>
          <w:szCs w:val="24"/>
          <w14:ligatures w14:val="none"/>
        </w:rPr>
        <w:t>s</w:t>
      </w:r>
      <w:r>
        <w:rPr>
          <w:rFonts w:ascii="Arial" w:eastAsia="Cambria" w:hAnsi="Arial" w:cs="Arial"/>
          <w:kern w:val="0"/>
          <w:szCs w:val="24"/>
          <w14:ligatures w14:val="none"/>
        </w:rPr>
        <w:t xml:space="preserve"> et publie en 1917 un article montrant que sur 25 galaxies qui nous environnent, 21 s’éloignent de nous. Ces observations sont à l’origine de la découverte de l’expansion de l’</w:t>
      </w:r>
      <w:r w:rsidR="00FB2908">
        <w:rPr>
          <w:rFonts w:ascii="Arial" w:eastAsia="Cambria" w:hAnsi="Arial" w:cs="Arial"/>
          <w:kern w:val="0"/>
          <w:szCs w:val="24"/>
          <w14:ligatures w14:val="none"/>
        </w:rPr>
        <w:t>U</w:t>
      </w:r>
      <w:r>
        <w:rPr>
          <w:rFonts w:ascii="Arial" w:eastAsia="Cambria" w:hAnsi="Arial" w:cs="Arial"/>
          <w:kern w:val="0"/>
          <w:szCs w:val="24"/>
          <w14:ligatures w14:val="none"/>
        </w:rPr>
        <w:t>nivers</w:t>
      </w:r>
      <w:r w:rsidR="00FB2908">
        <w:rPr>
          <w:rFonts w:ascii="Arial" w:eastAsia="Cambria" w:hAnsi="Arial" w:cs="Arial"/>
          <w:kern w:val="0"/>
          <w:szCs w:val="24"/>
          <w14:ligatures w14:val="none"/>
        </w:rPr>
        <w:t> : les galaxies s’éloign</w:t>
      </w:r>
      <w:r w:rsidR="00251B71">
        <w:rPr>
          <w:rFonts w:ascii="Arial" w:eastAsia="Cambria" w:hAnsi="Arial" w:cs="Arial"/>
          <w:kern w:val="0"/>
          <w:szCs w:val="24"/>
          <w14:ligatures w14:val="none"/>
        </w:rPr>
        <w:t>e</w:t>
      </w:r>
      <w:r w:rsidR="00FB2908">
        <w:rPr>
          <w:rFonts w:ascii="Arial" w:eastAsia="Cambria" w:hAnsi="Arial" w:cs="Arial"/>
          <w:kern w:val="0"/>
          <w:szCs w:val="24"/>
          <w14:ligatures w14:val="none"/>
        </w:rPr>
        <w:t>nt</w:t>
      </w:r>
      <w:r w:rsidR="00EE21F1">
        <w:rPr>
          <w:rFonts w:ascii="Arial" w:eastAsia="Cambria" w:hAnsi="Arial" w:cs="Arial"/>
          <w:kern w:val="0"/>
          <w:szCs w:val="24"/>
          <w14:ligatures w14:val="none"/>
        </w:rPr>
        <w:t xml:space="preserve"> souvent</w:t>
      </w:r>
      <w:r w:rsidR="00FB2908">
        <w:rPr>
          <w:rFonts w:ascii="Arial" w:eastAsia="Cambria" w:hAnsi="Arial" w:cs="Arial"/>
          <w:kern w:val="0"/>
          <w:szCs w:val="24"/>
          <w14:ligatures w14:val="none"/>
        </w:rPr>
        <w:t xml:space="preserve"> les unes des autres</w:t>
      </w:r>
      <w:r>
        <w:rPr>
          <w:rFonts w:ascii="Arial" w:eastAsia="Cambria" w:hAnsi="Arial" w:cs="Arial"/>
          <w:kern w:val="0"/>
          <w:szCs w:val="24"/>
          <w14:ligatures w14:val="none"/>
        </w:rPr>
        <w:t>.</w:t>
      </w:r>
      <w:r w:rsidR="006B070B">
        <w:rPr>
          <w:rFonts w:ascii="Arial" w:eastAsia="Cambria" w:hAnsi="Arial" w:cs="Arial"/>
          <w:kern w:val="0"/>
          <w:szCs w:val="24"/>
          <w14:ligatures w14:val="none"/>
        </w:rPr>
        <w:t xml:space="preserve"> </w:t>
      </w:r>
    </w:p>
    <w:p w14:paraId="38F91459" w14:textId="77777777" w:rsidR="006B070B" w:rsidRDefault="006B070B" w:rsidP="002041F9">
      <w:pPr>
        <w:spacing w:after="200" w:line="264" w:lineRule="auto"/>
        <w:contextualSpacing/>
        <w:jc w:val="both"/>
        <w:rPr>
          <w:rFonts w:ascii="Arial" w:eastAsia="Cambria" w:hAnsi="Arial" w:cs="Arial"/>
          <w:kern w:val="0"/>
          <w14:ligatures w14:val="none"/>
        </w:rPr>
      </w:pPr>
    </w:p>
    <w:p w14:paraId="5E5A6FF2" w14:textId="6F2B5120" w:rsidR="00FB2908" w:rsidRDefault="00FB2908" w:rsidP="00AF7D41">
      <w:pPr>
        <w:numPr>
          <w:ilvl w:val="0"/>
          <w:numId w:val="2"/>
        </w:numPr>
        <w:spacing w:after="200" w:line="264" w:lineRule="auto"/>
        <w:ind w:left="567" w:hanging="567"/>
        <w:contextualSpacing/>
        <w:jc w:val="both"/>
        <w:rPr>
          <w:rFonts w:ascii="Arial" w:eastAsia="Cambria" w:hAnsi="Arial" w:cs="Arial"/>
          <w:kern w:val="0"/>
          <w14:ligatures w14:val="none"/>
        </w:rPr>
      </w:pPr>
      <w:r>
        <w:rPr>
          <w:rFonts w:ascii="Arial" w:eastAsia="Cambria" w:hAnsi="Arial" w:cs="Arial"/>
          <w:kern w:val="0"/>
          <w14:ligatures w14:val="none"/>
        </w:rPr>
        <w:t xml:space="preserve"> Indiquer le signe du décalage Doppler dans le cas d’un</w:t>
      </w:r>
      <w:r w:rsidR="00EE21F1">
        <w:rPr>
          <w:rFonts w:ascii="Arial" w:eastAsia="Cambria" w:hAnsi="Arial" w:cs="Arial"/>
          <w:kern w:val="0"/>
          <w14:ligatures w14:val="none"/>
        </w:rPr>
        <w:t>e source émett</w:t>
      </w:r>
      <w:r>
        <w:rPr>
          <w:rFonts w:ascii="Arial" w:eastAsia="Cambria" w:hAnsi="Arial" w:cs="Arial"/>
          <w:kern w:val="0"/>
          <w14:ligatures w14:val="none"/>
        </w:rPr>
        <w:t>r</w:t>
      </w:r>
      <w:r w:rsidR="00EE21F1">
        <w:rPr>
          <w:rFonts w:ascii="Arial" w:eastAsia="Cambria" w:hAnsi="Arial" w:cs="Arial"/>
          <w:kern w:val="0"/>
          <w14:ligatures w14:val="none"/>
        </w:rPr>
        <w:t>ice</w:t>
      </w:r>
      <w:r>
        <w:rPr>
          <w:rFonts w:ascii="Arial" w:eastAsia="Cambria" w:hAnsi="Arial" w:cs="Arial"/>
          <w:kern w:val="0"/>
          <w14:ligatures w14:val="none"/>
        </w:rPr>
        <w:t xml:space="preserve"> qui s’éloigne d’un observateur fixe. Justifier alors qualitativement l’appellation « décalage vers le rouge » utilisée par les astrophysiciens dans le cadre de l’expansion de l’Univers. </w:t>
      </w:r>
    </w:p>
    <w:p w14:paraId="313388BF" w14:textId="69692792" w:rsidR="00F50451" w:rsidRDefault="00F50451" w:rsidP="00FB2908">
      <w:pPr>
        <w:spacing w:after="200" w:line="264" w:lineRule="auto"/>
        <w:contextualSpacing/>
        <w:jc w:val="both"/>
        <w:rPr>
          <w:rFonts w:ascii="Arial" w:eastAsia="Cambria" w:hAnsi="Arial" w:cs="Arial"/>
          <w:kern w:val="0"/>
          <w14:ligatures w14:val="none"/>
        </w:rPr>
      </w:pPr>
    </w:p>
    <w:p w14:paraId="56DD4043" w14:textId="033F367C" w:rsidR="0092352A" w:rsidRDefault="0092352A">
      <w:pPr>
        <w:rPr>
          <w:rFonts w:ascii="Arial" w:eastAsia="Cambria" w:hAnsi="Arial" w:cs="Times New Roman"/>
          <w:kern w:val="0"/>
          <w:sz w:val="24"/>
          <w:szCs w:val="24"/>
          <w14:ligatures w14:val="none"/>
        </w:rPr>
      </w:pPr>
      <w:r>
        <w:rPr>
          <w:rFonts w:ascii="Arial" w:eastAsia="Cambria" w:hAnsi="Arial" w:cs="Times New Roman"/>
          <w:kern w:val="0"/>
          <w:sz w:val="24"/>
          <w:szCs w:val="24"/>
          <w14:ligatures w14:val="none"/>
        </w:rPr>
        <w:br w:type="page"/>
      </w:r>
    </w:p>
    <w:p w14:paraId="62DF199B" w14:textId="164C8516" w:rsidR="0092352A" w:rsidRPr="003B010F" w:rsidRDefault="0092352A" w:rsidP="0092352A">
      <w:pPr>
        <w:spacing w:after="200" w:line="276" w:lineRule="auto"/>
        <w:jc w:val="both"/>
        <w:rPr>
          <w:rFonts w:ascii="Arial" w:eastAsia="Calibri" w:hAnsi="Arial" w:cs="Arial"/>
          <w:b/>
          <w:bCs/>
          <w:kern w:val="0"/>
          <w14:ligatures w14:val="none"/>
        </w:rPr>
      </w:pPr>
      <w:r w:rsidRPr="003B010F">
        <w:rPr>
          <w:rFonts w:ascii="Arial" w:eastAsia="Calibri" w:hAnsi="Arial" w:cs="Arial"/>
          <w:b/>
          <w:bCs/>
          <w:kern w:val="0"/>
          <w14:ligatures w14:val="none"/>
        </w:rPr>
        <w:lastRenderedPageBreak/>
        <w:t xml:space="preserve">EXERCICE </w:t>
      </w:r>
      <w:r>
        <w:rPr>
          <w:rFonts w:ascii="Arial" w:eastAsia="Calibri" w:hAnsi="Arial" w:cs="Arial"/>
          <w:b/>
          <w:bCs/>
          <w:kern w:val="0"/>
          <w14:ligatures w14:val="none"/>
        </w:rPr>
        <w:t xml:space="preserve">B </w:t>
      </w:r>
      <w:r w:rsidRPr="003B010F">
        <w:rPr>
          <w:rFonts w:ascii="Arial" w:eastAsia="Calibri" w:hAnsi="Arial" w:cs="Arial"/>
          <w:b/>
          <w:bCs/>
          <w:kern w:val="0"/>
          <w14:ligatures w14:val="none"/>
        </w:rPr>
        <w:t xml:space="preserve">– </w:t>
      </w:r>
      <w:r>
        <w:rPr>
          <w:rFonts w:ascii="Arial" w:eastAsia="Calibri" w:hAnsi="Arial" w:cs="Arial"/>
          <w:b/>
          <w:bCs/>
          <w:kern w:val="0"/>
          <w14:ligatures w14:val="none"/>
        </w:rPr>
        <w:t>Le curling</w:t>
      </w:r>
      <w:r w:rsidRPr="003B010F">
        <w:rPr>
          <w:rFonts w:ascii="Arial" w:eastAsia="Calibri" w:hAnsi="Arial" w:cs="Arial"/>
          <w:b/>
          <w:bCs/>
          <w:kern w:val="0"/>
          <w14:ligatures w14:val="none"/>
        </w:rPr>
        <w:t xml:space="preserve"> </w:t>
      </w:r>
      <w:r>
        <w:rPr>
          <w:rFonts w:ascii="Arial" w:eastAsia="Calibri" w:hAnsi="Arial" w:cs="Arial"/>
          <w:b/>
          <w:bCs/>
          <w:kern w:val="0"/>
          <w14:ligatures w14:val="none"/>
        </w:rPr>
        <w:t>(10 points)</w:t>
      </w:r>
    </w:p>
    <w:p w14:paraId="61C3D0A9" w14:textId="77777777" w:rsidR="0092352A" w:rsidRPr="0092352A" w:rsidRDefault="0092352A" w:rsidP="0092352A">
      <w:pPr>
        <w:spacing w:before="120" w:after="120"/>
        <w:jc w:val="both"/>
        <w:rPr>
          <w:rFonts w:ascii="Arial" w:hAnsi="Arial" w:cs="Arial"/>
        </w:rPr>
      </w:pPr>
      <w:r w:rsidRPr="0092352A">
        <w:rPr>
          <w:rFonts w:ascii="Arial" w:hAnsi="Arial" w:cs="Arial"/>
        </w:rPr>
        <w:t>Le curling est un sport de précision apparu au XVI</w:t>
      </w:r>
      <w:r w:rsidRPr="0092352A">
        <w:rPr>
          <w:rFonts w:ascii="Arial" w:hAnsi="Arial" w:cs="Arial"/>
          <w:vertAlign w:val="superscript"/>
        </w:rPr>
        <w:t>e</w:t>
      </w:r>
      <w:r w:rsidRPr="0092352A">
        <w:rPr>
          <w:rFonts w:ascii="Arial" w:hAnsi="Arial" w:cs="Arial"/>
        </w:rPr>
        <w:t xml:space="preserve"> siècle en Écosse et pratiqué sur la glace avec de lourdes pierres en granite poli. Il se joue sur une piste de glace horizontale sur laquelle est dessinée une cible, appelée la « maison » (figure 1). Le but est de placer les pierres le plus près possible du centre de la cible.</w:t>
      </w:r>
    </w:p>
    <w:p w14:paraId="3028CFD1" w14:textId="77777777" w:rsidR="0092352A" w:rsidRDefault="0092352A" w:rsidP="0092352A">
      <w:pPr>
        <w:spacing w:before="120" w:after="120"/>
        <w:jc w:val="both"/>
      </w:pPr>
    </w:p>
    <w:p w14:paraId="28B95866" w14:textId="77777777" w:rsidR="0092352A" w:rsidRDefault="0092352A" w:rsidP="0092352A">
      <w:pPr>
        <w:spacing w:before="120" w:after="120"/>
        <w:jc w:val="center"/>
      </w:pPr>
      <w:r>
        <w:rPr>
          <w:noProof/>
          <w:lang w:eastAsia="zh-CN"/>
        </w:rPr>
        <mc:AlternateContent>
          <mc:Choice Requires="wps">
            <w:drawing>
              <wp:anchor distT="0" distB="0" distL="114300" distR="114300" simplePos="0" relativeHeight="251676672" behindDoc="0" locked="0" layoutInCell="1" allowOverlap="1" wp14:anchorId="1DA7A0E0" wp14:editId="42D3702A">
                <wp:simplePos x="0" y="0"/>
                <wp:positionH relativeFrom="column">
                  <wp:posOffset>1985010</wp:posOffset>
                </wp:positionH>
                <wp:positionV relativeFrom="paragraph">
                  <wp:posOffset>243205</wp:posOffset>
                </wp:positionV>
                <wp:extent cx="1047750" cy="314325"/>
                <wp:effectExtent l="0" t="0" r="0" b="9525"/>
                <wp:wrapNone/>
                <wp:docPr id="9" name="Zone de texte 9"/>
                <wp:cNvGraphicFramePr/>
                <a:graphic xmlns:a="http://schemas.openxmlformats.org/drawingml/2006/main">
                  <a:graphicData uri="http://schemas.microsoft.com/office/word/2010/wordprocessingShape">
                    <wps:wsp>
                      <wps:cNvSpPr txBox="1"/>
                      <wps:spPr>
                        <a:xfrm>
                          <a:off x="0" y="0"/>
                          <a:ext cx="1047750" cy="314325"/>
                        </a:xfrm>
                        <a:prstGeom prst="rect">
                          <a:avLst/>
                        </a:prstGeom>
                        <a:solidFill>
                          <a:schemeClr val="bg1"/>
                        </a:solidFill>
                        <a:ln w="6350">
                          <a:noFill/>
                        </a:ln>
                      </wps:spPr>
                      <wps:txbx>
                        <w:txbxContent>
                          <w:p w14:paraId="1A0127A0" w14:textId="77777777" w:rsidR="0092352A" w:rsidRPr="0092352A" w:rsidRDefault="0092352A" w:rsidP="0092352A">
                            <w:pPr>
                              <w:rPr>
                                <w:rFonts w:ascii="Arial" w:hAnsi="Arial" w:cs="Arial"/>
                                <w:b/>
                                <w:sz w:val="20"/>
                                <w:szCs w:val="20"/>
                              </w:rPr>
                            </w:pPr>
                            <w:proofErr w:type="spellStart"/>
                            <w:proofErr w:type="gramStart"/>
                            <w:r w:rsidRPr="0092352A">
                              <w:rPr>
                                <w:rFonts w:ascii="Arial" w:hAnsi="Arial" w:cs="Arial"/>
                                <w:b/>
                                <w:sz w:val="20"/>
                                <w:szCs w:val="20"/>
                              </w:rPr>
                              <w:t>hogline</w:t>
                            </w:r>
                            <w:proofErr w:type="spellEnd"/>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1="http://schemas.microsoft.com/office/drawing/2015/9/8/chartex">
            <w:pict>
              <v:shape w14:anchorId="1DA7A0E0" id="Zone de texte 9" o:spid="_x0000_s1029" type="#_x0000_t202" style="position:absolute;left:0;text-align:left;margin-left:156.3pt;margin-top:19.15pt;width:82.5pt;height:24.7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" fillcolor="white [3212]" stroked="f" strokeweight=".5pt">
                <v:textbox>
                  <w:txbxContent>
                    <w:p w14:paraId="1A0127A0" w14:textId="77777777" w:rsidR="0092352A" w:rsidRPr="0092352A" w:rsidRDefault="0092352A" w:rsidP="0092352A">
                      <w:pPr>
                        <w:rPr>
                          <w:rFonts w:ascii="Arial" w:hAnsi="Arial" w:cs="Arial"/>
                          <w:b/>
                          <w:sz w:val="20"/>
                          <w:szCs w:val="20"/>
                        </w:rPr>
                      </w:pPr>
                      <w:proofErr w:type="spellStart"/>
                      <w:proofErr w:type="gramStart"/>
                      <w:r w:rsidRPr="0092352A">
                        <w:rPr>
                          <w:rFonts w:ascii="Arial" w:hAnsi="Arial" w:cs="Arial"/>
                          <w:b/>
                          <w:sz w:val="20"/>
                          <w:szCs w:val="20"/>
                        </w:rPr>
                        <w:t>hogline</w:t>
                      </w:r>
                      <w:proofErr w:type="spellEnd"/>
                      <w:proofErr w:type="gramEnd"/>
                    </w:p>
                  </w:txbxContent>
                </v:textbox>
              </v:shape>
            </w:pict>
          </mc:Fallback>
        </mc:AlternateContent>
      </w:r>
      <w:r>
        <w:rPr>
          <w:noProof/>
          <w:lang w:eastAsia="zh-CN"/>
        </w:rPr>
        <mc:AlternateContent>
          <mc:Choice Requires="wps">
            <w:drawing>
              <wp:anchor distT="45720" distB="45720" distL="114300" distR="114300" simplePos="0" relativeHeight="251675648" behindDoc="0" locked="0" layoutInCell="1" allowOverlap="1" wp14:anchorId="4482DD57" wp14:editId="6B722387">
                <wp:simplePos x="0" y="0"/>
                <wp:positionH relativeFrom="column">
                  <wp:posOffset>1273649</wp:posOffset>
                </wp:positionH>
                <wp:positionV relativeFrom="paragraph">
                  <wp:posOffset>839873</wp:posOffset>
                </wp:positionV>
                <wp:extent cx="252391" cy="257175"/>
                <wp:effectExtent l="0" t="0" r="0" b="0"/>
                <wp:wrapNone/>
                <wp:docPr id="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391" cy="257175"/>
                        </a:xfrm>
                        <a:prstGeom prst="rect">
                          <a:avLst/>
                        </a:prstGeom>
                        <a:noFill/>
                        <a:ln w="9525">
                          <a:noFill/>
                          <a:miter lim="800000"/>
                          <a:headEnd/>
                          <a:tailEnd/>
                        </a:ln>
                      </wps:spPr>
                      <wps:txbx>
                        <w:txbxContent>
                          <w:p w14:paraId="4A41364D" w14:textId="77777777" w:rsidR="0092352A" w:rsidRPr="003913F8" w:rsidRDefault="0092352A" w:rsidP="0092352A">
                            <w:pPr>
                              <w:rPr>
                                <w:rFonts w:ascii="Arial" w:hAnsi="Arial" w:cs="Arial"/>
                                <w:b/>
                                <w:sz w:val="20"/>
                                <w:szCs w:val="20"/>
                              </w:rPr>
                            </w:pPr>
                            <w:r w:rsidRPr="003913F8">
                              <w:rPr>
                                <w:rFonts w:ascii="Arial" w:hAnsi="Arial" w:cs="Arial"/>
                                <w:b/>
                                <w:sz w:val="20"/>
                                <w:szCs w:val="20"/>
                              </w:rPr>
                              <w:t>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4482DD57" id="_x0000_s1030" type="#_x0000_t202" style="position:absolute;left:0;text-align:left;margin-left:100.3pt;margin-top:66.15pt;width:19.85pt;height:20.2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" filled="f" stroked="f">
                <v:textbox>
                  <w:txbxContent>
                    <w:p w14:paraId="4A41364D" w14:textId="77777777" w:rsidR="0092352A" w:rsidRPr="003913F8" w:rsidRDefault="0092352A" w:rsidP="0092352A">
                      <w:pPr>
                        <w:rPr>
                          <w:rFonts w:ascii="Arial" w:hAnsi="Arial" w:cs="Arial"/>
                          <w:b/>
                          <w:sz w:val="20"/>
                          <w:szCs w:val="20"/>
                        </w:rPr>
                      </w:pPr>
                      <w:r w:rsidRPr="003913F8">
                        <w:rPr>
                          <w:rFonts w:ascii="Arial" w:hAnsi="Arial" w:cs="Arial"/>
                          <w:b/>
                          <w:sz w:val="20"/>
                          <w:szCs w:val="20"/>
                        </w:rPr>
                        <w:t>O</w:t>
                      </w:r>
                    </w:p>
                  </w:txbxContent>
                </v:textbox>
              </v:shape>
            </w:pict>
          </mc:Fallback>
        </mc:AlternateContent>
      </w:r>
      <w:r>
        <w:rPr>
          <w:noProof/>
          <w:lang w:eastAsia="zh-CN"/>
        </w:rPr>
        <mc:AlternateContent>
          <mc:Choice Requires="wps">
            <w:drawing>
              <wp:anchor distT="0" distB="0" distL="114300" distR="114300" simplePos="0" relativeHeight="251674624" behindDoc="0" locked="0" layoutInCell="1" allowOverlap="1" wp14:anchorId="14C9D27B" wp14:editId="1D9C6378">
                <wp:simplePos x="0" y="0"/>
                <wp:positionH relativeFrom="column">
                  <wp:posOffset>1165860</wp:posOffset>
                </wp:positionH>
                <wp:positionV relativeFrom="paragraph">
                  <wp:posOffset>673100</wp:posOffset>
                </wp:positionV>
                <wp:extent cx="298450" cy="311150"/>
                <wp:effectExtent l="0" t="0" r="6350" b="0"/>
                <wp:wrapNone/>
                <wp:docPr id="3" name="Rectangle 3"/>
                <wp:cNvGraphicFramePr/>
                <a:graphic xmlns:a="http://schemas.openxmlformats.org/drawingml/2006/main">
                  <a:graphicData uri="http://schemas.microsoft.com/office/word/2010/wordprocessingShape">
                    <wps:wsp>
                      <wps:cNvSpPr/>
                      <wps:spPr>
                        <a:xfrm>
                          <a:off x="0" y="0"/>
                          <a:ext cx="298450" cy="311150"/>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0218A6F3" id="Rectangle 3" o:spid="_x0000_s1026" style="position:absolute;margin-left:91.8pt;margin-top:53pt;width:23.5pt;height:24.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" fillcolor="#f2f2f2 [3052]" stroked="f" strokeweight="1pt"/>
            </w:pict>
          </mc:Fallback>
        </mc:AlternateContent>
      </w:r>
      <w:r>
        <w:rPr>
          <w:noProof/>
          <w:lang w:eastAsia="zh-CN"/>
        </w:rPr>
        <mc:AlternateContent>
          <mc:Choice Requires="wps">
            <w:drawing>
              <wp:anchor distT="45720" distB="45720" distL="114300" distR="114300" simplePos="0" relativeHeight="251673600" behindDoc="0" locked="0" layoutInCell="1" allowOverlap="1" wp14:anchorId="13A0C192" wp14:editId="192EC2C0">
                <wp:simplePos x="0" y="0"/>
                <wp:positionH relativeFrom="column">
                  <wp:posOffset>3143885</wp:posOffset>
                </wp:positionH>
                <wp:positionV relativeFrom="paragraph">
                  <wp:posOffset>344170</wp:posOffset>
                </wp:positionV>
                <wp:extent cx="1266825" cy="257175"/>
                <wp:effectExtent l="0" t="0" r="28575" b="28575"/>
                <wp:wrapNone/>
                <wp:docPr id="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6825" cy="257175"/>
                        </a:xfrm>
                        <a:prstGeom prst="rect">
                          <a:avLst/>
                        </a:prstGeom>
                        <a:solidFill>
                          <a:schemeClr val="bg1"/>
                        </a:solidFill>
                        <a:ln w="9525">
                          <a:solidFill>
                            <a:schemeClr val="bg1"/>
                          </a:solidFill>
                          <a:miter lim="800000"/>
                          <a:headEnd/>
                          <a:tailEnd/>
                        </a:ln>
                      </wps:spPr>
                      <wps:txbx>
                        <w:txbxContent>
                          <w:p w14:paraId="4FB40440" w14:textId="77777777" w:rsidR="0092352A" w:rsidRPr="0092352A" w:rsidRDefault="0092352A" w:rsidP="0092352A">
                            <w:pPr>
                              <w:rPr>
                                <w:rFonts w:ascii="Arial" w:hAnsi="Arial" w:cs="Arial"/>
                                <w:b/>
                                <w:sz w:val="20"/>
                                <w:szCs w:val="20"/>
                              </w:rPr>
                            </w:pPr>
                            <w:proofErr w:type="gramStart"/>
                            <w:r w:rsidRPr="0092352A">
                              <w:rPr>
                                <w:rFonts w:ascii="Arial" w:hAnsi="Arial" w:cs="Arial"/>
                                <w:b/>
                                <w:sz w:val="20"/>
                                <w:szCs w:val="20"/>
                              </w:rPr>
                              <w:t>centre</w:t>
                            </w:r>
                            <w:proofErr w:type="gramEnd"/>
                            <w:r w:rsidRPr="0092352A">
                              <w:rPr>
                                <w:rFonts w:ascii="Arial" w:hAnsi="Arial" w:cs="Arial"/>
                                <w:b/>
                                <w:sz w:val="20"/>
                                <w:szCs w:val="20"/>
                              </w:rPr>
                              <w:t xml:space="preserve"> de la cible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13A0C192" id="_x0000_s1031" type="#_x0000_t202" style="position:absolute;left:0;text-align:left;margin-left:247.55pt;margin-top:27.1pt;width:99.75pt;height:20.2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" fillcolor="white [3212]" strokecolor="white [3212]">
                <v:textbox>
                  <w:txbxContent>
                    <w:p w14:paraId="4FB40440" w14:textId="77777777" w:rsidR="0092352A" w:rsidRPr="0092352A" w:rsidRDefault="0092352A" w:rsidP="0092352A">
                      <w:pPr>
                        <w:rPr>
                          <w:rFonts w:ascii="Arial" w:hAnsi="Arial" w:cs="Arial"/>
                          <w:b/>
                          <w:sz w:val="20"/>
                          <w:szCs w:val="20"/>
                        </w:rPr>
                      </w:pPr>
                      <w:proofErr w:type="gramStart"/>
                      <w:r w:rsidRPr="0092352A">
                        <w:rPr>
                          <w:rFonts w:ascii="Arial" w:hAnsi="Arial" w:cs="Arial"/>
                          <w:b/>
                          <w:sz w:val="20"/>
                          <w:szCs w:val="20"/>
                        </w:rPr>
                        <w:t>centre</w:t>
                      </w:r>
                      <w:proofErr w:type="gramEnd"/>
                      <w:r w:rsidRPr="0092352A">
                        <w:rPr>
                          <w:rFonts w:ascii="Arial" w:hAnsi="Arial" w:cs="Arial"/>
                          <w:b/>
                          <w:sz w:val="20"/>
                          <w:szCs w:val="20"/>
                        </w:rPr>
                        <w:t xml:space="preserve"> de la cible</w:t>
                      </w:r>
                    </w:p>
                  </w:txbxContent>
                </v:textbox>
              </v:shape>
            </w:pict>
          </mc:Fallback>
        </mc:AlternateContent>
      </w:r>
      <w:r w:rsidRPr="003A7B8B">
        <w:rPr>
          <w:noProof/>
          <w:lang w:eastAsia="zh-CN"/>
        </w:rPr>
        <w:drawing>
          <wp:inline distT="0" distB="0" distL="0" distR="0" wp14:anchorId="31F208E2" wp14:editId="2D4B845E">
            <wp:extent cx="6257925" cy="2660435"/>
            <wp:effectExtent l="0" t="0" r="0" b="698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grayscl/>
                    </a:blip>
                    <a:stretch>
                      <a:fillRect/>
                    </a:stretch>
                  </pic:blipFill>
                  <pic:spPr>
                    <a:xfrm>
                      <a:off x="0" y="0"/>
                      <a:ext cx="6351800" cy="2700344"/>
                    </a:xfrm>
                    <a:prstGeom prst="rect">
                      <a:avLst/>
                    </a:prstGeom>
                  </pic:spPr>
                </pic:pic>
              </a:graphicData>
            </a:graphic>
          </wp:inline>
        </w:drawing>
      </w:r>
    </w:p>
    <w:p w14:paraId="698101DE" w14:textId="77777777" w:rsidR="0092352A" w:rsidRPr="003913F8" w:rsidRDefault="0092352A" w:rsidP="0092352A">
      <w:pPr>
        <w:jc w:val="center"/>
        <w:rPr>
          <w:rFonts w:ascii="Arial" w:hAnsi="Arial" w:cs="Arial"/>
        </w:rPr>
      </w:pPr>
      <w:r w:rsidRPr="003913F8">
        <w:rPr>
          <w:rFonts w:ascii="Arial" w:hAnsi="Arial" w:cs="Arial"/>
        </w:rPr>
        <w:t>Figure 1. Le schéma de la piste en vue de dessus (échelle non respectée)</w:t>
      </w:r>
    </w:p>
    <w:p w14:paraId="15318010" w14:textId="77777777" w:rsidR="0092352A" w:rsidRDefault="0092352A" w:rsidP="0092352A">
      <w:pPr>
        <w:jc w:val="center"/>
      </w:pPr>
    </w:p>
    <w:p w14:paraId="270A9432" w14:textId="77777777" w:rsidR="0092352A" w:rsidRDefault="0092352A" w:rsidP="0092352A">
      <w:pPr>
        <w:jc w:val="center"/>
      </w:pPr>
    </w:p>
    <w:p w14:paraId="5BE40659" w14:textId="0B051ACD" w:rsidR="0092352A" w:rsidRPr="003913F8" w:rsidRDefault="0092352A" w:rsidP="0092352A">
      <w:pPr>
        <w:jc w:val="both"/>
        <w:rPr>
          <w:rFonts w:ascii="Arial" w:hAnsi="Arial" w:cs="Arial"/>
        </w:rPr>
      </w:pPr>
      <w:r w:rsidRPr="003913F8">
        <w:rPr>
          <w:rFonts w:ascii="Arial" w:hAnsi="Arial" w:cs="Arial"/>
        </w:rPr>
        <w:t>La pierre est poussée par un joueur (figure 2) dans la zone de lancer et doit être lâchée avant la « </w:t>
      </w:r>
      <w:proofErr w:type="spellStart"/>
      <w:r w:rsidRPr="003913F8">
        <w:rPr>
          <w:rFonts w:ascii="Arial" w:hAnsi="Arial" w:cs="Arial"/>
        </w:rPr>
        <w:t>hogline</w:t>
      </w:r>
      <w:proofErr w:type="spellEnd"/>
      <w:r w:rsidRPr="003913F8">
        <w:rPr>
          <w:rFonts w:ascii="Arial" w:hAnsi="Arial" w:cs="Arial"/>
        </w:rPr>
        <w:t> » (au point O) pour ne plus être touchée ensuite, sinon elle est immédiatement retirée du jeu. Une fois la pierre lâchée, les joueurs peuvent balayer la piste devant la pierre (figure 3) ce qui a pour conséquence de réduire les frottements.</w:t>
      </w:r>
    </w:p>
    <w:p w14:paraId="55D46969" w14:textId="77777777" w:rsidR="0092352A" w:rsidRPr="003913F8" w:rsidRDefault="0092352A" w:rsidP="0092352A">
      <w:pPr>
        <w:jc w:val="both"/>
        <w:rPr>
          <w:rFonts w:ascii="Arial" w:hAnsi="Arial" w:cs="Arial"/>
        </w:rPr>
      </w:pP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9"/>
        <w:gridCol w:w="4523"/>
      </w:tblGrid>
      <w:tr w:rsidR="0092352A" w:rsidRPr="003913F8" w14:paraId="61F2A7B4" w14:textId="77777777" w:rsidTr="00272FD3">
        <w:tc>
          <w:tcPr>
            <w:tcW w:w="4811" w:type="dxa"/>
          </w:tcPr>
          <w:p w14:paraId="50DCBC42" w14:textId="77777777" w:rsidR="0092352A" w:rsidRPr="003913F8" w:rsidRDefault="0092352A" w:rsidP="00272FD3">
            <w:pPr>
              <w:jc w:val="center"/>
              <w:rPr>
                <w:rFonts w:ascii="Arial" w:hAnsi="Arial" w:cs="Arial"/>
              </w:rPr>
            </w:pPr>
            <w:r w:rsidRPr="003913F8">
              <w:rPr>
                <w:rFonts w:ascii="Arial" w:hAnsi="Arial" w:cs="Arial"/>
                <w:noProof/>
                <w:lang w:eastAsia="zh-CN"/>
              </w:rPr>
              <w:drawing>
                <wp:inline distT="0" distB="0" distL="0" distR="0" wp14:anchorId="4521E1D1" wp14:editId="3FE0D655">
                  <wp:extent cx="2163641" cy="1413675"/>
                  <wp:effectExtent l="0" t="0" r="825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63641" cy="1413675"/>
                          </a:xfrm>
                          <a:prstGeom prst="rect">
                            <a:avLst/>
                          </a:prstGeom>
                        </pic:spPr>
                      </pic:pic>
                    </a:graphicData>
                  </a:graphic>
                </wp:inline>
              </w:drawing>
            </w:r>
          </w:p>
          <w:p w14:paraId="3F2F0505" w14:textId="77777777" w:rsidR="0092352A" w:rsidRPr="003913F8" w:rsidRDefault="0092352A" w:rsidP="00272FD3">
            <w:pPr>
              <w:jc w:val="both"/>
              <w:rPr>
                <w:rFonts w:ascii="Arial" w:hAnsi="Arial" w:cs="Arial"/>
              </w:rPr>
            </w:pPr>
            <w:r w:rsidRPr="003913F8">
              <w:rPr>
                <w:rFonts w:ascii="Arial" w:hAnsi="Arial" w:cs="Arial"/>
                <w:sz w:val="18"/>
              </w:rPr>
              <w:t>Figure 2. Phase de lancer. (F. Seguin/L'Équipe)</w:t>
            </w:r>
          </w:p>
        </w:tc>
        <w:tc>
          <w:tcPr>
            <w:tcW w:w="4812" w:type="dxa"/>
          </w:tcPr>
          <w:p w14:paraId="09E070E1" w14:textId="77777777" w:rsidR="0092352A" w:rsidRPr="003913F8" w:rsidRDefault="0092352A" w:rsidP="00272FD3">
            <w:pPr>
              <w:jc w:val="center"/>
              <w:rPr>
                <w:rFonts w:ascii="Arial" w:hAnsi="Arial" w:cs="Arial"/>
              </w:rPr>
            </w:pPr>
            <w:r w:rsidRPr="003913F8">
              <w:rPr>
                <w:rFonts w:ascii="Arial" w:hAnsi="Arial" w:cs="Arial"/>
                <w:noProof/>
                <w:lang w:eastAsia="zh-CN"/>
              </w:rPr>
              <w:drawing>
                <wp:inline distT="0" distB="0" distL="0" distR="0" wp14:anchorId="2F8B58B1" wp14:editId="0FD641AA">
                  <wp:extent cx="2095314" cy="1362075"/>
                  <wp:effectExtent l="0" t="0" r="63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grayscl/>
                          </a:blip>
                          <a:stretch>
                            <a:fillRect/>
                          </a:stretch>
                        </pic:blipFill>
                        <pic:spPr>
                          <a:xfrm>
                            <a:off x="0" y="0"/>
                            <a:ext cx="2131615" cy="1385673"/>
                          </a:xfrm>
                          <a:prstGeom prst="rect">
                            <a:avLst/>
                          </a:prstGeom>
                        </pic:spPr>
                      </pic:pic>
                    </a:graphicData>
                  </a:graphic>
                </wp:inline>
              </w:drawing>
            </w:r>
          </w:p>
          <w:p w14:paraId="025715F9" w14:textId="77777777" w:rsidR="0092352A" w:rsidRPr="003913F8" w:rsidRDefault="0092352A" w:rsidP="00272FD3">
            <w:pPr>
              <w:rPr>
                <w:rFonts w:ascii="Arial" w:hAnsi="Arial" w:cs="Arial"/>
              </w:rPr>
            </w:pPr>
            <w:r w:rsidRPr="003913F8">
              <w:rPr>
                <w:rFonts w:ascii="Arial" w:hAnsi="Arial" w:cs="Arial"/>
                <w:sz w:val="18"/>
              </w:rPr>
              <w:t>Figure 3. Deux joueurs balaient la glace devant la pierre qui glisse.</w:t>
            </w:r>
            <w:r w:rsidRPr="003913F8">
              <w:rPr>
                <w:rFonts w:ascii="Arial" w:hAnsi="Arial" w:cs="Arial"/>
                <w:sz w:val="18"/>
                <w:shd w:val="clear" w:color="auto" w:fill="FFFFFF"/>
              </w:rPr>
              <w:t>© KARL-JOSEF HILDENBRAND / DPA / dpa Picture-Alliance/AFP</w:t>
            </w:r>
          </w:p>
        </w:tc>
      </w:tr>
    </w:tbl>
    <w:p w14:paraId="351891B7" w14:textId="77777777" w:rsidR="0092352A" w:rsidRDefault="0092352A" w:rsidP="0092352A">
      <w:pPr>
        <w:jc w:val="both"/>
        <w:rPr>
          <w:rFonts w:asciiTheme="minorBidi" w:hAnsiTheme="minorBidi"/>
          <w:b/>
          <w:bCs/>
        </w:rPr>
      </w:pPr>
    </w:p>
    <w:p w14:paraId="0A9AE47D" w14:textId="77777777" w:rsidR="0092352A" w:rsidRDefault="0092352A" w:rsidP="0092352A">
      <w:pPr>
        <w:jc w:val="both"/>
        <w:rPr>
          <w:rFonts w:asciiTheme="minorBidi" w:hAnsiTheme="minorBidi"/>
          <w:b/>
          <w:bCs/>
        </w:rPr>
      </w:pPr>
    </w:p>
    <w:p w14:paraId="733C3C11" w14:textId="77777777" w:rsidR="0092352A" w:rsidRDefault="0092352A" w:rsidP="0092352A">
      <w:pPr>
        <w:jc w:val="both"/>
        <w:rPr>
          <w:rFonts w:asciiTheme="minorBidi" w:hAnsiTheme="minorBidi"/>
          <w:b/>
          <w:bCs/>
        </w:rPr>
      </w:pPr>
    </w:p>
    <w:p w14:paraId="0D3DFCDF" w14:textId="77777777" w:rsidR="00717C78" w:rsidRDefault="00717C78" w:rsidP="0092352A">
      <w:pPr>
        <w:jc w:val="both"/>
        <w:rPr>
          <w:rFonts w:ascii="Arial" w:hAnsi="Arial" w:cs="Arial"/>
          <w:b/>
          <w:bCs/>
        </w:rPr>
      </w:pPr>
    </w:p>
    <w:p w14:paraId="68D93BE7" w14:textId="7A8CF91E" w:rsidR="0092352A" w:rsidRPr="003913F8" w:rsidRDefault="0092352A" w:rsidP="0092352A">
      <w:pPr>
        <w:jc w:val="both"/>
        <w:rPr>
          <w:rFonts w:ascii="Arial" w:hAnsi="Arial" w:cs="Arial"/>
          <w:b/>
          <w:bCs/>
        </w:rPr>
      </w:pPr>
      <w:r w:rsidRPr="003913F8">
        <w:rPr>
          <w:rFonts w:ascii="Arial" w:hAnsi="Arial" w:cs="Arial"/>
          <w:b/>
          <w:bCs/>
        </w:rPr>
        <w:lastRenderedPageBreak/>
        <w:t>Données :</w:t>
      </w:r>
    </w:p>
    <w:p w14:paraId="70DC0420" w14:textId="77777777" w:rsidR="0092352A" w:rsidRPr="003913F8" w:rsidRDefault="0092352A" w:rsidP="0092352A">
      <w:pPr>
        <w:pStyle w:val="Paragraphedeliste"/>
        <w:numPr>
          <w:ilvl w:val="0"/>
          <w:numId w:val="1"/>
        </w:numPr>
        <w:spacing w:line="264" w:lineRule="auto"/>
        <w:ind w:left="714" w:hanging="357"/>
        <w:jc w:val="both"/>
        <w:rPr>
          <w:rFonts w:ascii="Arial" w:eastAsiaTheme="minorEastAsia" w:hAnsi="Arial" w:cs="Arial"/>
        </w:rPr>
      </w:pPr>
      <w:proofErr w:type="gramStart"/>
      <w:r w:rsidRPr="003913F8">
        <w:rPr>
          <w:rFonts w:ascii="Arial" w:hAnsi="Arial" w:cs="Arial"/>
        </w:rPr>
        <w:t>masse</w:t>
      </w:r>
      <w:proofErr w:type="gramEnd"/>
      <w:r w:rsidRPr="003913F8">
        <w:rPr>
          <w:rFonts w:ascii="Arial" w:hAnsi="Arial" w:cs="Arial"/>
        </w:rPr>
        <w:t xml:space="preserve"> d’une pierre : </w:t>
      </w:r>
      <w:r w:rsidRPr="003913F8">
        <w:rPr>
          <w:rFonts w:ascii="Arial" w:hAnsi="Arial" w:cs="Arial"/>
          <w:i/>
          <w:iCs/>
        </w:rPr>
        <w:t>m</w:t>
      </w:r>
      <w:r w:rsidRPr="003913F8">
        <w:rPr>
          <w:rFonts w:ascii="Arial" w:hAnsi="Arial" w:cs="Arial"/>
        </w:rPr>
        <w:t> = 20 kg ;</w:t>
      </w:r>
    </w:p>
    <w:p w14:paraId="43973F74" w14:textId="77777777" w:rsidR="0092352A" w:rsidRPr="003913F8" w:rsidRDefault="0092352A" w:rsidP="0092352A">
      <w:pPr>
        <w:pStyle w:val="Paragraphedeliste"/>
        <w:numPr>
          <w:ilvl w:val="0"/>
          <w:numId w:val="1"/>
        </w:numPr>
        <w:spacing w:line="264" w:lineRule="auto"/>
        <w:ind w:left="714" w:hanging="357"/>
        <w:jc w:val="both"/>
        <w:rPr>
          <w:rFonts w:ascii="Arial" w:eastAsiaTheme="minorEastAsia" w:hAnsi="Arial" w:cs="Arial"/>
        </w:rPr>
      </w:pPr>
      <w:proofErr w:type="gramStart"/>
      <w:r w:rsidRPr="003913F8">
        <w:rPr>
          <w:rFonts w:ascii="Arial" w:hAnsi="Arial" w:cs="Arial"/>
        </w:rPr>
        <w:t>on</w:t>
      </w:r>
      <w:proofErr w:type="gramEnd"/>
      <w:r w:rsidRPr="003913F8">
        <w:rPr>
          <w:rFonts w:ascii="Arial" w:hAnsi="Arial" w:cs="Arial"/>
        </w:rPr>
        <w:t xml:space="preserve"> note </w:t>
      </w:r>
      <w:r w:rsidRPr="003913F8">
        <w:rPr>
          <w:rFonts w:ascii="Arial" w:hAnsi="Arial" w:cs="Arial"/>
          <w:i/>
        </w:rPr>
        <w:t>µ</w:t>
      </w:r>
      <w:r w:rsidRPr="003913F8">
        <w:rPr>
          <w:rFonts w:ascii="Arial" w:hAnsi="Arial" w:cs="Arial"/>
        </w:rPr>
        <w:t> = 0,020 le coefficient de frottement entre la glace et la pierre. La force de frottement </w:t>
      </w:r>
      <m:oMath>
        <m:acc>
          <m:accPr>
            <m:chr m:val="⃗"/>
            <m:ctrlPr>
              <w:rPr>
                <w:rFonts w:ascii="Cambria Math" w:hAnsi="Cambria Math" w:cs="Arial"/>
                <w:b/>
                <w:bCs/>
                <w:i/>
              </w:rPr>
            </m:ctrlPr>
          </m:accPr>
          <m:e>
            <m:r>
              <m:rPr>
                <m:nor/>
              </m:rPr>
              <w:rPr>
                <w:rFonts w:ascii="Arial" w:hAnsi="Arial" w:cs="Arial"/>
                <w:i/>
                <w:iCs/>
              </w:rPr>
              <m:t>f</m:t>
            </m:r>
          </m:e>
        </m:acc>
      </m:oMath>
      <w:r w:rsidRPr="003913F8">
        <w:rPr>
          <w:rFonts w:ascii="Arial" w:hAnsi="Arial" w:cs="Arial"/>
        </w:rPr>
        <w:t xml:space="preserve"> a pour norme </w:t>
      </w:r>
      <w:r w:rsidRPr="003913F8">
        <w:rPr>
          <w:rFonts w:ascii="Arial" w:hAnsi="Arial" w:cs="Arial"/>
          <w:i/>
          <w:iCs/>
        </w:rPr>
        <w:t>f </w:t>
      </w:r>
      <w:r w:rsidRPr="003913F8">
        <w:rPr>
          <w:rFonts w:ascii="Arial" w:hAnsi="Arial" w:cs="Arial"/>
        </w:rPr>
        <w:t>= </w:t>
      </w:r>
      <m:oMath>
        <m:r>
          <m:rPr>
            <m:nor/>
          </m:rPr>
          <w:rPr>
            <w:rFonts w:ascii="Arial" w:hAnsi="Arial" w:cs="Arial"/>
            <w:i/>
          </w:rPr>
          <m:t>μ</m:t>
        </m:r>
        <m:r>
          <m:rPr>
            <m:nor/>
          </m:rPr>
          <w:rPr>
            <w:rFonts w:ascii="Arial" w:hAnsi="Arial" w:cs="Arial"/>
          </w:rPr>
          <m:t>∙</m:t>
        </m:r>
        <m:sSub>
          <m:sSubPr>
            <m:ctrlPr>
              <w:rPr>
                <w:rFonts w:ascii="Cambria Math" w:hAnsi="Cambria Math" w:cs="Arial"/>
                <w:i/>
              </w:rPr>
            </m:ctrlPr>
          </m:sSubPr>
          <m:e>
            <m:r>
              <m:rPr>
                <m:nor/>
              </m:rPr>
              <w:rPr>
                <w:rFonts w:ascii="Arial" w:hAnsi="Arial" w:cs="Arial"/>
                <w:i/>
              </w:rPr>
              <m:t>R</m:t>
            </m:r>
          </m:e>
          <m:sub>
            <m:r>
              <m:rPr>
                <m:nor/>
              </m:rPr>
              <w:rPr>
                <w:rFonts w:ascii="Arial" w:hAnsi="Arial" w:cs="Arial"/>
              </w:rPr>
              <m:t>n</m:t>
            </m:r>
          </m:sub>
        </m:sSub>
      </m:oMath>
      <w:r w:rsidRPr="003913F8">
        <w:rPr>
          <w:rFonts w:ascii="Arial" w:hAnsi="Arial" w:cs="Arial"/>
        </w:rPr>
        <w:t xml:space="preserve">, </w:t>
      </w:r>
      <m:oMath>
        <m:acc>
          <m:accPr>
            <m:chr m:val="⃗"/>
            <m:ctrlPr>
              <w:rPr>
                <w:rFonts w:ascii="Cambria Math" w:hAnsi="Cambria Math" w:cs="Arial"/>
                <w:b/>
                <w:bCs/>
                <w:i/>
              </w:rPr>
            </m:ctrlPr>
          </m:accPr>
          <m:e>
            <m:sSub>
              <m:sSubPr>
                <m:ctrlPr>
                  <w:rPr>
                    <w:rFonts w:ascii="Cambria Math" w:hAnsi="Cambria Math" w:cs="Arial"/>
                    <w:i/>
                    <w:iCs/>
                  </w:rPr>
                </m:ctrlPr>
              </m:sSubPr>
              <m:e>
                <m:r>
                  <m:rPr>
                    <m:nor/>
                  </m:rPr>
                  <w:rPr>
                    <w:rFonts w:ascii="Arial" w:hAnsi="Arial" w:cs="Arial"/>
                    <w:i/>
                  </w:rPr>
                  <m:t>R</m:t>
                </m:r>
              </m:e>
              <m:sub>
                <m:r>
                  <m:rPr>
                    <m:nor/>
                  </m:rPr>
                  <w:rPr>
                    <w:rFonts w:ascii="Arial" w:hAnsi="Arial" w:cs="Arial"/>
                  </w:rPr>
                  <m:t>n</m:t>
                </m:r>
              </m:sub>
            </m:sSub>
          </m:e>
        </m:acc>
      </m:oMath>
      <w:r w:rsidRPr="003913F8">
        <w:rPr>
          <w:rFonts w:ascii="Arial" w:hAnsi="Arial" w:cs="Arial"/>
        </w:rPr>
        <w:t xml:space="preserve"> étant la réaction verticale de la piste sur la pierre et </w:t>
      </w:r>
      <m:oMath>
        <m:sSub>
          <m:sSubPr>
            <m:ctrlPr>
              <w:rPr>
                <w:rFonts w:ascii="Cambria Math" w:hAnsi="Cambria Math" w:cs="Arial"/>
                <w:i/>
              </w:rPr>
            </m:ctrlPr>
          </m:sSubPr>
          <m:e>
            <m:r>
              <m:rPr>
                <m:nor/>
              </m:rPr>
              <w:rPr>
                <w:rFonts w:ascii="Arial" w:hAnsi="Arial" w:cs="Arial"/>
                <w:i/>
              </w:rPr>
              <m:t>R</m:t>
            </m:r>
          </m:e>
          <m:sub>
            <m:r>
              <m:rPr>
                <m:nor/>
              </m:rPr>
              <w:rPr>
                <w:rFonts w:ascii="Arial" w:hAnsi="Arial" w:cs="Arial"/>
              </w:rPr>
              <m:t>n</m:t>
            </m:r>
          </m:sub>
        </m:sSub>
      </m:oMath>
      <w:r w:rsidRPr="003913F8">
        <w:rPr>
          <w:rFonts w:ascii="Arial" w:hAnsi="Arial" w:cs="Arial"/>
        </w:rPr>
        <w:t xml:space="preserve"> sa norme ;</w:t>
      </w:r>
    </w:p>
    <w:p w14:paraId="1C6A1A7D" w14:textId="77777777" w:rsidR="0092352A" w:rsidRPr="003913F8" w:rsidRDefault="0092352A" w:rsidP="00C9437C">
      <w:pPr>
        <w:pStyle w:val="Paragraphedeliste"/>
        <w:numPr>
          <w:ilvl w:val="0"/>
          <w:numId w:val="1"/>
        </w:numPr>
        <w:spacing w:after="80" w:line="264" w:lineRule="auto"/>
        <w:ind w:left="714" w:hanging="357"/>
        <w:jc w:val="both"/>
        <w:rPr>
          <w:rFonts w:ascii="Arial" w:eastAsiaTheme="minorEastAsia" w:hAnsi="Arial" w:cs="Arial"/>
        </w:rPr>
      </w:pPr>
      <w:r w:rsidRPr="003913F8">
        <w:rPr>
          <w:rFonts w:ascii="Arial" w:hAnsi="Arial" w:cs="Arial"/>
        </w:rPr>
        <w:t xml:space="preserve">intensité du champ de pesanteur : </w:t>
      </w:r>
      <w:r w:rsidRPr="003913F8">
        <w:rPr>
          <w:rFonts w:ascii="Arial" w:hAnsi="Arial" w:cs="Arial"/>
          <w:i/>
          <w:iCs/>
        </w:rPr>
        <w:t>g</w:t>
      </w:r>
      <w:r w:rsidRPr="003913F8">
        <w:rPr>
          <w:rFonts w:ascii="Arial" w:hAnsi="Arial" w:cs="Arial"/>
        </w:rPr>
        <w:t> = 9,8 m</w:t>
      </w:r>
      <m:oMath>
        <m:r>
          <w:rPr>
            <w:rFonts w:ascii="Cambria Math" w:hAnsi="Cambria Math" w:cs="Arial"/>
          </w:rPr>
          <m:t>∙</m:t>
        </m:r>
      </m:oMath>
      <w:r w:rsidRPr="003913F8">
        <w:rPr>
          <w:rFonts w:ascii="Arial" w:hAnsi="Arial" w:cs="Arial"/>
        </w:rPr>
        <w:t>s</w:t>
      </w:r>
      <w:r w:rsidRPr="003913F8">
        <w:rPr>
          <w:rFonts w:ascii="Arial" w:hAnsi="Arial" w:cs="Arial"/>
          <w:vertAlign w:val="superscript"/>
        </w:rPr>
        <w:t>-2</w:t>
      </w:r>
      <w:r w:rsidRPr="003913F8">
        <w:rPr>
          <w:rFonts w:ascii="Arial" w:hAnsi="Arial" w:cs="Arial"/>
          <w:vertAlign w:val="subscript"/>
        </w:rPr>
        <w:t>.</w:t>
      </w:r>
    </w:p>
    <w:p w14:paraId="2D86DC9E" w14:textId="77777777" w:rsidR="0092352A" w:rsidRPr="003913F8" w:rsidRDefault="0092352A" w:rsidP="00C9437C">
      <w:pPr>
        <w:pStyle w:val="Paragraphedeliste"/>
        <w:spacing w:after="80" w:line="264" w:lineRule="auto"/>
        <w:ind w:left="714"/>
        <w:jc w:val="both"/>
        <w:rPr>
          <w:rFonts w:ascii="Arial" w:eastAsiaTheme="minorEastAsia" w:hAnsi="Arial" w:cs="Arial"/>
        </w:rPr>
      </w:pPr>
      <w:bookmarkStart w:id="0" w:name="_GoBack"/>
      <w:bookmarkEnd w:id="0"/>
    </w:p>
    <w:p w14:paraId="29CA5D83" w14:textId="77777777" w:rsidR="0092352A" w:rsidRPr="003913F8" w:rsidRDefault="0092352A" w:rsidP="0092352A">
      <w:pPr>
        <w:spacing w:line="264" w:lineRule="auto"/>
        <w:jc w:val="both"/>
        <w:rPr>
          <w:rFonts w:ascii="Arial" w:eastAsiaTheme="minorEastAsia" w:hAnsi="Arial" w:cs="Arial"/>
        </w:rPr>
      </w:pPr>
      <w:r w:rsidRPr="003913F8">
        <w:rPr>
          <w:rFonts w:ascii="Arial" w:hAnsi="Arial" w:cs="Arial"/>
        </w:rPr>
        <w:t>Dans tout l’exercice, on néglige les frottements de l’air et on suppose que la trajectoire de la pierre est rectiligne suivant l’axe (</w:t>
      </w:r>
      <w:proofErr w:type="spellStart"/>
      <w:r w:rsidRPr="003913F8">
        <w:rPr>
          <w:rFonts w:ascii="Arial" w:hAnsi="Arial" w:cs="Arial"/>
        </w:rPr>
        <w:t>Ox</w:t>
      </w:r>
      <w:proofErr w:type="spellEnd"/>
      <w:r w:rsidRPr="003913F8">
        <w:rPr>
          <w:rFonts w:ascii="Arial" w:hAnsi="Arial" w:cs="Arial"/>
        </w:rPr>
        <w:t>).</w:t>
      </w:r>
    </w:p>
    <w:p w14:paraId="53722256" w14:textId="77777777" w:rsidR="0092352A" w:rsidRPr="003913F8" w:rsidRDefault="0092352A" w:rsidP="0092352A">
      <w:pPr>
        <w:spacing w:line="264" w:lineRule="auto"/>
        <w:jc w:val="both"/>
        <w:rPr>
          <w:rFonts w:ascii="Arial" w:eastAsiaTheme="minorEastAsia" w:hAnsi="Arial" w:cs="Arial"/>
        </w:rPr>
      </w:pPr>
      <w:r w:rsidRPr="003913F8">
        <w:rPr>
          <w:rFonts w:ascii="Arial" w:eastAsiaTheme="minorEastAsia" w:hAnsi="Arial" w:cs="Arial"/>
        </w:rPr>
        <w:t xml:space="preserve">La pierre est initialement immobile. Le joueur pousse la pierre jusqu’à la date </w:t>
      </w:r>
      <w:r w:rsidRPr="003913F8">
        <w:rPr>
          <w:rFonts w:ascii="Arial" w:eastAsiaTheme="minorEastAsia" w:hAnsi="Arial" w:cs="Arial"/>
          <w:i/>
          <w:iCs/>
        </w:rPr>
        <w:t>t</w:t>
      </w:r>
      <w:r w:rsidRPr="003913F8">
        <w:rPr>
          <w:rFonts w:ascii="Arial" w:eastAsiaTheme="minorEastAsia" w:hAnsi="Arial" w:cs="Arial"/>
          <w:iCs/>
          <w:vertAlign w:val="subscript"/>
        </w:rPr>
        <w:t>1</w:t>
      </w:r>
      <w:r w:rsidRPr="003913F8">
        <w:rPr>
          <w:rFonts w:ascii="Arial" w:eastAsiaTheme="minorEastAsia" w:hAnsi="Arial" w:cs="Arial"/>
        </w:rPr>
        <w:t xml:space="preserve"> = 2,0 s en exerçant une force horizontale dans le sens des x croissants ; la norme de cette force est supposée constante, sa valeur est estimée à </w:t>
      </w:r>
      <w:r w:rsidRPr="003913F8">
        <w:rPr>
          <w:rFonts w:ascii="Arial" w:eastAsiaTheme="minorEastAsia" w:hAnsi="Arial" w:cs="Arial"/>
          <w:i/>
          <w:iCs/>
        </w:rPr>
        <w:t>F</w:t>
      </w:r>
      <w:r w:rsidRPr="003913F8">
        <w:rPr>
          <w:rFonts w:ascii="Arial" w:eastAsiaTheme="minorEastAsia" w:hAnsi="Arial" w:cs="Arial"/>
        </w:rPr>
        <w:t xml:space="preserve"> = 35 N. Après cette phase de lancer, la pierre est lâchée au point O de la </w:t>
      </w:r>
      <w:proofErr w:type="spellStart"/>
      <w:r w:rsidRPr="003913F8">
        <w:rPr>
          <w:rFonts w:ascii="Arial" w:eastAsiaTheme="minorEastAsia" w:hAnsi="Arial" w:cs="Arial"/>
        </w:rPr>
        <w:t>hogline</w:t>
      </w:r>
      <w:proofErr w:type="spellEnd"/>
      <w:r w:rsidRPr="003913F8">
        <w:rPr>
          <w:rFonts w:ascii="Arial" w:eastAsiaTheme="minorEastAsia" w:hAnsi="Arial" w:cs="Arial"/>
        </w:rPr>
        <w:t>, origine du repère d’espace.</w:t>
      </w:r>
    </w:p>
    <w:p w14:paraId="5C9C1C7A" w14:textId="77777777" w:rsidR="0092352A" w:rsidRPr="003913F8" w:rsidRDefault="0092352A" w:rsidP="000459AD">
      <w:pPr>
        <w:pStyle w:val="Paragraphedeliste"/>
        <w:numPr>
          <w:ilvl w:val="0"/>
          <w:numId w:val="5"/>
        </w:numPr>
        <w:pBdr>
          <w:top w:val="none" w:sz="4" w:space="0" w:color="000000"/>
          <w:left w:val="none" w:sz="4" w:space="0" w:color="000000"/>
          <w:bottom w:val="none" w:sz="4" w:space="0" w:color="000000"/>
          <w:right w:val="none" w:sz="4" w:space="0" w:color="000000"/>
          <w:between w:val="none" w:sz="4" w:space="0" w:color="000000"/>
        </w:pBdr>
        <w:spacing w:line="264" w:lineRule="auto"/>
        <w:ind w:left="0" w:firstLine="0"/>
        <w:jc w:val="both"/>
        <w:rPr>
          <w:rFonts w:ascii="Arial" w:hAnsi="Arial" w:cs="Arial"/>
        </w:rPr>
      </w:pPr>
      <w:r w:rsidRPr="003913F8">
        <w:rPr>
          <w:rFonts w:ascii="Arial" w:hAnsi="Arial" w:cs="Arial"/>
        </w:rPr>
        <w:t>Pendant la phase de lancer, effectuer le bilan des quatre forces appliquées au système {pierre}. Calculer la valeur de la norme de chacune d’elles sachant que les deux forces verticales se compensent.</w:t>
      </w:r>
    </w:p>
    <w:p w14:paraId="6BFD48FD" w14:textId="77777777" w:rsidR="0092352A" w:rsidRPr="003913F8" w:rsidRDefault="0092352A" w:rsidP="0092352A">
      <w:pPr>
        <w:pStyle w:val="Paragraphedeliste"/>
        <w:pBdr>
          <w:top w:val="none" w:sz="4" w:space="0" w:color="000000"/>
          <w:left w:val="none" w:sz="4" w:space="0" w:color="000000"/>
          <w:bottom w:val="none" w:sz="4" w:space="0" w:color="000000"/>
          <w:right w:val="none" w:sz="4" w:space="0" w:color="000000"/>
          <w:between w:val="none" w:sz="4" w:space="0" w:color="000000"/>
        </w:pBdr>
        <w:spacing w:line="264" w:lineRule="auto"/>
        <w:ind w:left="0"/>
        <w:jc w:val="both"/>
        <w:rPr>
          <w:rFonts w:ascii="Arial" w:hAnsi="Arial" w:cs="Arial"/>
        </w:rPr>
      </w:pPr>
    </w:p>
    <w:p w14:paraId="6EE5F57D" w14:textId="77777777" w:rsidR="0092352A" w:rsidRPr="003913F8" w:rsidRDefault="0092352A" w:rsidP="000459AD">
      <w:pPr>
        <w:pStyle w:val="Paragraphedeliste"/>
        <w:numPr>
          <w:ilvl w:val="0"/>
          <w:numId w:val="5"/>
        </w:numPr>
        <w:pBdr>
          <w:top w:val="none" w:sz="4" w:space="0" w:color="000000"/>
          <w:left w:val="none" w:sz="4" w:space="0" w:color="000000"/>
          <w:bottom w:val="none" w:sz="4" w:space="0" w:color="000000"/>
          <w:right w:val="none" w:sz="4" w:space="0" w:color="000000"/>
          <w:between w:val="none" w:sz="4" w:space="0" w:color="000000"/>
        </w:pBdr>
        <w:spacing w:line="264" w:lineRule="auto"/>
        <w:ind w:left="0" w:firstLine="0"/>
        <w:jc w:val="both"/>
        <w:rPr>
          <w:rFonts w:ascii="Arial" w:hAnsi="Arial" w:cs="Arial"/>
        </w:rPr>
      </w:pPr>
      <w:r w:rsidRPr="003913F8">
        <w:rPr>
          <w:rFonts w:ascii="Arial" w:hAnsi="Arial" w:cs="Arial"/>
        </w:rPr>
        <w:t>Reproduire sommairement le schéma ci-dessous de la pierre sur la piste horizontale et y représenter ces forces sans souci d’échelle.</w:t>
      </w:r>
    </w:p>
    <w:p w14:paraId="0707A5B0" w14:textId="77777777" w:rsidR="0092352A" w:rsidRPr="003913F8" w:rsidRDefault="0092352A" w:rsidP="0092352A">
      <w:pPr>
        <w:pStyle w:val="Paragraphedeliste"/>
        <w:pBdr>
          <w:top w:val="none" w:sz="4" w:space="0" w:color="000000"/>
          <w:left w:val="none" w:sz="4" w:space="0" w:color="000000"/>
          <w:bottom w:val="none" w:sz="4" w:space="0" w:color="000000"/>
          <w:right w:val="none" w:sz="4" w:space="0" w:color="000000"/>
          <w:between w:val="none" w:sz="4" w:space="0" w:color="000000"/>
        </w:pBdr>
        <w:spacing w:line="264" w:lineRule="auto"/>
        <w:ind w:left="0"/>
        <w:jc w:val="both"/>
        <w:rPr>
          <w:rFonts w:ascii="Arial" w:hAnsi="Arial" w:cs="Arial"/>
        </w:rPr>
      </w:pPr>
    </w:p>
    <w:p w14:paraId="4B6C0C5B" w14:textId="77777777" w:rsidR="0092352A" w:rsidRDefault="0092352A" w:rsidP="0092352A">
      <w:pPr>
        <w:pBdr>
          <w:top w:val="none" w:sz="4" w:space="0" w:color="000000"/>
          <w:left w:val="none" w:sz="4" w:space="0" w:color="000000"/>
          <w:bottom w:val="none" w:sz="4" w:space="0" w:color="000000"/>
          <w:right w:val="none" w:sz="4" w:space="0" w:color="000000"/>
          <w:between w:val="none" w:sz="4" w:space="0" w:color="000000"/>
        </w:pBdr>
        <w:spacing w:line="264" w:lineRule="auto"/>
        <w:jc w:val="center"/>
        <w:rPr>
          <w:rFonts w:asciiTheme="minorBidi" w:hAnsiTheme="minorBidi"/>
        </w:rPr>
      </w:pPr>
      <w:r w:rsidRPr="00CF47C7">
        <w:rPr>
          <w:rFonts w:asciiTheme="minorBidi" w:hAnsiTheme="minorBidi"/>
          <w:noProof/>
          <w:lang w:eastAsia="zh-CN"/>
        </w:rPr>
        <w:drawing>
          <wp:inline distT="0" distB="0" distL="0" distR="0" wp14:anchorId="29A1D58D" wp14:editId="408A3DF1">
            <wp:extent cx="5853430" cy="1787857"/>
            <wp:effectExtent l="0" t="0" r="0" b="317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grayscl/>
                    </a:blip>
                    <a:stretch>
                      <a:fillRect/>
                    </a:stretch>
                  </pic:blipFill>
                  <pic:spPr>
                    <a:xfrm>
                      <a:off x="0" y="0"/>
                      <a:ext cx="5918316" cy="1807676"/>
                    </a:xfrm>
                    <a:prstGeom prst="rect">
                      <a:avLst/>
                    </a:prstGeom>
                  </pic:spPr>
                </pic:pic>
              </a:graphicData>
            </a:graphic>
          </wp:inline>
        </w:drawing>
      </w:r>
    </w:p>
    <w:p w14:paraId="0B22DA7A" w14:textId="77777777" w:rsidR="0092352A" w:rsidRPr="000C7C45" w:rsidRDefault="0092352A" w:rsidP="0092352A">
      <w:pPr>
        <w:jc w:val="center"/>
        <w:rPr>
          <w:rFonts w:ascii="Arial" w:hAnsi="Arial" w:cs="Arial"/>
        </w:rPr>
      </w:pPr>
      <w:r w:rsidRPr="000C7C45">
        <w:rPr>
          <w:rFonts w:ascii="Arial" w:hAnsi="Arial" w:cs="Arial"/>
        </w:rPr>
        <w:t>Figure 4. Phase de lancer</w:t>
      </w:r>
    </w:p>
    <w:p w14:paraId="53241E83" w14:textId="77777777" w:rsidR="0092352A" w:rsidRPr="000C7C45" w:rsidRDefault="0092352A" w:rsidP="0092352A">
      <w:pPr>
        <w:pBdr>
          <w:top w:val="none" w:sz="4" w:space="0" w:color="000000"/>
          <w:left w:val="none" w:sz="4" w:space="0" w:color="000000"/>
          <w:bottom w:val="none" w:sz="4" w:space="0" w:color="000000"/>
          <w:right w:val="none" w:sz="4" w:space="0" w:color="000000"/>
          <w:between w:val="none" w:sz="4" w:space="0" w:color="000000"/>
        </w:pBdr>
        <w:spacing w:line="264" w:lineRule="auto"/>
        <w:jc w:val="both"/>
        <w:rPr>
          <w:rFonts w:ascii="Arial" w:hAnsi="Arial" w:cs="Arial"/>
        </w:rPr>
      </w:pPr>
    </w:p>
    <w:p w14:paraId="2BB3572A" w14:textId="77777777" w:rsidR="0092352A" w:rsidRPr="000C7C45" w:rsidRDefault="0092352A" w:rsidP="000459AD">
      <w:pPr>
        <w:pStyle w:val="Paragraphedeliste"/>
        <w:numPr>
          <w:ilvl w:val="0"/>
          <w:numId w:val="5"/>
        </w:numPr>
        <w:pBdr>
          <w:top w:val="none" w:sz="4" w:space="0" w:color="000000"/>
          <w:left w:val="none" w:sz="4" w:space="0" w:color="000000"/>
          <w:bottom w:val="none" w:sz="4" w:space="0" w:color="000000"/>
          <w:right w:val="none" w:sz="4" w:space="0" w:color="000000"/>
          <w:between w:val="none" w:sz="4" w:space="0" w:color="000000"/>
        </w:pBdr>
        <w:spacing w:line="264" w:lineRule="auto"/>
        <w:ind w:left="0" w:firstLine="0"/>
        <w:contextualSpacing w:val="0"/>
        <w:jc w:val="both"/>
        <w:rPr>
          <w:rFonts w:ascii="Arial" w:hAnsi="Arial" w:cs="Arial"/>
        </w:rPr>
      </w:pPr>
      <w:r w:rsidRPr="000C7C45">
        <w:rPr>
          <w:rFonts w:ascii="Arial" w:hAnsi="Arial" w:cs="Arial"/>
        </w:rPr>
        <w:t xml:space="preserve">En appliquant la deuxième loi de Newton, montrer que l’expression vectorielle de l’accélération de la pierre est : </w:t>
      </w:r>
      <m:oMath>
        <m:acc>
          <m:accPr>
            <m:chr m:val="⃗"/>
            <m:ctrlPr>
              <w:rPr>
                <w:rFonts w:ascii="Cambria Math" w:hAnsi="Cambria Math" w:cs="Arial"/>
                <w:i/>
              </w:rPr>
            </m:ctrlPr>
          </m:accPr>
          <m:e>
            <m:r>
              <m:rPr>
                <m:nor/>
              </m:rPr>
              <w:rPr>
                <w:rFonts w:ascii="Arial" w:hAnsi="Arial" w:cs="Arial"/>
                <w:i/>
              </w:rPr>
              <m:t>a</m:t>
            </m:r>
          </m:e>
        </m:acc>
        <m:r>
          <m:rPr>
            <m:nor/>
          </m:rPr>
          <w:rPr>
            <w:rFonts w:ascii="Arial" w:hAnsi="Arial" w:cs="Arial"/>
          </w:rPr>
          <m:t xml:space="preserve"> =  </m:t>
        </m:r>
        <m:f>
          <m:fPr>
            <m:ctrlPr>
              <w:rPr>
                <w:rFonts w:ascii="Cambria Math" w:hAnsi="Cambria Math" w:cs="Arial"/>
                <w:i/>
              </w:rPr>
            </m:ctrlPr>
          </m:fPr>
          <m:num>
            <m:r>
              <m:rPr>
                <m:nor/>
              </m:rPr>
              <w:rPr>
                <w:rFonts w:ascii="Arial" w:hAnsi="Arial" w:cs="Arial"/>
                <w:i/>
              </w:rPr>
              <m:t>F</m:t>
            </m:r>
            <m:r>
              <m:rPr>
                <m:nor/>
              </m:rPr>
              <w:rPr>
                <w:rFonts w:ascii="Arial" w:hAnsi="Arial" w:cs="Arial"/>
              </w:rPr>
              <m:t xml:space="preserve"> - </m:t>
            </m:r>
            <m:r>
              <m:rPr>
                <m:nor/>
              </m:rPr>
              <w:rPr>
                <w:rFonts w:ascii="Arial" w:hAnsi="Arial" w:cs="Arial"/>
                <w:i/>
              </w:rPr>
              <m:t>f</m:t>
            </m:r>
          </m:num>
          <m:den>
            <m:r>
              <m:rPr>
                <m:nor/>
              </m:rPr>
              <w:rPr>
                <w:rFonts w:ascii="Arial" w:hAnsi="Arial" w:cs="Arial"/>
                <w:i/>
              </w:rPr>
              <m:t>m</m:t>
            </m:r>
          </m:den>
        </m:f>
        <m:r>
          <m:rPr>
            <m:nor/>
          </m:rPr>
          <w:rPr>
            <w:rFonts w:ascii="Arial" w:hAnsi="Arial" w:cs="Arial"/>
          </w:rPr>
          <m:t xml:space="preserve"> </m:t>
        </m:r>
        <m:acc>
          <m:accPr>
            <m:chr m:val="⃗"/>
            <m:ctrlPr>
              <w:rPr>
                <w:rFonts w:ascii="Cambria Math" w:hAnsi="Cambria Math" w:cs="Arial"/>
                <w:i/>
              </w:rPr>
            </m:ctrlPr>
          </m:accPr>
          <m:e>
            <m:r>
              <m:rPr>
                <m:nor/>
              </m:rPr>
              <w:rPr>
                <w:rFonts w:ascii="Arial" w:hAnsi="Arial" w:cs="Arial"/>
                <w:i/>
              </w:rPr>
              <m:t>i</m:t>
            </m:r>
          </m:e>
        </m:acc>
      </m:oMath>
      <w:r w:rsidRPr="000C7C45">
        <w:rPr>
          <w:rFonts w:ascii="Arial" w:hAnsi="Arial" w:cs="Arial"/>
        </w:rPr>
        <w:t xml:space="preserve">. En déduire la nature du mouvement de la pierre durant cette phase. </w:t>
      </w:r>
    </w:p>
    <w:p w14:paraId="1A23BC5A" w14:textId="3968023F" w:rsidR="0092352A" w:rsidRPr="000C7C45" w:rsidRDefault="0092352A" w:rsidP="000459AD">
      <w:pPr>
        <w:pStyle w:val="Paragraphedeliste"/>
        <w:numPr>
          <w:ilvl w:val="0"/>
          <w:numId w:val="5"/>
        </w:numPr>
        <w:pBdr>
          <w:top w:val="none" w:sz="4" w:space="0" w:color="000000"/>
          <w:left w:val="none" w:sz="4" w:space="0" w:color="000000"/>
          <w:bottom w:val="none" w:sz="4" w:space="0" w:color="000000"/>
          <w:right w:val="none" w:sz="4" w:space="0" w:color="000000"/>
          <w:between w:val="none" w:sz="4" w:space="0" w:color="000000"/>
        </w:pBdr>
        <w:spacing w:line="264" w:lineRule="auto"/>
        <w:ind w:left="0" w:firstLine="0"/>
        <w:jc w:val="both"/>
        <w:rPr>
          <w:rFonts w:ascii="Arial" w:hAnsi="Arial" w:cs="Arial"/>
        </w:rPr>
      </w:pPr>
      <w:r w:rsidRPr="000C7C45">
        <w:rPr>
          <w:rFonts w:ascii="Arial" w:hAnsi="Arial" w:cs="Arial"/>
        </w:rPr>
        <w:t>En déduire que la valeur de la vitesse de la pierre en O est</w:t>
      </w:r>
      <w:r w:rsidR="000C7C45">
        <w:rPr>
          <w:rFonts w:ascii="Arial" w:hAnsi="Arial" w:cs="Arial"/>
        </w:rPr>
        <w:t> </w:t>
      </w:r>
      <w:r w:rsidRPr="000C7C45">
        <w:rPr>
          <w:rFonts w:ascii="Arial" w:hAnsi="Arial" w:cs="Arial"/>
        </w:rPr>
        <w:t xml:space="preserve"> </w:t>
      </w:r>
      <m:oMath>
        <m:sSub>
          <m:sSubPr>
            <m:ctrlPr>
              <w:rPr>
                <w:rFonts w:ascii="Cambria Math" w:hAnsi="Cambria Math" w:cs="Arial"/>
                <w:i/>
              </w:rPr>
            </m:ctrlPr>
          </m:sSubPr>
          <m:e>
            <m:r>
              <m:rPr>
                <m:nor/>
              </m:rPr>
              <w:rPr>
                <w:rFonts w:ascii="Arial" w:hAnsi="Arial" w:cs="Arial"/>
                <w:i/>
                <w:iCs/>
              </w:rPr>
              <m:t>V</m:t>
            </m:r>
          </m:e>
          <m:sub>
            <m:r>
              <m:rPr>
                <m:nor/>
              </m:rPr>
              <w:rPr>
                <w:rFonts w:ascii="Arial" w:hAnsi="Arial" w:cs="Arial"/>
              </w:rPr>
              <m:t>0</m:t>
            </m:r>
          </m:sub>
        </m:sSub>
        <m:r>
          <m:rPr>
            <m:nor/>
          </m:rPr>
          <w:rPr>
            <w:rFonts w:ascii="Arial" w:hAnsi="Arial" w:cs="Arial"/>
          </w:rPr>
          <m:t xml:space="preserve"> = </m:t>
        </m:r>
        <m:f>
          <m:fPr>
            <m:ctrlPr>
              <w:rPr>
                <w:rFonts w:ascii="Cambria Math" w:hAnsi="Cambria Math" w:cs="Arial"/>
                <w:i/>
              </w:rPr>
            </m:ctrlPr>
          </m:fPr>
          <m:num>
            <m:r>
              <m:rPr>
                <m:nor/>
              </m:rPr>
              <w:rPr>
                <w:rFonts w:ascii="Arial" w:hAnsi="Arial" w:cs="Arial"/>
                <w:i/>
              </w:rPr>
              <m:t xml:space="preserve">F </m:t>
            </m:r>
            <m:r>
              <m:rPr>
                <m:nor/>
              </m:rPr>
              <w:rPr>
                <w:rFonts w:ascii="Arial" w:hAnsi="Arial" w:cs="Arial"/>
              </w:rPr>
              <m:t xml:space="preserve">- </m:t>
            </m:r>
            <m:r>
              <m:rPr>
                <m:nor/>
              </m:rPr>
              <w:rPr>
                <w:rFonts w:ascii="Arial" w:hAnsi="Arial" w:cs="Arial"/>
                <w:i/>
                <w:iCs/>
              </w:rPr>
              <m:t>μmg</m:t>
            </m:r>
          </m:num>
          <m:den>
            <m:r>
              <m:rPr>
                <m:nor/>
              </m:rPr>
              <w:rPr>
                <w:rFonts w:ascii="Arial" w:hAnsi="Arial" w:cs="Arial"/>
                <w:i/>
                <w:iCs/>
              </w:rPr>
              <m:t>m</m:t>
            </m:r>
          </m:den>
        </m:f>
        <m:r>
          <m:rPr>
            <m:nor/>
          </m:rPr>
          <w:rPr>
            <w:rFonts w:ascii="Arial" w:hAnsi="Arial" w:cs="Arial"/>
          </w:rPr>
          <m:t xml:space="preserve"> × </m:t>
        </m:r>
        <m:sSub>
          <m:sSubPr>
            <m:ctrlPr>
              <w:rPr>
                <w:rFonts w:ascii="Cambria Math" w:hAnsi="Cambria Math" w:cs="Arial"/>
                <w:i/>
                <w:iCs/>
              </w:rPr>
            </m:ctrlPr>
          </m:sSubPr>
          <m:e>
            <m:r>
              <m:rPr>
                <m:nor/>
              </m:rPr>
              <w:rPr>
                <w:rFonts w:ascii="Arial" w:hAnsi="Arial" w:cs="Arial"/>
                <w:i/>
              </w:rPr>
              <m:t>t</m:t>
            </m:r>
          </m:e>
          <m:sub>
            <m:r>
              <m:rPr>
                <m:nor/>
              </m:rPr>
              <w:rPr>
                <w:rFonts w:ascii="Arial" w:hAnsi="Arial" w:cs="Arial"/>
              </w:rPr>
              <m:t>1</m:t>
            </m:r>
          </m:sub>
        </m:sSub>
      </m:oMath>
      <w:r w:rsidRPr="000C7C45">
        <w:rPr>
          <w:rFonts w:ascii="Arial" w:hAnsi="Arial" w:cs="Arial"/>
          <w:iCs/>
        </w:rPr>
        <w:t xml:space="preserve"> et calculer sa valeur.</w:t>
      </w:r>
    </w:p>
    <w:p w14:paraId="67FD9738" w14:textId="021624B8" w:rsidR="0092352A" w:rsidRPr="000C7C45" w:rsidRDefault="0092352A" w:rsidP="0092352A">
      <w:pPr>
        <w:pBdr>
          <w:top w:val="none" w:sz="4" w:space="0" w:color="000000"/>
          <w:left w:val="none" w:sz="4" w:space="0" w:color="000000"/>
          <w:bottom w:val="none" w:sz="4" w:space="0" w:color="000000"/>
          <w:right w:val="none" w:sz="4" w:space="0" w:color="000000"/>
          <w:between w:val="none" w:sz="4" w:space="0" w:color="000000"/>
        </w:pBdr>
        <w:spacing w:line="264" w:lineRule="auto"/>
        <w:jc w:val="both"/>
        <w:rPr>
          <w:rFonts w:ascii="Arial" w:hAnsi="Arial" w:cs="Arial"/>
          <w:color w:val="000000" w:themeColor="text1"/>
        </w:rPr>
      </w:pPr>
      <w:r w:rsidRPr="000C7C45">
        <w:rPr>
          <w:rFonts w:ascii="Arial" w:hAnsi="Arial" w:cs="Arial"/>
          <w:color w:val="000000" w:themeColor="text1"/>
        </w:rPr>
        <w:t xml:space="preserve">Dans les questions </w:t>
      </w:r>
      <w:r w:rsidRPr="000C7C45">
        <w:rPr>
          <w:rFonts w:ascii="Arial" w:hAnsi="Arial" w:cs="Arial"/>
          <w:b/>
          <w:bCs/>
          <w:color w:val="000000" w:themeColor="text1"/>
        </w:rPr>
        <w:t>Q5</w:t>
      </w:r>
      <w:r w:rsidRPr="000C7C45">
        <w:rPr>
          <w:rFonts w:ascii="Arial" w:hAnsi="Arial" w:cs="Arial"/>
          <w:color w:val="000000" w:themeColor="text1"/>
        </w:rPr>
        <w:t xml:space="preserve"> et </w:t>
      </w:r>
      <w:r w:rsidRPr="000C7C45">
        <w:rPr>
          <w:rFonts w:ascii="Arial" w:hAnsi="Arial" w:cs="Arial"/>
          <w:b/>
          <w:bCs/>
          <w:color w:val="000000" w:themeColor="text1"/>
        </w:rPr>
        <w:t>Q6</w:t>
      </w:r>
      <w:r w:rsidRPr="000C7C45">
        <w:rPr>
          <w:rFonts w:ascii="Arial" w:hAnsi="Arial" w:cs="Arial"/>
          <w:color w:val="000000" w:themeColor="text1"/>
        </w:rPr>
        <w:t xml:space="preserve">, on considère que les joueurs ne </w:t>
      </w:r>
      <w:r w:rsidR="00DF18D5">
        <w:rPr>
          <w:rFonts w:ascii="Arial" w:hAnsi="Arial" w:cs="Arial"/>
          <w:color w:val="000000" w:themeColor="text1"/>
        </w:rPr>
        <w:t>balaient pas la glace et que le frottement ne change pas</w:t>
      </w:r>
      <w:r w:rsidRPr="000C7C45">
        <w:rPr>
          <w:rFonts w:ascii="Arial" w:hAnsi="Arial" w:cs="Arial"/>
          <w:color w:val="000000" w:themeColor="text1"/>
        </w:rPr>
        <w:t>.</w:t>
      </w:r>
    </w:p>
    <w:p w14:paraId="069F26F9" w14:textId="77777777" w:rsidR="0092352A" w:rsidRPr="000C7C45" w:rsidRDefault="0092352A" w:rsidP="000459AD">
      <w:pPr>
        <w:pStyle w:val="Paragraphedeliste"/>
        <w:numPr>
          <w:ilvl w:val="0"/>
          <w:numId w:val="5"/>
        </w:numPr>
        <w:pBdr>
          <w:top w:val="none" w:sz="4" w:space="0" w:color="000000"/>
          <w:left w:val="none" w:sz="4" w:space="0" w:color="000000"/>
          <w:bottom w:val="none" w:sz="4" w:space="0" w:color="000000"/>
          <w:right w:val="none" w:sz="4" w:space="0" w:color="000000"/>
          <w:between w:val="none" w:sz="4" w:space="0" w:color="000000"/>
        </w:pBdr>
        <w:spacing w:line="264" w:lineRule="auto"/>
        <w:ind w:left="0" w:firstLine="0"/>
        <w:jc w:val="both"/>
        <w:rPr>
          <w:rFonts w:ascii="Arial" w:hAnsi="Arial" w:cs="Arial"/>
        </w:rPr>
      </w:pPr>
      <w:r w:rsidRPr="000C7C45">
        <w:rPr>
          <w:rFonts w:ascii="Arial" w:hAnsi="Arial" w:cs="Arial"/>
          <w:szCs w:val="24"/>
        </w:rPr>
        <w:t xml:space="preserve">En appliquant le théorème de l’énergie cinétique, établir que </w:t>
      </w:r>
      <m:oMath>
        <m:r>
          <m:rPr>
            <m:nor/>
          </m:rPr>
          <w:rPr>
            <w:rFonts w:ascii="Arial" w:hAnsi="Arial" w:cs="Arial"/>
            <w:i/>
          </w:rPr>
          <m:t>d</m:t>
        </m:r>
        <m:r>
          <w:rPr>
            <w:rFonts w:ascii="Cambria Math" w:hAnsi="Cambria Math" w:cs="Arial"/>
            <w:sz w:val="24"/>
            <w:szCs w:val="24"/>
          </w:rPr>
          <m:t xml:space="preserve">= </m:t>
        </m:r>
        <m:f>
          <m:fPr>
            <m:ctrlPr>
              <w:rPr>
                <w:rFonts w:ascii="Cambria Math" w:hAnsi="Cambria Math" w:cs="Arial"/>
                <w:i/>
                <w:sz w:val="24"/>
                <w:szCs w:val="24"/>
              </w:rPr>
            </m:ctrlPr>
          </m:fPr>
          <m:num>
            <m:sSubSup>
              <m:sSubSupPr>
                <m:ctrlPr>
                  <w:rPr>
                    <w:rFonts w:ascii="Cambria Math" w:hAnsi="Cambria Math" w:cs="Arial"/>
                    <w:i/>
                    <w:sz w:val="24"/>
                    <w:szCs w:val="24"/>
                  </w:rPr>
                </m:ctrlPr>
              </m:sSubSupPr>
              <m:e>
                <m:r>
                  <m:rPr>
                    <m:nor/>
                  </m:rPr>
                  <w:rPr>
                    <w:rFonts w:ascii="Arial" w:hAnsi="Arial" w:cs="Arial"/>
                    <w:i/>
                    <w:sz w:val="24"/>
                    <w:szCs w:val="24"/>
                  </w:rPr>
                  <m:t>v</m:t>
                </m:r>
              </m:e>
              <m:sub>
                <m:r>
                  <w:rPr>
                    <w:rFonts w:ascii="Cambria Math" w:hAnsi="Cambria Math" w:cs="Arial"/>
                    <w:sz w:val="24"/>
                    <w:szCs w:val="24"/>
                  </w:rPr>
                  <m:t>0</m:t>
                </m:r>
              </m:sub>
              <m:sup>
                <m:r>
                  <w:rPr>
                    <w:rFonts w:ascii="Cambria Math" w:hAnsi="Cambria Math" w:cs="Arial"/>
                    <w:sz w:val="24"/>
                    <w:szCs w:val="24"/>
                  </w:rPr>
                  <m:t>2</m:t>
                </m:r>
              </m:sup>
            </m:sSubSup>
          </m:num>
          <m:den>
            <m:r>
              <m:rPr>
                <m:nor/>
              </m:rPr>
              <w:rPr>
                <w:rFonts w:ascii="Arial" w:hAnsi="Arial" w:cs="Arial"/>
                <w:sz w:val="24"/>
                <w:szCs w:val="24"/>
              </w:rPr>
              <m:t xml:space="preserve">2 </m:t>
            </m:r>
            <m:r>
              <w:rPr>
                <w:rFonts w:ascii="Cambria Math" w:hAnsi="Cambria Math" w:cs="Arial"/>
                <w:sz w:val="24"/>
                <w:szCs w:val="24"/>
              </w:rPr>
              <m:t xml:space="preserve">μ </m:t>
            </m:r>
            <m:r>
              <m:rPr>
                <m:nor/>
              </m:rPr>
              <w:rPr>
                <w:rFonts w:ascii="Arial" w:hAnsi="Arial" w:cs="Arial"/>
                <w:i/>
                <w:sz w:val="24"/>
                <w:szCs w:val="24"/>
              </w:rPr>
              <m:t>g</m:t>
            </m:r>
          </m:den>
        </m:f>
      </m:oMath>
      <w:r w:rsidRPr="000C7C45">
        <w:rPr>
          <w:rFonts w:ascii="Arial" w:hAnsi="Arial" w:cs="Arial"/>
          <w:szCs w:val="24"/>
        </w:rPr>
        <w:t xml:space="preserve"> </w:t>
      </w:r>
      <w:r w:rsidRPr="000C7C45">
        <w:rPr>
          <w:rFonts w:ascii="Arial" w:hAnsi="Arial" w:cs="Arial"/>
        </w:rPr>
        <w:t xml:space="preserve">avec </w:t>
      </w:r>
      <w:r w:rsidRPr="000C7C45">
        <w:rPr>
          <w:rFonts w:ascii="Arial" w:hAnsi="Arial" w:cs="Arial"/>
          <w:i/>
          <w:iCs/>
        </w:rPr>
        <w:t xml:space="preserve">d, </w:t>
      </w:r>
      <w:r w:rsidRPr="000C7C45">
        <w:rPr>
          <w:rFonts w:ascii="Arial" w:hAnsi="Arial" w:cs="Arial"/>
        </w:rPr>
        <w:t>la distance</w:t>
      </w:r>
      <w:r w:rsidRPr="000C7C45">
        <w:rPr>
          <w:rFonts w:ascii="Arial" w:hAnsi="Arial" w:cs="Arial"/>
          <w:iCs/>
        </w:rPr>
        <w:t xml:space="preserve"> par rapport à l’origine O du repère à laquelle</w:t>
      </w:r>
      <w:r w:rsidRPr="000C7C45">
        <w:rPr>
          <w:rFonts w:ascii="Arial" w:hAnsi="Arial" w:cs="Arial"/>
        </w:rPr>
        <w:t xml:space="preserve"> s’immobilise la pierre. Déterminer la valeur de </w:t>
      </w:r>
      <w:r w:rsidRPr="000C7C45">
        <w:rPr>
          <w:rFonts w:ascii="Arial" w:hAnsi="Arial" w:cs="Arial"/>
          <w:i/>
        </w:rPr>
        <w:t>d.</w:t>
      </w:r>
    </w:p>
    <w:p w14:paraId="22A6D9F4" w14:textId="6021077D" w:rsidR="0092352A" w:rsidRPr="000C7C45" w:rsidRDefault="0092352A" w:rsidP="0092352A">
      <w:pPr>
        <w:pBdr>
          <w:top w:val="none" w:sz="4" w:space="0" w:color="000000"/>
          <w:left w:val="none" w:sz="4" w:space="0" w:color="000000"/>
          <w:bottom w:val="none" w:sz="4" w:space="0" w:color="000000"/>
          <w:right w:val="none" w:sz="4" w:space="0" w:color="000000"/>
          <w:between w:val="none" w:sz="4" w:space="0" w:color="000000"/>
        </w:pBdr>
        <w:spacing w:line="264" w:lineRule="auto"/>
        <w:jc w:val="both"/>
        <w:rPr>
          <w:rFonts w:ascii="Arial" w:hAnsi="Arial" w:cs="Arial"/>
          <w:color w:val="000000" w:themeColor="text1"/>
        </w:rPr>
      </w:pPr>
      <w:r w:rsidRPr="000C7C45">
        <w:rPr>
          <w:rFonts w:ascii="Arial" w:hAnsi="Arial" w:cs="Arial"/>
          <w:color w:val="000000" w:themeColor="text1"/>
        </w:rPr>
        <w:lastRenderedPageBreak/>
        <w:t xml:space="preserve">Dans le cadre de ce modèle, on simule l'évolution de la valeur de la vitesse </w:t>
      </w:r>
      <w:r w:rsidRPr="000C7C45">
        <w:rPr>
          <w:rFonts w:ascii="Arial" w:hAnsi="Arial" w:cs="Arial"/>
          <w:i/>
          <w:iCs/>
          <w:color w:val="000000" w:themeColor="text1"/>
        </w:rPr>
        <w:t>v</w:t>
      </w:r>
      <w:r w:rsidRPr="000C7C45">
        <w:rPr>
          <w:rFonts w:ascii="Arial" w:hAnsi="Arial" w:cs="Arial"/>
          <w:color w:val="000000" w:themeColor="text1"/>
        </w:rPr>
        <w:t xml:space="preserve"> de la pierre en fonction de sa position </w:t>
      </w:r>
      <w:r w:rsidRPr="000C7C45">
        <w:rPr>
          <w:rFonts w:ascii="Arial" w:hAnsi="Arial" w:cs="Arial"/>
          <w:i/>
          <w:iCs/>
          <w:color w:val="000000" w:themeColor="text1"/>
        </w:rPr>
        <w:t>x</w:t>
      </w:r>
      <w:r w:rsidRPr="000C7C45">
        <w:rPr>
          <w:rFonts w:ascii="Arial" w:hAnsi="Arial" w:cs="Arial"/>
          <w:color w:val="000000" w:themeColor="text1"/>
        </w:rPr>
        <w:t xml:space="preserve"> (sans balayage de la piste). On obtient le graphe </w:t>
      </w:r>
      <w:r w:rsidR="00286A36">
        <w:rPr>
          <w:rFonts w:ascii="Arial" w:hAnsi="Arial" w:cs="Arial"/>
          <w:color w:val="000000" w:themeColor="text1"/>
        </w:rPr>
        <w:t>suivant</w:t>
      </w:r>
      <w:r w:rsidR="00F108AE">
        <w:rPr>
          <w:rFonts w:ascii="Arial" w:hAnsi="Arial" w:cs="Arial"/>
          <w:color w:val="000000" w:themeColor="text1"/>
        </w:rPr>
        <w:t>, les mesures se faisant à intervalles de temps constants</w:t>
      </w:r>
      <w:r w:rsidRPr="000C7C45">
        <w:rPr>
          <w:rFonts w:ascii="Arial" w:hAnsi="Arial" w:cs="Arial"/>
          <w:color w:val="000000" w:themeColor="text1"/>
        </w:rPr>
        <w:t> :</w:t>
      </w:r>
    </w:p>
    <w:p w14:paraId="760421A8" w14:textId="77777777" w:rsidR="0092352A" w:rsidRDefault="0092352A" w:rsidP="0092352A">
      <w:pPr>
        <w:pBdr>
          <w:top w:val="none" w:sz="4" w:space="0" w:color="000000"/>
          <w:left w:val="none" w:sz="4" w:space="0" w:color="000000"/>
          <w:bottom w:val="none" w:sz="4" w:space="0" w:color="000000"/>
          <w:right w:val="none" w:sz="4" w:space="0" w:color="000000"/>
          <w:between w:val="none" w:sz="4" w:space="0" w:color="000000"/>
        </w:pBdr>
        <w:spacing w:line="264" w:lineRule="auto"/>
        <w:jc w:val="center"/>
        <w:rPr>
          <w:rFonts w:asciiTheme="minorBidi" w:hAnsiTheme="minorBidi"/>
        </w:rPr>
      </w:pPr>
      <w:r>
        <w:rPr>
          <w:noProof/>
          <w:lang w:eastAsia="zh-CN"/>
        </w:rPr>
        <w:drawing>
          <wp:inline distT="0" distB="0" distL="0" distR="0" wp14:anchorId="1277177A" wp14:editId="1111B0FC">
            <wp:extent cx="5805578" cy="2372264"/>
            <wp:effectExtent l="0" t="0" r="5080" b="9525"/>
            <wp:docPr id="12" name="Graphique 12">
              <a:extLst xmlns:a="http://schemas.openxmlformats.org/drawingml/2006/main">
                <a:ext uri="{FF2B5EF4-FFF2-40B4-BE49-F238E27FC236}">
                  <a16:creationId xmlns:a16="http://schemas.microsoft.com/office/drawing/2014/main" id="{FD795724-31D0-4348-9C90-9B5C60A57F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78C16D4" w14:textId="77777777" w:rsidR="0092352A" w:rsidRPr="000C7C45" w:rsidRDefault="0092352A" w:rsidP="0092352A">
      <w:pPr>
        <w:pStyle w:val="Paragraphedeliste"/>
        <w:pBdr>
          <w:top w:val="none" w:sz="4" w:space="0" w:color="000000"/>
          <w:left w:val="none" w:sz="4" w:space="0" w:color="000000"/>
          <w:bottom w:val="none" w:sz="4" w:space="0" w:color="000000"/>
          <w:right w:val="none" w:sz="4" w:space="0" w:color="000000"/>
          <w:between w:val="none" w:sz="4" w:space="0" w:color="000000"/>
        </w:pBdr>
        <w:spacing w:line="264" w:lineRule="auto"/>
        <w:jc w:val="center"/>
        <w:rPr>
          <w:rFonts w:ascii="Arial" w:hAnsi="Arial" w:cs="Arial"/>
        </w:rPr>
      </w:pPr>
      <w:r w:rsidRPr="000C7C45">
        <w:rPr>
          <w:rFonts w:ascii="Arial" w:hAnsi="Arial" w:cs="Arial"/>
        </w:rPr>
        <w:t xml:space="preserve">Figure 5. Simulation de l'évolution de la valeur de la vitesse </w:t>
      </w:r>
      <w:r w:rsidRPr="000C7C45">
        <w:rPr>
          <w:rFonts w:ascii="Arial" w:hAnsi="Arial" w:cs="Arial"/>
          <w:i/>
        </w:rPr>
        <w:t>v</w:t>
      </w:r>
      <w:r w:rsidRPr="000C7C45">
        <w:rPr>
          <w:rFonts w:ascii="Arial" w:hAnsi="Arial" w:cs="Arial"/>
        </w:rPr>
        <w:t xml:space="preserve"> de la pierre en fonction de sa position </w:t>
      </w:r>
      <w:r w:rsidRPr="000C7C45">
        <w:rPr>
          <w:rFonts w:ascii="Arial" w:hAnsi="Arial" w:cs="Arial"/>
          <w:i/>
        </w:rPr>
        <w:t>x</w:t>
      </w:r>
      <w:r w:rsidRPr="000C7C45">
        <w:rPr>
          <w:rFonts w:ascii="Arial" w:hAnsi="Arial" w:cs="Arial"/>
        </w:rPr>
        <w:t xml:space="preserve"> (sans balayage)</w:t>
      </w:r>
    </w:p>
    <w:p w14:paraId="745492F6" w14:textId="77777777" w:rsidR="0092352A" w:rsidRPr="000C7C45" w:rsidRDefault="0092352A" w:rsidP="0092352A">
      <w:pPr>
        <w:pStyle w:val="Paragraphedeliste"/>
        <w:pBdr>
          <w:top w:val="none" w:sz="4" w:space="0" w:color="000000"/>
          <w:left w:val="none" w:sz="4" w:space="0" w:color="000000"/>
          <w:bottom w:val="none" w:sz="4" w:space="0" w:color="000000"/>
          <w:right w:val="none" w:sz="4" w:space="0" w:color="000000"/>
          <w:between w:val="none" w:sz="4" w:space="0" w:color="000000"/>
        </w:pBdr>
        <w:spacing w:line="264" w:lineRule="auto"/>
        <w:ind w:left="0"/>
        <w:jc w:val="both"/>
        <w:rPr>
          <w:rFonts w:ascii="Arial" w:hAnsi="Arial" w:cs="Arial"/>
        </w:rPr>
      </w:pPr>
    </w:p>
    <w:p w14:paraId="6B96E04D" w14:textId="77777777" w:rsidR="0092352A" w:rsidRPr="00D9059B" w:rsidRDefault="0092352A" w:rsidP="000459AD">
      <w:pPr>
        <w:pStyle w:val="Paragraphedeliste"/>
        <w:numPr>
          <w:ilvl w:val="0"/>
          <w:numId w:val="5"/>
        </w:numPr>
        <w:pBdr>
          <w:top w:val="none" w:sz="4" w:space="0" w:color="000000"/>
          <w:left w:val="none" w:sz="4" w:space="0" w:color="000000"/>
          <w:bottom w:val="none" w:sz="4" w:space="0" w:color="000000"/>
          <w:right w:val="none" w:sz="4" w:space="0" w:color="000000"/>
          <w:between w:val="none" w:sz="4" w:space="0" w:color="000000"/>
        </w:pBdr>
        <w:spacing w:line="264" w:lineRule="auto"/>
        <w:ind w:left="0" w:firstLine="0"/>
        <w:jc w:val="both"/>
        <w:rPr>
          <w:rFonts w:ascii="Arial" w:hAnsi="Arial" w:cs="Arial"/>
        </w:rPr>
      </w:pPr>
      <w:r>
        <w:rPr>
          <w:rFonts w:ascii="Arial" w:hAnsi="Arial" w:cs="Arial"/>
        </w:rPr>
        <w:t xml:space="preserve">Montrer que le résultat obtenu à la question </w:t>
      </w:r>
      <w:r w:rsidRPr="0029133E">
        <w:rPr>
          <w:rFonts w:ascii="Arial" w:hAnsi="Arial" w:cs="Arial"/>
          <w:b/>
          <w:bCs/>
        </w:rPr>
        <w:t>Q5</w:t>
      </w:r>
      <w:r>
        <w:rPr>
          <w:rFonts w:ascii="Arial" w:hAnsi="Arial" w:cs="Arial"/>
        </w:rPr>
        <w:t xml:space="preserve"> est cohérent avec la courbe de la figure 5. Justifier la nécessité de balayer devant la pierre.</w:t>
      </w:r>
    </w:p>
    <w:p w14:paraId="1627CA69" w14:textId="77777777" w:rsidR="0092352A" w:rsidRDefault="0092352A" w:rsidP="0092352A">
      <w:pPr>
        <w:pStyle w:val="Paragraphedeliste"/>
        <w:pBdr>
          <w:top w:val="none" w:sz="4" w:space="0" w:color="000000"/>
          <w:left w:val="none" w:sz="4" w:space="0" w:color="000000"/>
          <w:bottom w:val="none" w:sz="4" w:space="0" w:color="000000"/>
          <w:right w:val="none" w:sz="4" w:space="0" w:color="000000"/>
          <w:between w:val="none" w:sz="4" w:space="0" w:color="000000"/>
        </w:pBdr>
        <w:spacing w:line="264" w:lineRule="auto"/>
        <w:ind w:left="0"/>
        <w:jc w:val="both"/>
        <w:rPr>
          <w:sz w:val="24"/>
        </w:rPr>
      </w:pPr>
      <w:bookmarkStart w:id="1" w:name="annexe"/>
    </w:p>
    <w:p w14:paraId="0F8CC8EF" w14:textId="3397455B" w:rsidR="0092352A" w:rsidRDefault="0092352A" w:rsidP="0092352A">
      <w:pPr>
        <w:pStyle w:val="Paragraphedeliste"/>
        <w:pBdr>
          <w:top w:val="none" w:sz="4" w:space="0" w:color="000000"/>
          <w:left w:val="none" w:sz="4" w:space="0" w:color="000000"/>
          <w:bottom w:val="none" w:sz="4" w:space="0" w:color="000000"/>
          <w:right w:val="none" w:sz="4" w:space="0" w:color="000000"/>
          <w:between w:val="none" w:sz="4" w:space="0" w:color="000000"/>
        </w:pBdr>
        <w:spacing w:line="264" w:lineRule="auto"/>
        <w:ind w:left="0"/>
        <w:jc w:val="both"/>
        <w:rPr>
          <w:rFonts w:ascii="Arial" w:hAnsi="Arial" w:cs="Arial"/>
        </w:rPr>
      </w:pPr>
      <w:r w:rsidRPr="0017330E">
        <w:rPr>
          <w:rFonts w:ascii="Arial" w:hAnsi="Arial" w:cs="Arial"/>
        </w:rPr>
        <w:t>En pratique</w:t>
      </w:r>
      <w:r>
        <w:rPr>
          <w:rFonts w:ascii="Arial" w:hAnsi="Arial" w:cs="Arial"/>
        </w:rPr>
        <w:t xml:space="preserve">, les joueurs balaient </w:t>
      </w:r>
      <w:r w:rsidR="005D3CDD">
        <w:rPr>
          <w:rFonts w:ascii="Arial" w:hAnsi="Arial" w:cs="Arial"/>
        </w:rPr>
        <w:t>certaines</w:t>
      </w:r>
      <w:r>
        <w:rPr>
          <w:rFonts w:ascii="Arial" w:hAnsi="Arial" w:cs="Arial"/>
        </w:rPr>
        <w:t xml:space="preserve"> partie</w:t>
      </w:r>
      <w:r w:rsidR="005D3CDD">
        <w:rPr>
          <w:rFonts w:ascii="Arial" w:hAnsi="Arial" w:cs="Arial"/>
        </w:rPr>
        <w:t>s de</w:t>
      </w:r>
      <w:r>
        <w:rPr>
          <w:rFonts w:ascii="Arial" w:hAnsi="Arial" w:cs="Arial"/>
        </w:rPr>
        <w:t xml:space="preserve"> la piste. Pour rendre compte de cela, on adapte le modèle et on obtient le graphe ci-dessous.</w:t>
      </w:r>
    </w:p>
    <w:p w14:paraId="27052170" w14:textId="77777777" w:rsidR="0092352A" w:rsidRDefault="0092352A" w:rsidP="0092352A">
      <w:pPr>
        <w:pStyle w:val="Paragraphedeliste"/>
        <w:pBdr>
          <w:top w:val="none" w:sz="4" w:space="0" w:color="000000"/>
          <w:left w:val="none" w:sz="4" w:space="0" w:color="000000"/>
          <w:bottom w:val="none" w:sz="4" w:space="0" w:color="000000"/>
          <w:right w:val="none" w:sz="4" w:space="0" w:color="000000"/>
          <w:between w:val="none" w:sz="4" w:space="0" w:color="000000"/>
        </w:pBdr>
        <w:spacing w:line="264" w:lineRule="auto"/>
        <w:ind w:left="0"/>
        <w:jc w:val="both"/>
        <w:rPr>
          <w:sz w:val="24"/>
        </w:rPr>
      </w:pPr>
    </w:p>
    <w:p w14:paraId="0AE08A66" w14:textId="77777777" w:rsidR="0092352A" w:rsidRDefault="0092352A" w:rsidP="0092352A">
      <w:pPr>
        <w:pStyle w:val="Paragraphedeliste"/>
        <w:pBdr>
          <w:top w:val="none" w:sz="4" w:space="0" w:color="000000"/>
          <w:left w:val="none" w:sz="4" w:space="0" w:color="000000"/>
          <w:bottom w:val="none" w:sz="4" w:space="0" w:color="000000"/>
          <w:right w:val="none" w:sz="4" w:space="0" w:color="000000"/>
          <w:between w:val="none" w:sz="4" w:space="0" w:color="000000"/>
        </w:pBdr>
        <w:spacing w:line="264" w:lineRule="auto"/>
        <w:ind w:left="0"/>
        <w:jc w:val="center"/>
        <w:rPr>
          <w:sz w:val="24"/>
        </w:rPr>
      </w:pPr>
      <w:r>
        <w:rPr>
          <w:noProof/>
          <w:lang w:eastAsia="zh-CN"/>
        </w:rPr>
        <w:drawing>
          <wp:inline distT="0" distB="0" distL="0" distR="0" wp14:anchorId="24279667" wp14:editId="1DC1B594">
            <wp:extent cx="6120000" cy="2520000"/>
            <wp:effectExtent l="0" t="0" r="14605" b="13970"/>
            <wp:docPr id="13" name="Graphique 13">
              <a:extLst xmlns:a="http://schemas.openxmlformats.org/drawingml/2006/main">
                <a:ext uri="{FF2B5EF4-FFF2-40B4-BE49-F238E27FC236}">
                  <a16:creationId xmlns:a16="http://schemas.microsoft.com/office/drawing/2014/main" id="{E06DABB8-41A2-45E3-9A59-EE9668B77A7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1189EDA" w14:textId="6D177897" w:rsidR="0092352A" w:rsidRDefault="0092352A" w:rsidP="001B7600">
      <w:pPr>
        <w:pStyle w:val="Paragraphedeliste"/>
        <w:pBdr>
          <w:top w:val="none" w:sz="4" w:space="0" w:color="000000"/>
          <w:left w:val="none" w:sz="4" w:space="0" w:color="000000"/>
          <w:bottom w:val="none" w:sz="4" w:space="0" w:color="000000"/>
          <w:right w:val="none" w:sz="4" w:space="0" w:color="000000"/>
          <w:between w:val="none" w:sz="4" w:space="0" w:color="000000"/>
        </w:pBdr>
        <w:spacing w:line="264" w:lineRule="auto"/>
        <w:jc w:val="center"/>
        <w:rPr>
          <w:rFonts w:ascii="Arial" w:hAnsi="Arial" w:cs="Arial"/>
        </w:rPr>
      </w:pPr>
      <w:r w:rsidRPr="000C7C45">
        <w:rPr>
          <w:rFonts w:ascii="Arial" w:hAnsi="Arial" w:cs="Arial"/>
        </w:rPr>
        <w:t xml:space="preserve">Figure 6. Simulation de l'évolution de la valeur de la vitesse </w:t>
      </w:r>
      <w:r w:rsidRPr="000C7C45">
        <w:rPr>
          <w:rFonts w:ascii="Arial" w:hAnsi="Arial" w:cs="Arial"/>
          <w:i/>
        </w:rPr>
        <w:t>v</w:t>
      </w:r>
      <w:r w:rsidRPr="000C7C45">
        <w:rPr>
          <w:rFonts w:ascii="Arial" w:hAnsi="Arial" w:cs="Arial"/>
        </w:rPr>
        <w:t xml:space="preserve"> de la pierre en fonction de sa position </w:t>
      </w:r>
      <w:r w:rsidRPr="000C7C45">
        <w:rPr>
          <w:rFonts w:ascii="Arial" w:hAnsi="Arial" w:cs="Arial"/>
          <w:i/>
        </w:rPr>
        <w:t>x</w:t>
      </w:r>
      <w:r w:rsidRPr="000C7C45">
        <w:rPr>
          <w:rFonts w:ascii="Arial" w:hAnsi="Arial" w:cs="Arial"/>
        </w:rPr>
        <w:t xml:space="preserve"> (avec balayage)</w:t>
      </w:r>
    </w:p>
    <w:p w14:paraId="387A2594" w14:textId="77777777" w:rsidR="001B7600" w:rsidRPr="001B7600" w:rsidRDefault="001B7600" w:rsidP="00717C78">
      <w:pPr>
        <w:pStyle w:val="Paragraphedeliste"/>
        <w:pBdr>
          <w:top w:val="none" w:sz="4" w:space="0" w:color="000000"/>
          <w:left w:val="none" w:sz="4" w:space="0" w:color="000000"/>
          <w:bottom w:val="none" w:sz="4" w:space="0" w:color="000000"/>
          <w:right w:val="none" w:sz="4" w:space="0" w:color="000000"/>
          <w:between w:val="none" w:sz="4" w:space="0" w:color="000000"/>
        </w:pBdr>
        <w:spacing w:line="264" w:lineRule="auto"/>
        <w:rPr>
          <w:rFonts w:ascii="Arial" w:hAnsi="Arial" w:cs="Arial"/>
        </w:rPr>
      </w:pPr>
    </w:p>
    <w:p w14:paraId="2B19DB5C" w14:textId="0C1A6EC0" w:rsidR="00293BB1" w:rsidRPr="001B7600" w:rsidRDefault="0092352A" w:rsidP="001B7600">
      <w:pPr>
        <w:pStyle w:val="Paragraphedeliste"/>
        <w:numPr>
          <w:ilvl w:val="0"/>
          <w:numId w:val="5"/>
        </w:numPr>
        <w:pBdr>
          <w:top w:val="none" w:sz="4" w:space="0" w:color="000000"/>
          <w:left w:val="none" w:sz="4" w:space="0" w:color="000000"/>
          <w:bottom w:val="none" w:sz="4" w:space="0" w:color="000000"/>
          <w:right w:val="none" w:sz="4" w:space="0" w:color="000000"/>
          <w:between w:val="none" w:sz="4" w:space="0" w:color="000000"/>
        </w:pBdr>
        <w:spacing w:line="264" w:lineRule="auto"/>
        <w:ind w:left="0" w:firstLine="0"/>
        <w:jc w:val="both"/>
        <w:rPr>
          <w:rFonts w:ascii="Arial" w:hAnsi="Arial" w:cs="Arial"/>
        </w:rPr>
      </w:pPr>
      <w:r w:rsidRPr="000C7C45">
        <w:rPr>
          <w:rFonts w:ascii="Arial" w:hAnsi="Arial" w:cs="Arial"/>
        </w:rPr>
        <w:t>Estimer les positions des zones de la piste où les joueurs ont balayé devant la pierre.</w:t>
      </w:r>
      <w:bookmarkEnd w:id="1"/>
      <w:r w:rsidRPr="000C7C45">
        <w:rPr>
          <w:rFonts w:ascii="Arial" w:hAnsi="Arial" w:cs="Arial"/>
        </w:rPr>
        <w:t xml:space="preserve"> En déduire si le balayage a ou non permis aux joueurs d’atteindre leur objectif. </w:t>
      </w:r>
    </w:p>
    <w:sectPr w:rsidR="00293BB1" w:rsidRPr="001B7600">
      <w:footerReference w:type="default" r:id="rId17"/>
      <w:pgSz w:w="11906" w:h="16838"/>
      <w:pgMar w:top="1417" w:right="1417"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B080FC9" w16cex:dateUtc="2023-10-05T20:47:00Z"/>
  <w16cex:commentExtensible w16cex:durableId="51038F44" w16cex:dateUtc="2023-10-05T22:21:00Z"/>
  <w16cex:commentExtensible w16cex:durableId="54D8070D" w16cex:dateUtc="2023-10-05T22:18:00Z"/>
</w16cex:commentsExtensible>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D2B7FE" w14:textId="77777777" w:rsidR="00103375" w:rsidRDefault="00103375" w:rsidP="00103375">
      <w:pPr>
        <w:spacing w:after="0" w:line="240" w:lineRule="auto"/>
      </w:pPr>
      <w:r>
        <w:separator/>
      </w:r>
    </w:p>
  </w:endnote>
  <w:endnote w:type="continuationSeparator" w:id="0">
    <w:p w14:paraId="2C57B168" w14:textId="77777777" w:rsidR="00103375" w:rsidRDefault="00103375" w:rsidP="001033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DengXian Light">
    <w:altName w:val="等线 Light"/>
    <w:panose1 w:val="00000000000000000000"/>
    <w:charset w:val="86"/>
    <w:family w:val="roman"/>
    <w:notTrueType/>
    <w:pitch w:val="default"/>
  </w:font>
  <w:font w:name="Cambria">
    <w:panose1 w:val="02040503050406030204"/>
    <w:charset w:val="00"/>
    <w:family w:val="roman"/>
    <w:pitch w:val="variable"/>
    <w:sig w:usb0="A00002EF" w:usb1="4000004B"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A00002EF" w:usb1="420020EB" w:usb2="00000000" w:usb3="00000000" w:csb0="0000009F" w:csb1="00000000"/>
  </w:font>
  <w:font w:name="DengXian">
    <w:altName w:val="等线"/>
    <w:panose1 w:val="02010600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b/>
      </w:rPr>
      <w:id w:val="475805224"/>
      <w:docPartObj>
        <w:docPartGallery w:val="Page Numbers (Top of Page)"/>
        <w:docPartUnique/>
      </w:docPartObj>
    </w:sdtPr>
    <w:sdtEndPr/>
    <w:sdtContent>
      <w:p w14:paraId="52C63503" w14:textId="74A0FE82" w:rsidR="00103375" w:rsidRPr="00103375" w:rsidRDefault="00103375" w:rsidP="00103375">
        <w:pPr>
          <w:tabs>
            <w:tab w:val="left" w:pos="0"/>
            <w:tab w:val="center" w:pos="4536"/>
            <w:tab w:val="right" w:pos="9633"/>
          </w:tabs>
          <w:spacing w:after="0"/>
          <w:rPr>
            <w:rFonts w:ascii="Arial" w:hAnsi="Arial" w:cs="Arial"/>
            <w:b/>
          </w:rPr>
        </w:pPr>
        <w:r w:rsidRPr="00103375">
          <w:rPr>
            <w:rFonts w:ascii="Arial" w:hAnsi="Arial" w:cs="Arial"/>
            <w:b/>
          </w:rPr>
          <w:t>24-SCIPCJ1</w:t>
        </w:r>
        <w:r>
          <w:rPr>
            <w:rFonts w:ascii="Arial" w:hAnsi="Arial" w:cs="Arial"/>
            <w:b/>
          </w:rPr>
          <w:t>ME1</w:t>
        </w:r>
        <w:r w:rsidRPr="00103375">
          <w:rPr>
            <w:rFonts w:ascii="Arial" w:hAnsi="Arial" w:cs="Arial"/>
            <w:b/>
          </w:rPr>
          <w:tab/>
        </w:r>
        <w:r w:rsidRPr="00103375">
          <w:rPr>
            <w:rFonts w:ascii="Arial" w:hAnsi="Arial" w:cs="Arial"/>
            <w:b/>
          </w:rPr>
          <w:tab/>
        </w:r>
        <w:r w:rsidRPr="00103375">
          <w:rPr>
            <w:rFonts w:ascii="Arial" w:hAnsi="Arial" w:cs="Arial"/>
          </w:rPr>
          <w:t xml:space="preserve">Page </w:t>
        </w:r>
        <w:r w:rsidRPr="00103375">
          <w:rPr>
            <w:rFonts w:ascii="Arial" w:hAnsi="Arial" w:cs="Arial"/>
            <w:bCs/>
          </w:rPr>
          <w:fldChar w:fldCharType="begin"/>
        </w:r>
        <w:r w:rsidRPr="00103375">
          <w:rPr>
            <w:rFonts w:ascii="Arial" w:hAnsi="Arial" w:cs="Arial"/>
            <w:bCs/>
          </w:rPr>
          <w:instrText>PAGE</w:instrText>
        </w:r>
        <w:r w:rsidRPr="00103375">
          <w:rPr>
            <w:rFonts w:ascii="Arial" w:hAnsi="Arial" w:cs="Arial"/>
            <w:bCs/>
          </w:rPr>
          <w:fldChar w:fldCharType="separate"/>
        </w:r>
        <w:r w:rsidR="00C9437C">
          <w:rPr>
            <w:rFonts w:ascii="Arial" w:hAnsi="Arial" w:cs="Arial"/>
            <w:bCs/>
            <w:noProof/>
          </w:rPr>
          <w:t>5</w:t>
        </w:r>
        <w:r w:rsidRPr="00103375">
          <w:rPr>
            <w:rFonts w:ascii="Arial" w:hAnsi="Arial" w:cs="Arial"/>
            <w:bCs/>
          </w:rPr>
          <w:fldChar w:fldCharType="end"/>
        </w:r>
        <w:r w:rsidRPr="00103375">
          <w:rPr>
            <w:rFonts w:ascii="Arial" w:hAnsi="Arial" w:cs="Arial"/>
          </w:rPr>
          <w:t>/</w:t>
        </w:r>
        <w:r w:rsidRPr="00103375">
          <w:rPr>
            <w:rFonts w:ascii="Arial" w:hAnsi="Arial" w:cs="Arial"/>
            <w:bCs/>
          </w:rPr>
          <w:fldChar w:fldCharType="begin"/>
        </w:r>
        <w:r w:rsidRPr="00103375">
          <w:rPr>
            <w:rFonts w:ascii="Arial" w:hAnsi="Arial" w:cs="Arial"/>
            <w:bCs/>
          </w:rPr>
          <w:instrText>NUMPAGES</w:instrText>
        </w:r>
        <w:r w:rsidRPr="00103375">
          <w:rPr>
            <w:rFonts w:ascii="Arial" w:hAnsi="Arial" w:cs="Arial"/>
            <w:bCs/>
          </w:rPr>
          <w:fldChar w:fldCharType="separate"/>
        </w:r>
        <w:r w:rsidR="00C9437C">
          <w:rPr>
            <w:rFonts w:ascii="Arial" w:hAnsi="Arial" w:cs="Arial"/>
            <w:bCs/>
            <w:noProof/>
          </w:rPr>
          <w:t>5</w:t>
        </w:r>
        <w:r w:rsidRPr="00103375">
          <w:rPr>
            <w:rFonts w:ascii="Arial" w:hAnsi="Arial" w:cs="Arial"/>
            <w:bCs/>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D9F908" w14:textId="77777777" w:rsidR="00103375" w:rsidRDefault="00103375" w:rsidP="00103375">
      <w:pPr>
        <w:spacing w:after="0" w:line="240" w:lineRule="auto"/>
      </w:pPr>
      <w:r>
        <w:separator/>
      </w:r>
    </w:p>
  </w:footnote>
  <w:footnote w:type="continuationSeparator" w:id="0">
    <w:p w14:paraId="532434FE" w14:textId="77777777" w:rsidR="00103375" w:rsidRDefault="00103375" w:rsidP="0010337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86B4205"/>
    <w:multiLevelType w:val="hybridMultilevel"/>
    <w:tmpl w:val="37309FFE"/>
    <w:lvl w:ilvl="0" w:tplc="7278CC86">
      <w:start w:val="1"/>
      <w:numFmt w:val="decimal"/>
      <w:lvlText w:val="Q%1."/>
      <w:lvlJc w:val="left"/>
      <w:pPr>
        <w:ind w:left="720" w:hanging="360"/>
      </w:pPr>
      <w:rPr>
        <w:rFonts w:ascii="Arial" w:hAnsi="Arial" w:cs="Arial" w:hint="default"/>
        <w:b/>
        <w:bCs/>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 w15:restartNumberingAfterBreak="0">
    <w:nsid w:val="2A44234A"/>
    <w:multiLevelType w:val="hybridMultilevel"/>
    <w:tmpl w:val="C324B288"/>
    <w:lvl w:ilvl="0" w:tplc="4AC00D0E">
      <w:start w:val="1"/>
      <w:numFmt w:val="decimal"/>
      <w:lvlText w:val="Q%1."/>
      <w:lvlJc w:val="left"/>
      <w:pPr>
        <w:ind w:left="720" w:hanging="360"/>
      </w:pPr>
      <w:rPr>
        <w:rFonts w:ascii="Arial" w:hAnsi="Arial" w:cs="Arial" w:hint="default"/>
        <w:b/>
        <w:bCs/>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2" w15:restartNumberingAfterBreak="0">
    <w:nsid w:val="78343791"/>
    <w:multiLevelType w:val="hybridMultilevel"/>
    <w:tmpl w:val="37309FFE"/>
    <w:lvl w:ilvl="0" w:tplc="7278CC86">
      <w:start w:val="1"/>
      <w:numFmt w:val="decimal"/>
      <w:lvlText w:val="Q%1."/>
      <w:lvlJc w:val="left"/>
      <w:pPr>
        <w:ind w:left="720" w:hanging="360"/>
      </w:pPr>
      <w:rPr>
        <w:rFonts w:ascii="Arial" w:hAnsi="Arial" w:cs="Arial" w:hint="default"/>
        <w:b/>
        <w:bCs/>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3" w15:restartNumberingAfterBreak="0">
    <w:nsid w:val="7C9D6F04"/>
    <w:multiLevelType w:val="hybridMultilevel"/>
    <w:tmpl w:val="8F10F784"/>
    <w:lvl w:ilvl="0" w:tplc="93661C46">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3"/>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B010F"/>
    <w:rsid w:val="000459AD"/>
    <w:rsid w:val="000B1CD7"/>
    <w:rsid w:val="000C7C45"/>
    <w:rsid w:val="000F18F6"/>
    <w:rsid w:val="000F4C98"/>
    <w:rsid w:val="00103375"/>
    <w:rsid w:val="001127A9"/>
    <w:rsid w:val="00144CCA"/>
    <w:rsid w:val="00164A13"/>
    <w:rsid w:val="001B7600"/>
    <w:rsid w:val="001D2515"/>
    <w:rsid w:val="002041F9"/>
    <w:rsid w:val="00213FDC"/>
    <w:rsid w:val="00242C15"/>
    <w:rsid w:val="00246705"/>
    <w:rsid w:val="00251B71"/>
    <w:rsid w:val="00253DDC"/>
    <w:rsid w:val="00286A36"/>
    <w:rsid w:val="00293BB1"/>
    <w:rsid w:val="0029674E"/>
    <w:rsid w:val="002A3A72"/>
    <w:rsid w:val="002C6A85"/>
    <w:rsid w:val="002E1DD5"/>
    <w:rsid w:val="003913F8"/>
    <w:rsid w:val="003B010F"/>
    <w:rsid w:val="003F285F"/>
    <w:rsid w:val="0042261A"/>
    <w:rsid w:val="00427F66"/>
    <w:rsid w:val="00481730"/>
    <w:rsid w:val="004C1246"/>
    <w:rsid w:val="0054197E"/>
    <w:rsid w:val="005B7BF6"/>
    <w:rsid w:val="005D3CDD"/>
    <w:rsid w:val="00670B9C"/>
    <w:rsid w:val="006810A8"/>
    <w:rsid w:val="006870FC"/>
    <w:rsid w:val="006B070B"/>
    <w:rsid w:val="006E1C3B"/>
    <w:rsid w:val="006E2697"/>
    <w:rsid w:val="00717C78"/>
    <w:rsid w:val="00802004"/>
    <w:rsid w:val="008808F6"/>
    <w:rsid w:val="008873BC"/>
    <w:rsid w:val="008A63D9"/>
    <w:rsid w:val="008A6B6F"/>
    <w:rsid w:val="00913F1B"/>
    <w:rsid w:val="0092352A"/>
    <w:rsid w:val="009352C5"/>
    <w:rsid w:val="0098736C"/>
    <w:rsid w:val="009C569E"/>
    <w:rsid w:val="00A04B41"/>
    <w:rsid w:val="00A26887"/>
    <w:rsid w:val="00A47B24"/>
    <w:rsid w:val="00A50588"/>
    <w:rsid w:val="00A524DB"/>
    <w:rsid w:val="00A55431"/>
    <w:rsid w:val="00A70C86"/>
    <w:rsid w:val="00A74EEA"/>
    <w:rsid w:val="00A906EC"/>
    <w:rsid w:val="00AA650F"/>
    <w:rsid w:val="00AA6D70"/>
    <w:rsid w:val="00AC52AF"/>
    <w:rsid w:val="00AF7D41"/>
    <w:rsid w:val="00B24316"/>
    <w:rsid w:val="00B43E28"/>
    <w:rsid w:val="00B546DA"/>
    <w:rsid w:val="00B96F7B"/>
    <w:rsid w:val="00BB5F23"/>
    <w:rsid w:val="00BE2564"/>
    <w:rsid w:val="00C9437C"/>
    <w:rsid w:val="00CD3D43"/>
    <w:rsid w:val="00CF2CD2"/>
    <w:rsid w:val="00DB2263"/>
    <w:rsid w:val="00DC4127"/>
    <w:rsid w:val="00DE1742"/>
    <w:rsid w:val="00DF18D5"/>
    <w:rsid w:val="00EE21F1"/>
    <w:rsid w:val="00EE7A25"/>
    <w:rsid w:val="00F108AE"/>
    <w:rsid w:val="00F50451"/>
    <w:rsid w:val="00F61E8F"/>
    <w:rsid w:val="00F77C3E"/>
    <w:rsid w:val="00FB1D75"/>
    <w:rsid w:val="00FB2908"/>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891C0B"/>
  <w15:chartTrackingRefBased/>
  <w15:docId w15:val="{9B4BA914-5E27-4072-890D-C717E0FBB7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293BB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link w:val="Titre2Car"/>
    <w:uiPriority w:val="9"/>
    <w:qFormat/>
    <w:rsid w:val="00293BB1"/>
    <w:pPr>
      <w:spacing w:before="100" w:beforeAutospacing="1" w:after="100" w:afterAutospacing="1" w:line="240" w:lineRule="auto"/>
      <w:outlineLvl w:val="1"/>
    </w:pPr>
    <w:rPr>
      <w:rFonts w:ascii="Times New Roman" w:eastAsia="Times New Roman" w:hAnsi="Times New Roman" w:cs="Times New Roman"/>
      <w:b/>
      <w:bCs/>
      <w:kern w:val="0"/>
      <w:sz w:val="36"/>
      <w:szCs w:val="36"/>
      <w:lang w:eastAsia="fr-FR"/>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3B010F"/>
    <w:pPr>
      <w:spacing w:after="0" w:line="240" w:lineRule="auto"/>
    </w:pPr>
    <w:rPr>
      <w:rFonts w:ascii="Calibri" w:eastAsia="Cambria" w:hAnsi="Calibri" w:cs="Times New Roman"/>
      <w:kern w:val="0"/>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B24316"/>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character" w:styleId="Lienhypertexte">
    <w:name w:val="Hyperlink"/>
    <w:basedOn w:val="Policepardfaut"/>
    <w:uiPriority w:val="99"/>
    <w:unhideWhenUsed/>
    <w:rsid w:val="00B24316"/>
    <w:rPr>
      <w:color w:val="0000FF"/>
      <w:u w:val="single"/>
    </w:rPr>
  </w:style>
  <w:style w:type="character" w:styleId="Lienhypertextesuivivisit">
    <w:name w:val="FollowedHyperlink"/>
    <w:basedOn w:val="Policepardfaut"/>
    <w:uiPriority w:val="99"/>
    <w:semiHidden/>
    <w:unhideWhenUsed/>
    <w:rsid w:val="00B24316"/>
    <w:rPr>
      <w:color w:val="954F72" w:themeColor="followedHyperlink"/>
      <w:u w:val="single"/>
    </w:rPr>
  </w:style>
  <w:style w:type="character" w:styleId="Textedelespacerserv">
    <w:name w:val="Placeholder Text"/>
    <w:basedOn w:val="Policepardfaut"/>
    <w:uiPriority w:val="99"/>
    <w:semiHidden/>
    <w:rsid w:val="00EE7A25"/>
    <w:rPr>
      <w:color w:val="808080"/>
    </w:rPr>
  </w:style>
  <w:style w:type="character" w:styleId="Marquedecommentaire">
    <w:name w:val="annotation reference"/>
    <w:basedOn w:val="Policepardfaut"/>
    <w:uiPriority w:val="99"/>
    <w:semiHidden/>
    <w:unhideWhenUsed/>
    <w:rsid w:val="0029674E"/>
    <w:rPr>
      <w:sz w:val="16"/>
      <w:szCs w:val="16"/>
    </w:rPr>
  </w:style>
  <w:style w:type="paragraph" w:styleId="Commentaire">
    <w:name w:val="annotation text"/>
    <w:basedOn w:val="Normal"/>
    <w:link w:val="CommentaireCar"/>
    <w:uiPriority w:val="99"/>
    <w:semiHidden/>
    <w:unhideWhenUsed/>
    <w:rsid w:val="0029674E"/>
    <w:pPr>
      <w:spacing w:line="240" w:lineRule="auto"/>
    </w:pPr>
    <w:rPr>
      <w:sz w:val="20"/>
      <w:szCs w:val="20"/>
    </w:rPr>
  </w:style>
  <w:style w:type="character" w:customStyle="1" w:styleId="CommentaireCar">
    <w:name w:val="Commentaire Car"/>
    <w:basedOn w:val="Policepardfaut"/>
    <w:link w:val="Commentaire"/>
    <w:uiPriority w:val="99"/>
    <w:semiHidden/>
    <w:rsid w:val="0029674E"/>
    <w:rPr>
      <w:sz w:val="20"/>
      <w:szCs w:val="20"/>
    </w:rPr>
  </w:style>
  <w:style w:type="paragraph" w:styleId="Objetducommentaire">
    <w:name w:val="annotation subject"/>
    <w:basedOn w:val="Commentaire"/>
    <w:next w:val="Commentaire"/>
    <w:link w:val="ObjetducommentaireCar"/>
    <w:uiPriority w:val="99"/>
    <w:semiHidden/>
    <w:unhideWhenUsed/>
    <w:rsid w:val="0029674E"/>
    <w:rPr>
      <w:b/>
      <w:bCs/>
    </w:rPr>
  </w:style>
  <w:style w:type="character" w:customStyle="1" w:styleId="ObjetducommentaireCar">
    <w:name w:val="Objet du commentaire Car"/>
    <w:basedOn w:val="CommentaireCar"/>
    <w:link w:val="Objetducommentaire"/>
    <w:uiPriority w:val="99"/>
    <w:semiHidden/>
    <w:rsid w:val="0029674E"/>
    <w:rPr>
      <w:b/>
      <w:bCs/>
      <w:sz w:val="20"/>
      <w:szCs w:val="20"/>
    </w:rPr>
  </w:style>
  <w:style w:type="character" w:customStyle="1" w:styleId="UnresolvedMention">
    <w:name w:val="Unresolved Mention"/>
    <w:basedOn w:val="Policepardfaut"/>
    <w:uiPriority w:val="99"/>
    <w:semiHidden/>
    <w:unhideWhenUsed/>
    <w:rsid w:val="00293BB1"/>
    <w:rPr>
      <w:color w:val="605E5C"/>
      <w:shd w:val="clear" w:color="auto" w:fill="E1DFDD"/>
    </w:rPr>
  </w:style>
  <w:style w:type="character" w:customStyle="1" w:styleId="Titre1Car">
    <w:name w:val="Titre 1 Car"/>
    <w:basedOn w:val="Policepardfaut"/>
    <w:link w:val="Titre1"/>
    <w:uiPriority w:val="9"/>
    <w:rsid w:val="00293BB1"/>
    <w:rPr>
      <w:rFonts w:asciiTheme="majorHAnsi" w:eastAsiaTheme="majorEastAsia" w:hAnsiTheme="majorHAnsi" w:cstheme="majorBidi"/>
      <w:color w:val="2F5496" w:themeColor="accent1" w:themeShade="BF"/>
      <w:sz w:val="32"/>
      <w:szCs w:val="32"/>
    </w:rPr>
  </w:style>
  <w:style w:type="character" w:customStyle="1" w:styleId="Titre2Car">
    <w:name w:val="Titre 2 Car"/>
    <w:basedOn w:val="Policepardfaut"/>
    <w:link w:val="Titre2"/>
    <w:uiPriority w:val="9"/>
    <w:rsid w:val="00293BB1"/>
    <w:rPr>
      <w:rFonts w:ascii="Times New Roman" w:eastAsia="Times New Roman" w:hAnsi="Times New Roman" w:cs="Times New Roman"/>
      <w:b/>
      <w:bCs/>
      <w:kern w:val="0"/>
      <w:sz w:val="36"/>
      <w:szCs w:val="36"/>
      <w:lang w:eastAsia="fr-FR"/>
      <w14:ligatures w14:val="none"/>
    </w:rPr>
  </w:style>
  <w:style w:type="character" w:styleId="Accentuation">
    <w:name w:val="Emphasis"/>
    <w:basedOn w:val="Policepardfaut"/>
    <w:uiPriority w:val="20"/>
    <w:qFormat/>
    <w:rsid w:val="00293BB1"/>
    <w:rPr>
      <w:i/>
      <w:iCs/>
    </w:rPr>
  </w:style>
  <w:style w:type="character" w:customStyle="1" w:styleId="Date1">
    <w:name w:val="Date1"/>
    <w:basedOn w:val="Policepardfaut"/>
    <w:rsid w:val="00293BB1"/>
  </w:style>
  <w:style w:type="character" w:customStyle="1" w:styleId="editeddate">
    <w:name w:val="edited_date"/>
    <w:basedOn w:val="Policepardfaut"/>
    <w:rsid w:val="00293BB1"/>
  </w:style>
  <w:style w:type="character" w:customStyle="1" w:styleId="authornamewithouturl">
    <w:name w:val="author_name_without_url"/>
    <w:basedOn w:val="Policepardfaut"/>
    <w:rsid w:val="00293BB1"/>
  </w:style>
  <w:style w:type="paragraph" w:styleId="Textedebulles">
    <w:name w:val="Balloon Text"/>
    <w:basedOn w:val="Normal"/>
    <w:link w:val="TextedebullesCar"/>
    <w:uiPriority w:val="99"/>
    <w:semiHidden/>
    <w:unhideWhenUsed/>
    <w:rsid w:val="00DB2263"/>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DB2263"/>
    <w:rPr>
      <w:rFonts w:ascii="Segoe UI" w:hAnsi="Segoe UI" w:cs="Segoe UI"/>
      <w:sz w:val="18"/>
      <w:szCs w:val="18"/>
    </w:rPr>
  </w:style>
  <w:style w:type="paragraph" w:styleId="Paragraphedeliste">
    <w:name w:val="List Paragraph"/>
    <w:basedOn w:val="Normal"/>
    <w:uiPriority w:val="1"/>
    <w:qFormat/>
    <w:rsid w:val="00802004"/>
    <w:pPr>
      <w:ind w:left="720"/>
      <w:contextualSpacing/>
    </w:pPr>
  </w:style>
  <w:style w:type="paragraph" w:styleId="Rvision">
    <w:name w:val="Revision"/>
    <w:hidden/>
    <w:uiPriority w:val="99"/>
    <w:semiHidden/>
    <w:rsid w:val="003F285F"/>
    <w:pPr>
      <w:spacing w:after="0" w:line="240" w:lineRule="auto"/>
    </w:pPr>
  </w:style>
  <w:style w:type="paragraph" w:customStyle="1" w:styleId="Sujetbac">
    <w:name w:val="Sujet bac"/>
    <w:basedOn w:val="Normal"/>
    <w:qFormat/>
    <w:rsid w:val="0092352A"/>
    <w:pPr>
      <w:spacing w:after="0" w:line="276" w:lineRule="auto"/>
      <w:jc w:val="both"/>
    </w:pPr>
    <w:rPr>
      <w:rFonts w:cs="Arial"/>
      <w:kern w:val="0"/>
      <w:sz w:val="24"/>
      <w:szCs w:val="24"/>
      <w14:ligatures w14:val="none"/>
    </w:rPr>
  </w:style>
  <w:style w:type="paragraph" w:styleId="En-tte">
    <w:name w:val="header"/>
    <w:basedOn w:val="Normal"/>
    <w:link w:val="En-tteCar"/>
    <w:uiPriority w:val="99"/>
    <w:unhideWhenUsed/>
    <w:rsid w:val="00103375"/>
    <w:pPr>
      <w:tabs>
        <w:tab w:val="center" w:pos="4536"/>
        <w:tab w:val="right" w:pos="9072"/>
      </w:tabs>
      <w:spacing w:after="0" w:line="240" w:lineRule="auto"/>
    </w:pPr>
  </w:style>
  <w:style w:type="character" w:customStyle="1" w:styleId="En-tteCar">
    <w:name w:val="En-tête Car"/>
    <w:basedOn w:val="Policepardfaut"/>
    <w:link w:val="En-tte"/>
    <w:uiPriority w:val="99"/>
    <w:rsid w:val="00103375"/>
  </w:style>
  <w:style w:type="paragraph" w:styleId="Pieddepage">
    <w:name w:val="footer"/>
    <w:basedOn w:val="Normal"/>
    <w:link w:val="PieddepageCar"/>
    <w:uiPriority w:val="99"/>
    <w:unhideWhenUsed/>
    <w:rsid w:val="00103375"/>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033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1639052">
      <w:bodyDiv w:val="1"/>
      <w:marLeft w:val="0"/>
      <w:marRight w:val="0"/>
      <w:marTop w:val="0"/>
      <w:marBottom w:val="0"/>
      <w:divBdr>
        <w:top w:val="none" w:sz="0" w:space="0" w:color="auto"/>
        <w:left w:val="none" w:sz="0" w:space="0" w:color="auto"/>
        <w:bottom w:val="none" w:sz="0" w:space="0" w:color="auto"/>
        <w:right w:val="none" w:sz="0" w:space="0" w:color="auto"/>
      </w:divBdr>
    </w:div>
    <w:div w:id="1140340547">
      <w:bodyDiv w:val="1"/>
      <w:marLeft w:val="0"/>
      <w:marRight w:val="0"/>
      <w:marTop w:val="0"/>
      <w:marBottom w:val="0"/>
      <w:divBdr>
        <w:top w:val="none" w:sz="0" w:space="0" w:color="auto"/>
        <w:left w:val="none" w:sz="0" w:space="0" w:color="auto"/>
        <w:bottom w:val="none" w:sz="0" w:space="0" w:color="auto"/>
        <w:right w:val="none" w:sz="0" w:space="0" w:color="auto"/>
      </w:divBdr>
      <w:divsChild>
        <w:div w:id="383061785">
          <w:marLeft w:val="0"/>
          <w:marRight w:val="0"/>
          <w:marTop w:val="0"/>
          <w:marBottom w:val="0"/>
          <w:divBdr>
            <w:top w:val="none" w:sz="0" w:space="0" w:color="auto"/>
            <w:left w:val="none" w:sz="0" w:space="0" w:color="auto"/>
            <w:bottom w:val="none" w:sz="0" w:space="0" w:color="auto"/>
            <w:right w:val="none" w:sz="0" w:space="0" w:color="auto"/>
          </w:divBdr>
        </w:div>
      </w:divsChild>
    </w:div>
    <w:div w:id="1777558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chart" Target="charts/chart2.xml"/><Relationship Id="rId41"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20.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s>
</file>

<file path=word/charts/_rels/chart1.xml.rels><?xml version="1.0" encoding="UTF-8" standalone="yes"?>
<Relationships xmlns="http://schemas.openxmlformats.org/package/2006/relationships"><Relationship Id="rId3" Type="http://schemas.openxmlformats.org/officeDocument/2006/relationships/package" Target="../embeddings/Feuille_de_calcul_Microsoft_Excel.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d.docs.live.net/ba538a71297b2de6/Documents/Classeur1.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Feuil1!$C$1</c:f>
              <c:strCache>
                <c:ptCount val="1"/>
                <c:pt idx="0">
                  <c:v>v(t)</c:v>
                </c:pt>
              </c:strCache>
            </c:strRef>
          </c:tx>
          <c:spPr>
            <a:ln w="19050" cap="rnd">
              <a:noFill/>
              <a:round/>
            </a:ln>
            <a:effectLst/>
          </c:spPr>
          <c:marker>
            <c:symbol val="circle"/>
            <c:size val="5"/>
            <c:spPr>
              <a:solidFill>
                <a:schemeClr val="accent1"/>
              </a:solidFill>
              <a:ln w="9525">
                <a:solidFill>
                  <a:schemeClr val="accent1"/>
                </a:solidFill>
              </a:ln>
              <a:effectLst/>
            </c:spPr>
          </c:marker>
          <c:xVal>
            <c:numRef>
              <c:f>Feuil1!$B$2:$B$34</c:f>
              <c:numCache>
                <c:formatCode>0.00</c:formatCode>
                <c:ptCount val="33"/>
                <c:pt idx="0">
                  <c:v>0</c:v>
                </c:pt>
                <c:pt idx="1">
                  <c:v>1.5255000000000001</c:v>
                </c:pt>
                <c:pt idx="2">
                  <c:v>3.0020000000000002</c:v>
                </c:pt>
                <c:pt idx="3">
                  <c:v>4.4295</c:v>
                </c:pt>
                <c:pt idx="4">
                  <c:v>5.8079999999999998</c:v>
                </c:pt>
                <c:pt idx="5">
                  <c:v>7.1375000000000002</c:v>
                </c:pt>
                <c:pt idx="6">
                  <c:v>8.418000000000001</c:v>
                </c:pt>
                <c:pt idx="7">
                  <c:v>9.6494999999999997</c:v>
                </c:pt>
                <c:pt idx="8">
                  <c:v>10.832000000000001</c:v>
                </c:pt>
                <c:pt idx="9">
                  <c:v>11.9655</c:v>
                </c:pt>
                <c:pt idx="10">
                  <c:v>13.05</c:v>
                </c:pt>
                <c:pt idx="11">
                  <c:v>14.0855</c:v>
                </c:pt>
                <c:pt idx="12">
                  <c:v>15.072000000000001</c:v>
                </c:pt>
                <c:pt idx="13">
                  <c:v>16.009500000000003</c:v>
                </c:pt>
                <c:pt idx="14">
                  <c:v>16.898</c:v>
                </c:pt>
                <c:pt idx="15">
                  <c:v>17.737500000000001</c:v>
                </c:pt>
                <c:pt idx="16">
                  <c:v>18.527999999999999</c:v>
                </c:pt>
                <c:pt idx="17">
                  <c:v>19.269500000000001</c:v>
                </c:pt>
                <c:pt idx="18">
                  <c:v>19.962000000000003</c:v>
                </c:pt>
                <c:pt idx="19">
                  <c:v>20.605499999999999</c:v>
                </c:pt>
                <c:pt idx="20">
                  <c:v>21.2</c:v>
                </c:pt>
                <c:pt idx="21">
                  <c:v>21.745500000000003</c:v>
                </c:pt>
                <c:pt idx="22">
                  <c:v>22.242000000000001</c:v>
                </c:pt>
                <c:pt idx="23">
                  <c:v>22.689499999999999</c:v>
                </c:pt>
                <c:pt idx="24">
                  <c:v>23.088000000000001</c:v>
                </c:pt>
                <c:pt idx="25">
                  <c:v>23.4375</c:v>
                </c:pt>
                <c:pt idx="26">
                  <c:v>23.738000000000003</c:v>
                </c:pt>
                <c:pt idx="27">
                  <c:v>23.989500000000003</c:v>
                </c:pt>
                <c:pt idx="28">
                  <c:v>24.191999999999997</c:v>
                </c:pt>
                <c:pt idx="29">
                  <c:v>24.345500000000001</c:v>
                </c:pt>
                <c:pt idx="30">
                  <c:v>24.45</c:v>
                </c:pt>
                <c:pt idx="31">
                  <c:v>24.505500000000001</c:v>
                </c:pt>
                <c:pt idx="32">
                  <c:v>24.512</c:v>
                </c:pt>
              </c:numCache>
            </c:numRef>
          </c:xVal>
          <c:yVal>
            <c:numRef>
              <c:f>Feuil1!$C$2:$C$34</c:f>
              <c:numCache>
                <c:formatCode>0.00</c:formatCode>
                <c:ptCount val="33"/>
                <c:pt idx="0">
                  <c:v>3.1</c:v>
                </c:pt>
                <c:pt idx="1">
                  <c:v>3.0020000000000002</c:v>
                </c:pt>
                <c:pt idx="2">
                  <c:v>2.9039999999999999</c:v>
                </c:pt>
                <c:pt idx="3">
                  <c:v>2.806</c:v>
                </c:pt>
                <c:pt idx="4">
                  <c:v>2.7080000000000002</c:v>
                </c:pt>
                <c:pt idx="5">
                  <c:v>2.6100000000000003</c:v>
                </c:pt>
                <c:pt idx="6">
                  <c:v>2.512</c:v>
                </c:pt>
                <c:pt idx="7">
                  <c:v>2.4140000000000001</c:v>
                </c:pt>
                <c:pt idx="8">
                  <c:v>2.3159999999999998</c:v>
                </c:pt>
                <c:pt idx="9">
                  <c:v>2.218</c:v>
                </c:pt>
                <c:pt idx="10">
                  <c:v>2.12</c:v>
                </c:pt>
                <c:pt idx="11">
                  <c:v>2.0220000000000002</c:v>
                </c:pt>
                <c:pt idx="12">
                  <c:v>1.9239999999999999</c:v>
                </c:pt>
                <c:pt idx="13">
                  <c:v>1.8260000000000001</c:v>
                </c:pt>
                <c:pt idx="14">
                  <c:v>1.728</c:v>
                </c:pt>
                <c:pt idx="15">
                  <c:v>1.6300000000000001</c:v>
                </c:pt>
                <c:pt idx="16">
                  <c:v>1.532</c:v>
                </c:pt>
                <c:pt idx="17">
                  <c:v>1.4339999999999999</c:v>
                </c:pt>
                <c:pt idx="18">
                  <c:v>1.3360000000000001</c:v>
                </c:pt>
                <c:pt idx="19">
                  <c:v>1.238</c:v>
                </c:pt>
                <c:pt idx="20">
                  <c:v>1.1400000000000001</c:v>
                </c:pt>
                <c:pt idx="21">
                  <c:v>1.0419999999999998</c:v>
                </c:pt>
                <c:pt idx="22">
                  <c:v>0.94399999999999995</c:v>
                </c:pt>
                <c:pt idx="23">
                  <c:v>0.84600000000000009</c:v>
                </c:pt>
                <c:pt idx="24">
                  <c:v>0.74799999999999978</c:v>
                </c:pt>
                <c:pt idx="25">
                  <c:v>0.64999999999999991</c:v>
                </c:pt>
                <c:pt idx="26">
                  <c:v>0.55200000000000005</c:v>
                </c:pt>
                <c:pt idx="27">
                  <c:v>0.45400000000000018</c:v>
                </c:pt>
                <c:pt idx="28">
                  <c:v>0.35599999999999987</c:v>
                </c:pt>
                <c:pt idx="29">
                  <c:v>0.25800000000000001</c:v>
                </c:pt>
                <c:pt idx="30">
                  <c:v>0.16000000000000014</c:v>
                </c:pt>
                <c:pt idx="31">
                  <c:v>6.1999999999999833E-2</c:v>
                </c:pt>
                <c:pt idx="32">
                  <c:v>-3.6000000000000032E-2</c:v>
                </c:pt>
              </c:numCache>
            </c:numRef>
          </c:yVal>
          <c:smooth val="0"/>
          <c:extLst>
            <c:ext xmlns:c16="http://schemas.microsoft.com/office/drawing/2014/chart" uri="{C3380CC4-5D6E-409C-BE32-E72D297353CC}">
              <c16:uniqueId val="{00000000-A9BA-4D4F-B1A8-EEC2EB94BD81}"/>
            </c:ext>
          </c:extLst>
        </c:ser>
        <c:dLbls>
          <c:showLegendKey val="0"/>
          <c:showVal val="0"/>
          <c:showCatName val="0"/>
          <c:showSerName val="0"/>
          <c:showPercent val="0"/>
          <c:showBubbleSize val="0"/>
        </c:dLbls>
        <c:axId val="564495672"/>
        <c:axId val="564496000"/>
      </c:scatterChart>
      <c:valAx>
        <c:axId val="56449567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b" anchorCtr="0"/>
              <a:lstStyle/>
              <a:p>
                <a:pPr>
                  <a:defRPr sz="1100" b="0" i="0" u="none" strike="noStrike" kern="1200" baseline="0">
                    <a:solidFill>
                      <a:schemeClr val="tx1">
                        <a:lumMod val="65000"/>
                        <a:lumOff val="35000"/>
                      </a:schemeClr>
                    </a:solidFill>
                    <a:latin typeface="+mn-lt"/>
                    <a:ea typeface="+mn-ea"/>
                    <a:cs typeface="+mn-cs"/>
                  </a:defRPr>
                </a:pPr>
                <a:r>
                  <a:rPr lang="fr-FR" sz="1100" i="1"/>
                  <a:t>x</a:t>
                </a:r>
                <a:r>
                  <a:rPr lang="fr-FR" sz="1100"/>
                  <a:t>(m)</a:t>
                </a:r>
              </a:p>
            </c:rich>
          </c:tx>
          <c:layout>
            <c:manualLayout>
              <c:xMode val="edge"/>
              <c:yMode val="edge"/>
              <c:x val="0.87482519609016995"/>
              <c:y val="0.89030669353033354"/>
            </c:manualLayout>
          </c:layout>
          <c:overlay val="0"/>
          <c:spPr>
            <a:noFill/>
            <a:ln>
              <a:noFill/>
            </a:ln>
            <a:effectLst/>
          </c:spPr>
          <c:txPr>
            <a:bodyPr rot="0" spcFirstLastPara="1" vertOverflow="ellipsis" vert="horz" wrap="square" anchor="b" anchorCtr="0"/>
            <a:lstStyle/>
            <a:p>
              <a:pPr>
                <a:defRPr sz="1100" b="0" i="0" u="none" strike="noStrike" kern="1200" baseline="0">
                  <a:solidFill>
                    <a:schemeClr val="tx1">
                      <a:lumMod val="65000"/>
                      <a:lumOff val="35000"/>
                    </a:schemeClr>
                  </a:solidFill>
                  <a:latin typeface="+mn-lt"/>
                  <a:ea typeface="+mn-ea"/>
                  <a:cs typeface="+mn-cs"/>
                </a:defRPr>
              </a:pPr>
              <a:endParaRPr lang="fr-FR"/>
            </a:p>
          </c:txPr>
        </c:title>
        <c:numFmt formatCode="0.00" sourceLinked="1"/>
        <c:majorTickMark val="none"/>
        <c:minorTickMark val="cross"/>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564496000"/>
        <c:crosses val="autoZero"/>
        <c:crossBetween val="midCat"/>
      </c:valAx>
      <c:valAx>
        <c:axId val="564496000"/>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t" anchorCtr="0"/>
              <a:lstStyle/>
              <a:p>
                <a:pPr>
                  <a:defRPr sz="1100" b="0" i="0" u="none" strike="noStrike" kern="1200" baseline="0">
                    <a:solidFill>
                      <a:sysClr val="windowText" lastClr="000000"/>
                    </a:solidFill>
                    <a:latin typeface="+mn-lt"/>
                    <a:ea typeface="+mn-ea"/>
                    <a:cs typeface="+mn-cs"/>
                  </a:defRPr>
                </a:pPr>
                <a:r>
                  <a:rPr lang="fr-FR" sz="1100" i="1">
                    <a:solidFill>
                      <a:sysClr val="windowText" lastClr="000000"/>
                    </a:solidFill>
                  </a:rPr>
                  <a:t>v</a:t>
                </a:r>
                <a:r>
                  <a:rPr lang="fr-FR" sz="1100">
                    <a:solidFill>
                      <a:sysClr val="windowText" lastClr="000000"/>
                    </a:solidFill>
                  </a:rPr>
                  <a:t>(m</a:t>
                </a:r>
                <a:r>
                  <a:rPr lang="fr-FR" sz="1100">
                    <a:solidFill>
                      <a:sysClr val="windowText" lastClr="000000"/>
                    </a:solidFill>
                    <a:latin typeface="Arial" panose="020B0604020202020204" pitchFamily="34" charset="0"/>
                    <a:cs typeface="Arial" panose="020B0604020202020204" pitchFamily="34" charset="0"/>
                  </a:rPr>
                  <a:t>·</a:t>
                </a:r>
                <a:r>
                  <a:rPr lang="fr-FR" sz="1100">
                    <a:solidFill>
                      <a:sysClr val="windowText" lastClr="000000"/>
                    </a:solidFill>
                  </a:rPr>
                  <a:t>s</a:t>
                </a:r>
                <a:r>
                  <a:rPr lang="fr-FR" sz="1100" baseline="30000">
                    <a:solidFill>
                      <a:sysClr val="windowText" lastClr="000000"/>
                    </a:solidFill>
                  </a:rPr>
                  <a:t>-1</a:t>
                </a:r>
                <a:r>
                  <a:rPr lang="fr-FR" sz="1100">
                    <a:solidFill>
                      <a:sysClr val="windowText" lastClr="000000"/>
                    </a:solidFill>
                  </a:rPr>
                  <a:t>)</a:t>
                </a:r>
              </a:p>
            </c:rich>
          </c:tx>
          <c:layout>
            <c:manualLayout>
              <c:xMode val="edge"/>
              <c:yMode val="edge"/>
              <c:x val="2.6075044619422564E-2"/>
              <c:y val="6.7651667785986122E-2"/>
            </c:manualLayout>
          </c:layout>
          <c:overlay val="0"/>
          <c:spPr>
            <a:noFill/>
            <a:ln>
              <a:noFill/>
            </a:ln>
            <a:effectLst/>
          </c:spPr>
          <c:txPr>
            <a:bodyPr rot="0" spcFirstLastPara="1" vertOverflow="ellipsis" wrap="square" anchor="t" anchorCtr="0"/>
            <a:lstStyle/>
            <a:p>
              <a:pPr>
                <a:defRPr sz="1100" b="0" i="0" u="none" strike="noStrike" kern="1200" baseline="0">
                  <a:solidFill>
                    <a:sysClr val="windowText" lastClr="000000"/>
                  </a:solidFill>
                  <a:latin typeface="+mn-lt"/>
                  <a:ea typeface="+mn-ea"/>
                  <a:cs typeface="+mn-cs"/>
                </a:defRPr>
              </a:pPr>
              <a:endParaRPr lang="fr-FR"/>
            </a:p>
          </c:txPr>
        </c:title>
        <c:numFmt formatCode="0.00" sourceLinked="1"/>
        <c:majorTickMark val="cross"/>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564495672"/>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25400" cap="rnd">
              <a:noFill/>
              <a:round/>
            </a:ln>
            <a:effectLst/>
          </c:spPr>
          <c:marker>
            <c:symbol val="circle"/>
            <c:size val="5"/>
            <c:spPr>
              <a:solidFill>
                <a:schemeClr val="accent1"/>
              </a:solidFill>
              <a:ln w="9525">
                <a:solidFill>
                  <a:schemeClr val="accent1"/>
                </a:solidFill>
              </a:ln>
              <a:effectLst/>
            </c:spPr>
          </c:marker>
          <c:xVal>
            <c:numRef>
              <c:f>Feuil2!$B$2:$B$40</c:f>
              <c:numCache>
                <c:formatCode>0.00</c:formatCode>
                <c:ptCount val="39"/>
                <c:pt idx="0">
                  <c:v>0</c:v>
                </c:pt>
                <c:pt idx="1">
                  <c:v>1.5255000000000001</c:v>
                </c:pt>
                <c:pt idx="2">
                  <c:v>3.0019999999999998</c:v>
                </c:pt>
                <c:pt idx="3">
                  <c:v>4.4295</c:v>
                </c:pt>
                <c:pt idx="4">
                  <c:v>5.8079999999999998</c:v>
                </c:pt>
                <c:pt idx="5">
                  <c:v>7.1375000000000002</c:v>
                </c:pt>
                <c:pt idx="6">
                  <c:v>8.4179999999999993</c:v>
                </c:pt>
                <c:pt idx="7">
                  <c:v>9.6494999999999997</c:v>
                </c:pt>
                <c:pt idx="8">
                  <c:v>10.832000000000001</c:v>
                </c:pt>
                <c:pt idx="9">
                  <c:v>11.9655</c:v>
                </c:pt>
                <c:pt idx="10">
                  <c:v>13.05</c:v>
                </c:pt>
                <c:pt idx="11">
                  <c:v>14.0855</c:v>
                </c:pt>
                <c:pt idx="12">
                  <c:v>15.071999999999999</c:v>
                </c:pt>
                <c:pt idx="13">
                  <c:v>16.009499999999999</c:v>
                </c:pt>
                <c:pt idx="14">
                  <c:v>16.898</c:v>
                </c:pt>
                <c:pt idx="15">
                  <c:v>17.762</c:v>
                </c:pt>
                <c:pt idx="16">
                  <c:v>18.626000000000001</c:v>
                </c:pt>
                <c:pt idx="17">
                  <c:v>19.465499999999999</c:v>
                </c:pt>
                <c:pt idx="18">
                  <c:v>20.256</c:v>
                </c:pt>
                <c:pt idx="19">
                  <c:v>20.997499999999999</c:v>
                </c:pt>
                <c:pt idx="20">
                  <c:v>21.69</c:v>
                </c:pt>
                <c:pt idx="21">
                  <c:v>22.333500000000001</c:v>
                </c:pt>
                <c:pt idx="22">
                  <c:v>22.928000000000001</c:v>
                </c:pt>
                <c:pt idx="23">
                  <c:v>23.473500000000001</c:v>
                </c:pt>
                <c:pt idx="24">
                  <c:v>23.97</c:v>
                </c:pt>
                <c:pt idx="25">
                  <c:v>24.442</c:v>
                </c:pt>
                <c:pt idx="26">
                  <c:v>24.914000000000001</c:v>
                </c:pt>
                <c:pt idx="27">
                  <c:v>25.385999999999999</c:v>
                </c:pt>
                <c:pt idx="28">
                  <c:v>25.858000000000001</c:v>
                </c:pt>
                <c:pt idx="29">
                  <c:v>26.305499999999999</c:v>
                </c:pt>
                <c:pt idx="30">
                  <c:v>26.704000000000001</c:v>
                </c:pt>
                <c:pt idx="31">
                  <c:v>27.0535</c:v>
                </c:pt>
                <c:pt idx="32">
                  <c:v>27.353999999999999</c:v>
                </c:pt>
                <c:pt idx="33">
                  <c:v>27.605499999999999</c:v>
                </c:pt>
                <c:pt idx="34">
                  <c:v>27.808</c:v>
                </c:pt>
                <c:pt idx="35">
                  <c:v>27.961500000000001</c:v>
                </c:pt>
                <c:pt idx="36">
                  <c:v>28.065999999999999</c:v>
                </c:pt>
                <c:pt idx="37">
                  <c:v>28.121500000000001</c:v>
                </c:pt>
                <c:pt idx="38">
                  <c:v>28.128</c:v>
                </c:pt>
              </c:numCache>
            </c:numRef>
          </c:xVal>
          <c:yVal>
            <c:numRef>
              <c:f>Feuil2!$C$2:$C$40</c:f>
              <c:numCache>
                <c:formatCode>0.00</c:formatCode>
                <c:ptCount val="39"/>
                <c:pt idx="0">
                  <c:v>3.1</c:v>
                </c:pt>
                <c:pt idx="1">
                  <c:v>3.0019999999999998</c:v>
                </c:pt>
                <c:pt idx="2">
                  <c:v>2.9039999999999999</c:v>
                </c:pt>
                <c:pt idx="3">
                  <c:v>2.806</c:v>
                </c:pt>
                <c:pt idx="4">
                  <c:v>2.7080000000000002</c:v>
                </c:pt>
                <c:pt idx="5">
                  <c:v>2.61</c:v>
                </c:pt>
                <c:pt idx="6">
                  <c:v>2.512</c:v>
                </c:pt>
                <c:pt idx="7">
                  <c:v>2.4140000000000001</c:v>
                </c:pt>
                <c:pt idx="8">
                  <c:v>2.3159999999999998</c:v>
                </c:pt>
                <c:pt idx="9">
                  <c:v>2.218</c:v>
                </c:pt>
                <c:pt idx="10">
                  <c:v>2.12</c:v>
                </c:pt>
                <c:pt idx="11">
                  <c:v>2.0219999999999998</c:v>
                </c:pt>
                <c:pt idx="12">
                  <c:v>1.9239999999999999</c:v>
                </c:pt>
                <c:pt idx="13">
                  <c:v>1.8260000000000001</c:v>
                </c:pt>
                <c:pt idx="14">
                  <c:v>1.728</c:v>
                </c:pt>
                <c:pt idx="15">
                  <c:v>1.728</c:v>
                </c:pt>
                <c:pt idx="16">
                  <c:v>1.728</c:v>
                </c:pt>
                <c:pt idx="17">
                  <c:v>1.63</c:v>
                </c:pt>
                <c:pt idx="18">
                  <c:v>1.532</c:v>
                </c:pt>
                <c:pt idx="19">
                  <c:v>1.4339999999999999</c:v>
                </c:pt>
                <c:pt idx="20">
                  <c:v>1.3360000000000001</c:v>
                </c:pt>
                <c:pt idx="21">
                  <c:v>1.238</c:v>
                </c:pt>
                <c:pt idx="22">
                  <c:v>1.1399999999999999</c:v>
                </c:pt>
                <c:pt idx="23">
                  <c:v>1.042</c:v>
                </c:pt>
                <c:pt idx="24">
                  <c:v>0.94399999999999995</c:v>
                </c:pt>
                <c:pt idx="25">
                  <c:v>0.94399999999999995</c:v>
                </c:pt>
                <c:pt idx="26">
                  <c:v>0.94399999999999995</c:v>
                </c:pt>
                <c:pt idx="27">
                  <c:v>0.94399999999999995</c:v>
                </c:pt>
                <c:pt idx="28">
                  <c:v>0.94399999999999995</c:v>
                </c:pt>
                <c:pt idx="29">
                  <c:v>0.84599999999999997</c:v>
                </c:pt>
                <c:pt idx="30">
                  <c:v>0.748</c:v>
                </c:pt>
                <c:pt idx="31">
                  <c:v>0.65</c:v>
                </c:pt>
                <c:pt idx="32">
                  <c:v>0.55200000000000005</c:v>
                </c:pt>
                <c:pt idx="33">
                  <c:v>0.45400000000000001</c:v>
                </c:pt>
                <c:pt idx="34">
                  <c:v>0.35599999999999998</c:v>
                </c:pt>
                <c:pt idx="35">
                  <c:v>0.25800000000000001</c:v>
                </c:pt>
                <c:pt idx="36">
                  <c:v>0.16</c:v>
                </c:pt>
                <c:pt idx="37">
                  <c:v>6.2E-2</c:v>
                </c:pt>
                <c:pt idx="38">
                  <c:v>-3.5999999999999997E-2</c:v>
                </c:pt>
              </c:numCache>
            </c:numRef>
          </c:yVal>
          <c:smooth val="0"/>
          <c:extLst>
            <c:ext xmlns:c16="http://schemas.microsoft.com/office/drawing/2014/chart" uri="{C3380CC4-5D6E-409C-BE32-E72D297353CC}">
              <c16:uniqueId val="{00000000-D498-406A-8DED-384E9CC69DE6}"/>
            </c:ext>
          </c:extLst>
        </c:ser>
        <c:dLbls>
          <c:showLegendKey val="0"/>
          <c:showVal val="0"/>
          <c:showCatName val="0"/>
          <c:showSerName val="0"/>
          <c:showPercent val="0"/>
          <c:showBubbleSize val="0"/>
        </c:dLbls>
        <c:axId val="497843040"/>
        <c:axId val="497843368"/>
      </c:scatterChart>
      <c:valAx>
        <c:axId val="49784304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fr-FR" sz="1100" i="1">
                    <a:latin typeface="Arial" panose="020B0604020202020204" pitchFamily="34" charset="0"/>
                    <a:cs typeface="Arial" panose="020B0604020202020204" pitchFamily="34" charset="0"/>
                  </a:rPr>
                  <a:t>x</a:t>
                </a:r>
                <a:r>
                  <a:rPr lang="fr-FR" sz="1100">
                    <a:latin typeface="Arial" panose="020B0604020202020204" pitchFamily="34" charset="0"/>
                    <a:cs typeface="Arial" panose="020B0604020202020204" pitchFamily="34" charset="0"/>
                  </a:rPr>
                  <a:t>(m)  </a:t>
                </a:r>
              </a:p>
            </c:rich>
          </c:tx>
          <c:layout>
            <c:manualLayout>
              <c:xMode val="edge"/>
              <c:yMode val="edge"/>
              <c:x val="0.88740655509664346"/>
              <c:y val="0.88298357664233573"/>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fr-FR"/>
            </a:p>
          </c:txPr>
        </c:title>
        <c:numFmt formatCode="0.00" sourceLinked="1"/>
        <c:majorTickMark val="none"/>
        <c:minorTickMark val="cross"/>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497843368"/>
        <c:crosses val="autoZero"/>
        <c:crossBetween val="midCat"/>
      </c:valAx>
      <c:valAx>
        <c:axId val="497843368"/>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fr-FR" sz="1100" i="1">
                    <a:solidFill>
                      <a:sysClr val="windowText" lastClr="000000"/>
                    </a:solidFill>
                    <a:latin typeface="Arial" panose="020B0604020202020204" pitchFamily="34" charset="0"/>
                    <a:cs typeface="Arial" panose="020B0604020202020204" pitchFamily="34" charset="0"/>
                  </a:rPr>
                  <a:t>v</a:t>
                </a:r>
                <a:r>
                  <a:rPr lang="fr-FR" sz="1100">
                    <a:solidFill>
                      <a:sysClr val="windowText" lastClr="000000"/>
                    </a:solidFill>
                    <a:latin typeface="Arial" panose="020B0604020202020204" pitchFamily="34" charset="0"/>
                    <a:cs typeface="Arial" panose="020B0604020202020204" pitchFamily="34" charset="0"/>
                  </a:rPr>
                  <a:t>(m·s</a:t>
                </a:r>
                <a:r>
                  <a:rPr lang="fr-FR" sz="1100" baseline="30000">
                    <a:solidFill>
                      <a:sysClr val="windowText" lastClr="000000"/>
                    </a:solidFill>
                    <a:latin typeface="Arial" panose="020B0604020202020204" pitchFamily="34" charset="0"/>
                    <a:cs typeface="Arial" panose="020B0604020202020204" pitchFamily="34" charset="0"/>
                  </a:rPr>
                  <a:t>-1</a:t>
                </a:r>
                <a:r>
                  <a:rPr lang="fr-FR" sz="1100" baseline="0">
                    <a:solidFill>
                      <a:sysClr val="windowText" lastClr="000000"/>
                    </a:solidFill>
                    <a:latin typeface="Arial" panose="020B0604020202020204" pitchFamily="34" charset="0"/>
                    <a:cs typeface="Arial" panose="020B0604020202020204" pitchFamily="34" charset="0"/>
                  </a:rPr>
                  <a:t>)</a:t>
                </a:r>
                <a:endParaRPr lang="fr-FR" sz="1100">
                  <a:solidFill>
                    <a:sysClr val="windowText" lastClr="000000"/>
                  </a:solidFill>
                  <a:latin typeface="Arial" panose="020B0604020202020204" pitchFamily="34" charset="0"/>
                  <a:cs typeface="Arial" panose="020B0604020202020204" pitchFamily="34" charset="0"/>
                </a:endParaRPr>
              </a:p>
            </c:rich>
          </c:tx>
          <c:layout>
            <c:manualLayout>
              <c:xMode val="edge"/>
              <c:yMode val="edge"/>
              <c:x val="2.1320636447161666E-2"/>
              <c:y val="6.1405109489051105E-2"/>
            </c:manualLayout>
          </c:layout>
          <c:overlay val="0"/>
          <c:spPr>
            <a:noFill/>
            <a:ln>
              <a:noFill/>
            </a:ln>
            <a:effectLst/>
          </c:spPr>
          <c:txPr>
            <a:bodyPr rot="0" spcFirstLastPara="1" vertOverflow="ellipsis"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title>
        <c:numFmt formatCode="0.00" sourceLinked="1"/>
        <c:majorTickMark val="cross"/>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497843040"/>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AC038A-BD28-4625-AAFF-CB77D3BD3C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5</Pages>
  <Words>1008</Words>
  <Characters>5545</Characters>
  <Application>Microsoft Office Word</Application>
  <DocSecurity>0</DocSecurity>
  <Lines>46</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17</cp:revision>
  <dcterms:created xsi:type="dcterms:W3CDTF">2023-11-20T08:05:00Z</dcterms:created>
  <dcterms:modified xsi:type="dcterms:W3CDTF">2024-01-16T11:18:00Z</dcterms:modified>
</cp:coreProperties>
</file>