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Document.xml" ContentType="application/vnd.openxmlformats-officedocument.wordprocessingml.comments+xml"/>
  <Override PartName="/word/commentsExtendedDocument.xml" ContentType="application/vnd.openxmlformats-officedocument.wordprocessingml.commentsExtended+xml"/>
  <Override PartName="/word/peopleDocument.xml" ContentType="application/vnd.openxmlformats-officedocument.wordprocessingml.people+xml"/>
  <Override PartName="/word/commentsIds.xml" ContentType="application/vnd.openxmlformats-officedocument.wordprocessingml.commentsIds+xml"/>
  <Override PartName="/word/commentsIdsDocument.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D4A" w:rsidRDefault="00B05D4A" w:rsidP="000D4294">
      <w:pPr>
        <w:pStyle w:val="Titredecollection"/>
      </w:pPr>
      <w:r>
        <w:t>Collection</w:t>
      </w:r>
      <w:r w:rsidR="000D4294">
        <w:t xml:space="preserve"> </w:t>
      </w:r>
      <w:r>
        <w:t>Antibiorésistance</w:t>
      </w:r>
    </w:p>
    <w:p w:rsidR="003558ED" w:rsidRDefault="00394072" w:rsidP="005A36C1">
      <w:pPr>
        <w:pStyle w:val="Titredudocument"/>
      </w:pPr>
      <w:r>
        <w:t xml:space="preserve">Antibiorésistance - </w:t>
      </w:r>
      <w:r w:rsidR="00DA07B0">
        <w:t>Quelles politiques et quels dispositifs de santé publique pour répondre aux besoins de santé</w:t>
      </w:r>
      <w:r w:rsidR="005A36C1">
        <w:t> </w:t>
      </w:r>
      <w:r w:rsidR="00DA07B0">
        <w:t>?</w:t>
      </w:r>
    </w:p>
    <w:p w:rsidR="00394072" w:rsidRPr="00514655" w:rsidRDefault="00514655" w:rsidP="00514655">
      <w:pPr>
        <w:pStyle w:val="Encadr"/>
        <w:jc w:val="center"/>
        <w:rPr>
          <w:b/>
          <w:color w:val="000000" w:themeColor="text1"/>
          <w:sz w:val="40"/>
        </w:rPr>
      </w:pPr>
      <w:r w:rsidRPr="00514655">
        <w:rPr>
          <w:b/>
          <w:color w:val="000000" w:themeColor="text1"/>
          <w:sz w:val="40"/>
        </w:rPr>
        <w:t>RESSOURCES POUR LA CLASSE</w:t>
      </w:r>
    </w:p>
    <w:p w:rsidR="003558ED" w:rsidRPr="00A10910" w:rsidRDefault="00DA07B0" w:rsidP="00930995">
      <w:pPr>
        <w:pStyle w:val="Titre2"/>
      </w:pPr>
      <w:r w:rsidRPr="00A10910">
        <w:t>Mise en situation et problématique</w:t>
      </w:r>
    </w:p>
    <w:p w:rsidR="00D45B4D" w:rsidRPr="006542CD" w:rsidRDefault="00313E2B" w:rsidP="00930995">
      <w:pPr>
        <w:pStyle w:val="Titre3"/>
      </w:pPr>
      <w:r>
        <w:t xml:space="preserve">Ressources </w:t>
      </w:r>
      <w:r w:rsidR="00680348">
        <w:t>pour construire la problématique</w:t>
      </w:r>
    </w:p>
    <w:p w:rsidR="002D1B60" w:rsidRDefault="002D1B60" w:rsidP="00491DE1">
      <w:r w:rsidRPr="00A10910">
        <w:rPr>
          <w:b/>
        </w:rPr>
        <w:t xml:space="preserve">Document </w:t>
      </w:r>
      <w:r w:rsidR="00D45B4D" w:rsidRPr="00A10910">
        <w:rPr>
          <w:b/>
        </w:rPr>
        <w:t>1</w:t>
      </w:r>
      <w:r>
        <w:t xml:space="preserve"> </w:t>
      </w:r>
      <w:r w:rsidR="00A10910">
        <w:t>-</w:t>
      </w:r>
      <w:r>
        <w:t xml:space="preserve"> </w:t>
      </w:r>
      <w:r w:rsidR="00D45B4D">
        <w:t xml:space="preserve">Extrait de la </w:t>
      </w:r>
      <w:r w:rsidR="00491DE1">
        <w:t>f</w:t>
      </w:r>
      <w:r w:rsidR="00D45B4D">
        <w:t xml:space="preserve">euille de route interministérielle 2023 </w:t>
      </w:r>
      <w:r w:rsidR="00A10910">
        <w:t>-</w:t>
      </w:r>
      <w:r w:rsidR="00D45B4D">
        <w:t xml:space="preserve"> 2033</w:t>
      </w:r>
      <w:r w:rsidR="00491DE1">
        <w:t> :</w:t>
      </w:r>
      <w:r w:rsidR="00276CC2">
        <w:t xml:space="preserve"> p</w:t>
      </w:r>
      <w:r w:rsidR="00D45B4D">
        <w:t>révention et réduction de l’antibiorésistance, lutte contre la résistance aux antimicrobiens</w:t>
      </w:r>
      <w:r w:rsidR="00D45B4D">
        <w:rPr>
          <w:rStyle w:val="Appelnotedebasdep"/>
        </w:rPr>
        <w:footnoteReference w:id="1"/>
      </w:r>
      <w:r w:rsidR="00930995">
        <w:t>.</w:t>
      </w:r>
    </w:p>
    <w:p w:rsidR="000660F2" w:rsidRDefault="00D45B4D" w:rsidP="00491DE1">
      <w:pPr>
        <w:spacing w:before="0" w:beforeAutospacing="0" w:after="120" w:afterAutospacing="0"/>
      </w:pPr>
      <w:r>
        <w:t>La lutte contre la résistance aux antimicrobiens</w:t>
      </w:r>
      <w:r w:rsidR="00AD5769">
        <w:rPr>
          <w:rStyle w:val="Appelnotedebasdep"/>
        </w:rPr>
        <w:footnoteReference w:id="2"/>
      </w:r>
      <w:r>
        <w:t xml:space="preserve"> (RAM), phénomène croissant qualifié de </w:t>
      </w:r>
      <w:r w:rsidR="000D4294">
        <w:t>« </w:t>
      </w:r>
      <w:r>
        <w:t>pandémie silencieuse</w:t>
      </w:r>
      <w:r w:rsidR="000D4294">
        <w:t> »</w:t>
      </w:r>
      <w:r>
        <w:t>, est une priorité mondiale de santé publique portée par l’Organisat</w:t>
      </w:r>
      <w:r w:rsidR="00A10910">
        <w:t>ion mondiale de la santé (OMS).</w:t>
      </w:r>
    </w:p>
    <w:p w:rsidR="000660F2" w:rsidRDefault="00D45B4D" w:rsidP="00A10910">
      <w:pPr>
        <w:spacing w:before="0" w:beforeAutospacing="0" w:after="120" w:afterAutospacing="0"/>
      </w:pPr>
      <w:r>
        <w:t>La mortalité attribuable à l’antibiorésistance était estimée en 2019 à 1,27 million de morts dans le monde</w:t>
      </w:r>
      <w:r w:rsidR="00BA23EB">
        <w:rPr>
          <w:rStyle w:val="Appelnotedebasdep"/>
        </w:rPr>
        <w:footnoteReference w:id="3"/>
      </w:r>
      <w:r>
        <w:t xml:space="preserve"> et</w:t>
      </w:r>
      <w:r w:rsidR="00491DE1">
        <w:t>,</w:t>
      </w:r>
      <w:r>
        <w:t xml:space="preserve"> si rien ne change, les infections dues à des agents infectieux résistants pourraient redevenir en 2050 une des premières causes de mortalité dans le monde, en provoquant jusqu’à 10 millions de morts</w:t>
      </w:r>
      <w:r w:rsidR="00BA23EB">
        <w:rPr>
          <w:rStyle w:val="Appelnotedebasdep"/>
        </w:rPr>
        <w:footnoteReference w:id="4"/>
      </w:r>
      <w:r w:rsidR="00A10910">
        <w:t>.</w:t>
      </w:r>
    </w:p>
    <w:p w:rsidR="000660F2" w:rsidRDefault="00D45B4D" w:rsidP="00491DE1">
      <w:pPr>
        <w:spacing w:before="0" w:beforeAutospacing="0" w:after="120" w:afterAutospacing="0"/>
      </w:pPr>
      <w:r>
        <w:t xml:space="preserve">Compte tenu de l’utilisation des antibiotiques et de la persistance de résidus d’antibiotiques ou de bactéries et gènes résistants dans l’environnement, l’antibiorésistance est un sujet qui s’inscrit particulièrement bien dans une approche </w:t>
      </w:r>
      <w:r w:rsidR="000D4294">
        <w:lastRenderedPageBreak/>
        <w:t>« </w:t>
      </w:r>
      <w:r>
        <w:t>Une seule santé</w:t>
      </w:r>
      <w:r w:rsidR="000D4294">
        <w:t> »</w:t>
      </w:r>
      <w:r>
        <w:t>. Cette démarche globale et transversale, à la croisée des médecines humaine et vétérinaire, des sciences de l’environnement et des sciences sociales, permet la meilleure prise en compte des relations entre la santé humaine, celle des animaux et des écosyst</w:t>
      </w:r>
      <w:r w:rsidR="00A10910">
        <w:t>èmes qui sont intimement liées.</w:t>
      </w:r>
    </w:p>
    <w:p w:rsidR="000660F2" w:rsidRDefault="00D45B4D" w:rsidP="00491DE1">
      <w:pPr>
        <w:spacing w:before="0" w:beforeAutospacing="0" w:after="120" w:afterAutospacing="0"/>
      </w:pPr>
      <w:r>
        <w:t>Ainsi, pour lutter contre cette menace, le plan</w:t>
      </w:r>
      <w:r w:rsidR="00BA23EB">
        <w:t xml:space="preserve"> d’action mondial 2015</w:t>
      </w:r>
      <w:r w:rsidR="00BA23EB">
        <w:rPr>
          <w:rStyle w:val="Appelnotedebasdep"/>
        </w:rPr>
        <w:footnoteReference w:id="5"/>
      </w:r>
      <w:r>
        <w:t xml:space="preserve"> de l’OMS s’est vu renforcé depuis 2022 par les organisations de l’alliance quadripartite (OMS, OMSA, FAO, PNUE), afin de mettre en œuvre les actions dans </w:t>
      </w:r>
      <w:r w:rsidR="00A10910">
        <w:t xml:space="preserve">l’approche </w:t>
      </w:r>
      <w:r w:rsidR="000D4294">
        <w:t>« </w:t>
      </w:r>
      <w:r w:rsidR="00A10910">
        <w:t>Une seule santé</w:t>
      </w:r>
      <w:r w:rsidR="000D4294">
        <w:t> »</w:t>
      </w:r>
      <w:r w:rsidR="00A10910">
        <w:t>.</w:t>
      </w:r>
    </w:p>
    <w:p w:rsidR="000660F2" w:rsidRDefault="00D45B4D" w:rsidP="000D4294">
      <w:pPr>
        <w:spacing w:before="0" w:beforeAutospacing="0" w:after="120" w:afterAutospacing="0"/>
      </w:pPr>
      <w:r>
        <w:t>L’une des pistes d’action du Plan d’action conjoin</w:t>
      </w:r>
      <w:r w:rsidR="00BA23EB">
        <w:t xml:space="preserve">t </w:t>
      </w:r>
      <w:r w:rsidR="000D4294">
        <w:t>« </w:t>
      </w:r>
      <w:r w:rsidR="00BA23EB">
        <w:t>Une seule santé</w:t>
      </w:r>
      <w:r w:rsidR="000D4294">
        <w:t> »</w:t>
      </w:r>
      <w:r w:rsidR="00BA23EB">
        <w:t xml:space="preserve"> 2022-2026</w:t>
      </w:r>
      <w:r w:rsidR="00BA23EB">
        <w:rPr>
          <w:rStyle w:val="Appelnotedebasdep"/>
        </w:rPr>
        <w:footnoteReference w:id="6"/>
      </w:r>
      <w:r>
        <w:t xml:space="preserve"> de la Quadripartite se fixe pour enjeu d’</w:t>
      </w:r>
      <w:r w:rsidR="000D4294">
        <w:t>« </w:t>
      </w:r>
      <w:r>
        <w:t>enrayer la pandémie silencieuse de la résistance aux antimicrobiens</w:t>
      </w:r>
      <w:r w:rsidR="000D4294">
        <w:t> »</w:t>
      </w:r>
      <w:r>
        <w:t xml:space="preserve"> et le cadre stratégique de collaboration de la quadripartite sur la résistance aux antimicrobiens</w:t>
      </w:r>
      <w:r w:rsidR="000660F2">
        <w:rPr>
          <w:rStyle w:val="Appelnotedebasdep"/>
        </w:rPr>
        <w:footnoteReference w:id="7"/>
      </w:r>
      <w:r>
        <w:t xml:space="preserve"> fixe deux principaux objectifs</w:t>
      </w:r>
      <w:r w:rsidR="00491DE1">
        <w:t> :</w:t>
      </w:r>
      <w:r>
        <w:t xml:space="preserve"> i) optimiser la production et l’usage des antimicrobiens tout au long de leur cycle de vie, de la recherche-développement à leur élimination et ii) diminuer l’incidence des infections humaines et animales et de celle des végétaux pour réduire l’émergence et la propagation de la</w:t>
      </w:r>
      <w:r w:rsidR="00A10910">
        <w:t xml:space="preserve"> résistance aux antimicrobiens.</w:t>
      </w:r>
    </w:p>
    <w:p w:rsidR="00D45B4D" w:rsidRPr="00A10910" w:rsidRDefault="00D45B4D" w:rsidP="00A10910">
      <w:pPr>
        <w:spacing w:before="0" w:beforeAutospacing="0" w:after="120" w:afterAutospacing="0"/>
      </w:pPr>
      <w:r>
        <w:t>La thématique figure également à l’agenda de nombreuses instances de haut niveau telles que les G7, G20 et l’Organisation des nations unies.</w:t>
      </w:r>
    </w:p>
    <w:p w:rsidR="003558ED" w:rsidRDefault="00DA07B0">
      <w:pPr>
        <w:rPr>
          <w:b/>
        </w:rPr>
      </w:pPr>
      <w:r>
        <w:rPr>
          <w:b/>
        </w:rPr>
        <w:t xml:space="preserve">Document </w:t>
      </w:r>
      <w:r w:rsidR="00D45B4D">
        <w:rPr>
          <w:b/>
        </w:rPr>
        <w:t xml:space="preserve">2 - </w:t>
      </w:r>
      <w:r w:rsidR="00D45B4D">
        <w:t>comment les bactéries résistantes se propagent d’un réservoir à l’autre ?</w:t>
      </w:r>
    </w:p>
    <w:p w:rsidR="003558ED" w:rsidRDefault="00DA07B0">
      <w:r>
        <w:rPr>
          <w:noProof/>
        </w:rPr>
        <mc:AlternateContent>
          <mc:Choice Requires="wpg">
            <w:drawing>
              <wp:inline distT="0" distB="0" distL="0" distR="0">
                <wp:extent cx="4172585" cy="2648385"/>
                <wp:effectExtent l="0" t="0" r="0" b="0"/>
                <wp:docPr id="1" name="image1.jpg" descr="Schéma : Comment les bactéries résistantes se propagent"/>
                <wp:cNvGraphicFramePr/>
                <a:graphic xmlns:a="http://schemas.openxmlformats.org/drawingml/2006/main">
                  <a:graphicData uri="http://schemas.openxmlformats.org/drawingml/2006/picture">
                    <pic:pic xmlns:pic="http://schemas.openxmlformats.org/drawingml/2006/picture">
                      <pic:nvPicPr>
                        <pic:cNvPr id="0" name="image1.jpg" descr="Schéma : Comment les bactéries résistantes se propagent"/>
                        <pic:cNvPicPr/>
                      </pic:nvPicPr>
                      <pic:blipFill>
                        <a:blip r:embed="rId8"/>
                        <a:stretch/>
                      </pic:blipFill>
                      <pic:spPr bwMode="auto">
                        <a:xfrm>
                          <a:off x="0" y="0"/>
                          <a:ext cx="4172585" cy="2648385"/>
                        </a:xfrm>
                        <a:prstGeom prst="rect">
                          <a:avLst/>
                        </a:prstGeom>
                        <a:ln/>
                      </pic:spPr>
                    </pic:pic>
                  </a:graphicData>
                </a:graphic>
              </wp:inline>
            </w:drawing>
          </mc:Choice>
          <mc:Fallback xmlns:a="http://schemas.openxmlformats.org/drawingml/2006/main" xmlns="">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328.55pt;height:208.53pt;mso-wrap-distance-left:0.00pt;mso-wrap-distance-top:0.00pt;mso-wrap-distance-right:0.00pt;mso-wrap-distance-bottom:0.00pt;">
                <v:path textboxrect="0,0,0,0"/>
                <v:imagedata r:id="rId10" o:title=""/>
              </v:shape>
            </w:pict>
          </mc:Fallback>
        </mc:AlternateContent>
      </w:r>
    </w:p>
    <w:p w:rsidR="003558ED" w:rsidRDefault="00D45B4D">
      <w:r>
        <w:lastRenderedPageBreak/>
        <w:t>Source</w:t>
      </w:r>
      <w:r w:rsidR="00491DE1">
        <w:t> :</w:t>
      </w:r>
      <w:r>
        <w:t xml:space="preserve"> </w:t>
      </w:r>
      <w:hyperlink r:id="rId11" w:history="1">
        <w:r w:rsidR="000660F2">
          <w:rPr>
            <w:rStyle w:val="Lienhypertexte"/>
          </w:rPr>
          <w:t>Inserm</w:t>
        </w:r>
      </w:hyperlink>
      <w:r>
        <w:t xml:space="preserve">, </w:t>
      </w:r>
      <w:r w:rsidR="00DA07B0">
        <w:t>Frédérique</w:t>
      </w:r>
      <w:r>
        <w:t xml:space="preserve"> </w:t>
      </w:r>
      <w:proofErr w:type="spellStart"/>
      <w:r>
        <w:t>Koulikoff</w:t>
      </w:r>
      <w:proofErr w:type="spellEnd"/>
    </w:p>
    <w:p w:rsidR="00D45B4D" w:rsidRPr="00A10910" w:rsidRDefault="00D45B4D">
      <w:pPr>
        <w:rPr>
          <w:b/>
        </w:rPr>
      </w:pPr>
      <w:r w:rsidRPr="00A10910">
        <w:rPr>
          <w:b/>
        </w:rPr>
        <w:t>Autres ressources pour construire le problème</w:t>
      </w:r>
      <w:r w:rsidR="00491DE1">
        <w:rPr>
          <w:b/>
        </w:rPr>
        <w:t> :</w:t>
      </w:r>
    </w:p>
    <w:p w:rsidR="00313E2B" w:rsidRDefault="006D1EDC" w:rsidP="00A10910">
      <w:pPr>
        <w:pStyle w:val="Paragraphedeliste"/>
        <w:numPr>
          <w:ilvl w:val="0"/>
          <w:numId w:val="16"/>
        </w:numPr>
      </w:pPr>
      <w:r w:rsidRPr="00093B72">
        <w:t xml:space="preserve">Vidéo </w:t>
      </w:r>
      <w:r w:rsidR="000D4294">
        <w:t>« </w:t>
      </w:r>
      <w:hyperlink r:id="rId12" w:history="1">
        <w:r>
          <w:rPr>
            <w:rStyle w:val="Lienhypertexte"/>
          </w:rPr>
          <w:t>Grandes tueuses</w:t>
        </w:r>
        <w:r w:rsidR="00491DE1">
          <w:rPr>
            <w:rStyle w:val="Lienhypertexte"/>
          </w:rPr>
          <w:t> :</w:t>
        </w:r>
        <w:r>
          <w:rPr>
            <w:rStyle w:val="Lienhypertexte"/>
          </w:rPr>
          <w:t xml:space="preserve"> L'antibiorésistance (2016)</w:t>
        </w:r>
      </w:hyperlink>
      <w:r w:rsidR="000D4294">
        <w:t> »</w:t>
      </w:r>
      <w:r>
        <w:t xml:space="preserve">, </w:t>
      </w:r>
      <w:r w:rsidR="00077935">
        <w:t>INSERM</w:t>
      </w:r>
      <w:r w:rsidR="00491DE1">
        <w:t> :</w:t>
      </w:r>
      <w:r w:rsidR="00DA07B0" w:rsidRPr="00D45B4D">
        <w:t xml:space="preserve"> visionner de 2 min</w:t>
      </w:r>
      <w:r w:rsidR="00D45B4D">
        <w:t>utes</w:t>
      </w:r>
      <w:r w:rsidR="00DA07B0" w:rsidRPr="00D45B4D">
        <w:t xml:space="preserve"> 33 à 5 min</w:t>
      </w:r>
      <w:r w:rsidR="00313E2B">
        <w:t>utes</w:t>
      </w:r>
      <w:r w:rsidR="00DA07B0" w:rsidRPr="00D45B4D">
        <w:t xml:space="preserve"> 32</w:t>
      </w:r>
      <w:r w:rsidR="00313E2B">
        <w:t>.</w:t>
      </w:r>
    </w:p>
    <w:p w:rsidR="003558ED" w:rsidRPr="00A10910" w:rsidRDefault="00313E2B" w:rsidP="00A10910">
      <w:pPr>
        <w:pStyle w:val="Paragraphedeliste"/>
        <w:numPr>
          <w:ilvl w:val="0"/>
          <w:numId w:val="16"/>
        </w:numPr>
      </w:pPr>
      <w:r>
        <w:t>P</w:t>
      </w:r>
      <w:r w:rsidR="00DA07B0" w:rsidRPr="00A10910">
        <w:t>odcast</w:t>
      </w:r>
      <w:r>
        <w:t xml:space="preserve"> </w:t>
      </w:r>
      <w:r w:rsidR="000D4294">
        <w:t>« </w:t>
      </w:r>
      <w:hyperlink r:id="rId13" w:history="1">
        <w:r w:rsidRPr="00313E2B">
          <w:rPr>
            <w:rStyle w:val="Lienhypertexte"/>
          </w:rPr>
          <w:t>Antibiorésistance</w:t>
        </w:r>
        <w:r w:rsidR="00491DE1">
          <w:rPr>
            <w:rStyle w:val="Lienhypertexte"/>
          </w:rPr>
          <w:t> :</w:t>
        </w:r>
        <w:r w:rsidRPr="00313E2B">
          <w:rPr>
            <w:rStyle w:val="Lienhypertexte"/>
          </w:rPr>
          <w:t xml:space="preserve"> le défi sanitaire du début du siècle</w:t>
        </w:r>
      </w:hyperlink>
      <w:r w:rsidR="000D4294">
        <w:t> »</w:t>
      </w:r>
      <w:r w:rsidR="000660F2">
        <w:t>, France culture</w:t>
      </w:r>
      <w:r w:rsidR="00491DE1">
        <w:t> :</w:t>
      </w:r>
      <w:r w:rsidR="000660F2">
        <w:t xml:space="preserve"> éc</w:t>
      </w:r>
      <w:r>
        <w:t>outer les 5 premières minutes.</w:t>
      </w:r>
    </w:p>
    <w:p w:rsidR="003558ED" w:rsidRDefault="00514655" w:rsidP="00930995">
      <w:pPr>
        <w:pStyle w:val="Titre3"/>
      </w:pPr>
      <w:r>
        <w:t>Consignes</w:t>
      </w:r>
    </w:p>
    <w:p w:rsidR="003558ED" w:rsidRDefault="00DA07B0" w:rsidP="00A10910">
      <w:pPr>
        <w:numPr>
          <w:ilvl w:val="0"/>
          <w:numId w:val="35"/>
        </w:numPr>
        <w:spacing w:after="0"/>
      </w:pPr>
      <w:r>
        <w:t>Identifier la préoccupation de santé évoquée dans ce</w:t>
      </w:r>
      <w:r w:rsidR="00313E2B">
        <w:t>s</w:t>
      </w:r>
      <w:r>
        <w:t xml:space="preserve"> document</w:t>
      </w:r>
      <w:r w:rsidR="00313E2B">
        <w:t>s</w:t>
      </w:r>
      <w:r w:rsidR="00A10910">
        <w:t>.</w:t>
      </w:r>
    </w:p>
    <w:p w:rsidR="003558ED" w:rsidRDefault="00DA07B0" w:rsidP="00A10910">
      <w:pPr>
        <w:numPr>
          <w:ilvl w:val="0"/>
          <w:numId w:val="35"/>
        </w:numPr>
        <w:spacing w:after="0"/>
      </w:pPr>
      <w:r>
        <w:t>Expliquer pourquoi cette préoccupation relève de la santé globale</w:t>
      </w:r>
      <w:r w:rsidR="00313E2B">
        <w:t>.</w:t>
      </w:r>
    </w:p>
    <w:p w:rsidR="003558ED" w:rsidRDefault="00DA07B0" w:rsidP="00A10910">
      <w:pPr>
        <w:numPr>
          <w:ilvl w:val="0"/>
          <w:numId w:val="35"/>
        </w:numPr>
        <w:spacing w:after="0"/>
      </w:pPr>
      <w:r>
        <w:t xml:space="preserve">Présenter les </w:t>
      </w:r>
      <w:r w:rsidR="00A10910">
        <w:t>enjeux de cette préoccupation.</w:t>
      </w:r>
    </w:p>
    <w:p w:rsidR="003558ED" w:rsidRDefault="00DA07B0" w:rsidP="00A10910">
      <w:pPr>
        <w:numPr>
          <w:ilvl w:val="0"/>
          <w:numId w:val="35"/>
        </w:numPr>
      </w:pPr>
      <w:r>
        <w:t>Préciser les facteurs d'émergence de cette préoccupation.</w:t>
      </w:r>
    </w:p>
    <w:p w:rsidR="00F25305" w:rsidRPr="00A10910" w:rsidRDefault="008A3741" w:rsidP="00930995">
      <w:pPr>
        <w:pStyle w:val="Titre3"/>
      </w:pPr>
      <w:bookmarkStart w:id="0" w:name="docs-internal-guid-1ca3bc52-7fff-0ace-8f"/>
      <w:bookmarkEnd w:id="0"/>
      <w:r w:rsidRPr="00A10910">
        <w:rPr>
          <w:rFonts w:hint="eastAsia"/>
        </w:rPr>
        <w:t>Questionnement</w:t>
      </w:r>
      <w:r w:rsidR="000D4294">
        <w:t xml:space="preserve"> </w:t>
      </w:r>
      <w:r w:rsidRPr="00A10910">
        <w:rPr>
          <w:rFonts w:hint="eastAsia"/>
        </w:rPr>
        <w:t>à faire formuler par les élèves</w:t>
      </w:r>
    </w:p>
    <w:p w:rsidR="003558ED" w:rsidRDefault="00F25305" w:rsidP="00A10910">
      <w:pPr>
        <w:pStyle w:val="Textbody"/>
        <w:jc w:val="both"/>
      </w:pPr>
      <w:r>
        <w:rPr>
          <w:rFonts w:ascii="Marianne" w:eastAsia="Times New Roman" w:hAnsi="Marianne" w:cs="Arial"/>
          <w:iCs/>
          <w:color w:val="252525"/>
          <w:sz w:val="22"/>
          <w:szCs w:val="22"/>
          <w:lang w:eastAsia="fr-FR" w:bidi="ar-SA"/>
        </w:rPr>
        <w:t>C</w:t>
      </w:r>
      <w:r w:rsidR="008A3741" w:rsidRPr="00A10910">
        <w:rPr>
          <w:rFonts w:ascii="Marianne" w:eastAsia="Times New Roman" w:hAnsi="Marianne" w:cs="Arial" w:hint="eastAsia"/>
          <w:iCs/>
          <w:color w:val="252525"/>
          <w:sz w:val="22"/>
          <w:szCs w:val="22"/>
          <w:lang w:eastAsia="fr-FR" w:bidi="ar-SA"/>
        </w:rPr>
        <w:t>omment la prévention de l'antibiorésistance est-elle devenue une priorité de santé publique à l'échelle mondiale ?</w:t>
      </w:r>
    </w:p>
    <w:p w:rsidR="003558ED" w:rsidRDefault="00DA07B0" w:rsidP="00930995">
      <w:pPr>
        <w:pStyle w:val="Titre2"/>
      </w:pPr>
      <w:r>
        <w:t>Activité technologique 1 </w:t>
      </w:r>
      <w:r w:rsidR="00313E2B">
        <w:t xml:space="preserve">- </w:t>
      </w:r>
      <w:r>
        <w:t>Antibiorésistance et évolution des objectifs de santé pu</w:t>
      </w:r>
      <w:r w:rsidR="00110A26">
        <w:t>blique, une approche historique</w:t>
      </w:r>
    </w:p>
    <w:p w:rsidR="002B6090" w:rsidRDefault="002B6090" w:rsidP="00930995">
      <w:pPr>
        <w:pStyle w:val="Titre3"/>
      </w:pPr>
      <w:r>
        <w:t>Consigne</w:t>
      </w:r>
    </w:p>
    <w:p w:rsidR="002B6090" w:rsidRPr="00930995" w:rsidRDefault="002B6090">
      <w:r w:rsidRPr="00930995">
        <w:t>Expliquer comment la lutte contre l'antibiorésistance est devenue une priorité de santé publique à l'échelle mondiale.</w:t>
      </w:r>
    </w:p>
    <w:p w:rsidR="002B6090" w:rsidRDefault="002633F1">
      <w:r>
        <w:t xml:space="preserve">Votre réponse prendra la forme d’une </w:t>
      </w:r>
      <w:r w:rsidR="002B6090">
        <w:t xml:space="preserve">infographie </w:t>
      </w:r>
      <w:r>
        <w:t xml:space="preserve">qui doit </w:t>
      </w:r>
      <w:r w:rsidR="002B6090">
        <w:t>intégrer</w:t>
      </w:r>
      <w:r w:rsidR="00491DE1">
        <w:t> :</w:t>
      </w:r>
    </w:p>
    <w:p w:rsidR="00456DCC" w:rsidRDefault="002B6090" w:rsidP="00A10910">
      <w:pPr>
        <w:pStyle w:val="Paragraphedeliste"/>
        <w:numPr>
          <w:ilvl w:val="0"/>
          <w:numId w:val="20"/>
        </w:numPr>
      </w:pPr>
      <w:proofErr w:type="gramStart"/>
      <w:r>
        <w:t>une</w:t>
      </w:r>
      <w:proofErr w:type="gramEnd"/>
      <w:r>
        <w:t xml:space="preserve"> frise chronologique </w:t>
      </w:r>
      <w:r w:rsidR="002633F1">
        <w:t>présentant</w:t>
      </w:r>
      <w:r w:rsidR="00491DE1">
        <w:t> :</w:t>
      </w:r>
    </w:p>
    <w:p w:rsidR="00456DCC" w:rsidRDefault="002B6090" w:rsidP="00A10910">
      <w:pPr>
        <w:pStyle w:val="Paragraphedeliste"/>
        <w:numPr>
          <w:ilvl w:val="1"/>
          <w:numId w:val="20"/>
        </w:numPr>
      </w:pPr>
      <w:proofErr w:type="gramStart"/>
      <w:r>
        <w:t>l’évolution</w:t>
      </w:r>
      <w:proofErr w:type="gramEnd"/>
      <w:r>
        <w:t xml:space="preserve"> des objectifs de santé publique au cours de l'histoire</w:t>
      </w:r>
      <w:r w:rsidR="006221EF">
        <w:t> ;</w:t>
      </w:r>
      <w:r>
        <w:t xml:space="preserve"> </w:t>
      </w:r>
    </w:p>
    <w:p w:rsidR="002B6090" w:rsidRDefault="002B6090" w:rsidP="00A10910">
      <w:pPr>
        <w:pStyle w:val="Paragraphedeliste"/>
        <w:numPr>
          <w:ilvl w:val="1"/>
          <w:numId w:val="20"/>
        </w:numPr>
      </w:pPr>
      <w:proofErr w:type="gramStart"/>
      <w:r>
        <w:t>les</w:t>
      </w:r>
      <w:proofErr w:type="gramEnd"/>
      <w:r>
        <w:t xml:space="preserve"> éléments historiques liés à la découverte et l’utilisation des antibiotiques ainsi que la compréhension des mécanismes de résistances</w:t>
      </w:r>
      <w:r w:rsidR="006221EF">
        <w:t> ;</w:t>
      </w:r>
    </w:p>
    <w:p w:rsidR="002B6090" w:rsidRDefault="002B6090" w:rsidP="00A10910">
      <w:pPr>
        <w:pStyle w:val="Paragraphedeliste"/>
        <w:numPr>
          <w:ilvl w:val="0"/>
          <w:numId w:val="20"/>
        </w:numPr>
      </w:pPr>
      <w:proofErr w:type="gramStart"/>
      <w:r>
        <w:t>des</w:t>
      </w:r>
      <w:proofErr w:type="gramEnd"/>
      <w:r>
        <w:t xml:space="preserve"> hypothèses pour expliquer l’absence de nouvelles découvertes d'antibiotiques depuis plus de 30 ans</w:t>
      </w:r>
      <w:r w:rsidR="006221EF">
        <w:t> ;</w:t>
      </w:r>
    </w:p>
    <w:p w:rsidR="002B6090" w:rsidRPr="002B6090" w:rsidRDefault="00456DCC" w:rsidP="00A10910">
      <w:pPr>
        <w:pStyle w:val="Paragraphedeliste"/>
        <w:numPr>
          <w:ilvl w:val="0"/>
          <w:numId w:val="20"/>
        </w:numPr>
      </w:pPr>
      <w:proofErr w:type="gramStart"/>
      <w:r>
        <w:t>une</w:t>
      </w:r>
      <w:proofErr w:type="gramEnd"/>
      <w:r>
        <w:t xml:space="preserve"> argumentation pour alerter sur </w:t>
      </w:r>
      <w:r w:rsidR="002B6090">
        <w:t>l</w:t>
      </w:r>
      <w:r>
        <w:t>’importance de la lutte contre</w:t>
      </w:r>
      <w:r w:rsidR="002B6090">
        <w:t xml:space="preserve"> l’antibiorésistance</w:t>
      </w:r>
      <w:r>
        <w:t>.</w:t>
      </w:r>
    </w:p>
    <w:p w:rsidR="003558ED" w:rsidRPr="00257C53" w:rsidRDefault="00DA07B0" w:rsidP="00930995">
      <w:pPr>
        <w:pStyle w:val="Titre3"/>
      </w:pPr>
      <w:r w:rsidRPr="006542CD">
        <w:t>Ressources</w:t>
      </w:r>
    </w:p>
    <w:p w:rsidR="003558ED" w:rsidRDefault="00DA07B0">
      <w:r w:rsidRPr="00A10910">
        <w:rPr>
          <w:b/>
        </w:rPr>
        <w:t>Document 1</w:t>
      </w:r>
      <w:r>
        <w:t xml:space="preserve"> -</w:t>
      </w:r>
      <w:r w:rsidR="00A10910">
        <w:t xml:space="preserve"> </w:t>
      </w:r>
      <w:r>
        <w:t xml:space="preserve">extrait de </w:t>
      </w:r>
      <w:r w:rsidR="000D4294">
        <w:t>« </w:t>
      </w:r>
      <w:r w:rsidRPr="00C907C6">
        <w:t>Les nouvelles frontières de la santé</w:t>
      </w:r>
      <w:r w:rsidR="000D4294">
        <w:t> »</w:t>
      </w:r>
      <w:r w:rsidR="002633F1">
        <w:t xml:space="preserve"> de Didier TABUTEAU.</w:t>
      </w:r>
    </w:p>
    <w:p w:rsidR="003558ED" w:rsidRDefault="00DA07B0" w:rsidP="00A10910">
      <w:r>
        <w:lastRenderedPageBreak/>
        <w:t>Jusqu’au début du XX</w:t>
      </w:r>
      <w:r w:rsidRPr="00A10910">
        <w:rPr>
          <w:vertAlign w:val="superscript"/>
        </w:rPr>
        <w:t>e</w:t>
      </w:r>
      <w:r>
        <w:t xml:space="preserve"> siècle, la protection contre la maladie reposait sur la prévention. Faute de pouvoir soigner, il fallait éviter la maladie. C’était l’époque des mesures autoritaires de police sanitaire, des quarantaines infligées aux navires suspects, des lazarets où l’on confinait les voyageurs et des villages isolés lorsqu’une épidémie y était suspectée. Au XIX</w:t>
      </w:r>
      <w:r w:rsidRPr="00A10910">
        <w:rPr>
          <w:vertAlign w:val="superscript"/>
        </w:rPr>
        <w:t>e</w:t>
      </w:r>
      <w:r>
        <w:t xml:space="preserve"> siècle, les progrès médicaux ont permis de donner une base scientifique à cet hygiénisme. La connaissance des conditions de transmission des maladies a débouché sur les grandes lois de santé publique en Europe</w:t>
      </w:r>
      <w:r w:rsidR="00491DE1">
        <w:t> :</w:t>
      </w:r>
      <w:r>
        <w:t xml:space="preserve"> en 1872 en Angleterre […] et en France avec la loi de 1902.</w:t>
      </w:r>
    </w:p>
    <w:p w:rsidR="003558ED" w:rsidRDefault="00DA07B0" w:rsidP="00A10910">
      <w:r>
        <w:t>Le système change de nature entre les années 1920 et les années 1940. La terrible grippe espagnole de 1918 impose l’élaboration d’une politique nationale de santé et conduit la France à la création d’un ministère de la Santé. Dans le même temps, les progrès médicaux se multiplient. Bientôt les antibiotiques arrivent et l’organisation des soins devient une composante aussi importante sinon plus que les mesures hygiénistes de prévention.</w:t>
      </w:r>
    </w:p>
    <w:p w:rsidR="003558ED" w:rsidRDefault="00DA07B0" w:rsidP="00A10910">
      <w:r>
        <w:t>L’essor économique de l’après-guerre permet au nouveau système de protection sociale, mis en place à la Libération, de financer hôpitaux et médecins et ainsi à la population de recourir facilement aux soins. Le changement est considérable. La maladie recule. L’espérance de vie connaît un accroissement sans précédent, à tel point que les mesures de santé publique des siècles précédents et la prévention des maladies sont quelque peu délaissées. Lorsque le sida survient au début des années 1980, il prend à contre-pied un système qui repose presque exclusivement, du moins en France, sur la médecine curative.</w:t>
      </w:r>
    </w:p>
    <w:p w:rsidR="003558ED" w:rsidRDefault="00DA07B0">
      <w:r>
        <w:t>Source</w:t>
      </w:r>
      <w:r w:rsidR="00491DE1">
        <w:t> :</w:t>
      </w:r>
      <w:r>
        <w:t xml:space="preserve"> Didier TABUTEAU, </w:t>
      </w:r>
      <w:r w:rsidRPr="00A10910">
        <w:t>Les nouvelles frontières de la santé</w:t>
      </w:r>
      <w:r>
        <w:t>, Éditions Jacob-</w:t>
      </w:r>
      <w:proofErr w:type="spellStart"/>
      <w:r>
        <w:t>Duvernet</w:t>
      </w:r>
      <w:proofErr w:type="spellEnd"/>
      <w:r>
        <w:t>, 2006</w:t>
      </w:r>
      <w:r w:rsidR="00930995">
        <w:t>.</w:t>
      </w:r>
    </w:p>
    <w:p w:rsidR="003558ED" w:rsidRDefault="00DA07B0" w:rsidP="00110A26">
      <w:r w:rsidRPr="00A10910">
        <w:rPr>
          <w:b/>
        </w:rPr>
        <w:t>Document 2</w:t>
      </w:r>
      <w:r>
        <w:t xml:space="preserve"> </w:t>
      </w:r>
      <w:r w:rsidR="00110A26">
        <w:t>–</w:t>
      </w:r>
      <w:r>
        <w:t xml:space="preserve"> </w:t>
      </w:r>
      <w:r w:rsidR="00110A26">
        <w:t>« </w:t>
      </w:r>
      <w:hyperlink r:id="rId14" w:history="1">
        <w:r w:rsidRPr="00DA07B0">
          <w:rPr>
            <w:rStyle w:val="Lienhypertexte"/>
          </w:rPr>
          <w:t>À l'origine de la santé publique</w:t>
        </w:r>
        <w:r w:rsidR="00491DE1">
          <w:rPr>
            <w:rStyle w:val="Lienhypertexte"/>
          </w:rPr>
          <w:t> :</w:t>
        </w:r>
        <w:r w:rsidRPr="00DA07B0">
          <w:rPr>
            <w:rStyle w:val="Lienhypertexte"/>
          </w:rPr>
          <w:t xml:space="preserve"> les épidémies</w:t>
        </w:r>
      </w:hyperlink>
      <w:r w:rsidR="00110A26">
        <w:t> »</w:t>
      </w:r>
      <w:r>
        <w:t xml:space="preserve">, par Elsa </w:t>
      </w:r>
      <w:proofErr w:type="spellStart"/>
      <w:r>
        <w:t>Mourgues</w:t>
      </w:r>
      <w:proofErr w:type="spellEnd"/>
      <w:r>
        <w:t>, publié le mardi 14 avril 2020.</w:t>
      </w:r>
    </w:p>
    <w:p w:rsidR="003558ED" w:rsidRDefault="00DA07B0">
      <w:r w:rsidRPr="00A10910">
        <w:rPr>
          <w:b/>
        </w:rPr>
        <w:t>Document 3</w:t>
      </w:r>
      <w:r>
        <w:t xml:space="preserve"> </w:t>
      </w:r>
      <w:r w:rsidR="00A10910">
        <w:t>-</w:t>
      </w:r>
      <w:r>
        <w:t xml:space="preserve"> </w:t>
      </w:r>
      <w:r w:rsidR="00BE35E9">
        <w:t xml:space="preserve">diaporama </w:t>
      </w:r>
      <w:r w:rsidR="000D4294">
        <w:t>« </w:t>
      </w:r>
      <w:hyperlink r:id="rId15" w:history="1">
        <w:r w:rsidR="00BE35E9" w:rsidRPr="00BE35E9">
          <w:rPr>
            <w:rStyle w:val="Lienhypertexte"/>
          </w:rPr>
          <w:t>Découverte des antibiotiques et apparition de l’antibiorésistance</w:t>
        </w:r>
      </w:hyperlink>
      <w:r w:rsidR="000D4294">
        <w:t> »</w:t>
      </w:r>
      <w:r w:rsidR="00BE35E9">
        <w:t>, r</w:t>
      </w:r>
      <w:r>
        <w:t xml:space="preserve">essource </w:t>
      </w:r>
      <w:r w:rsidR="00BE35E9">
        <w:t xml:space="preserve">du site </w:t>
      </w:r>
      <w:hyperlink r:id="rId16" w:history="1">
        <w:r w:rsidR="0015752C">
          <w:rPr>
            <w:rStyle w:val="Lienhypertexte"/>
          </w:rPr>
          <w:t>e-Bug</w:t>
        </w:r>
      </w:hyperlink>
      <w:r w:rsidR="00930995">
        <w:rPr>
          <w:rStyle w:val="Lienhypertexte"/>
        </w:rPr>
        <w:t> ?</w:t>
      </w:r>
    </w:p>
    <w:p w:rsidR="003558ED" w:rsidRDefault="00DA07B0">
      <w:r w:rsidRPr="00A10910">
        <w:rPr>
          <w:b/>
        </w:rPr>
        <w:t>Document 4</w:t>
      </w:r>
      <w:r>
        <w:t xml:space="preserve"> </w:t>
      </w:r>
      <w:r w:rsidR="00A10910">
        <w:t>-</w:t>
      </w:r>
      <w:r w:rsidR="006D1EDC">
        <w:t xml:space="preserve"> </w:t>
      </w:r>
      <w:r w:rsidR="006D1EDC" w:rsidRPr="00093B72">
        <w:t xml:space="preserve">Vidéo </w:t>
      </w:r>
      <w:r w:rsidR="000D4294">
        <w:t>« </w:t>
      </w:r>
      <w:hyperlink r:id="rId17" w:history="1">
        <w:r w:rsidR="006D1EDC">
          <w:rPr>
            <w:rStyle w:val="Lienhypertexte"/>
          </w:rPr>
          <w:t>Grandes tueuses</w:t>
        </w:r>
        <w:r w:rsidR="00491DE1">
          <w:rPr>
            <w:rStyle w:val="Lienhypertexte"/>
          </w:rPr>
          <w:t> :</w:t>
        </w:r>
        <w:r w:rsidR="006D1EDC">
          <w:rPr>
            <w:rStyle w:val="Lienhypertexte"/>
          </w:rPr>
          <w:t xml:space="preserve"> L'antibiorésistance (2016)</w:t>
        </w:r>
      </w:hyperlink>
      <w:r w:rsidR="000D4294">
        <w:t> »</w:t>
      </w:r>
      <w:r w:rsidR="006D1EDC">
        <w:t xml:space="preserve">, </w:t>
      </w:r>
      <w:r w:rsidR="00077935">
        <w:t>INSERM</w:t>
      </w:r>
      <w:r w:rsidR="00491DE1">
        <w:t> :</w:t>
      </w:r>
      <w:r w:rsidR="006D1EDC" w:rsidRPr="00D45B4D">
        <w:t xml:space="preserve"> visionner </w:t>
      </w:r>
      <w:r w:rsidR="006D1EDC">
        <w:t>jusqu’à</w:t>
      </w:r>
      <w:r w:rsidR="00BD1C32">
        <w:t xml:space="preserve"> </w:t>
      </w:r>
      <w:r>
        <w:t>2</w:t>
      </w:r>
      <w:r w:rsidR="00BD1C32">
        <w:t xml:space="preserve"> </w:t>
      </w:r>
      <w:r>
        <w:t>min</w:t>
      </w:r>
      <w:r w:rsidR="00BD1C32">
        <w:t xml:space="preserve">utes </w:t>
      </w:r>
      <w:r>
        <w:t>30</w:t>
      </w:r>
      <w:r w:rsidR="00930995">
        <w:t>.</w:t>
      </w:r>
    </w:p>
    <w:p w:rsidR="003558ED" w:rsidRPr="00A10910" w:rsidRDefault="00DA07B0" w:rsidP="00A10910">
      <w:r w:rsidRPr="00A10910">
        <w:rPr>
          <w:b/>
        </w:rPr>
        <w:t xml:space="preserve">Document 5 </w:t>
      </w:r>
      <w:r w:rsidR="00A10910">
        <w:rPr>
          <w:b/>
        </w:rPr>
        <w:t>-</w:t>
      </w:r>
      <w:r w:rsidRPr="00A10910">
        <w:t xml:space="preserve"> </w:t>
      </w:r>
      <w:r w:rsidR="00A10910">
        <w:t>L’histoire des antibiotiques</w:t>
      </w:r>
      <w:r w:rsidR="00930995">
        <w:t>.</w:t>
      </w:r>
    </w:p>
    <w:p w:rsidR="003558ED" w:rsidRPr="00A10910" w:rsidRDefault="00DA07B0" w:rsidP="006221EF">
      <w:r w:rsidRPr="00A10910">
        <w:t xml:space="preserve">Contrairement à une idée communément admise, les antibiotiques ne sont pas sortis un beau jour du laboratoire d’Alexander Fleming. Bien au contraire, la découverte </w:t>
      </w:r>
      <w:r w:rsidR="00A10910">
        <w:t>-</w:t>
      </w:r>
      <w:r w:rsidRPr="00A10910">
        <w:t xml:space="preserve"> fortuite </w:t>
      </w:r>
      <w:r w:rsidR="00A10910">
        <w:t>-</w:t>
      </w:r>
      <w:r w:rsidRPr="00A10910">
        <w:t xml:space="preserve"> de la pénicilline s’inscrit dans un ensemble de travaux scientifiques intenses, qui culminent au XX</w:t>
      </w:r>
      <w:r w:rsidRPr="00A10910">
        <w:rPr>
          <w:vertAlign w:val="superscript"/>
        </w:rPr>
        <w:t>e</w:t>
      </w:r>
      <w:r w:rsidRPr="00A10910">
        <w:t xml:space="preserve"> siècle, et visant à combattre les maladies infectieuses. Auparavant, d’anciennes préparations de pâtes moisies destinées à soigner les plaies infectées étaient connues en Chine et en Grèce. Au XIX</w:t>
      </w:r>
      <w:r w:rsidRPr="00110A26">
        <w:rPr>
          <w:vertAlign w:val="superscript"/>
        </w:rPr>
        <w:t>e</w:t>
      </w:r>
      <w:r w:rsidRPr="00A10910">
        <w:t xml:space="preserve"> siècle, plusieurs </w:t>
      </w:r>
      <w:r w:rsidRPr="00A10910">
        <w:lastRenderedPageBreak/>
        <w:t xml:space="preserve">scientifiques (Pasteur, Joubert, Vuillemin) avaient déjà remarqué que certains micro-organismes étaient capables d’en inhiber d’autres ou de combattre certaines maladies. Mais c’est à partir des années 1900, en même temps que le développement de la </w:t>
      </w:r>
      <w:hyperlink r:id="rId18" w:tooltip="https://www.vidal.fr/medicaments/utilisation/vaccins/vaccination-pratique.html" w:history="1">
        <w:r w:rsidRPr="00A10910">
          <w:t>vaccination</w:t>
        </w:r>
      </w:hyperlink>
      <w:r w:rsidRPr="00A10910">
        <w:t>, que les scientifiques s’attaquent au problème majeur des maladies infectieuses</w:t>
      </w:r>
      <w:r w:rsidR="006221EF">
        <w:t> ;</w:t>
      </w:r>
      <w:r w:rsidRPr="00A10910">
        <w:t xml:space="preserve"> à cette époque, la syphilis, la tuberculose et la typhoïde font des ravages, sans que l’on dispose de traitements efficaces. La microbiologie, la médecine et la chimie organique font d’immenses progrès, ce qui permet d’enchaîner les découvertes scientifiques.</w:t>
      </w:r>
    </w:p>
    <w:p w:rsidR="003558ED" w:rsidRPr="00A10910" w:rsidRDefault="00DA07B0" w:rsidP="00A10910">
      <w:pPr>
        <w:rPr>
          <w:b/>
        </w:rPr>
      </w:pPr>
      <w:bookmarkStart w:id="1" w:name="_isbxruqs64ko"/>
      <w:bookmarkEnd w:id="1"/>
      <w:r w:rsidRPr="00A10910">
        <w:rPr>
          <w:b/>
        </w:rPr>
        <w:t>La synthèse chimique</w:t>
      </w:r>
    </w:p>
    <w:p w:rsidR="003558ED" w:rsidRPr="00A10910" w:rsidRDefault="00DA07B0" w:rsidP="00A10910">
      <w:r w:rsidRPr="00A10910">
        <w:t>C’est sur le terrain de la syphilis que les premiers résultats décisifs furent enregistrés. Jusqu’à la fin du XIX</w:t>
      </w:r>
      <w:r w:rsidRPr="00A10910">
        <w:rPr>
          <w:vertAlign w:val="superscript"/>
        </w:rPr>
        <w:t>e</w:t>
      </w:r>
      <w:r w:rsidRPr="00A10910">
        <w:t xml:space="preserve"> siècle, son traitement reposait sur les sels de mercure et l’iodure de potassium. Paul Ehrlich, un médecin allemand qui travaille alors sur les sels d’arsenic, met au point en 1910 une molécule efficace et mieux tolérée, le </w:t>
      </w:r>
      <w:proofErr w:type="spellStart"/>
      <w:r w:rsidRPr="00A10910">
        <w:t>Salvarsan</w:t>
      </w:r>
      <w:proofErr w:type="spellEnd"/>
      <w:r w:rsidRPr="00A10910">
        <w:t>, qui devient le traitement antisyphilitique de référence jusqu’à l’avènement de la pénicilline.</w:t>
      </w:r>
    </w:p>
    <w:p w:rsidR="003558ED" w:rsidRPr="00A10910" w:rsidRDefault="00DA07B0" w:rsidP="00A10910">
      <w:r w:rsidRPr="00A10910">
        <w:t xml:space="preserve">Par la suite, Ehrlich s’intéresse également aux propriétés anti-infectieuses de certains colorants. Cette piste est suivie par Gerhard Domagk, en Allemagne, qui démontre en 1935 l’efficacité antibactérienne du </w:t>
      </w:r>
      <w:proofErr w:type="spellStart"/>
      <w:r w:rsidRPr="00A10910">
        <w:t>Prontosil</w:t>
      </w:r>
      <w:proofErr w:type="spellEnd"/>
      <w:r w:rsidR="00491DE1">
        <w:t> :</w:t>
      </w:r>
      <w:r w:rsidRPr="00A10910">
        <w:t xml:space="preserve"> c’est le premier sulfamide, une famille de substances ayant des propriétés antibiotiques. Plusieurs milliers de molécules sont alors développées, à la suite des travaux d’Ernest Fourneau à l’Institut Pasteur. Jusqu’aux années 1940, les sulfamides règnent en maîtres sur l’antibiothérapie.</w:t>
      </w:r>
    </w:p>
    <w:p w:rsidR="003558ED" w:rsidRPr="00A10910" w:rsidRDefault="00DA07B0" w:rsidP="00A10910">
      <w:pPr>
        <w:rPr>
          <w:b/>
        </w:rPr>
      </w:pPr>
      <w:bookmarkStart w:id="2" w:name="_c6zgh1kbbxn9"/>
      <w:bookmarkEnd w:id="2"/>
      <w:r w:rsidRPr="00A10910">
        <w:rPr>
          <w:b/>
        </w:rPr>
        <w:t>Les substances naturelles</w:t>
      </w:r>
    </w:p>
    <w:p w:rsidR="003558ED" w:rsidRPr="00A10910" w:rsidRDefault="00DA07B0" w:rsidP="00A10910">
      <w:r w:rsidRPr="00A10910">
        <w:t>La première découverte en ce domaine est souvent passée sous silence</w:t>
      </w:r>
      <w:r w:rsidR="00491DE1">
        <w:t> :</w:t>
      </w:r>
      <w:r w:rsidRPr="00A10910">
        <w:t xml:space="preserve"> le biologiste français René Dubos, qui travaille alors aux États-Unis, découvre en 1930 une première substance produite par des bactéries vivant dans le sol, et capable d’inhiber le pneumocoque (une bactérie responsable d’infections respiratoires). Ses travaux sont malheureusement éclipsés par l’arrivée massive des sulfamides. En 1939, il isole la </w:t>
      </w:r>
      <w:proofErr w:type="spellStart"/>
      <w:r w:rsidRPr="00A10910">
        <w:t>gramicidine</w:t>
      </w:r>
      <w:proofErr w:type="spellEnd"/>
      <w:r w:rsidRPr="00A10910">
        <w:t xml:space="preserve">, une substance naturelle capable d’inhiber l’ensemble des </w:t>
      </w:r>
      <w:hyperlink r:id="rId19" w:tooltip="https://www.vidal.fr/medicaments/utilisation/antibiotiques/mecanisme-action.html" w:history="1">
        <w:r w:rsidRPr="00A10910">
          <w:t>bactéries Gram positif</w:t>
        </w:r>
      </w:hyperlink>
      <w:r w:rsidRPr="00A10910">
        <w:t>. Il vient de trouver le premier antibiotique naturel.</w:t>
      </w:r>
    </w:p>
    <w:p w:rsidR="003558ED" w:rsidRPr="00A10910" w:rsidRDefault="00DA07B0" w:rsidP="00A10910">
      <w:r w:rsidRPr="00A10910">
        <w:t>On ne retient pourtant le plus souvent que les travaux d’Alexander Fleming, un bactériologiste britannique. En rentrant de vacances, en 1927, il observe qu’une colonie de champignons (</w:t>
      </w:r>
      <w:r w:rsidRPr="00A10910">
        <w:rPr>
          <w:i/>
        </w:rPr>
        <w:t xml:space="preserve">Penicillium </w:t>
      </w:r>
      <w:proofErr w:type="spellStart"/>
      <w:r w:rsidRPr="00A10910">
        <w:rPr>
          <w:i/>
        </w:rPr>
        <w:t>notatum</w:t>
      </w:r>
      <w:proofErr w:type="spellEnd"/>
      <w:r w:rsidRPr="00A10910">
        <w:t>) s’est développée par hasard dans une culture de staphylocoques dont elle a bloqué la croissance. Cette constatation n’est pas totalement nouvelle, mais il n’arrive pas à extraire la substance responsable de cet effet. Il pense de toute façon que seuls les sulfamides ont un avenir</w:t>
      </w:r>
      <w:r w:rsidR="00A10910">
        <w:t>.</w:t>
      </w:r>
    </w:p>
    <w:p w:rsidR="003558ED" w:rsidRPr="00A10910" w:rsidRDefault="00DA07B0" w:rsidP="00A10910">
      <w:r w:rsidRPr="00A10910">
        <w:t xml:space="preserve">C’est en 1940 qu’Howard Florey et Ernst Boris Chain, qui ont saisi l’intérêt de la découverte de Fleming, réussissent à isoler la substance responsable, la pénicilline, </w:t>
      </w:r>
      <w:r w:rsidRPr="00A10910">
        <w:lastRenderedPageBreak/>
        <w:t>en très petite quantité</w:t>
      </w:r>
      <w:r w:rsidR="00491DE1">
        <w:t> :</w:t>
      </w:r>
      <w:r w:rsidRPr="00A10910">
        <w:t xml:space="preserve"> cent milligrammes ! Celle-ci montre une efficacité remarquable sur le pneumocoque chez la souris. Les premiers essais sur l’homme sont concluants, mais les médecins disposent de trop petites quantités de ce nouveau médicament pour que son usage se répande.</w:t>
      </w:r>
    </w:p>
    <w:p w:rsidR="003558ED" w:rsidRPr="00A10910" w:rsidRDefault="00DA07B0" w:rsidP="00A10910">
      <w:pPr>
        <w:rPr>
          <w:b/>
        </w:rPr>
      </w:pPr>
      <w:bookmarkStart w:id="3" w:name="_139mgmeobqp6"/>
      <w:bookmarkEnd w:id="3"/>
      <w:r w:rsidRPr="00A10910">
        <w:rPr>
          <w:b/>
        </w:rPr>
        <w:t>La production industrielle</w:t>
      </w:r>
    </w:p>
    <w:p w:rsidR="003558ED" w:rsidRPr="00A10910" w:rsidRDefault="00DA07B0" w:rsidP="00A10910">
      <w:r w:rsidRPr="00A10910">
        <w:t>La pénicilline pose un problème</w:t>
      </w:r>
      <w:r w:rsidR="00491DE1">
        <w:t> :</w:t>
      </w:r>
      <w:r w:rsidRPr="00A10910">
        <w:t xml:space="preserve"> elle est difficile à isoler et à produire. La Grande-Bretagne est en guerre et ne peut fournir un effort de recherche suffisant. Howard Florey se tourne alors vers les États-Unis. Une nouvelle levure est isolée, </w:t>
      </w:r>
      <w:r w:rsidRPr="00A10910">
        <w:rPr>
          <w:i/>
        </w:rPr>
        <w:t xml:space="preserve">Penicillium </w:t>
      </w:r>
      <w:proofErr w:type="spellStart"/>
      <w:r w:rsidRPr="00A10910">
        <w:rPr>
          <w:i/>
        </w:rPr>
        <w:t>chrysogenum</w:t>
      </w:r>
      <w:proofErr w:type="spellEnd"/>
      <w:r w:rsidRPr="00A10910">
        <w:t>, qui produit deux cent fois plus de pénicilline que la levure de Fleming. La production industrielle est confiée à plusieurs grands laboratoires pharmaceutiques. En 1941, les laboratoires Pfizer résolvent la difficulté d’un</w:t>
      </w:r>
      <w:r w:rsidR="006221EF">
        <w:t>e production en grande quantité</w:t>
      </w:r>
      <w:r w:rsidRPr="00A10910">
        <w:t xml:space="preserve"> grâce à leur expérience de la fermentation en cuves, acquise dans la production d’acide citrique. La pénicilline devient alors un médicament essentiel en cette période de guerre, pour soigner les milliers de soldats blessés. Elle fait son entrée massive en Europe à la faveur du débarquement en Normandie, et devient l’antibiotique majeur, rapidement suivie par d’autres antibiotiques découverts après la guerre (terramycine, chloramphénicol, etc.).</w:t>
      </w:r>
    </w:p>
    <w:p w:rsidR="003558ED" w:rsidRPr="00A10910" w:rsidRDefault="00DA07B0" w:rsidP="00A10910">
      <w:r w:rsidRPr="00A10910">
        <w:t>Pour leurs travaux sur la pénicilline, Fleming, Florey et Chain ont reçu le prix Nobel de médecine en 1945. L’OMS (Organisation mondiale de la santé) estime que, globalement, les antibiotiques ont accru la durée de vie dans les pays occidentaux de plus de dix ans.</w:t>
      </w:r>
    </w:p>
    <w:p w:rsidR="003558ED" w:rsidRPr="00A10910" w:rsidRDefault="00456DCC">
      <w:r>
        <w:t>Source</w:t>
      </w:r>
      <w:r w:rsidR="00491DE1">
        <w:t> :</w:t>
      </w:r>
      <w:r>
        <w:t xml:space="preserve"> </w:t>
      </w:r>
      <w:r w:rsidR="002633F1">
        <w:t xml:space="preserve">site </w:t>
      </w:r>
      <w:hyperlink r:id="rId20" w:history="1">
        <w:proofErr w:type="spellStart"/>
        <w:r w:rsidR="002633F1" w:rsidRPr="002633F1">
          <w:rPr>
            <w:rStyle w:val="Lienhypertexte"/>
          </w:rPr>
          <w:t>vidal</w:t>
        </w:r>
        <w:proofErr w:type="spellEnd"/>
      </w:hyperlink>
    </w:p>
    <w:p w:rsidR="00456DCC" w:rsidRDefault="00456DCC" w:rsidP="006221EF">
      <w:r w:rsidRPr="00093B72">
        <w:rPr>
          <w:b/>
        </w:rPr>
        <w:t>Document</w:t>
      </w:r>
      <w:r>
        <w:rPr>
          <w:b/>
        </w:rPr>
        <w:t xml:space="preserve"> </w:t>
      </w:r>
      <w:r w:rsidR="008A6617">
        <w:rPr>
          <w:b/>
        </w:rPr>
        <w:t>6</w:t>
      </w:r>
      <w:r w:rsidRPr="00093B72">
        <w:rPr>
          <w:b/>
        </w:rPr>
        <w:t xml:space="preserve"> </w:t>
      </w:r>
      <w:r w:rsidR="00A10910">
        <w:rPr>
          <w:b/>
        </w:rPr>
        <w:t>-</w:t>
      </w:r>
      <w:r w:rsidRPr="00093B72">
        <w:t xml:space="preserve"> </w:t>
      </w:r>
      <w:r w:rsidR="002633F1">
        <w:t xml:space="preserve">article en ligne Canal </w:t>
      </w:r>
      <w:proofErr w:type="spellStart"/>
      <w:r w:rsidR="002633F1">
        <w:t>Detox</w:t>
      </w:r>
      <w:proofErr w:type="spellEnd"/>
      <w:r w:rsidR="002633F1">
        <w:t xml:space="preserve"> </w:t>
      </w:r>
      <w:r w:rsidR="006221EF">
        <w:t>– « </w:t>
      </w:r>
      <w:hyperlink r:id="rId21" w:history="1">
        <w:r w:rsidR="006221EF">
          <w:rPr>
            <w:rStyle w:val="Lienhypertexte"/>
          </w:rPr>
          <w:t>De nouveaux médicaments pour lutter contre l’antibiorésistance ?</w:t>
        </w:r>
      </w:hyperlink>
      <w:r w:rsidR="006221EF">
        <w:t> »,</w:t>
      </w:r>
      <w:r w:rsidR="002633F1">
        <w:t xml:space="preserve"> </w:t>
      </w:r>
      <w:r w:rsidR="00077935">
        <w:t>INSERM</w:t>
      </w:r>
      <w:r w:rsidR="00930995">
        <w:t>.</w:t>
      </w:r>
    </w:p>
    <w:p w:rsidR="008A6617" w:rsidRDefault="008A6617" w:rsidP="008A6617">
      <w:r w:rsidRPr="00093B72">
        <w:rPr>
          <w:b/>
        </w:rPr>
        <w:t>Document</w:t>
      </w:r>
      <w:r>
        <w:rPr>
          <w:b/>
        </w:rPr>
        <w:t xml:space="preserve"> 7 -</w:t>
      </w:r>
      <w:r w:rsidRPr="00093B72">
        <w:t xml:space="preserve"> </w:t>
      </w:r>
      <w:r>
        <w:t xml:space="preserve">Vidéo </w:t>
      </w:r>
      <w:hyperlink r:id="rId22" w:history="1">
        <w:r w:rsidRPr="00BB5217">
          <w:rPr>
            <w:rStyle w:val="Lienhypertexte"/>
          </w:rPr>
          <w:t>Antibiorésistance et santé publique</w:t>
        </w:r>
      </w:hyperlink>
      <w:r>
        <w:t>, interview de Céline PULCINI, professeur de médecine.</w:t>
      </w:r>
    </w:p>
    <w:p w:rsidR="00456DCC" w:rsidRDefault="000E2033" w:rsidP="00930995">
      <w:pPr>
        <w:pStyle w:val="Titre3"/>
      </w:pPr>
      <w:r>
        <w:t>Aides</w:t>
      </w:r>
    </w:p>
    <w:p w:rsidR="00456DCC" w:rsidRPr="00A10910" w:rsidRDefault="000E2033">
      <w:pPr>
        <w:rPr>
          <w:b/>
        </w:rPr>
      </w:pPr>
      <w:r>
        <w:rPr>
          <w:b/>
        </w:rPr>
        <w:t xml:space="preserve">Aide 1 - </w:t>
      </w:r>
      <w:r w:rsidR="006867DC" w:rsidRPr="00A406CD">
        <w:rPr>
          <w:b/>
        </w:rPr>
        <w:t>Proposition de plusieurs questions</w:t>
      </w:r>
    </w:p>
    <w:p w:rsidR="00456DCC" w:rsidRDefault="006867DC" w:rsidP="00930995">
      <w:pPr>
        <w:pStyle w:val="Paragraphedeliste"/>
        <w:numPr>
          <w:ilvl w:val="0"/>
          <w:numId w:val="37"/>
        </w:numPr>
      </w:pPr>
      <w:r w:rsidRPr="00930995">
        <w:rPr>
          <w:b/>
        </w:rPr>
        <w:t>Question 1 -</w:t>
      </w:r>
      <w:r>
        <w:t xml:space="preserve"> </w:t>
      </w:r>
      <w:r w:rsidR="004A01F8">
        <w:t>Représenter sous la forme d’un</w:t>
      </w:r>
      <w:r w:rsidR="00456DCC">
        <w:t>e frise chronologique l'évolution des objectifs de santé publique au cours de l'histoire, selon différents contextes (scientifiq</w:t>
      </w:r>
      <w:r w:rsidR="004A01F8">
        <w:t>ue, culturel, économique, etc.) et s</w:t>
      </w:r>
      <w:r w:rsidR="00456DCC">
        <w:t>ituer l'utilisation des antibiotiques dans cette évolution.</w:t>
      </w:r>
    </w:p>
    <w:p w:rsidR="00456DCC" w:rsidRDefault="006867DC" w:rsidP="00930995">
      <w:pPr>
        <w:pStyle w:val="Paragraphedeliste"/>
        <w:numPr>
          <w:ilvl w:val="0"/>
          <w:numId w:val="37"/>
        </w:numPr>
      </w:pPr>
      <w:r w:rsidRPr="00930995">
        <w:rPr>
          <w:b/>
        </w:rPr>
        <w:t>Question 2 -</w:t>
      </w:r>
      <w:r>
        <w:t xml:space="preserve"> </w:t>
      </w:r>
      <w:r w:rsidR="00456DCC">
        <w:t>Proposer des hypothèses pour expliquer l’absence de nouvelles découvertes d'antibiotiques depuis plus de 30 ans.</w:t>
      </w:r>
    </w:p>
    <w:p w:rsidR="00456DCC" w:rsidRDefault="006867DC" w:rsidP="00930995">
      <w:pPr>
        <w:pStyle w:val="Paragraphedeliste"/>
        <w:numPr>
          <w:ilvl w:val="0"/>
          <w:numId w:val="37"/>
        </w:numPr>
      </w:pPr>
      <w:r w:rsidRPr="00930995">
        <w:rPr>
          <w:b/>
        </w:rPr>
        <w:t>Question 3 -</w:t>
      </w:r>
      <w:r>
        <w:t xml:space="preserve"> </w:t>
      </w:r>
      <w:r w:rsidR="00456DCC">
        <w:t>Conclure sur la nécessité de prioriser la prévention pour lutter contre l’antibiorésistance.</w:t>
      </w:r>
    </w:p>
    <w:p w:rsidR="002633F1" w:rsidRDefault="000E2033" w:rsidP="00A10910">
      <w:r w:rsidRPr="00AF3308">
        <w:rPr>
          <w:b/>
        </w:rPr>
        <w:lastRenderedPageBreak/>
        <w:t>Aide</w:t>
      </w:r>
      <w:r w:rsidRPr="00A406CD">
        <w:rPr>
          <w:b/>
        </w:rPr>
        <w:t xml:space="preserve"> </w:t>
      </w:r>
      <w:r w:rsidR="006867DC">
        <w:rPr>
          <w:b/>
        </w:rPr>
        <w:t>2</w:t>
      </w:r>
      <w:r w:rsidRPr="00A406CD">
        <w:rPr>
          <w:b/>
        </w:rPr>
        <w:t xml:space="preserve"> </w:t>
      </w:r>
      <w:r w:rsidR="00A10910">
        <w:rPr>
          <w:b/>
        </w:rPr>
        <w:t>-</w:t>
      </w:r>
      <w:r w:rsidRPr="00093B72">
        <w:t xml:space="preserve"> </w:t>
      </w:r>
      <w:r w:rsidR="002633F1">
        <w:t>Document d’aide à la compréhension de l’évolution historique de la consommation d’antibiotiques</w:t>
      </w:r>
      <w:r w:rsidR="00930995">
        <w:t>.</w:t>
      </w:r>
    </w:p>
    <w:p w:rsidR="000E2033" w:rsidRPr="008A6617" w:rsidRDefault="008A6617" w:rsidP="008A6617">
      <w:pPr>
        <w:jc w:val="center"/>
        <w:rPr>
          <w:b/>
        </w:rPr>
      </w:pPr>
      <w:r>
        <w:rPr>
          <w:b/>
        </w:rPr>
        <w:t>Figure - e</w:t>
      </w:r>
      <w:r w:rsidR="000E2033" w:rsidRPr="008A6617">
        <w:rPr>
          <w:b/>
        </w:rPr>
        <w:t>ngrenage</w:t>
      </w:r>
      <w:r w:rsidR="00491DE1" w:rsidRPr="008A6617">
        <w:rPr>
          <w:b/>
        </w:rPr>
        <w:t> :</w:t>
      </w:r>
      <w:r w:rsidR="000E2033" w:rsidRPr="008A6617">
        <w:rPr>
          <w:b/>
        </w:rPr>
        <w:t xml:space="preserve"> de la surconsommation d’antibiotiques à l’impasse thérapeutique</w:t>
      </w:r>
    </w:p>
    <w:p w:rsidR="000E2033" w:rsidRDefault="000E2033" w:rsidP="00A10910">
      <w:r>
        <w:rPr>
          <w:noProof/>
        </w:rPr>
        <w:drawing>
          <wp:inline distT="0" distB="0" distL="0" distR="0" wp14:anchorId="4A2F914F" wp14:editId="1DE65BBE">
            <wp:extent cx="5410518" cy="3617925"/>
            <wp:effectExtent l="0" t="0" r="0" b="0"/>
            <wp:docPr id="6" name="image4.png"/>
            <wp:cNvGraphicFramePr/>
            <a:graphic xmlns:a="http://schemas.openxmlformats.org/drawingml/2006/main">
              <a:graphicData uri="http://schemas.openxmlformats.org/drawingml/2006/picture">
                <pic:pic xmlns:pic="http://schemas.openxmlformats.org/drawingml/2006/picture">
                  <pic:nvPicPr>
                    <pic:cNvPr id="0" name="image4.png"/>
                    <pic:cNvPicPr/>
                  </pic:nvPicPr>
                  <pic:blipFill>
                    <a:blip r:embed="rId23"/>
                    <a:stretch/>
                  </pic:blipFill>
                  <pic:spPr bwMode="auto">
                    <a:xfrm>
                      <a:off x="0" y="0"/>
                      <a:ext cx="5410518" cy="3617925"/>
                    </a:xfrm>
                    <a:prstGeom prst="rect">
                      <a:avLst/>
                    </a:prstGeom>
                    <a:ln/>
                  </pic:spPr>
                </pic:pic>
              </a:graphicData>
            </a:graphic>
          </wp:inline>
        </w:drawing>
      </w:r>
    </w:p>
    <w:p w:rsidR="000E2033" w:rsidRDefault="000E2033" w:rsidP="00A10910">
      <w:pPr>
        <w:ind w:left="360"/>
      </w:pPr>
      <w:r>
        <w:t>Source</w:t>
      </w:r>
      <w:r w:rsidR="00491DE1">
        <w:t> :</w:t>
      </w:r>
      <w:r>
        <w:t xml:space="preserve"> Santé publique France</w:t>
      </w:r>
    </w:p>
    <w:p w:rsidR="003558ED" w:rsidRDefault="00DA07B0" w:rsidP="00930995">
      <w:pPr>
        <w:pStyle w:val="Titre2"/>
      </w:pPr>
      <w:r>
        <w:t>Activité technologique 2 </w:t>
      </w:r>
      <w:r w:rsidR="00313E2B">
        <w:t xml:space="preserve">- </w:t>
      </w:r>
      <w:r>
        <w:t>Les acteurs de la politique de l</w:t>
      </w:r>
      <w:r w:rsidR="00930995">
        <w:t>utte contre l'antibiorésistance</w:t>
      </w:r>
    </w:p>
    <w:p w:rsidR="00AA242F" w:rsidRPr="00930995" w:rsidRDefault="00930995" w:rsidP="00930995">
      <w:pPr>
        <w:pStyle w:val="Titre3"/>
      </w:pPr>
      <w:r w:rsidRPr="00930995">
        <w:t>Consignes</w:t>
      </w:r>
    </w:p>
    <w:p w:rsidR="003558ED" w:rsidRPr="00930995" w:rsidRDefault="00F272D3">
      <w:r w:rsidRPr="00930995">
        <w:t xml:space="preserve">1 - </w:t>
      </w:r>
      <w:r w:rsidR="00DA07B0" w:rsidRPr="00930995">
        <w:t>Justifier que la résistance aux antibiotiques soit devenue une priorité de santé publique.</w:t>
      </w:r>
    </w:p>
    <w:p w:rsidR="003558ED" w:rsidRPr="00930995" w:rsidRDefault="00F272D3">
      <w:r w:rsidRPr="00930995">
        <w:t xml:space="preserve">2 - </w:t>
      </w:r>
      <w:r w:rsidR="00AA242F" w:rsidRPr="00930995">
        <w:t>Argumenter la nécessité d</w:t>
      </w:r>
      <w:r w:rsidR="000E6DFB" w:rsidRPr="00930995">
        <w:t>’une coopération entre les différents</w:t>
      </w:r>
      <w:r w:rsidR="00DA07B0" w:rsidRPr="00930995">
        <w:t xml:space="preserve"> acteurs </w:t>
      </w:r>
      <w:r w:rsidR="000E6DFB" w:rsidRPr="00930995">
        <w:t xml:space="preserve">concernés pour lutter contre </w:t>
      </w:r>
      <w:r w:rsidR="00DA07B0" w:rsidRPr="00930995">
        <w:t>l’antibiorésistance.</w:t>
      </w:r>
    </w:p>
    <w:p w:rsidR="003558ED" w:rsidRDefault="00DA07B0" w:rsidP="00930995">
      <w:pPr>
        <w:pStyle w:val="Titre3"/>
        <w:spacing w:before="100"/>
      </w:pPr>
      <w:r>
        <w:t>Ressources</w:t>
      </w:r>
    </w:p>
    <w:p w:rsidR="003558ED" w:rsidRDefault="00DA07B0">
      <w:r>
        <w:rPr>
          <w:b/>
        </w:rPr>
        <w:t>Document</w:t>
      </w:r>
      <w:r w:rsidR="00A10910">
        <w:rPr>
          <w:b/>
        </w:rPr>
        <w:t xml:space="preserve"> 1</w:t>
      </w:r>
      <w:r w:rsidR="001329B3" w:rsidRPr="00093B72">
        <w:rPr>
          <w:b/>
        </w:rPr>
        <w:t xml:space="preserve"> </w:t>
      </w:r>
      <w:r w:rsidR="00A10910">
        <w:rPr>
          <w:b/>
        </w:rPr>
        <w:t>-</w:t>
      </w:r>
      <w:r>
        <w:t xml:space="preserve"> L’antibiorésistance</w:t>
      </w:r>
      <w:r w:rsidR="00491DE1">
        <w:t> :</w:t>
      </w:r>
      <w:r>
        <w:t xml:space="preserve"> des conséquences au niveau mondial</w:t>
      </w:r>
      <w:r w:rsidR="00930995">
        <w:t>.</w:t>
      </w:r>
    </w:p>
    <w:p w:rsidR="003558ED" w:rsidRDefault="00DA07B0" w:rsidP="00F60DF4">
      <w:r>
        <w:lastRenderedPageBreak/>
        <w:t>L’antibiorésistance est un grave problème de santé publique mondial, qui progresse extrêmement rapidement, et qui s’accélère depuis les années 2000. La résistance aux antibiotiques menace notre mode de vie actuel et compromet toutes les avancées que la médecine a effectuées depuis plus de 70</w:t>
      </w:r>
      <w:r w:rsidR="00F60DF4">
        <w:t> </w:t>
      </w:r>
      <w:r>
        <w:t>ans. Si les habitudes de surconsommation d’antibiotiques ne sont pas stoppées, l’antibiorésistance pourrait devenir l’une des principales causes de mortalité dans le monde.</w:t>
      </w:r>
    </w:p>
    <w:p w:rsidR="003558ED" w:rsidRDefault="00DA07B0" w:rsidP="000D4294">
      <w:r>
        <w:t>Depuis la découverte de la pénicilline, le premier antibiotique, la médecine a fait des progrès considérables en matière de chirurgie complexe, de greffes d’organes, de néonatalogie ou de réanimation. Toutes ces interventions deviendraient impossibles si l’antibiorésistance se développait davantage, car le risque infectieux provoqué par chaque geste médical serait trop élevé.</w:t>
      </w:r>
    </w:p>
    <w:p w:rsidR="003558ED" w:rsidRDefault="00DA07B0" w:rsidP="000D4294">
      <w:r>
        <w:t>Elle remettrait en question la capacité à soigner les infections, même les plus courantes, que ce soit en médecine de ville, hospitalière ou vétérinaire, de même qu’elle majorerait le risque lors d’interventions médicales où les antibiotiques sont indispensables pour réduire les risques infectieux assoc</w:t>
      </w:r>
      <w:r w:rsidR="008A6617">
        <w:t>iés (chimiothérapies, chirurgie, etc.</w:t>
      </w:r>
      <w:r>
        <w:t>).</w:t>
      </w:r>
    </w:p>
    <w:p w:rsidR="003558ED" w:rsidRDefault="00DA07B0" w:rsidP="000D4294">
      <w:pPr>
        <w:spacing w:after="0" w:afterAutospacing="0"/>
      </w:pPr>
      <w:r>
        <w:t>Les conséquences de l’inefficacité des antibiotiques sont multiples</w:t>
      </w:r>
      <w:r w:rsidR="00491DE1">
        <w:t> :</w:t>
      </w:r>
    </w:p>
    <w:p w:rsidR="003558ED" w:rsidRDefault="00DA07B0" w:rsidP="000D4294">
      <w:pPr>
        <w:numPr>
          <w:ilvl w:val="0"/>
          <w:numId w:val="10"/>
        </w:numPr>
        <w:spacing w:before="0" w:beforeAutospacing="0"/>
        <w:ind w:left="714" w:hanging="357"/>
      </w:pPr>
      <w:proofErr w:type="gramStart"/>
      <w:r>
        <w:t>des</w:t>
      </w:r>
      <w:proofErr w:type="gramEnd"/>
      <w:r>
        <w:t xml:space="preserve"> maladies plus longues et plus difficiles à soigner</w:t>
      </w:r>
      <w:r w:rsidR="006221EF">
        <w:t> ;</w:t>
      </w:r>
    </w:p>
    <w:p w:rsidR="003558ED" w:rsidRDefault="00DA07B0" w:rsidP="000D4294">
      <w:pPr>
        <w:numPr>
          <w:ilvl w:val="0"/>
          <w:numId w:val="10"/>
        </w:numPr>
        <w:spacing w:after="0"/>
      </w:pPr>
      <w:proofErr w:type="gramStart"/>
      <w:r>
        <w:t>des</w:t>
      </w:r>
      <w:proofErr w:type="gramEnd"/>
      <w:r>
        <w:t xml:space="preserve"> complications de la maladie</w:t>
      </w:r>
      <w:r w:rsidR="006221EF">
        <w:t> ;</w:t>
      </w:r>
    </w:p>
    <w:p w:rsidR="003558ED" w:rsidRDefault="00DA07B0" w:rsidP="000D4294">
      <w:pPr>
        <w:numPr>
          <w:ilvl w:val="0"/>
          <w:numId w:val="10"/>
        </w:numPr>
        <w:spacing w:after="0"/>
      </w:pPr>
      <w:proofErr w:type="gramStart"/>
      <w:r>
        <w:t>des</w:t>
      </w:r>
      <w:proofErr w:type="gramEnd"/>
      <w:r>
        <w:t xml:space="preserve"> consultations médicales supplémentaires</w:t>
      </w:r>
      <w:r w:rsidR="006221EF">
        <w:t> ;</w:t>
      </w:r>
    </w:p>
    <w:p w:rsidR="003558ED" w:rsidRDefault="00DA07B0" w:rsidP="000D4294">
      <w:pPr>
        <w:numPr>
          <w:ilvl w:val="0"/>
          <w:numId w:val="10"/>
        </w:numPr>
        <w:spacing w:after="0"/>
      </w:pPr>
      <w:proofErr w:type="gramStart"/>
      <w:r>
        <w:t>une</w:t>
      </w:r>
      <w:proofErr w:type="gramEnd"/>
      <w:r>
        <w:t xml:space="preserve"> utilisation de médicaments plus puissants et plus chers pour arriver à soigner</w:t>
      </w:r>
      <w:r w:rsidR="006221EF">
        <w:t> ;</w:t>
      </w:r>
    </w:p>
    <w:p w:rsidR="003558ED" w:rsidRDefault="00DA07B0" w:rsidP="000D4294">
      <w:pPr>
        <w:numPr>
          <w:ilvl w:val="0"/>
          <w:numId w:val="10"/>
        </w:numPr>
        <w:spacing w:after="0"/>
      </w:pPr>
      <w:proofErr w:type="gramStart"/>
      <w:r>
        <w:t>des</w:t>
      </w:r>
      <w:proofErr w:type="gramEnd"/>
      <w:r>
        <w:t xml:space="preserve"> risques plus élevés lors d’interventions médicales, pour lesquelles les antibiotiques sont indispensables pour réduire les risques infectieux</w:t>
      </w:r>
      <w:r w:rsidR="006221EF">
        <w:t> ;</w:t>
      </w:r>
    </w:p>
    <w:p w:rsidR="003558ED" w:rsidRDefault="00DA07B0" w:rsidP="000D4294">
      <w:pPr>
        <w:numPr>
          <w:ilvl w:val="0"/>
          <w:numId w:val="10"/>
        </w:numPr>
      </w:pPr>
      <w:proofErr w:type="gramStart"/>
      <w:r>
        <w:t>des</w:t>
      </w:r>
      <w:proofErr w:type="gramEnd"/>
      <w:r>
        <w:t xml:space="preserve"> décès causés par des infections bactériennes jusqu’alors faciles à traiter.</w:t>
      </w:r>
    </w:p>
    <w:p w:rsidR="003558ED" w:rsidRDefault="00DA07B0" w:rsidP="00F60DF4">
      <w:r>
        <w:t>En connaissant à nouveau un monde sans antibiotiques, les sociétés humaines reviendraient 70</w:t>
      </w:r>
      <w:r w:rsidR="00F60DF4">
        <w:t> </w:t>
      </w:r>
      <w:r>
        <w:t>années en arrière, lorsqu’on mourait encore d’infections bactériennes aujourd’hui devenues banales.</w:t>
      </w:r>
    </w:p>
    <w:p w:rsidR="003558ED" w:rsidRDefault="00DA07B0" w:rsidP="000D4294">
      <w:r>
        <w:t>On trouve des bactéries devenues résistantes aux antibiotiques dans la plupart des infections comme par exemple, les infections de la peau, des méningites, les infections sexuellement transmissibles, les infections urinaires ou les infections des voies respiratoires comme des pneumonies.</w:t>
      </w:r>
    </w:p>
    <w:p w:rsidR="003558ED" w:rsidRDefault="00DA07B0" w:rsidP="00F60DF4">
      <w:r>
        <w:t>En France, l’antibiorésistance est la cause de 5</w:t>
      </w:r>
      <w:r w:rsidR="00F60DF4">
        <w:t> </w:t>
      </w:r>
      <w:r>
        <w:t>543</w:t>
      </w:r>
      <w:r w:rsidR="00F60DF4">
        <w:t> </w:t>
      </w:r>
      <w:r>
        <w:t>décès par an chez des patients atteints d’infections à Bactéries Résistantes et 124</w:t>
      </w:r>
      <w:r w:rsidR="00F60DF4">
        <w:t> </w:t>
      </w:r>
      <w:r>
        <w:t>806</w:t>
      </w:r>
      <w:r w:rsidR="00F60DF4">
        <w:t> </w:t>
      </w:r>
      <w:r>
        <w:t>patients développent une infection liée à une bactérie résistante, selon une étude du centre européen de prévention et contrôle des maladies. Un article récent estime à près de 1,3</w:t>
      </w:r>
      <w:r w:rsidR="00F60DF4">
        <w:t> </w:t>
      </w:r>
      <w:r>
        <w:t>millions par an le nombre de décès attribuables à l’antibiorésistance dans le monde en 2019.</w:t>
      </w:r>
    </w:p>
    <w:p w:rsidR="003558ED" w:rsidRDefault="00DA07B0" w:rsidP="00F60DF4">
      <w:r>
        <w:lastRenderedPageBreak/>
        <w:t>Outre le coût en pertes humaines, le coût financier des soins pour la société s’élèverait à plus de 1,5</w:t>
      </w:r>
      <w:r w:rsidR="00F60DF4">
        <w:t> </w:t>
      </w:r>
      <w:r>
        <w:t>milliards d’euros en Europe et plus de 55</w:t>
      </w:r>
      <w:r w:rsidR="00F60DF4">
        <w:t> </w:t>
      </w:r>
      <w:r>
        <w:t>milliards de dollars aux Etats-Unis. Dans le monde entier, l’antibiorésistance pourrait coûter plus de 100</w:t>
      </w:r>
      <w:r w:rsidR="00F60DF4">
        <w:t> </w:t>
      </w:r>
      <w:r>
        <w:t>000</w:t>
      </w:r>
      <w:r w:rsidR="00F60DF4">
        <w:t> </w:t>
      </w:r>
      <w:r>
        <w:t>milliards de dollars.</w:t>
      </w:r>
    </w:p>
    <w:p w:rsidR="003558ED" w:rsidRDefault="00DA07B0" w:rsidP="00436C05">
      <w:pPr>
        <w:keepNext/>
        <w:rPr>
          <w:b/>
        </w:rPr>
      </w:pPr>
      <w:r>
        <w:rPr>
          <w:b/>
        </w:rPr>
        <w:t>Résistance aux antibiotiques et perception des français</w:t>
      </w:r>
    </w:p>
    <w:p w:rsidR="003558ED" w:rsidRDefault="00DA07B0" w:rsidP="00F60DF4">
      <w:r>
        <w:t xml:space="preserve">En novembre 2017, l’IFOP a réalisé un sondage </w:t>
      </w:r>
      <w:r w:rsidR="000D4294">
        <w:t>« </w:t>
      </w:r>
      <w:r>
        <w:t xml:space="preserve">les </w:t>
      </w:r>
      <w:r w:rsidR="00F60DF4">
        <w:t>F</w:t>
      </w:r>
      <w:r>
        <w:t>rançais et la résistance aux antibiotiques</w:t>
      </w:r>
      <w:r w:rsidR="000D4294">
        <w:t> »</w:t>
      </w:r>
      <w:r>
        <w:t xml:space="preserve"> qui révèle qu’un </w:t>
      </w:r>
      <w:r w:rsidR="00F60DF4">
        <w:t>F</w:t>
      </w:r>
      <w:r>
        <w:t>rançais sur deux connaît mal ou pas du tout cette notion. Ces derniers ne perçoivent pas encore la problématique dans sa globalité (l’impact des antibiotiques dans l’élevage, les résidus environnementaux ou encore le traitement des animaux domestiques) et surtout le phénomène n’est pas une préoccupation majeure à leurs yeux.</w:t>
      </w:r>
    </w:p>
    <w:p w:rsidR="00A10910" w:rsidRPr="00A10910" w:rsidRDefault="000E04BD" w:rsidP="00A10910">
      <w:r>
        <w:t>Source</w:t>
      </w:r>
      <w:r w:rsidR="00491DE1">
        <w:t> :</w:t>
      </w:r>
      <w:r>
        <w:t xml:space="preserve"> </w:t>
      </w:r>
      <w:r w:rsidR="002C47D7">
        <w:t xml:space="preserve">article </w:t>
      </w:r>
      <w:r w:rsidR="00B635F7">
        <w:t>« </w:t>
      </w:r>
      <w:hyperlink r:id="rId24" w:history="1">
        <w:r w:rsidR="00B635F7">
          <w:rPr>
            <w:rStyle w:val="Lienhypertexte"/>
          </w:rPr>
          <w:t>L’antibiorésistance : pourquoi est-ce si grave ?</w:t>
        </w:r>
      </w:hyperlink>
      <w:r w:rsidR="00B635F7">
        <w:t xml:space="preserve"> » </w:t>
      </w:r>
      <w:r w:rsidR="002C47D7">
        <w:t xml:space="preserve">du ministère du travail, de la santé et </w:t>
      </w:r>
      <w:r w:rsidR="00A10910">
        <w:t>des solidarités.</w:t>
      </w:r>
    </w:p>
    <w:p w:rsidR="003558ED" w:rsidRDefault="00DA07B0" w:rsidP="00A10910">
      <w:r w:rsidRPr="00A10910">
        <w:rPr>
          <w:b/>
        </w:rPr>
        <w:t>Document 2</w:t>
      </w:r>
      <w:r>
        <w:t xml:space="preserve"> </w:t>
      </w:r>
      <w:r w:rsidR="00A10910">
        <w:rPr>
          <w:b/>
        </w:rPr>
        <w:t>-</w:t>
      </w:r>
      <w:r>
        <w:t xml:space="preserve"> le surcoût annuel des infections à bactéries résistantes en France</w:t>
      </w:r>
    </w:p>
    <w:p w:rsidR="003558ED" w:rsidRPr="00A10910" w:rsidRDefault="00DA07B0" w:rsidP="00B635F7">
      <w:r w:rsidRPr="00A10910">
        <w:t>En 2016, près de 140</w:t>
      </w:r>
      <w:r w:rsidR="000D4294">
        <w:t> </w:t>
      </w:r>
      <w:r w:rsidRPr="00A10910">
        <w:t>000 nouveaux cas d’infection à bactérie résistante ont été identifiés, ce qui représente 12</w:t>
      </w:r>
      <w:r w:rsidR="00F60DF4">
        <w:t> </w:t>
      </w:r>
      <w:r w:rsidRPr="00A10910">
        <w:t xml:space="preserve">% de toutes les infections bactériennes ayant nécessité une hospitalisation. Les infections urinaires, respiratoires et intra-abdominales en constituent les 2/3. Elles sont dominées par les bactéries </w:t>
      </w:r>
      <w:r w:rsidRPr="00A10910">
        <w:rPr>
          <w:i/>
        </w:rPr>
        <w:t>E.</w:t>
      </w:r>
      <w:r w:rsidR="00653F93">
        <w:rPr>
          <w:i/>
        </w:rPr>
        <w:t xml:space="preserve"> </w:t>
      </w:r>
      <w:r w:rsidRPr="00A10910">
        <w:rPr>
          <w:i/>
        </w:rPr>
        <w:t>coli</w:t>
      </w:r>
      <w:r w:rsidRPr="00A10910">
        <w:t xml:space="preserve"> résistantes aux céphalosporines, les staphylocoques dorés résistants à la </w:t>
      </w:r>
      <w:proofErr w:type="spellStart"/>
      <w:r w:rsidRPr="00A10910">
        <w:t>méthicilline</w:t>
      </w:r>
      <w:proofErr w:type="spellEnd"/>
      <w:r w:rsidRPr="00A10910">
        <w:t xml:space="preserve"> (SARM) et les bactéries pyocyaniques. Comparativement aux infections à bactéries sensibles aux antibiotiques, les infections à bactéries résistantes entraînent 20</w:t>
      </w:r>
      <w:r w:rsidR="00F60DF4">
        <w:t> </w:t>
      </w:r>
      <w:r w:rsidRPr="00A10910">
        <w:t>% de décès supplémentaires à l’hôpital. Il a été calculé que le surcoût lié aux infections à bactérie résistante s’élève à 1</w:t>
      </w:r>
      <w:r w:rsidR="00F60DF4">
        <w:t> </w:t>
      </w:r>
      <w:r w:rsidRPr="00A10910">
        <w:t>100</w:t>
      </w:r>
      <w:r w:rsidR="00F60DF4">
        <w:t> </w:t>
      </w:r>
      <w:r w:rsidRPr="00A10910">
        <w:t>€ en moyenne par séjour hospitalier, ce qui conduit à estimer pour l'ensemble de la population un surcout annuel de près de 290</w:t>
      </w:r>
      <w:r w:rsidR="00B635F7">
        <w:t> </w:t>
      </w:r>
      <w:r w:rsidRPr="00A10910">
        <w:t>millions d'euros. Cette étude s'appuie sur le Système National des Données de Santé (SNDS), données d’une rare exhaustivité puisqu'il inclut des informations de diagnostic systématiquement collectées lorsqu'un malade séjourne dans un hôpital français. Les informations auxquelles l’équipe de recherche a eu accès portent sur plus de 10</w:t>
      </w:r>
      <w:r w:rsidR="00B635F7">
        <w:t> </w:t>
      </w:r>
      <w:r w:rsidRPr="00A10910">
        <w:t>millions de patients hospitalisés annuellement. Débuté il y a 3</w:t>
      </w:r>
      <w:r w:rsidR="00B635F7">
        <w:t> </w:t>
      </w:r>
      <w:r w:rsidRPr="00A10910">
        <w:t>ans, ce travail a été initié grâce au soutien du Ministère de la Santé et en collaboration avec l'Assurance Maladie.</w:t>
      </w:r>
    </w:p>
    <w:p w:rsidR="002C47D7" w:rsidRPr="00B635F7" w:rsidRDefault="00257C53" w:rsidP="00A10910">
      <w:r>
        <w:t>Source</w:t>
      </w:r>
      <w:r w:rsidR="00491DE1">
        <w:t> :</w:t>
      </w:r>
      <w:r>
        <w:t xml:space="preserve"> </w:t>
      </w:r>
      <w:r w:rsidR="002C47D7">
        <w:t xml:space="preserve">article </w:t>
      </w:r>
      <w:r w:rsidR="000D4294">
        <w:t>« </w:t>
      </w:r>
      <w:hyperlink r:id="rId25" w:history="1">
        <w:r w:rsidR="00B635F7">
          <w:rPr>
            <w:rStyle w:val="Lienhypertexte"/>
          </w:rPr>
          <w:t>Le surcoût annuel des infections à bactéries résistantes en France estimé à 290 millions d'euros</w:t>
        </w:r>
      </w:hyperlink>
      <w:r w:rsidR="00B635F7">
        <w:t> »</w:t>
      </w:r>
      <w:r w:rsidR="002C47D7">
        <w:t>, Institut pasteur</w:t>
      </w:r>
    </w:p>
    <w:p w:rsidR="003558ED" w:rsidRPr="00B16AC0" w:rsidRDefault="00DA07B0" w:rsidP="00A10910">
      <w:r w:rsidRPr="00A10910">
        <w:rPr>
          <w:b/>
        </w:rPr>
        <w:t>Document 3</w:t>
      </w:r>
      <w:r w:rsidR="00A10910">
        <w:t xml:space="preserve"> -</w:t>
      </w:r>
      <w:r w:rsidR="00257C53" w:rsidRPr="00A10910">
        <w:t xml:space="preserve"> </w:t>
      </w:r>
      <w:r w:rsidR="00B16AC0">
        <w:t>É</w:t>
      </w:r>
      <w:r w:rsidR="00B16AC0" w:rsidRPr="00AE7068">
        <w:t xml:space="preserve">volution </w:t>
      </w:r>
      <w:r w:rsidR="00E873E1">
        <w:t>de la</w:t>
      </w:r>
      <w:r w:rsidR="00257C53">
        <w:t xml:space="preserve"> prescription d’antibiotiques</w:t>
      </w:r>
      <w:r w:rsidR="00E873E1">
        <w:t xml:space="preserve"> et de la résistance aux antibiotiques</w:t>
      </w:r>
    </w:p>
    <w:p w:rsidR="003558ED" w:rsidRDefault="00CE46F2" w:rsidP="00B635F7">
      <w:r>
        <w:t>D</w:t>
      </w:r>
      <w:r w:rsidR="00DA07B0">
        <w:t>epuis 2016, alors que la consommation globale d’antibiotiques marque une diminution, la résistance aux céphalosporines de 3</w:t>
      </w:r>
      <w:r w:rsidR="00DA07B0" w:rsidRPr="00A10910">
        <w:rPr>
          <w:vertAlign w:val="superscript"/>
        </w:rPr>
        <w:t>e</w:t>
      </w:r>
      <w:r w:rsidR="00DA07B0">
        <w:t xml:space="preserve"> génération chez </w:t>
      </w:r>
      <w:r w:rsidR="00DA07B0" w:rsidRPr="00653F93">
        <w:rPr>
          <w:i/>
          <w:iCs w:val="0"/>
        </w:rPr>
        <w:t>E. coli</w:t>
      </w:r>
      <w:r w:rsidR="00DA07B0">
        <w:t xml:space="preserve"> amorce </w:t>
      </w:r>
      <w:r w:rsidR="00DA07B0">
        <w:lastRenderedPageBreak/>
        <w:t>une diminution après 10</w:t>
      </w:r>
      <w:r w:rsidR="00B635F7">
        <w:t> </w:t>
      </w:r>
      <w:r w:rsidR="00DA07B0">
        <w:t>ans d’augmentation constante. Néanmoins, en 2021, la France est le 4</w:t>
      </w:r>
      <w:r w:rsidR="00DA07B0" w:rsidRPr="00A10910">
        <w:rPr>
          <w:vertAlign w:val="superscript"/>
        </w:rPr>
        <w:t>e</w:t>
      </w:r>
      <w:r w:rsidR="00DA07B0">
        <w:t xml:space="preserve"> pays européen le plus consommateur d'antibiotiques, imposant de poursuivre les efforts engagés pour un meilleur usage des antibiotiques.</w:t>
      </w:r>
    </w:p>
    <w:p w:rsidR="003558ED" w:rsidRPr="00A10910" w:rsidRDefault="00257C53" w:rsidP="00653F93">
      <w:pPr>
        <w:keepNext/>
        <w:jc w:val="center"/>
        <w:rPr>
          <w:b/>
        </w:rPr>
      </w:pPr>
      <w:r w:rsidRPr="00A10910">
        <w:rPr>
          <w:b/>
        </w:rPr>
        <w:t>Évolution des p</w:t>
      </w:r>
      <w:r w:rsidR="00DA07B0" w:rsidRPr="00A10910">
        <w:rPr>
          <w:b/>
        </w:rPr>
        <w:t>rescriptions d'antibiotiques de 2011 à 2021</w:t>
      </w:r>
    </w:p>
    <w:p w:rsidR="003558ED" w:rsidRDefault="00DA07B0">
      <w:r>
        <w:rPr>
          <w:noProof/>
        </w:rPr>
        <mc:AlternateContent>
          <mc:Choice Requires="wpg">
            <w:drawing>
              <wp:inline distT="0" distB="0" distL="0" distR="0">
                <wp:extent cx="5760410" cy="3175000"/>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ic:nvPicPr>
                      <pic:blipFill>
                        <a:blip r:embed="rId26"/>
                        <a:stretch/>
                      </pic:blipFill>
                      <pic:spPr bwMode="auto">
                        <a:xfrm>
                          <a:off x="0" y="0"/>
                          <a:ext cx="5760410" cy="3175000"/>
                        </a:xfrm>
                        <a:prstGeom prst="rect">
                          <a:avLst/>
                        </a:prstGeom>
                        <a:ln/>
                      </pic:spPr>
                    </pic:pic>
                  </a:graphicData>
                </a:graphic>
              </wp:inline>
            </w:drawing>
          </mc:Choice>
          <mc:Fallback xmlns:a="http://schemas.openxmlformats.org/drawingml/2006/main" xmlns="">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453.58pt;height:250.00pt;mso-wrap-distance-left:0.00pt;mso-wrap-distance-top:0.00pt;mso-wrap-distance-right:0.00pt;mso-wrap-distance-bottom:0.00pt;">
                <v:path textboxrect="0,0,0,0"/>
                <v:imagedata r:id="rId29" o:title=""/>
              </v:shape>
            </w:pict>
          </mc:Fallback>
        </mc:AlternateContent>
      </w:r>
    </w:p>
    <w:p w:rsidR="003558ED" w:rsidRDefault="00DA07B0" w:rsidP="00B16AC0">
      <w:r>
        <w:t>Source</w:t>
      </w:r>
      <w:r w:rsidR="00491DE1">
        <w:t> :</w:t>
      </w:r>
      <w:r>
        <w:t xml:space="preserve"> </w:t>
      </w:r>
      <w:r>
        <w:rPr>
          <w:rFonts w:eastAsia="Roboto"/>
          <w:highlight w:val="white"/>
        </w:rPr>
        <w:t xml:space="preserve">données </w:t>
      </w:r>
      <w:r w:rsidR="002A4507">
        <w:rPr>
          <w:rFonts w:eastAsia="Roboto"/>
          <w:highlight w:val="white"/>
        </w:rPr>
        <w:t>du système national de données de santé (S</w:t>
      </w:r>
      <w:r>
        <w:rPr>
          <w:rFonts w:eastAsia="Roboto"/>
          <w:highlight w:val="white"/>
        </w:rPr>
        <w:t>NDS</w:t>
      </w:r>
      <w:r w:rsidR="002A4507">
        <w:rPr>
          <w:rFonts w:eastAsia="Roboto"/>
          <w:highlight w:val="white"/>
        </w:rPr>
        <w:t>)</w:t>
      </w:r>
      <w:r>
        <w:rPr>
          <w:rFonts w:eastAsia="Roboto"/>
          <w:highlight w:val="white"/>
        </w:rPr>
        <w:t>, analyse</w:t>
      </w:r>
      <w:r w:rsidR="002A4507">
        <w:rPr>
          <w:rFonts w:eastAsia="Roboto"/>
          <w:highlight w:val="white"/>
        </w:rPr>
        <w:t xml:space="preserve"> par</w:t>
      </w:r>
      <w:r>
        <w:rPr>
          <w:rFonts w:eastAsia="Roboto"/>
          <w:highlight w:val="white"/>
        </w:rPr>
        <w:t xml:space="preserve"> Santé publique France</w:t>
      </w:r>
    </w:p>
    <w:p w:rsidR="003558ED" w:rsidRDefault="00DA07B0">
      <w:r w:rsidRPr="00A10910">
        <w:rPr>
          <w:b/>
        </w:rPr>
        <w:t>Document 4</w:t>
      </w:r>
      <w:r w:rsidR="00A10910">
        <w:t xml:space="preserve"> </w:t>
      </w:r>
      <w:r w:rsidR="00A10910">
        <w:rPr>
          <w:b/>
        </w:rPr>
        <w:t>-</w:t>
      </w:r>
      <w:r w:rsidR="00A10910">
        <w:t xml:space="preserve"> </w:t>
      </w:r>
      <w:r>
        <w:t xml:space="preserve">Extraits de la </w:t>
      </w:r>
      <w:r w:rsidR="00257C53">
        <w:t>S</w:t>
      </w:r>
      <w:r>
        <w:t xml:space="preserve">tratégie nationale </w:t>
      </w:r>
      <w:r w:rsidR="00257C53">
        <w:t>2022-2025 de prévention des infections et de l’antibiorésistance santé humaine</w:t>
      </w:r>
    </w:p>
    <w:p w:rsidR="003558ED" w:rsidRDefault="00DA07B0" w:rsidP="00653F93">
      <w:r>
        <w:t>Les infections que l’on croyait en très grande partie vaincues par les mesures d’hygiène, les antibiotiques et la vaccination au début des années 1980 sont revenues sur le devant de la scène en termes de morbidité mais aussi de mortalité. Les infections associées aux soins (IAS) concernent 5</w:t>
      </w:r>
      <w:r w:rsidR="00653F93">
        <w:t> </w:t>
      </w:r>
      <w:r>
        <w:t>% des patients hospitalisés un jour donné et sont une des causes majeures d’événements indésirables. Or une partie de ces IAS sont considérées comme évitables avec des mesures de prévention simples. Le fardeau des IAS se mesure également par la mortalité qui leur est attribuable (environ 10 à 15</w:t>
      </w:r>
      <w:r w:rsidR="00653F93">
        <w:t> </w:t>
      </w:r>
      <w:r>
        <w:t>% des décès hospitaliers sont associés à une IAS, soit la 4</w:t>
      </w:r>
      <w:r w:rsidRPr="00A10910">
        <w:rPr>
          <w:vertAlign w:val="superscript"/>
        </w:rPr>
        <w:t>e</w:t>
      </w:r>
      <w:r>
        <w:t xml:space="preserve"> cause la plus fréquente de décès à l’hôpital) ou par les surcoûts induits par des prolongations des séjours hospitaliers (environ 6</w:t>
      </w:r>
      <w:r w:rsidR="00653F93">
        <w:t> </w:t>
      </w:r>
      <w:r>
        <w:t>jours additionnels), par un plus fort recours à des examens complémentaires et des traitements (dont des traitements antibiotiques), et par un surcoût moyen total chiffré à plus de 10</w:t>
      </w:r>
      <w:r w:rsidR="000D4294">
        <w:t> </w:t>
      </w:r>
      <w:r>
        <w:t>000</w:t>
      </w:r>
      <w:r w:rsidR="000D4294">
        <w:t> </w:t>
      </w:r>
      <w:r>
        <w:t>euros par IAS en France.</w:t>
      </w:r>
    </w:p>
    <w:p w:rsidR="003558ED" w:rsidRDefault="00DA07B0" w:rsidP="00653F93">
      <w:r>
        <w:lastRenderedPageBreak/>
        <w:t xml:space="preserve">Dans le secteur médico-social, les IAS pèsent également sur la </w:t>
      </w:r>
      <w:proofErr w:type="spellStart"/>
      <w:r>
        <w:t>morbi</w:t>
      </w:r>
      <w:proofErr w:type="spellEnd"/>
      <w:r>
        <w:t>-mortalité</w:t>
      </w:r>
      <w:r w:rsidR="006221EF">
        <w:t> ;</w:t>
      </w:r>
      <w:r>
        <w:t xml:space="preserve"> l’enquête </w:t>
      </w:r>
      <w:proofErr w:type="spellStart"/>
      <w:r>
        <w:t>Prév’Ehpad</w:t>
      </w:r>
      <w:proofErr w:type="spellEnd"/>
      <w:r>
        <w:t xml:space="preserve"> en 2016 évaluait à 3</w:t>
      </w:r>
      <w:r w:rsidR="00653F93">
        <w:t> </w:t>
      </w:r>
      <w:r>
        <w:t>% la prévalence des IAS un jour donné chez les résidents en EHPAD. […]</w:t>
      </w:r>
    </w:p>
    <w:p w:rsidR="003558ED" w:rsidRDefault="00DA07B0" w:rsidP="00436C05">
      <w:r>
        <w:t xml:space="preserve">Les infections, que ce soient les infections communautaires, et encore plus les infections associées aux soins, impliquent de plus en plus souvent des bactéries devenues résistantes aux antibiotiques. On estime que 63,5 % des infections à bactéries multi-résistantes sont des infections associées aux soins (données 2015). La France occupe une place peu enviable en Europe quant à la résistance à la </w:t>
      </w:r>
      <w:proofErr w:type="spellStart"/>
      <w:r>
        <w:t>méticilline</w:t>
      </w:r>
      <w:proofErr w:type="spellEnd"/>
      <w:r>
        <w:t xml:space="preserve"> pour </w:t>
      </w:r>
      <w:r w:rsidRPr="00A10910">
        <w:rPr>
          <w:i/>
        </w:rPr>
        <w:t>Staphylococcus aureus</w:t>
      </w:r>
      <w:r>
        <w:t xml:space="preserve"> (11,6</w:t>
      </w:r>
      <w:r w:rsidR="00436C05">
        <w:t> </w:t>
      </w:r>
      <w:r>
        <w:t>% dans le rapport EARS-Net 2019, soit dans un ordre décroissant de performance, la 16</w:t>
      </w:r>
      <w:r w:rsidRPr="00A10910">
        <w:rPr>
          <w:vertAlign w:val="superscript"/>
        </w:rPr>
        <w:t>e</w:t>
      </w:r>
      <w:r>
        <w:t xml:space="preserve"> place sur 31 pays) ou encore celle aux céphalosporines de 3</w:t>
      </w:r>
      <w:r w:rsidRPr="00A10910">
        <w:rPr>
          <w:vertAlign w:val="superscript"/>
        </w:rPr>
        <w:t>e</w:t>
      </w:r>
      <w:r>
        <w:t xml:space="preserve"> génération pour </w:t>
      </w:r>
      <w:proofErr w:type="spellStart"/>
      <w:r w:rsidRPr="00A10910">
        <w:rPr>
          <w:i/>
        </w:rPr>
        <w:t>Klebsiella</w:t>
      </w:r>
      <w:proofErr w:type="spellEnd"/>
      <w:r w:rsidRPr="00A10910">
        <w:rPr>
          <w:i/>
        </w:rPr>
        <w:t xml:space="preserve"> </w:t>
      </w:r>
      <w:proofErr w:type="spellStart"/>
      <w:r w:rsidRPr="00A10910">
        <w:rPr>
          <w:i/>
        </w:rPr>
        <w:t>pneumoniae</w:t>
      </w:r>
      <w:proofErr w:type="spellEnd"/>
      <w:r>
        <w:t xml:space="preserve"> (30,2</w:t>
      </w:r>
      <w:r w:rsidR="00436C05">
        <w:t> </w:t>
      </w:r>
      <w:r>
        <w:t>%, soit la 16</w:t>
      </w:r>
      <w:r w:rsidRPr="00A10910">
        <w:rPr>
          <w:vertAlign w:val="superscript"/>
        </w:rPr>
        <w:t>e</w:t>
      </w:r>
      <w:r>
        <w:t xml:space="preserve"> place). Pour les bactéries hautement résistantes aux antibiotiques, la situation est plus contrastée</w:t>
      </w:r>
      <w:r w:rsidR="00491DE1">
        <w:t> :</w:t>
      </w:r>
      <w:r>
        <w:t xml:space="preserve"> pour </w:t>
      </w:r>
      <w:proofErr w:type="spellStart"/>
      <w:r w:rsidRPr="00A10910">
        <w:rPr>
          <w:i/>
        </w:rPr>
        <w:t>Enterococcus</w:t>
      </w:r>
      <w:proofErr w:type="spellEnd"/>
      <w:r w:rsidRPr="00A10910">
        <w:rPr>
          <w:i/>
        </w:rPr>
        <w:t xml:space="preserve"> </w:t>
      </w:r>
      <w:proofErr w:type="spellStart"/>
      <w:r w:rsidRPr="00A10910">
        <w:rPr>
          <w:i/>
        </w:rPr>
        <w:t>faecium</w:t>
      </w:r>
      <w:proofErr w:type="spellEnd"/>
      <w:r w:rsidRPr="00A10910">
        <w:rPr>
          <w:i/>
        </w:rPr>
        <w:t xml:space="preserve"> </w:t>
      </w:r>
      <w:r>
        <w:t xml:space="preserve">résistant aux </w:t>
      </w:r>
      <w:proofErr w:type="spellStart"/>
      <w:r>
        <w:t>glycopeptides</w:t>
      </w:r>
      <w:proofErr w:type="spellEnd"/>
      <w:r>
        <w:t>, la France fait plutôt partie des pays à faible prévalence en Europe (4</w:t>
      </w:r>
      <w:r w:rsidRPr="00A10910">
        <w:rPr>
          <w:vertAlign w:val="superscript"/>
        </w:rPr>
        <w:t>e</w:t>
      </w:r>
      <w:r>
        <w:t xml:space="preserve"> place), alors que pour les entérobactéries productrices de </w:t>
      </w:r>
      <w:proofErr w:type="spellStart"/>
      <w:r>
        <w:t>carbapénémases</w:t>
      </w:r>
      <w:proofErr w:type="spellEnd"/>
      <w:r>
        <w:t xml:space="preserve">, spécifiquement pour </w:t>
      </w:r>
      <w:proofErr w:type="spellStart"/>
      <w:proofErr w:type="gramStart"/>
      <w:r w:rsidRPr="00A10910">
        <w:rPr>
          <w:i/>
        </w:rPr>
        <w:t>K.pneumoniae</w:t>
      </w:r>
      <w:proofErr w:type="spellEnd"/>
      <w:proofErr w:type="gramEnd"/>
      <w:r>
        <w:t>, une prévalence de 1</w:t>
      </w:r>
      <w:r w:rsidR="00436C05">
        <w:t> </w:t>
      </w:r>
      <w:r>
        <w:t>% la place en 14</w:t>
      </w:r>
      <w:r w:rsidRPr="00A10910">
        <w:rPr>
          <w:vertAlign w:val="superscript"/>
        </w:rPr>
        <w:t>e</w:t>
      </w:r>
      <w:r>
        <w:t xml:space="preserve"> position. La résistance des bactéries aux antibiotiques est un phénomène naturel, qui est nettement accéléré par l’utilisation des antibiotiques. Avec 5</w:t>
      </w:r>
      <w:r w:rsidR="000D4294">
        <w:t> </w:t>
      </w:r>
      <w:r>
        <w:t xml:space="preserve">500 décès attribués aux infections à bactéries multi-résistantes en 2015 en France, l’antibiorésistance est un enjeu majeur de santé publique. L’inefficacité des antibiotiques a des conséquences multiples menaçant les succès de la médecine moderne, puisque les chirurgies complexes, les chimiothérapies anticancéreuses, les greffes d’organe, les prises en charge en réanimation, par exemple, se compliquent fréquemment d’infections bactériennes et nécessitent donc des antibiotiques efficaces. L’antibiorésistance, si elle continuait à s’aggraver, pourrait donc être de nature à remettre en cause cette médecine moderne hautement technique dont nous bénéficions tous aujourd’hui. […] </w:t>
      </w:r>
    </w:p>
    <w:p w:rsidR="003558ED" w:rsidRDefault="00DA07B0" w:rsidP="00A10910">
      <w:r>
        <w:t>La prévention des infections et de l’antibiorésistance est un enjeu majeur de santé publique identifié comme prioritaire par les pouvoirs publics français depuis les années 1990</w:t>
      </w:r>
      <w:r w:rsidR="006221EF">
        <w:t> ;</w:t>
      </w:r>
      <w:r>
        <w:t xml:space="preserve"> la prévention des IAS et la lutte contre l’antibiorésistance sont également des priorités en Europe et à l’international. En France, de nombreux plans nationaux de prévention des IAS (incluant les infections nosocomiales) ont ainsi été mis en œuvre, tels que le plan stratégique national 2009-2013 de prévention des infections associées aux soins ou le Programme national de sécurité du patient 2013-2017. […] Sur le volet BUA, trois plans nationaux se sont succédé à partir de 2001, le dernier étant le plan national d’alerte sur les antibiotiques 2011-2016. L’élaboration de la feuille de route interministérielle pour la maîtrise de l’antibiorésistance en 2016 a marqué une intensification de la politique de maîtrise de l’antibiorésistance, pour la première fois dans une perspective </w:t>
      </w:r>
      <w:r w:rsidR="000D4294">
        <w:t>« </w:t>
      </w:r>
      <w:r w:rsidRPr="00436C05">
        <w:rPr>
          <w:iCs w:val="0"/>
        </w:rPr>
        <w:t xml:space="preserve">One </w:t>
      </w:r>
      <w:proofErr w:type="spellStart"/>
      <w:r w:rsidRPr="00436C05">
        <w:rPr>
          <w:iCs w:val="0"/>
        </w:rPr>
        <w:t>Health</w:t>
      </w:r>
      <w:proofErr w:type="spellEnd"/>
      <w:r w:rsidR="000D4294">
        <w:t> »</w:t>
      </w:r>
      <w:r w:rsidR="00E873E1">
        <w:t>.</w:t>
      </w:r>
    </w:p>
    <w:p w:rsidR="003558ED" w:rsidRDefault="002A4507" w:rsidP="00A10910">
      <w:r>
        <w:t xml:space="preserve">Extrait de la </w:t>
      </w:r>
      <w:r w:rsidR="000D4294">
        <w:t>« </w:t>
      </w:r>
      <w:hyperlink r:id="rId30" w:history="1">
        <w:r w:rsidRPr="002A4507">
          <w:rPr>
            <w:rStyle w:val="Lienhypertexte"/>
          </w:rPr>
          <w:t>Stratégie nationale 2022-2025 de prévention des infections et de l’antibiorésistance santé humaine</w:t>
        </w:r>
      </w:hyperlink>
      <w:r w:rsidR="000D4294">
        <w:t> »</w:t>
      </w:r>
      <w:r>
        <w:t>, ministère des solidarités et de la santé</w:t>
      </w:r>
      <w:r w:rsidR="00930995">
        <w:t>.</w:t>
      </w:r>
    </w:p>
    <w:p w:rsidR="00E873E1" w:rsidRDefault="00E873E1" w:rsidP="00930995">
      <w:pPr>
        <w:pStyle w:val="Titre3"/>
      </w:pPr>
      <w:r>
        <w:lastRenderedPageBreak/>
        <w:t>Ressources complémentaires</w:t>
      </w:r>
    </w:p>
    <w:p w:rsidR="00257C53" w:rsidRDefault="00257C53" w:rsidP="00A10910">
      <w:r w:rsidRPr="00A10910">
        <w:rPr>
          <w:b/>
        </w:rPr>
        <w:t>D</w:t>
      </w:r>
      <w:r w:rsidR="00DA07B0" w:rsidRPr="00A10910">
        <w:rPr>
          <w:b/>
        </w:rPr>
        <w:t xml:space="preserve">ocument </w:t>
      </w:r>
      <w:r w:rsidRPr="00A10910">
        <w:rPr>
          <w:b/>
        </w:rPr>
        <w:t>5</w:t>
      </w:r>
      <w:r>
        <w:t xml:space="preserve"> - </w:t>
      </w:r>
      <w:r w:rsidR="002A4507" w:rsidRPr="00A10910">
        <w:t>plan d’action mondial pour combattre la résistance aux antimicrobiens</w:t>
      </w:r>
      <w:r>
        <w:t xml:space="preserve">, </w:t>
      </w:r>
      <w:r w:rsidR="002A4507">
        <w:t>Organisation mondiale de la santé (</w:t>
      </w:r>
      <w:r>
        <w:t>2016</w:t>
      </w:r>
      <w:r w:rsidR="002A4507">
        <w:t>)</w:t>
      </w:r>
    </w:p>
    <w:p w:rsidR="002A4507" w:rsidRDefault="002A4507" w:rsidP="00A10910">
      <w:r>
        <w:t xml:space="preserve">Accès au </w:t>
      </w:r>
      <w:r w:rsidR="000D4294">
        <w:t>« </w:t>
      </w:r>
      <w:hyperlink r:id="rId31" w:history="1">
        <w:r w:rsidRPr="002A4507">
          <w:rPr>
            <w:rStyle w:val="Lienhypertexte"/>
          </w:rPr>
          <w:t>plan d’action mondial pour combattre la résistance aux antimicrobiens</w:t>
        </w:r>
      </w:hyperlink>
      <w:r w:rsidR="000D4294">
        <w:t> »</w:t>
      </w:r>
    </w:p>
    <w:p w:rsidR="003558ED" w:rsidRDefault="00257C53" w:rsidP="00A10910">
      <w:r w:rsidRPr="00A10910">
        <w:rPr>
          <w:b/>
        </w:rPr>
        <w:t>D</w:t>
      </w:r>
      <w:r w:rsidR="00DA07B0" w:rsidRPr="00A10910">
        <w:rPr>
          <w:b/>
        </w:rPr>
        <w:t>ocument 6</w:t>
      </w:r>
      <w:r w:rsidR="00DA07B0">
        <w:t xml:space="preserve"> </w:t>
      </w:r>
      <w:r w:rsidR="00A10910">
        <w:t xml:space="preserve">- </w:t>
      </w:r>
      <w:r w:rsidR="00DA07B0">
        <w:t>la surveillance de l’antibiorésistance en médecine vétérinaire</w:t>
      </w:r>
      <w:r w:rsidR="00491DE1">
        <w:t> :</w:t>
      </w:r>
      <w:r w:rsidR="00DA07B0">
        <w:t xml:space="preserve"> le rôle de l’ANSES</w:t>
      </w:r>
    </w:p>
    <w:p w:rsidR="008A6617" w:rsidRDefault="002A4507" w:rsidP="00514655">
      <w:r>
        <w:t xml:space="preserve">Accès à la page </w:t>
      </w:r>
      <w:r w:rsidR="000D4294">
        <w:t>« </w:t>
      </w:r>
      <w:hyperlink r:id="rId32" w:history="1">
        <w:r w:rsidRPr="00A10910">
          <w:rPr>
            <w:rStyle w:val="Lienhypertexte"/>
          </w:rPr>
          <w:t>Antibiorésistance et antibiotiques à usage vétérinaire</w:t>
        </w:r>
        <w:r w:rsidR="00491DE1">
          <w:rPr>
            <w:rStyle w:val="Lienhypertexte"/>
          </w:rPr>
          <w:t> :</w:t>
        </w:r>
        <w:r w:rsidRPr="00A10910">
          <w:rPr>
            <w:rStyle w:val="Lienhypertexte"/>
          </w:rPr>
          <w:t xml:space="preserve"> les actions de l’Anses</w:t>
        </w:r>
      </w:hyperlink>
      <w:r w:rsidR="000D4294">
        <w:t> »</w:t>
      </w:r>
      <w:r>
        <w:t>.</w:t>
      </w:r>
      <w:bookmarkStart w:id="4" w:name="_GoBack"/>
      <w:bookmarkEnd w:id="4"/>
    </w:p>
    <w:sectPr w:rsidR="008A6617">
      <w:pgSz w:w="11906" w:h="16838"/>
      <w:pgMar w:top="1675" w:right="1417" w:bottom="1417" w:left="1417" w:header="0" w:footer="0" w:gutter="0"/>
      <w:pgNumType w:start="1"/>
      <w:cols w:space="1701"/>
      <w:titlePg/>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Bertrand Pajot" w:date="2023-11-24T15:01:00Z" w:initials="BP">
    <w:p w14:paraId="00000001" w14:textId="00000001">
      <w:pPr>
        <w:spacing w:line="240" w:after="0" w:lineRule="auto" w:before="0"/>
        <w:ind w:firstLine="0" w:left="0" w:right="0"/>
        <w:jc w:val="left"/>
      </w:pPr>
      <w:r>
        <w:rPr>
          <w:rFonts w:eastAsia="Arial" w:ascii="Arial" w:hAnsi="Arial" w:cs="Arial"/>
          <w:sz w:val="22"/>
        </w:rPr>
        <w:t xml:space="preserve">Ressources un peu longue et privilégier l’interview à venir e C. Pulcini ! </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xml><?xml version="1.0" encoding="utf-8"?>
<w16cid:commentsIds xmlns:mc="http://schemas.openxmlformats.org/markup-compatibility/2006" xmlns:w16cid="http://schemas.microsoft.com/office/word/2016/wordml/cid" mc:Ignorable="w16cid">
  <w16cid:commentId w16cid:paraId="00000001" w16cid:durableId="290B3C3E"/>
  <w16cid:commentId w16cid:paraId="00000002" w16cid:durableId="1224811B"/>
  <w16cid:commentId w16cid:paraId="00000003" w16cid:durableId="290B3B5B"/>
  <w16cid:commentId w16cid:paraId="00000004" w16cid:durableId="574A1B68"/>
  <w16cid:commentId w16cid:paraId="00000005" w16cid:durableId="7312EA1B"/>
  <w16cid:commentId w16cid:paraId="00000006" w16cid:durableId="290B3AD4"/>
  <w16cid:commentId w16cid:paraId="00000007" w16cid:durableId="290B3863"/>
</w16cid:commentsIds>
</file>

<file path=word/commentsIdsDocument.xml><?xml version="1.0" encoding="utf-8"?>
<w16cid:commentsIds xmlns:mc="http://schemas.openxmlformats.org/markup-compatibility/2006" xmlns:w16cid="http://schemas.microsoft.com/office/word/2016/wordml/cid" mc:Ignorable="w16cid">
  <w16cid:commentId w16cid:paraId="00000001" w16cid:durableId="290B396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21EF" w:rsidRDefault="006221EF">
      <w:pPr>
        <w:spacing w:after="0"/>
      </w:pPr>
      <w:r>
        <w:separator/>
      </w:r>
    </w:p>
  </w:endnote>
  <w:endnote w:type="continuationSeparator" w:id="0">
    <w:p w:rsidR="006221EF" w:rsidRDefault="006221E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rianne">
    <w:panose1 w:val="02000000000000000000"/>
    <w:charset w:val="00"/>
    <w:family w:val="auto"/>
    <w:pitch w:val="variable"/>
    <w:sig w:usb0="0000000F" w:usb1="00000000" w:usb2="00000000" w:usb3="00000000" w:csb0="00000003" w:csb1="00000000"/>
  </w:font>
  <w:font w:name="Noto Sans Symbols">
    <w:altName w:val="Times New Roman"/>
    <w:charset w:val="00"/>
    <w:family w:val="auto"/>
    <w:pitch w:val="default"/>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4000ACFF" w:usb2="00000001" w:usb3="00000000" w:csb0="000001FF" w:csb1="00000000"/>
  </w:font>
  <w:font w:name="Marianne Light">
    <w:altName w:val="Marianne Light"/>
    <w:panose1 w:val="02000000000000000000"/>
    <w:charset w:val="00"/>
    <w:family w:val="auto"/>
    <w:pitch w:val="variable"/>
    <w:sig w:usb0="0000000F" w:usb1="00000000" w:usb2="00000000" w:usb3="00000000" w:csb0="00000003" w:csb1="00000000"/>
  </w:font>
  <w:font w:name="Marianne Medium">
    <w:panose1 w:val="02000000000000000000"/>
    <w:charset w:val="00"/>
    <w:family w:val="auto"/>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A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DIN Next LT Pro">
    <w:altName w:val="Microsoft Sans Serif"/>
    <w:charset w:val="00"/>
    <w:family w:val="auto"/>
    <w:pitch w:val="default"/>
  </w:font>
  <w:font w:name="DINPro-Bold">
    <w:altName w:val="Calibri"/>
    <w:charset w:val="00"/>
    <w:family w:val="auto"/>
    <w:pitch w:val="default"/>
  </w:font>
  <w:font w:name="F">
    <w:altName w:val="Times New Roman"/>
    <w:charset w:val="00"/>
    <w:family w:val="auto"/>
    <w:pitch w:val="variable"/>
  </w:font>
  <w:font w:name="Segoe UI">
    <w:panose1 w:val="020B0502040204020203"/>
    <w:charset w:val="00"/>
    <w:family w:val="swiss"/>
    <w:pitch w:val="variable"/>
    <w:sig w:usb0="E4002EFF" w:usb1="C000E47F" w:usb2="00000009" w:usb3="00000000" w:csb0="000001FF" w:csb1="00000000"/>
  </w:font>
  <w:font w:name="Roboto">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21EF" w:rsidRDefault="006221EF">
      <w:pPr>
        <w:spacing w:after="0"/>
      </w:pPr>
      <w:r>
        <w:separator/>
      </w:r>
    </w:p>
  </w:footnote>
  <w:footnote w:type="continuationSeparator" w:id="0">
    <w:p w:rsidR="006221EF" w:rsidRDefault="006221EF">
      <w:pPr>
        <w:spacing w:after="0"/>
      </w:pPr>
      <w:r>
        <w:continuationSeparator/>
      </w:r>
    </w:p>
  </w:footnote>
  <w:footnote w:id="1">
    <w:p w:rsidR="006221EF" w:rsidRDefault="006221EF">
      <w:pPr>
        <w:pStyle w:val="Notedebasdepage"/>
        <w:spacing w:beforeAutospacing="0" w:afterAutospacing="0"/>
      </w:pPr>
      <w:r w:rsidRPr="00A10910">
        <w:rPr>
          <w:rStyle w:val="Appelnotedebasdep"/>
          <w:sz w:val="18"/>
          <w:szCs w:val="18"/>
        </w:rPr>
        <w:footnoteRef/>
      </w:r>
      <w:r w:rsidRPr="00A10910">
        <w:rPr>
          <w:sz w:val="18"/>
          <w:szCs w:val="18"/>
        </w:rPr>
        <w:t xml:space="preserve"> </w:t>
      </w:r>
      <w:hyperlink r:id="rId1" w:history="1">
        <w:r w:rsidRPr="00FC7267">
          <w:rPr>
            <w:rStyle w:val="Lienhypertexte"/>
            <w:sz w:val="18"/>
            <w:szCs w:val="18"/>
          </w:rPr>
          <w:t>Feuille de route interministérielle 2023 - 2033 : prévention et réduction de l’antibiorésistance, lutte contre la résistance aux antimicrobiens</w:t>
        </w:r>
      </w:hyperlink>
      <w:r w:rsidR="00FC7267">
        <w:rPr>
          <w:sz w:val="18"/>
          <w:szCs w:val="18"/>
        </w:rPr>
        <w:t>.</w:t>
      </w:r>
    </w:p>
  </w:footnote>
  <w:footnote w:id="2">
    <w:p w:rsidR="006221EF" w:rsidRDefault="006221EF" w:rsidP="00A10910">
      <w:pPr>
        <w:pStyle w:val="Notedebasdepage"/>
        <w:spacing w:after="60" w:afterAutospacing="0"/>
      </w:pPr>
      <w:r>
        <w:rPr>
          <w:rStyle w:val="Appelnotedebasdep"/>
        </w:rPr>
        <w:footnoteRef/>
      </w:r>
      <w:r>
        <w:t xml:space="preserve"> </w:t>
      </w:r>
      <w:r w:rsidRPr="00491DE1">
        <w:rPr>
          <w:rFonts w:cs="Segoe UI"/>
          <w:color w:val="0D0D0D"/>
          <w:sz w:val="18"/>
          <w:szCs w:val="18"/>
          <w:shd w:val="clear" w:color="auto" w:fill="FFFFFF"/>
        </w:rPr>
        <w:t>Les antibiotiques sont une catégorie spécifique d'antimicrobiens qui ciblent les bactéries, tandis que le terme "antimicrobiens" englobe un ensemble plus large d'agents agissant contre divers micro-organismes, y compris les bactéries, les virus, les champignons et les parasites.</w:t>
      </w:r>
    </w:p>
  </w:footnote>
  <w:footnote w:id="3">
    <w:p w:rsidR="006221EF" w:rsidRPr="000D4294" w:rsidRDefault="006221EF" w:rsidP="00A10910">
      <w:pPr>
        <w:pStyle w:val="Notedebasdepage"/>
        <w:spacing w:beforeAutospacing="0" w:after="60" w:afterAutospacing="0"/>
        <w:rPr>
          <w:sz w:val="18"/>
          <w:szCs w:val="24"/>
        </w:rPr>
      </w:pPr>
      <w:r>
        <w:rPr>
          <w:rStyle w:val="Appelnotedebasdep"/>
        </w:rPr>
        <w:footnoteRef/>
      </w:r>
      <w:r>
        <w:t xml:space="preserve"> </w:t>
      </w:r>
      <w:hyperlink r:id="rId2" w:history="1">
        <w:r w:rsidRPr="00930995">
          <w:rPr>
            <w:rStyle w:val="Lienhypertexte"/>
            <w:sz w:val="18"/>
            <w:szCs w:val="24"/>
          </w:rPr>
          <w:t>The Lancet</w:t>
        </w:r>
      </w:hyperlink>
    </w:p>
  </w:footnote>
  <w:footnote w:id="4">
    <w:p w:rsidR="006221EF" w:rsidRPr="000D4294" w:rsidRDefault="006221EF" w:rsidP="00A10910">
      <w:pPr>
        <w:pStyle w:val="Notedebasdepage"/>
        <w:spacing w:beforeAutospacing="0" w:after="60" w:afterAutospacing="0"/>
        <w:rPr>
          <w:sz w:val="18"/>
          <w:szCs w:val="24"/>
        </w:rPr>
      </w:pPr>
      <w:r>
        <w:rPr>
          <w:rStyle w:val="Appelnotedebasdep"/>
        </w:rPr>
        <w:footnoteRef/>
      </w:r>
      <w:r>
        <w:t xml:space="preserve"> </w:t>
      </w:r>
      <w:hyperlink r:id="rId3" w:history="1">
        <w:proofErr w:type="spellStart"/>
        <w:r w:rsidRPr="00930995">
          <w:rPr>
            <w:rStyle w:val="Lienhypertexte"/>
            <w:sz w:val="18"/>
            <w:szCs w:val="24"/>
          </w:rPr>
          <w:t>Review</w:t>
        </w:r>
        <w:proofErr w:type="spellEnd"/>
        <w:r w:rsidRPr="00930995">
          <w:rPr>
            <w:rStyle w:val="Lienhypertexte"/>
            <w:sz w:val="18"/>
            <w:szCs w:val="24"/>
          </w:rPr>
          <w:t xml:space="preserve"> on </w:t>
        </w:r>
        <w:proofErr w:type="spellStart"/>
        <w:r w:rsidRPr="00930995">
          <w:rPr>
            <w:rStyle w:val="Lienhypertexte"/>
            <w:sz w:val="18"/>
            <w:szCs w:val="24"/>
          </w:rPr>
          <w:t>Antimicrobial</w:t>
        </w:r>
        <w:proofErr w:type="spellEnd"/>
        <w:r w:rsidRPr="00930995">
          <w:rPr>
            <w:rStyle w:val="Lienhypertexte"/>
            <w:sz w:val="18"/>
            <w:szCs w:val="24"/>
          </w:rPr>
          <w:t xml:space="preserve"> </w:t>
        </w:r>
        <w:proofErr w:type="spellStart"/>
        <w:r w:rsidRPr="00930995">
          <w:rPr>
            <w:rStyle w:val="Lienhypertexte"/>
            <w:sz w:val="18"/>
            <w:szCs w:val="24"/>
          </w:rPr>
          <w:t>Resistance</w:t>
        </w:r>
        <w:proofErr w:type="spellEnd"/>
        <w:r w:rsidRPr="00930995">
          <w:rPr>
            <w:rStyle w:val="Lienhypertexte"/>
            <w:sz w:val="18"/>
            <w:szCs w:val="24"/>
          </w:rPr>
          <w:t xml:space="preserve">, O’Neill J. </w:t>
        </w:r>
        <w:proofErr w:type="spellStart"/>
        <w:r w:rsidRPr="00930995">
          <w:rPr>
            <w:rStyle w:val="Lienhypertexte"/>
            <w:sz w:val="18"/>
            <w:szCs w:val="24"/>
          </w:rPr>
          <w:t>Tacking</w:t>
        </w:r>
        <w:proofErr w:type="spellEnd"/>
        <w:r w:rsidRPr="00930995">
          <w:rPr>
            <w:rStyle w:val="Lienhypertexte"/>
            <w:sz w:val="18"/>
            <w:szCs w:val="24"/>
          </w:rPr>
          <w:t xml:space="preserve"> </w:t>
        </w:r>
        <w:proofErr w:type="spellStart"/>
        <w:r w:rsidRPr="00930995">
          <w:rPr>
            <w:rStyle w:val="Lienhypertexte"/>
            <w:sz w:val="18"/>
            <w:szCs w:val="24"/>
          </w:rPr>
          <w:t>druf-resistant</w:t>
        </w:r>
        <w:proofErr w:type="spellEnd"/>
        <w:r w:rsidRPr="00930995">
          <w:rPr>
            <w:rStyle w:val="Lienhypertexte"/>
            <w:sz w:val="18"/>
            <w:szCs w:val="24"/>
          </w:rPr>
          <w:t xml:space="preserve"> infections </w:t>
        </w:r>
        <w:proofErr w:type="spellStart"/>
        <w:r w:rsidRPr="00930995">
          <w:rPr>
            <w:rStyle w:val="Lienhypertexte"/>
            <w:sz w:val="18"/>
            <w:szCs w:val="24"/>
          </w:rPr>
          <w:t>globaly</w:t>
        </w:r>
        <w:proofErr w:type="spellEnd"/>
        <w:r w:rsidRPr="00930995">
          <w:rPr>
            <w:rStyle w:val="Lienhypertexte"/>
            <w:sz w:val="18"/>
            <w:szCs w:val="24"/>
          </w:rPr>
          <w:t xml:space="preserve">: final report and </w:t>
        </w:r>
        <w:proofErr w:type="spellStart"/>
        <w:r w:rsidRPr="00930995">
          <w:rPr>
            <w:rStyle w:val="Lienhypertexte"/>
            <w:sz w:val="18"/>
            <w:szCs w:val="24"/>
          </w:rPr>
          <w:t>recommendations</w:t>
        </w:r>
        <w:proofErr w:type="spellEnd"/>
      </w:hyperlink>
      <w:r w:rsidRPr="000D4294">
        <w:rPr>
          <w:sz w:val="18"/>
          <w:szCs w:val="24"/>
        </w:rPr>
        <w:t xml:space="preserve">. London: AMR; 2016. </w:t>
      </w:r>
    </w:p>
  </w:footnote>
  <w:footnote w:id="5">
    <w:p w:rsidR="006221EF" w:rsidRPr="000D4294" w:rsidRDefault="006221EF" w:rsidP="00A10910">
      <w:pPr>
        <w:pStyle w:val="Notedebasdepage"/>
        <w:spacing w:beforeAutospacing="0" w:after="60" w:afterAutospacing="0"/>
        <w:rPr>
          <w:sz w:val="18"/>
          <w:szCs w:val="24"/>
        </w:rPr>
      </w:pPr>
      <w:r>
        <w:rPr>
          <w:rStyle w:val="Appelnotedebasdep"/>
        </w:rPr>
        <w:footnoteRef/>
      </w:r>
      <w:r>
        <w:t xml:space="preserve"> </w:t>
      </w:r>
      <w:r w:rsidRPr="000D4294">
        <w:rPr>
          <w:sz w:val="18"/>
          <w:szCs w:val="24"/>
        </w:rPr>
        <w:t>Treizième programme général de travail de l’Organisation mondiale de la Santé (OMS).</w:t>
      </w:r>
    </w:p>
  </w:footnote>
  <w:footnote w:id="6">
    <w:p w:rsidR="006221EF" w:rsidRPr="000D4294" w:rsidRDefault="006221EF" w:rsidP="00A10910">
      <w:pPr>
        <w:pStyle w:val="Notedebasdepage"/>
        <w:spacing w:beforeAutospacing="0" w:after="60" w:afterAutospacing="0"/>
        <w:rPr>
          <w:sz w:val="18"/>
          <w:szCs w:val="24"/>
        </w:rPr>
      </w:pPr>
      <w:r>
        <w:rPr>
          <w:rStyle w:val="Appelnotedebasdep"/>
        </w:rPr>
        <w:footnoteRef/>
      </w:r>
      <w:r>
        <w:t xml:space="preserve"> </w:t>
      </w:r>
      <w:hyperlink r:id="rId4" w:history="1">
        <w:r w:rsidRPr="00930995">
          <w:rPr>
            <w:rStyle w:val="Lienhypertexte"/>
            <w:sz w:val="18"/>
            <w:szCs w:val="24"/>
          </w:rPr>
          <w:t xml:space="preserve">One </w:t>
        </w:r>
        <w:proofErr w:type="spellStart"/>
        <w:r w:rsidRPr="00930995">
          <w:rPr>
            <w:rStyle w:val="Lienhypertexte"/>
            <w:sz w:val="18"/>
            <w:szCs w:val="24"/>
          </w:rPr>
          <w:t>health</w:t>
        </w:r>
        <w:proofErr w:type="spellEnd"/>
        <w:r w:rsidRPr="00930995">
          <w:rPr>
            <w:rStyle w:val="Lienhypertexte"/>
            <w:sz w:val="18"/>
            <w:szCs w:val="24"/>
          </w:rPr>
          <w:t xml:space="preserve"> joint </w:t>
        </w:r>
        <w:proofErr w:type="spellStart"/>
        <w:r w:rsidRPr="00930995">
          <w:rPr>
            <w:rStyle w:val="Lienhypertexte"/>
            <w:sz w:val="18"/>
            <w:szCs w:val="24"/>
          </w:rPr>
          <w:t>planofaction</w:t>
        </w:r>
        <w:proofErr w:type="spellEnd"/>
        <w:r w:rsidRPr="00930995">
          <w:rPr>
            <w:rStyle w:val="Lienhypertexte"/>
            <w:sz w:val="18"/>
            <w:szCs w:val="24"/>
          </w:rPr>
          <w:t xml:space="preserve"> (2022 - 2026) </w:t>
        </w:r>
        <w:proofErr w:type="spellStart"/>
        <w:r w:rsidRPr="00930995">
          <w:rPr>
            <w:rStyle w:val="Lienhypertexte"/>
            <w:sz w:val="18"/>
            <w:szCs w:val="24"/>
          </w:rPr>
          <w:t>working</w:t>
        </w:r>
        <w:proofErr w:type="spellEnd"/>
        <w:r w:rsidRPr="00930995">
          <w:rPr>
            <w:rStyle w:val="Lienhypertexte"/>
            <w:sz w:val="18"/>
            <w:szCs w:val="24"/>
          </w:rPr>
          <w:t xml:space="preserve"> </w:t>
        </w:r>
        <w:proofErr w:type="spellStart"/>
        <w:r w:rsidRPr="00930995">
          <w:rPr>
            <w:rStyle w:val="Lienhypertexte"/>
            <w:sz w:val="18"/>
            <w:szCs w:val="24"/>
          </w:rPr>
          <w:t>together</w:t>
        </w:r>
        <w:proofErr w:type="spellEnd"/>
        <w:r w:rsidRPr="00930995">
          <w:rPr>
            <w:rStyle w:val="Lienhypertexte"/>
            <w:sz w:val="18"/>
            <w:szCs w:val="24"/>
          </w:rPr>
          <w:t xml:space="preserve"> for </w:t>
        </w:r>
        <w:proofErr w:type="spellStart"/>
        <w:r w:rsidRPr="00930995">
          <w:rPr>
            <w:rStyle w:val="Lienhypertexte"/>
            <w:sz w:val="18"/>
            <w:szCs w:val="24"/>
          </w:rPr>
          <w:t>health</w:t>
        </w:r>
        <w:proofErr w:type="spellEnd"/>
        <w:r w:rsidRPr="00930995">
          <w:rPr>
            <w:rStyle w:val="Lienhypertexte"/>
            <w:sz w:val="18"/>
            <w:szCs w:val="24"/>
          </w:rPr>
          <w:t xml:space="preserve"> of </w:t>
        </w:r>
        <w:proofErr w:type="spellStart"/>
        <w:r w:rsidRPr="00930995">
          <w:rPr>
            <w:rStyle w:val="Lienhypertexte"/>
            <w:sz w:val="18"/>
            <w:szCs w:val="24"/>
          </w:rPr>
          <w:t>humans</w:t>
        </w:r>
        <w:proofErr w:type="spellEnd"/>
        <w:r w:rsidRPr="00930995">
          <w:rPr>
            <w:rStyle w:val="Lienhypertexte"/>
            <w:sz w:val="18"/>
            <w:szCs w:val="24"/>
          </w:rPr>
          <w:t xml:space="preserve">, </w:t>
        </w:r>
        <w:proofErr w:type="spellStart"/>
        <w:r w:rsidRPr="00930995">
          <w:rPr>
            <w:rStyle w:val="Lienhypertexte"/>
            <w:sz w:val="18"/>
            <w:szCs w:val="24"/>
          </w:rPr>
          <w:t>animals</w:t>
        </w:r>
        <w:proofErr w:type="spellEnd"/>
        <w:r w:rsidRPr="00930995">
          <w:rPr>
            <w:rStyle w:val="Lienhypertexte"/>
            <w:sz w:val="18"/>
            <w:szCs w:val="24"/>
          </w:rPr>
          <w:t xml:space="preserve"> plants and the </w:t>
        </w:r>
        <w:proofErr w:type="spellStart"/>
        <w:r w:rsidRPr="00930995">
          <w:rPr>
            <w:rStyle w:val="Lienhypertexte"/>
            <w:sz w:val="18"/>
            <w:szCs w:val="24"/>
          </w:rPr>
          <w:t>environment</w:t>
        </w:r>
        <w:proofErr w:type="spellEnd"/>
      </w:hyperlink>
      <w:r w:rsidR="00930995">
        <w:rPr>
          <w:sz w:val="18"/>
          <w:szCs w:val="24"/>
        </w:rPr>
        <w:t>.</w:t>
      </w:r>
    </w:p>
  </w:footnote>
  <w:footnote w:id="7">
    <w:p w:rsidR="006221EF" w:rsidRPr="000D4294" w:rsidRDefault="006221EF" w:rsidP="00A10910">
      <w:pPr>
        <w:pStyle w:val="Notedebasdepage"/>
        <w:spacing w:beforeAutospacing="0" w:after="60" w:afterAutospacing="0"/>
        <w:rPr>
          <w:sz w:val="18"/>
          <w:szCs w:val="24"/>
        </w:rPr>
      </w:pPr>
      <w:r>
        <w:rPr>
          <w:rStyle w:val="Appelnotedebasdep"/>
        </w:rPr>
        <w:footnoteRef/>
      </w:r>
      <w:r>
        <w:t xml:space="preserve"> </w:t>
      </w:r>
      <w:hyperlink r:id="rId5" w:history="1">
        <w:r w:rsidRPr="00930995">
          <w:rPr>
            <w:rStyle w:val="Lienhypertexte"/>
            <w:sz w:val="18"/>
            <w:szCs w:val="24"/>
          </w:rPr>
          <w:t>Ensemble pour une seule santé : cadre stratégique de collaboration sur la résistance aux antimicrobiens</w:t>
        </w:r>
      </w:hyperlink>
      <w:r w:rsidR="00930995">
        <w:rPr>
          <w:sz w:val="18"/>
          <w:szCs w:val="24"/>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86BB8"/>
    <w:multiLevelType w:val="hybridMultilevel"/>
    <w:tmpl w:val="8B34C00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B517E7"/>
    <w:multiLevelType w:val="hybridMultilevel"/>
    <w:tmpl w:val="44944030"/>
    <w:lvl w:ilvl="0" w:tplc="F7D69806">
      <w:start w:val="1"/>
      <w:numFmt w:val="bullet"/>
      <w:lvlText w:val="–"/>
      <w:lvlJc w:val="left"/>
      <w:pPr>
        <w:ind w:left="360" w:hanging="360"/>
      </w:pPr>
      <w:rPr>
        <w:rFonts w:ascii="Arial" w:eastAsia="Arial" w:hAnsi="Arial" w:cs="Arial" w:hint="default"/>
      </w:rPr>
    </w:lvl>
    <w:lvl w:ilvl="1" w:tplc="A8D22FA8">
      <w:start w:val="1"/>
      <w:numFmt w:val="bullet"/>
      <w:lvlText w:val="o"/>
      <w:lvlJc w:val="left"/>
      <w:pPr>
        <w:ind w:left="1080" w:hanging="360"/>
      </w:pPr>
      <w:rPr>
        <w:rFonts w:ascii="Courier New" w:eastAsia="Courier New" w:hAnsi="Courier New" w:cs="Courier New" w:hint="default"/>
      </w:rPr>
    </w:lvl>
    <w:lvl w:ilvl="2" w:tplc="CD8C2666">
      <w:start w:val="1"/>
      <w:numFmt w:val="bullet"/>
      <w:lvlText w:val="§"/>
      <w:lvlJc w:val="left"/>
      <w:pPr>
        <w:ind w:left="1800" w:hanging="360"/>
      </w:pPr>
      <w:rPr>
        <w:rFonts w:ascii="Wingdings" w:eastAsia="Wingdings" w:hAnsi="Wingdings" w:cs="Wingdings" w:hint="default"/>
      </w:rPr>
    </w:lvl>
    <w:lvl w:ilvl="3" w:tplc="7F2A1452">
      <w:start w:val="1"/>
      <w:numFmt w:val="bullet"/>
      <w:lvlText w:val="·"/>
      <w:lvlJc w:val="left"/>
      <w:pPr>
        <w:ind w:left="2520" w:hanging="360"/>
      </w:pPr>
      <w:rPr>
        <w:rFonts w:ascii="Symbol" w:eastAsia="Symbol" w:hAnsi="Symbol" w:cs="Symbol" w:hint="default"/>
      </w:rPr>
    </w:lvl>
    <w:lvl w:ilvl="4" w:tplc="FD48591A">
      <w:start w:val="1"/>
      <w:numFmt w:val="bullet"/>
      <w:lvlText w:val="o"/>
      <w:lvlJc w:val="left"/>
      <w:pPr>
        <w:ind w:left="3240" w:hanging="360"/>
      </w:pPr>
      <w:rPr>
        <w:rFonts w:ascii="Courier New" w:eastAsia="Courier New" w:hAnsi="Courier New" w:cs="Courier New" w:hint="default"/>
      </w:rPr>
    </w:lvl>
    <w:lvl w:ilvl="5" w:tplc="91F00B42">
      <w:start w:val="1"/>
      <w:numFmt w:val="bullet"/>
      <w:lvlText w:val="§"/>
      <w:lvlJc w:val="left"/>
      <w:pPr>
        <w:ind w:left="3960" w:hanging="360"/>
      </w:pPr>
      <w:rPr>
        <w:rFonts w:ascii="Wingdings" w:eastAsia="Wingdings" w:hAnsi="Wingdings" w:cs="Wingdings" w:hint="default"/>
      </w:rPr>
    </w:lvl>
    <w:lvl w:ilvl="6" w:tplc="47AAACD0">
      <w:start w:val="1"/>
      <w:numFmt w:val="bullet"/>
      <w:lvlText w:val="·"/>
      <w:lvlJc w:val="left"/>
      <w:pPr>
        <w:ind w:left="4680" w:hanging="360"/>
      </w:pPr>
      <w:rPr>
        <w:rFonts w:ascii="Symbol" w:eastAsia="Symbol" w:hAnsi="Symbol" w:cs="Symbol" w:hint="default"/>
      </w:rPr>
    </w:lvl>
    <w:lvl w:ilvl="7" w:tplc="3446E632">
      <w:start w:val="1"/>
      <w:numFmt w:val="bullet"/>
      <w:lvlText w:val="o"/>
      <w:lvlJc w:val="left"/>
      <w:pPr>
        <w:ind w:left="5400" w:hanging="360"/>
      </w:pPr>
      <w:rPr>
        <w:rFonts w:ascii="Courier New" w:eastAsia="Courier New" w:hAnsi="Courier New" w:cs="Courier New" w:hint="default"/>
      </w:rPr>
    </w:lvl>
    <w:lvl w:ilvl="8" w:tplc="8BD86308">
      <w:start w:val="1"/>
      <w:numFmt w:val="bullet"/>
      <w:lvlText w:val="§"/>
      <w:lvlJc w:val="left"/>
      <w:pPr>
        <w:ind w:left="6120" w:hanging="360"/>
      </w:pPr>
      <w:rPr>
        <w:rFonts w:ascii="Wingdings" w:eastAsia="Wingdings" w:hAnsi="Wingdings" w:cs="Wingdings" w:hint="default"/>
      </w:rPr>
    </w:lvl>
  </w:abstractNum>
  <w:abstractNum w:abstractNumId="2" w15:restartNumberingAfterBreak="0">
    <w:nsid w:val="04F60EF8"/>
    <w:multiLevelType w:val="hybridMultilevel"/>
    <w:tmpl w:val="E1C4D5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1C6E9A"/>
    <w:multiLevelType w:val="hybridMultilevel"/>
    <w:tmpl w:val="D76609C0"/>
    <w:lvl w:ilvl="0" w:tplc="6450BCBA">
      <w:start w:val="1"/>
      <w:numFmt w:val="bullet"/>
      <w:lvlText w:val="●"/>
      <w:lvlJc w:val="left"/>
      <w:pPr>
        <w:ind w:left="1440" w:hanging="360"/>
      </w:pPr>
      <w:rPr>
        <w:u w:val="none"/>
      </w:rPr>
    </w:lvl>
    <w:lvl w:ilvl="1" w:tplc="DD92D542">
      <w:start w:val="1"/>
      <w:numFmt w:val="bullet"/>
      <w:lvlText w:val="○"/>
      <w:lvlJc w:val="left"/>
      <w:pPr>
        <w:ind w:left="2160" w:hanging="360"/>
      </w:pPr>
      <w:rPr>
        <w:u w:val="none"/>
      </w:rPr>
    </w:lvl>
    <w:lvl w:ilvl="2" w:tplc="FB1274AE">
      <w:start w:val="1"/>
      <w:numFmt w:val="bullet"/>
      <w:lvlText w:val="■"/>
      <w:lvlJc w:val="left"/>
      <w:pPr>
        <w:ind w:left="2880" w:hanging="360"/>
      </w:pPr>
      <w:rPr>
        <w:u w:val="none"/>
      </w:rPr>
    </w:lvl>
    <w:lvl w:ilvl="3" w:tplc="96A01BFE">
      <w:start w:val="1"/>
      <w:numFmt w:val="bullet"/>
      <w:lvlText w:val="●"/>
      <w:lvlJc w:val="left"/>
      <w:pPr>
        <w:ind w:left="3600" w:hanging="360"/>
      </w:pPr>
      <w:rPr>
        <w:u w:val="none"/>
      </w:rPr>
    </w:lvl>
    <w:lvl w:ilvl="4" w:tplc="41E6712C">
      <w:start w:val="1"/>
      <w:numFmt w:val="bullet"/>
      <w:lvlText w:val="○"/>
      <w:lvlJc w:val="left"/>
      <w:pPr>
        <w:ind w:left="4320" w:hanging="360"/>
      </w:pPr>
      <w:rPr>
        <w:u w:val="none"/>
      </w:rPr>
    </w:lvl>
    <w:lvl w:ilvl="5" w:tplc="05363C20">
      <w:start w:val="1"/>
      <w:numFmt w:val="bullet"/>
      <w:lvlText w:val="■"/>
      <w:lvlJc w:val="left"/>
      <w:pPr>
        <w:ind w:left="5040" w:hanging="360"/>
      </w:pPr>
      <w:rPr>
        <w:u w:val="none"/>
      </w:rPr>
    </w:lvl>
    <w:lvl w:ilvl="6" w:tplc="EB3A8D58">
      <w:start w:val="1"/>
      <w:numFmt w:val="bullet"/>
      <w:lvlText w:val="●"/>
      <w:lvlJc w:val="left"/>
      <w:pPr>
        <w:ind w:left="5760" w:hanging="360"/>
      </w:pPr>
      <w:rPr>
        <w:u w:val="none"/>
      </w:rPr>
    </w:lvl>
    <w:lvl w:ilvl="7" w:tplc="11A2BABA">
      <w:start w:val="1"/>
      <w:numFmt w:val="bullet"/>
      <w:lvlText w:val="○"/>
      <w:lvlJc w:val="left"/>
      <w:pPr>
        <w:ind w:left="6480" w:hanging="360"/>
      </w:pPr>
      <w:rPr>
        <w:u w:val="none"/>
      </w:rPr>
    </w:lvl>
    <w:lvl w:ilvl="8" w:tplc="E07231AA">
      <w:start w:val="1"/>
      <w:numFmt w:val="bullet"/>
      <w:lvlText w:val="■"/>
      <w:lvlJc w:val="left"/>
      <w:pPr>
        <w:ind w:left="7200" w:hanging="360"/>
      </w:pPr>
      <w:rPr>
        <w:u w:val="none"/>
      </w:rPr>
    </w:lvl>
  </w:abstractNum>
  <w:abstractNum w:abstractNumId="4" w15:restartNumberingAfterBreak="0">
    <w:nsid w:val="09B935FB"/>
    <w:multiLevelType w:val="hybridMultilevel"/>
    <w:tmpl w:val="37D6662C"/>
    <w:lvl w:ilvl="0" w:tplc="040C0003">
      <w:start w:val="1"/>
      <w:numFmt w:val="bullet"/>
      <w:lvlText w:val="o"/>
      <w:lvlJc w:val="left"/>
      <w:pPr>
        <w:ind w:left="720" w:hanging="360"/>
      </w:pPr>
      <w:rPr>
        <w:rFonts w:ascii="Courier New" w:hAnsi="Courier New" w:cs="Courier New" w:hint="default"/>
      </w:rPr>
    </w:lvl>
    <w:lvl w:ilvl="1" w:tplc="05946CC2">
      <w:start w:val="1"/>
      <w:numFmt w:val="bullet"/>
      <w:lvlText w:val="-"/>
      <w:lvlJc w:val="left"/>
      <w:pPr>
        <w:ind w:left="1440" w:hanging="360"/>
      </w:pPr>
      <w:rPr>
        <w:rFonts w:ascii="Marianne" w:eastAsia="Times New Roman" w:hAnsi="Marianne"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4C37A5"/>
    <w:multiLevelType w:val="hybridMultilevel"/>
    <w:tmpl w:val="EBD6256E"/>
    <w:lvl w:ilvl="0" w:tplc="328A1E90">
      <w:start w:val="1"/>
      <w:numFmt w:val="bullet"/>
      <w:lvlText w:val="●"/>
      <w:lvlJc w:val="left"/>
      <w:pPr>
        <w:ind w:left="720" w:hanging="360"/>
      </w:pPr>
      <w:rPr>
        <w:u w:val="none"/>
      </w:rPr>
    </w:lvl>
    <w:lvl w:ilvl="1" w:tplc="EDB0112C">
      <w:start w:val="1"/>
      <w:numFmt w:val="bullet"/>
      <w:lvlText w:val="○"/>
      <w:lvlJc w:val="left"/>
      <w:pPr>
        <w:ind w:left="1440" w:hanging="360"/>
      </w:pPr>
      <w:rPr>
        <w:u w:val="none"/>
      </w:rPr>
    </w:lvl>
    <w:lvl w:ilvl="2" w:tplc="41F84384">
      <w:start w:val="1"/>
      <w:numFmt w:val="bullet"/>
      <w:lvlText w:val="■"/>
      <w:lvlJc w:val="left"/>
      <w:pPr>
        <w:ind w:left="2160" w:hanging="360"/>
      </w:pPr>
      <w:rPr>
        <w:u w:val="none"/>
      </w:rPr>
    </w:lvl>
    <w:lvl w:ilvl="3" w:tplc="A78E5E3E">
      <w:start w:val="1"/>
      <w:numFmt w:val="bullet"/>
      <w:lvlText w:val="●"/>
      <w:lvlJc w:val="left"/>
      <w:pPr>
        <w:ind w:left="2880" w:hanging="360"/>
      </w:pPr>
      <w:rPr>
        <w:u w:val="none"/>
      </w:rPr>
    </w:lvl>
    <w:lvl w:ilvl="4" w:tplc="D84C6BA8">
      <w:start w:val="1"/>
      <w:numFmt w:val="bullet"/>
      <w:lvlText w:val="○"/>
      <w:lvlJc w:val="left"/>
      <w:pPr>
        <w:ind w:left="3600" w:hanging="360"/>
      </w:pPr>
      <w:rPr>
        <w:u w:val="none"/>
      </w:rPr>
    </w:lvl>
    <w:lvl w:ilvl="5" w:tplc="9F0C2672">
      <w:start w:val="1"/>
      <w:numFmt w:val="bullet"/>
      <w:lvlText w:val="■"/>
      <w:lvlJc w:val="left"/>
      <w:pPr>
        <w:ind w:left="4320" w:hanging="360"/>
      </w:pPr>
      <w:rPr>
        <w:u w:val="none"/>
      </w:rPr>
    </w:lvl>
    <w:lvl w:ilvl="6" w:tplc="2678217E">
      <w:start w:val="1"/>
      <w:numFmt w:val="bullet"/>
      <w:lvlText w:val="●"/>
      <w:lvlJc w:val="left"/>
      <w:pPr>
        <w:ind w:left="5040" w:hanging="360"/>
      </w:pPr>
      <w:rPr>
        <w:u w:val="none"/>
      </w:rPr>
    </w:lvl>
    <w:lvl w:ilvl="7" w:tplc="5A18BC44">
      <w:start w:val="1"/>
      <w:numFmt w:val="bullet"/>
      <w:lvlText w:val="○"/>
      <w:lvlJc w:val="left"/>
      <w:pPr>
        <w:ind w:left="5760" w:hanging="360"/>
      </w:pPr>
      <w:rPr>
        <w:u w:val="none"/>
      </w:rPr>
    </w:lvl>
    <w:lvl w:ilvl="8" w:tplc="2294142E">
      <w:start w:val="1"/>
      <w:numFmt w:val="bullet"/>
      <w:lvlText w:val="■"/>
      <w:lvlJc w:val="left"/>
      <w:pPr>
        <w:ind w:left="6480" w:hanging="360"/>
      </w:pPr>
      <w:rPr>
        <w:u w:val="none"/>
      </w:rPr>
    </w:lvl>
  </w:abstractNum>
  <w:abstractNum w:abstractNumId="6" w15:restartNumberingAfterBreak="0">
    <w:nsid w:val="0C030D5A"/>
    <w:multiLevelType w:val="hybridMultilevel"/>
    <w:tmpl w:val="E51ABD52"/>
    <w:lvl w:ilvl="0" w:tplc="972A8D76">
      <w:start w:val="1"/>
      <w:numFmt w:val="bullet"/>
      <w:lvlText w:val="●"/>
      <w:lvlJc w:val="left"/>
      <w:pPr>
        <w:ind w:left="720" w:hanging="360"/>
      </w:pPr>
      <w:rPr>
        <w:rFonts w:ascii="Noto Sans Symbols" w:eastAsia="Noto Sans Symbols" w:hAnsi="Noto Sans Symbols" w:cs="Noto Sans Symbols"/>
      </w:rPr>
    </w:lvl>
    <w:lvl w:ilvl="1" w:tplc="5DFAA91E">
      <w:start w:val="1"/>
      <w:numFmt w:val="bullet"/>
      <w:lvlText w:val="-"/>
      <w:lvlJc w:val="left"/>
      <w:pPr>
        <w:ind w:left="1440" w:hanging="360"/>
      </w:pPr>
      <w:rPr>
        <w:rFonts w:ascii="Arial" w:eastAsia="Arial" w:hAnsi="Arial" w:cs="Arial"/>
      </w:rPr>
    </w:lvl>
    <w:lvl w:ilvl="2" w:tplc="5DA0343E">
      <w:start w:val="1"/>
      <w:numFmt w:val="bullet"/>
      <w:lvlText w:val="▪"/>
      <w:lvlJc w:val="left"/>
      <w:pPr>
        <w:ind w:left="2160" w:hanging="360"/>
      </w:pPr>
      <w:rPr>
        <w:rFonts w:ascii="Noto Sans Symbols" w:eastAsia="Noto Sans Symbols" w:hAnsi="Noto Sans Symbols" w:cs="Noto Sans Symbols"/>
      </w:rPr>
    </w:lvl>
    <w:lvl w:ilvl="3" w:tplc="7D28D87E">
      <w:start w:val="1"/>
      <w:numFmt w:val="bullet"/>
      <w:lvlText w:val="●"/>
      <w:lvlJc w:val="left"/>
      <w:pPr>
        <w:ind w:left="2880" w:hanging="360"/>
      </w:pPr>
      <w:rPr>
        <w:rFonts w:ascii="Noto Sans Symbols" w:eastAsia="Noto Sans Symbols" w:hAnsi="Noto Sans Symbols" w:cs="Noto Sans Symbols"/>
      </w:rPr>
    </w:lvl>
    <w:lvl w:ilvl="4" w:tplc="0F7C7544">
      <w:start w:val="1"/>
      <w:numFmt w:val="bullet"/>
      <w:lvlText w:val="o"/>
      <w:lvlJc w:val="left"/>
      <w:pPr>
        <w:ind w:left="3600" w:hanging="360"/>
      </w:pPr>
      <w:rPr>
        <w:rFonts w:ascii="Courier New" w:eastAsia="Courier New" w:hAnsi="Courier New" w:cs="Courier New"/>
      </w:rPr>
    </w:lvl>
    <w:lvl w:ilvl="5" w:tplc="1EB69A46">
      <w:start w:val="1"/>
      <w:numFmt w:val="bullet"/>
      <w:lvlText w:val="▪"/>
      <w:lvlJc w:val="left"/>
      <w:pPr>
        <w:ind w:left="4320" w:hanging="360"/>
      </w:pPr>
      <w:rPr>
        <w:rFonts w:ascii="Noto Sans Symbols" w:eastAsia="Noto Sans Symbols" w:hAnsi="Noto Sans Symbols" w:cs="Noto Sans Symbols"/>
      </w:rPr>
    </w:lvl>
    <w:lvl w:ilvl="6" w:tplc="ED02E7A8">
      <w:start w:val="1"/>
      <w:numFmt w:val="bullet"/>
      <w:lvlText w:val="●"/>
      <w:lvlJc w:val="left"/>
      <w:pPr>
        <w:ind w:left="5040" w:hanging="360"/>
      </w:pPr>
      <w:rPr>
        <w:rFonts w:ascii="Noto Sans Symbols" w:eastAsia="Noto Sans Symbols" w:hAnsi="Noto Sans Symbols" w:cs="Noto Sans Symbols"/>
      </w:rPr>
    </w:lvl>
    <w:lvl w:ilvl="7" w:tplc="B998A06A">
      <w:start w:val="1"/>
      <w:numFmt w:val="bullet"/>
      <w:lvlText w:val="o"/>
      <w:lvlJc w:val="left"/>
      <w:pPr>
        <w:ind w:left="5760" w:hanging="360"/>
      </w:pPr>
      <w:rPr>
        <w:rFonts w:ascii="Courier New" w:eastAsia="Courier New" w:hAnsi="Courier New" w:cs="Courier New"/>
      </w:rPr>
    </w:lvl>
    <w:lvl w:ilvl="8" w:tplc="9DF09E6A">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EA4544B"/>
    <w:multiLevelType w:val="hybridMultilevel"/>
    <w:tmpl w:val="17B6E8C2"/>
    <w:lvl w:ilvl="0" w:tplc="040C0001">
      <w:start w:val="1"/>
      <w:numFmt w:val="bullet"/>
      <w:lvlText w:val=""/>
      <w:lvlJc w:val="left"/>
      <w:pPr>
        <w:ind w:left="720" w:hanging="360"/>
      </w:pPr>
      <w:rPr>
        <w:rFonts w:ascii="Symbol" w:hAnsi="Symbo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B6472B"/>
    <w:multiLevelType w:val="hybridMultilevel"/>
    <w:tmpl w:val="1C100A02"/>
    <w:lvl w:ilvl="0" w:tplc="3BDCBD92">
      <w:start w:val="1"/>
      <w:numFmt w:val="bullet"/>
      <w:lvlText w:val="●"/>
      <w:lvlJc w:val="left"/>
      <w:pPr>
        <w:ind w:left="720" w:hanging="360"/>
      </w:pPr>
      <w:rPr>
        <w:u w:val="none"/>
      </w:rPr>
    </w:lvl>
    <w:lvl w:ilvl="1" w:tplc="34DC37AA">
      <w:start w:val="1"/>
      <w:numFmt w:val="bullet"/>
      <w:lvlText w:val="○"/>
      <w:lvlJc w:val="left"/>
      <w:pPr>
        <w:ind w:left="1440" w:hanging="360"/>
      </w:pPr>
      <w:rPr>
        <w:u w:val="none"/>
      </w:rPr>
    </w:lvl>
    <w:lvl w:ilvl="2" w:tplc="F92E167C">
      <w:start w:val="1"/>
      <w:numFmt w:val="bullet"/>
      <w:lvlText w:val="■"/>
      <w:lvlJc w:val="left"/>
      <w:pPr>
        <w:ind w:left="2160" w:hanging="360"/>
      </w:pPr>
      <w:rPr>
        <w:u w:val="none"/>
      </w:rPr>
    </w:lvl>
    <w:lvl w:ilvl="3" w:tplc="0AC231EA">
      <w:start w:val="1"/>
      <w:numFmt w:val="bullet"/>
      <w:lvlText w:val="●"/>
      <w:lvlJc w:val="left"/>
      <w:pPr>
        <w:ind w:left="2880" w:hanging="360"/>
      </w:pPr>
      <w:rPr>
        <w:u w:val="none"/>
      </w:rPr>
    </w:lvl>
    <w:lvl w:ilvl="4" w:tplc="68727582">
      <w:start w:val="1"/>
      <w:numFmt w:val="bullet"/>
      <w:lvlText w:val="○"/>
      <w:lvlJc w:val="left"/>
      <w:pPr>
        <w:ind w:left="3600" w:hanging="360"/>
      </w:pPr>
      <w:rPr>
        <w:u w:val="none"/>
      </w:rPr>
    </w:lvl>
    <w:lvl w:ilvl="5" w:tplc="8208F272">
      <w:start w:val="1"/>
      <w:numFmt w:val="bullet"/>
      <w:lvlText w:val="■"/>
      <w:lvlJc w:val="left"/>
      <w:pPr>
        <w:ind w:left="4320" w:hanging="360"/>
      </w:pPr>
      <w:rPr>
        <w:u w:val="none"/>
      </w:rPr>
    </w:lvl>
    <w:lvl w:ilvl="6" w:tplc="B9962688">
      <w:start w:val="1"/>
      <w:numFmt w:val="bullet"/>
      <w:lvlText w:val="●"/>
      <w:lvlJc w:val="left"/>
      <w:pPr>
        <w:ind w:left="5040" w:hanging="360"/>
      </w:pPr>
      <w:rPr>
        <w:u w:val="none"/>
      </w:rPr>
    </w:lvl>
    <w:lvl w:ilvl="7" w:tplc="88245862">
      <w:start w:val="1"/>
      <w:numFmt w:val="bullet"/>
      <w:lvlText w:val="○"/>
      <w:lvlJc w:val="left"/>
      <w:pPr>
        <w:ind w:left="5760" w:hanging="360"/>
      </w:pPr>
      <w:rPr>
        <w:u w:val="none"/>
      </w:rPr>
    </w:lvl>
    <w:lvl w:ilvl="8" w:tplc="16028BAA">
      <w:start w:val="1"/>
      <w:numFmt w:val="bullet"/>
      <w:lvlText w:val="■"/>
      <w:lvlJc w:val="left"/>
      <w:pPr>
        <w:ind w:left="6480" w:hanging="360"/>
      </w:pPr>
      <w:rPr>
        <w:u w:val="none"/>
      </w:rPr>
    </w:lvl>
  </w:abstractNum>
  <w:abstractNum w:abstractNumId="9" w15:restartNumberingAfterBreak="0">
    <w:nsid w:val="12920E73"/>
    <w:multiLevelType w:val="hybridMultilevel"/>
    <w:tmpl w:val="13528F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39D26B7"/>
    <w:multiLevelType w:val="hybridMultilevel"/>
    <w:tmpl w:val="D5D6F3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67339E"/>
    <w:multiLevelType w:val="hybridMultilevel"/>
    <w:tmpl w:val="DF9017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386F08"/>
    <w:multiLevelType w:val="hybridMultilevel"/>
    <w:tmpl w:val="B16AA4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7B243B"/>
    <w:multiLevelType w:val="hybridMultilevel"/>
    <w:tmpl w:val="350ED4B8"/>
    <w:lvl w:ilvl="0" w:tplc="525E40DE">
      <w:start w:val="1"/>
      <w:numFmt w:val="bullet"/>
      <w:lvlText w:val="●"/>
      <w:lvlJc w:val="left"/>
      <w:pPr>
        <w:ind w:left="720" w:hanging="360"/>
      </w:pPr>
      <w:rPr>
        <w:u w:val="none"/>
      </w:rPr>
    </w:lvl>
    <w:lvl w:ilvl="1" w:tplc="E93E9010">
      <w:start w:val="1"/>
      <w:numFmt w:val="bullet"/>
      <w:lvlText w:val="○"/>
      <w:lvlJc w:val="left"/>
      <w:pPr>
        <w:ind w:left="1440" w:hanging="360"/>
      </w:pPr>
      <w:rPr>
        <w:u w:val="none"/>
      </w:rPr>
    </w:lvl>
    <w:lvl w:ilvl="2" w:tplc="3E06D67C">
      <w:start w:val="1"/>
      <w:numFmt w:val="bullet"/>
      <w:lvlText w:val="■"/>
      <w:lvlJc w:val="left"/>
      <w:pPr>
        <w:ind w:left="2160" w:hanging="360"/>
      </w:pPr>
      <w:rPr>
        <w:u w:val="none"/>
      </w:rPr>
    </w:lvl>
    <w:lvl w:ilvl="3" w:tplc="E75405C0">
      <w:start w:val="1"/>
      <w:numFmt w:val="bullet"/>
      <w:lvlText w:val="●"/>
      <w:lvlJc w:val="left"/>
      <w:pPr>
        <w:ind w:left="2880" w:hanging="360"/>
      </w:pPr>
      <w:rPr>
        <w:u w:val="none"/>
      </w:rPr>
    </w:lvl>
    <w:lvl w:ilvl="4" w:tplc="05004DBE">
      <w:start w:val="1"/>
      <w:numFmt w:val="bullet"/>
      <w:lvlText w:val="○"/>
      <w:lvlJc w:val="left"/>
      <w:pPr>
        <w:ind w:left="3600" w:hanging="360"/>
      </w:pPr>
      <w:rPr>
        <w:u w:val="none"/>
      </w:rPr>
    </w:lvl>
    <w:lvl w:ilvl="5" w:tplc="F850D718">
      <w:start w:val="1"/>
      <w:numFmt w:val="bullet"/>
      <w:lvlText w:val="■"/>
      <w:lvlJc w:val="left"/>
      <w:pPr>
        <w:ind w:left="4320" w:hanging="360"/>
      </w:pPr>
      <w:rPr>
        <w:u w:val="none"/>
      </w:rPr>
    </w:lvl>
    <w:lvl w:ilvl="6" w:tplc="737855DE">
      <w:start w:val="1"/>
      <w:numFmt w:val="bullet"/>
      <w:lvlText w:val="●"/>
      <w:lvlJc w:val="left"/>
      <w:pPr>
        <w:ind w:left="5040" w:hanging="360"/>
      </w:pPr>
      <w:rPr>
        <w:u w:val="none"/>
      </w:rPr>
    </w:lvl>
    <w:lvl w:ilvl="7" w:tplc="91E21B56">
      <w:start w:val="1"/>
      <w:numFmt w:val="bullet"/>
      <w:lvlText w:val="○"/>
      <w:lvlJc w:val="left"/>
      <w:pPr>
        <w:ind w:left="5760" w:hanging="360"/>
      </w:pPr>
      <w:rPr>
        <w:u w:val="none"/>
      </w:rPr>
    </w:lvl>
    <w:lvl w:ilvl="8" w:tplc="24DA0428">
      <w:start w:val="1"/>
      <w:numFmt w:val="bullet"/>
      <w:lvlText w:val="■"/>
      <w:lvlJc w:val="left"/>
      <w:pPr>
        <w:ind w:left="6480" w:hanging="360"/>
      </w:pPr>
      <w:rPr>
        <w:u w:val="none"/>
      </w:rPr>
    </w:lvl>
  </w:abstractNum>
  <w:abstractNum w:abstractNumId="14" w15:restartNumberingAfterBreak="0">
    <w:nsid w:val="41C01EE4"/>
    <w:multiLevelType w:val="hybridMultilevel"/>
    <w:tmpl w:val="BD74A8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4E9707B"/>
    <w:multiLevelType w:val="hybridMultilevel"/>
    <w:tmpl w:val="EE106D20"/>
    <w:lvl w:ilvl="0" w:tplc="5D980A64">
      <w:start w:val="1"/>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CA2009"/>
    <w:multiLevelType w:val="hybridMultilevel"/>
    <w:tmpl w:val="E92E06B8"/>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7374115"/>
    <w:multiLevelType w:val="hybridMultilevel"/>
    <w:tmpl w:val="0E38D876"/>
    <w:lvl w:ilvl="0" w:tplc="CAC45E7A">
      <w:start w:val="1"/>
      <w:numFmt w:val="bullet"/>
      <w:lvlText w:val="-"/>
      <w:lvlJc w:val="left"/>
      <w:pPr>
        <w:ind w:left="720" w:hanging="360"/>
      </w:pPr>
      <w:rPr>
        <w:u w:val="none"/>
      </w:rPr>
    </w:lvl>
    <w:lvl w:ilvl="1" w:tplc="CCFA4BD2">
      <w:start w:val="1"/>
      <w:numFmt w:val="bullet"/>
      <w:lvlText w:val="-"/>
      <w:lvlJc w:val="left"/>
      <w:pPr>
        <w:ind w:left="1440" w:hanging="360"/>
      </w:pPr>
      <w:rPr>
        <w:u w:val="none"/>
      </w:rPr>
    </w:lvl>
    <w:lvl w:ilvl="2" w:tplc="45BA65E4">
      <w:start w:val="1"/>
      <w:numFmt w:val="bullet"/>
      <w:lvlText w:val="-"/>
      <w:lvlJc w:val="left"/>
      <w:pPr>
        <w:ind w:left="2160" w:hanging="360"/>
      </w:pPr>
      <w:rPr>
        <w:u w:val="none"/>
      </w:rPr>
    </w:lvl>
    <w:lvl w:ilvl="3" w:tplc="70CCAFCC">
      <w:start w:val="1"/>
      <w:numFmt w:val="bullet"/>
      <w:lvlText w:val="-"/>
      <w:lvlJc w:val="left"/>
      <w:pPr>
        <w:ind w:left="2880" w:hanging="360"/>
      </w:pPr>
      <w:rPr>
        <w:u w:val="none"/>
      </w:rPr>
    </w:lvl>
    <w:lvl w:ilvl="4" w:tplc="B94871DC">
      <w:start w:val="1"/>
      <w:numFmt w:val="bullet"/>
      <w:lvlText w:val="-"/>
      <w:lvlJc w:val="left"/>
      <w:pPr>
        <w:ind w:left="3600" w:hanging="360"/>
      </w:pPr>
      <w:rPr>
        <w:u w:val="none"/>
      </w:rPr>
    </w:lvl>
    <w:lvl w:ilvl="5" w:tplc="81367688">
      <w:start w:val="1"/>
      <w:numFmt w:val="bullet"/>
      <w:lvlText w:val="-"/>
      <w:lvlJc w:val="left"/>
      <w:pPr>
        <w:ind w:left="4320" w:hanging="360"/>
      </w:pPr>
      <w:rPr>
        <w:u w:val="none"/>
      </w:rPr>
    </w:lvl>
    <w:lvl w:ilvl="6" w:tplc="AA786F6C">
      <w:start w:val="1"/>
      <w:numFmt w:val="bullet"/>
      <w:lvlText w:val="-"/>
      <w:lvlJc w:val="left"/>
      <w:pPr>
        <w:ind w:left="5040" w:hanging="360"/>
      </w:pPr>
      <w:rPr>
        <w:u w:val="none"/>
      </w:rPr>
    </w:lvl>
    <w:lvl w:ilvl="7" w:tplc="13089B8C">
      <w:start w:val="1"/>
      <w:numFmt w:val="bullet"/>
      <w:lvlText w:val="-"/>
      <w:lvlJc w:val="left"/>
      <w:pPr>
        <w:ind w:left="5760" w:hanging="360"/>
      </w:pPr>
      <w:rPr>
        <w:u w:val="none"/>
      </w:rPr>
    </w:lvl>
    <w:lvl w:ilvl="8" w:tplc="EFE0F644">
      <w:start w:val="1"/>
      <w:numFmt w:val="bullet"/>
      <w:lvlText w:val="-"/>
      <w:lvlJc w:val="left"/>
      <w:pPr>
        <w:ind w:left="6480" w:hanging="360"/>
      </w:pPr>
      <w:rPr>
        <w:u w:val="none"/>
      </w:rPr>
    </w:lvl>
  </w:abstractNum>
  <w:abstractNum w:abstractNumId="18" w15:restartNumberingAfterBreak="0">
    <w:nsid w:val="4AEC0D0A"/>
    <w:multiLevelType w:val="hybridMultilevel"/>
    <w:tmpl w:val="B66E372E"/>
    <w:lvl w:ilvl="0" w:tplc="71CE658A">
      <w:start w:val="1"/>
      <w:numFmt w:val="bullet"/>
      <w:lvlText w:val="–"/>
      <w:lvlJc w:val="left"/>
      <w:pPr>
        <w:ind w:left="720" w:hanging="360"/>
      </w:pPr>
      <w:rPr>
        <w:rFonts w:ascii="OpenSymbol" w:eastAsia="OpenSymbol" w:hAnsi="OpenSymbol" w:cs="OpenSymbol"/>
      </w:rPr>
    </w:lvl>
    <w:lvl w:ilvl="1" w:tplc="D8248BA4">
      <w:start w:val="1"/>
      <w:numFmt w:val="bullet"/>
      <w:lvlText w:val="–"/>
      <w:lvlJc w:val="left"/>
      <w:pPr>
        <w:ind w:left="1080" w:hanging="360"/>
      </w:pPr>
      <w:rPr>
        <w:rFonts w:ascii="OpenSymbol" w:eastAsia="OpenSymbol" w:hAnsi="OpenSymbol" w:cs="OpenSymbol"/>
      </w:rPr>
    </w:lvl>
    <w:lvl w:ilvl="2" w:tplc="77068CE4">
      <w:start w:val="1"/>
      <w:numFmt w:val="bullet"/>
      <w:lvlText w:val="–"/>
      <w:lvlJc w:val="left"/>
      <w:pPr>
        <w:ind w:left="1440" w:hanging="360"/>
      </w:pPr>
      <w:rPr>
        <w:rFonts w:ascii="OpenSymbol" w:eastAsia="OpenSymbol" w:hAnsi="OpenSymbol" w:cs="OpenSymbol"/>
      </w:rPr>
    </w:lvl>
    <w:lvl w:ilvl="3" w:tplc="67524B1E">
      <w:start w:val="1"/>
      <w:numFmt w:val="bullet"/>
      <w:lvlText w:val="–"/>
      <w:lvlJc w:val="left"/>
      <w:pPr>
        <w:ind w:left="1800" w:hanging="360"/>
      </w:pPr>
      <w:rPr>
        <w:rFonts w:ascii="OpenSymbol" w:eastAsia="OpenSymbol" w:hAnsi="OpenSymbol" w:cs="OpenSymbol"/>
      </w:rPr>
    </w:lvl>
    <w:lvl w:ilvl="4" w:tplc="2984058C">
      <w:start w:val="1"/>
      <w:numFmt w:val="bullet"/>
      <w:lvlText w:val="–"/>
      <w:lvlJc w:val="left"/>
      <w:pPr>
        <w:ind w:left="2160" w:hanging="360"/>
      </w:pPr>
      <w:rPr>
        <w:rFonts w:ascii="OpenSymbol" w:eastAsia="OpenSymbol" w:hAnsi="OpenSymbol" w:cs="OpenSymbol"/>
      </w:rPr>
    </w:lvl>
    <w:lvl w:ilvl="5" w:tplc="502281BE">
      <w:start w:val="1"/>
      <w:numFmt w:val="bullet"/>
      <w:lvlText w:val="–"/>
      <w:lvlJc w:val="left"/>
      <w:pPr>
        <w:ind w:left="2520" w:hanging="360"/>
      </w:pPr>
      <w:rPr>
        <w:rFonts w:ascii="OpenSymbol" w:eastAsia="OpenSymbol" w:hAnsi="OpenSymbol" w:cs="OpenSymbol"/>
      </w:rPr>
    </w:lvl>
    <w:lvl w:ilvl="6" w:tplc="B33C915C">
      <w:start w:val="1"/>
      <w:numFmt w:val="bullet"/>
      <w:lvlText w:val="–"/>
      <w:lvlJc w:val="left"/>
      <w:pPr>
        <w:ind w:left="2880" w:hanging="360"/>
      </w:pPr>
      <w:rPr>
        <w:rFonts w:ascii="OpenSymbol" w:eastAsia="OpenSymbol" w:hAnsi="OpenSymbol" w:cs="OpenSymbol"/>
      </w:rPr>
    </w:lvl>
    <w:lvl w:ilvl="7" w:tplc="E3025D54">
      <w:start w:val="1"/>
      <w:numFmt w:val="bullet"/>
      <w:lvlText w:val="–"/>
      <w:lvlJc w:val="left"/>
      <w:pPr>
        <w:ind w:left="3240" w:hanging="360"/>
      </w:pPr>
      <w:rPr>
        <w:rFonts w:ascii="OpenSymbol" w:eastAsia="OpenSymbol" w:hAnsi="OpenSymbol" w:cs="OpenSymbol"/>
      </w:rPr>
    </w:lvl>
    <w:lvl w:ilvl="8" w:tplc="B4EE8840">
      <w:start w:val="1"/>
      <w:numFmt w:val="bullet"/>
      <w:lvlText w:val="–"/>
      <w:lvlJc w:val="left"/>
      <w:pPr>
        <w:ind w:left="3600" w:hanging="360"/>
      </w:pPr>
      <w:rPr>
        <w:rFonts w:ascii="OpenSymbol" w:eastAsia="OpenSymbol" w:hAnsi="OpenSymbol" w:cs="OpenSymbol"/>
      </w:rPr>
    </w:lvl>
  </w:abstractNum>
  <w:abstractNum w:abstractNumId="19" w15:restartNumberingAfterBreak="0">
    <w:nsid w:val="4B80222A"/>
    <w:multiLevelType w:val="hybridMultilevel"/>
    <w:tmpl w:val="CC5699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3C485C"/>
    <w:multiLevelType w:val="hybridMultilevel"/>
    <w:tmpl w:val="51906F3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7F17A3A"/>
    <w:multiLevelType w:val="hybridMultilevel"/>
    <w:tmpl w:val="BFE2EB06"/>
    <w:lvl w:ilvl="0" w:tplc="361C2938">
      <w:start w:val="1"/>
      <w:numFmt w:val="bullet"/>
      <w:lvlText w:val="-"/>
      <w:lvlJc w:val="left"/>
      <w:pPr>
        <w:ind w:left="720" w:hanging="360"/>
      </w:pPr>
      <w:rPr>
        <w:rFonts w:ascii="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AA40B2B"/>
    <w:multiLevelType w:val="hybridMultilevel"/>
    <w:tmpl w:val="3AEE2A0C"/>
    <w:lvl w:ilvl="0" w:tplc="97623224">
      <w:start w:val="1"/>
      <w:numFmt w:val="bullet"/>
      <w:lvlText w:val="●"/>
      <w:lvlJc w:val="left"/>
      <w:pPr>
        <w:ind w:left="1440" w:hanging="360"/>
      </w:pPr>
      <w:rPr>
        <w:u w:val="none"/>
      </w:rPr>
    </w:lvl>
    <w:lvl w:ilvl="1" w:tplc="FC8ADCD2">
      <w:start w:val="1"/>
      <w:numFmt w:val="bullet"/>
      <w:lvlText w:val="○"/>
      <w:lvlJc w:val="left"/>
      <w:pPr>
        <w:ind w:left="2160" w:hanging="360"/>
      </w:pPr>
      <w:rPr>
        <w:u w:val="none"/>
      </w:rPr>
    </w:lvl>
    <w:lvl w:ilvl="2" w:tplc="DED6715E">
      <w:start w:val="1"/>
      <w:numFmt w:val="bullet"/>
      <w:lvlText w:val="■"/>
      <w:lvlJc w:val="left"/>
      <w:pPr>
        <w:ind w:left="2880" w:hanging="360"/>
      </w:pPr>
      <w:rPr>
        <w:u w:val="none"/>
      </w:rPr>
    </w:lvl>
    <w:lvl w:ilvl="3" w:tplc="A2DA0DDC">
      <w:start w:val="1"/>
      <w:numFmt w:val="bullet"/>
      <w:lvlText w:val="●"/>
      <w:lvlJc w:val="left"/>
      <w:pPr>
        <w:ind w:left="3600" w:hanging="360"/>
      </w:pPr>
      <w:rPr>
        <w:u w:val="none"/>
      </w:rPr>
    </w:lvl>
    <w:lvl w:ilvl="4" w:tplc="2C58B736">
      <w:start w:val="1"/>
      <w:numFmt w:val="bullet"/>
      <w:lvlText w:val="○"/>
      <w:lvlJc w:val="left"/>
      <w:pPr>
        <w:ind w:left="4320" w:hanging="360"/>
      </w:pPr>
      <w:rPr>
        <w:u w:val="none"/>
      </w:rPr>
    </w:lvl>
    <w:lvl w:ilvl="5" w:tplc="3746C9AC">
      <w:start w:val="1"/>
      <w:numFmt w:val="bullet"/>
      <w:lvlText w:val="■"/>
      <w:lvlJc w:val="left"/>
      <w:pPr>
        <w:ind w:left="5040" w:hanging="360"/>
      </w:pPr>
      <w:rPr>
        <w:u w:val="none"/>
      </w:rPr>
    </w:lvl>
    <w:lvl w:ilvl="6" w:tplc="836C6C4A">
      <w:start w:val="1"/>
      <w:numFmt w:val="bullet"/>
      <w:lvlText w:val="●"/>
      <w:lvlJc w:val="left"/>
      <w:pPr>
        <w:ind w:left="5760" w:hanging="360"/>
      </w:pPr>
      <w:rPr>
        <w:u w:val="none"/>
      </w:rPr>
    </w:lvl>
    <w:lvl w:ilvl="7" w:tplc="C4AEE754">
      <w:start w:val="1"/>
      <w:numFmt w:val="bullet"/>
      <w:lvlText w:val="○"/>
      <w:lvlJc w:val="left"/>
      <w:pPr>
        <w:ind w:left="6480" w:hanging="360"/>
      </w:pPr>
      <w:rPr>
        <w:u w:val="none"/>
      </w:rPr>
    </w:lvl>
    <w:lvl w:ilvl="8" w:tplc="3606D806">
      <w:start w:val="1"/>
      <w:numFmt w:val="bullet"/>
      <w:lvlText w:val="■"/>
      <w:lvlJc w:val="left"/>
      <w:pPr>
        <w:ind w:left="7200" w:hanging="360"/>
      </w:pPr>
      <w:rPr>
        <w:u w:val="none"/>
      </w:rPr>
    </w:lvl>
  </w:abstractNum>
  <w:abstractNum w:abstractNumId="23" w15:restartNumberingAfterBreak="0">
    <w:nsid w:val="5AF063BD"/>
    <w:multiLevelType w:val="hybridMultilevel"/>
    <w:tmpl w:val="32B4A1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E7A48E0"/>
    <w:multiLevelType w:val="hybridMultilevel"/>
    <w:tmpl w:val="778474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2BB589E"/>
    <w:multiLevelType w:val="hybridMultilevel"/>
    <w:tmpl w:val="E7F413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2EF33C4"/>
    <w:multiLevelType w:val="hybridMultilevel"/>
    <w:tmpl w:val="5922FD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387732C"/>
    <w:multiLevelType w:val="hybridMultilevel"/>
    <w:tmpl w:val="778474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40A1B9A"/>
    <w:multiLevelType w:val="hybridMultilevel"/>
    <w:tmpl w:val="1D6E7F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BB426F6"/>
    <w:multiLevelType w:val="hybridMultilevel"/>
    <w:tmpl w:val="C5805A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C095622"/>
    <w:multiLevelType w:val="hybridMultilevel"/>
    <w:tmpl w:val="3716BCF4"/>
    <w:lvl w:ilvl="0" w:tplc="7D48A70C">
      <w:start w:val="1"/>
      <w:numFmt w:val="bullet"/>
      <w:lvlText w:val="●"/>
      <w:lvlJc w:val="left"/>
      <w:pPr>
        <w:ind w:left="720" w:hanging="360"/>
      </w:pPr>
      <w:rPr>
        <w:u w:val="none"/>
      </w:rPr>
    </w:lvl>
    <w:lvl w:ilvl="1" w:tplc="ECB81812">
      <w:start w:val="1"/>
      <w:numFmt w:val="bullet"/>
      <w:lvlText w:val="○"/>
      <w:lvlJc w:val="left"/>
      <w:pPr>
        <w:ind w:left="1440" w:hanging="360"/>
      </w:pPr>
      <w:rPr>
        <w:u w:val="none"/>
      </w:rPr>
    </w:lvl>
    <w:lvl w:ilvl="2" w:tplc="D3F84B6C">
      <w:start w:val="1"/>
      <w:numFmt w:val="bullet"/>
      <w:lvlText w:val="■"/>
      <w:lvlJc w:val="left"/>
      <w:pPr>
        <w:ind w:left="2160" w:hanging="360"/>
      </w:pPr>
      <w:rPr>
        <w:u w:val="none"/>
      </w:rPr>
    </w:lvl>
    <w:lvl w:ilvl="3" w:tplc="E0D85532">
      <w:start w:val="1"/>
      <w:numFmt w:val="bullet"/>
      <w:lvlText w:val="●"/>
      <w:lvlJc w:val="left"/>
      <w:pPr>
        <w:ind w:left="2880" w:hanging="360"/>
      </w:pPr>
      <w:rPr>
        <w:u w:val="none"/>
      </w:rPr>
    </w:lvl>
    <w:lvl w:ilvl="4" w:tplc="D6E46416">
      <w:start w:val="1"/>
      <w:numFmt w:val="bullet"/>
      <w:lvlText w:val="○"/>
      <w:lvlJc w:val="left"/>
      <w:pPr>
        <w:ind w:left="3600" w:hanging="360"/>
      </w:pPr>
      <w:rPr>
        <w:u w:val="none"/>
      </w:rPr>
    </w:lvl>
    <w:lvl w:ilvl="5" w:tplc="0B867220">
      <w:start w:val="1"/>
      <w:numFmt w:val="bullet"/>
      <w:lvlText w:val="■"/>
      <w:lvlJc w:val="left"/>
      <w:pPr>
        <w:ind w:left="4320" w:hanging="360"/>
      </w:pPr>
      <w:rPr>
        <w:u w:val="none"/>
      </w:rPr>
    </w:lvl>
    <w:lvl w:ilvl="6" w:tplc="C1E604EC">
      <w:start w:val="1"/>
      <w:numFmt w:val="bullet"/>
      <w:lvlText w:val="●"/>
      <w:lvlJc w:val="left"/>
      <w:pPr>
        <w:ind w:left="5040" w:hanging="360"/>
      </w:pPr>
      <w:rPr>
        <w:u w:val="none"/>
      </w:rPr>
    </w:lvl>
    <w:lvl w:ilvl="7" w:tplc="47086182">
      <w:start w:val="1"/>
      <w:numFmt w:val="bullet"/>
      <w:lvlText w:val="○"/>
      <w:lvlJc w:val="left"/>
      <w:pPr>
        <w:ind w:left="5760" w:hanging="360"/>
      </w:pPr>
      <w:rPr>
        <w:u w:val="none"/>
      </w:rPr>
    </w:lvl>
    <w:lvl w:ilvl="8" w:tplc="3C0E3888">
      <w:start w:val="1"/>
      <w:numFmt w:val="bullet"/>
      <w:lvlText w:val="■"/>
      <w:lvlJc w:val="left"/>
      <w:pPr>
        <w:ind w:left="6480" w:hanging="360"/>
      </w:pPr>
      <w:rPr>
        <w:u w:val="none"/>
      </w:rPr>
    </w:lvl>
  </w:abstractNum>
  <w:abstractNum w:abstractNumId="31" w15:restartNumberingAfterBreak="0">
    <w:nsid w:val="704609D1"/>
    <w:multiLevelType w:val="hybridMultilevel"/>
    <w:tmpl w:val="29700052"/>
    <w:lvl w:ilvl="0" w:tplc="040C0001">
      <w:start w:val="1"/>
      <w:numFmt w:val="bullet"/>
      <w:lvlText w:val=""/>
      <w:lvlJc w:val="left"/>
      <w:pPr>
        <w:ind w:left="720" w:hanging="360"/>
      </w:pPr>
      <w:rPr>
        <w:rFonts w:ascii="Symbol" w:hAnsi="Symbol" w:hint="default"/>
        <w:u w:val="no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0D906DB"/>
    <w:multiLevelType w:val="hybridMultilevel"/>
    <w:tmpl w:val="26608642"/>
    <w:lvl w:ilvl="0" w:tplc="213C6B84">
      <w:start w:val="1"/>
      <w:numFmt w:val="bullet"/>
      <w:lvlText w:val="•"/>
      <w:lvlJc w:val="left"/>
      <w:pPr>
        <w:ind w:left="707" w:hanging="283"/>
      </w:pPr>
      <w:rPr>
        <w:rFonts w:ascii="OpenSymbol" w:eastAsia="OpenSymbol" w:hAnsi="OpenSymbol" w:cs="OpenSymbol"/>
      </w:rPr>
    </w:lvl>
    <w:lvl w:ilvl="1" w:tplc="040C0001">
      <w:start w:val="1"/>
      <w:numFmt w:val="bullet"/>
      <w:lvlText w:val=""/>
      <w:lvlJc w:val="left"/>
      <w:pPr>
        <w:ind w:left="1414" w:hanging="283"/>
      </w:pPr>
      <w:rPr>
        <w:rFonts w:ascii="Symbol" w:hAnsi="Symbol" w:hint="default"/>
      </w:rPr>
    </w:lvl>
    <w:lvl w:ilvl="2" w:tplc="5D889150">
      <w:start w:val="1"/>
      <w:numFmt w:val="bullet"/>
      <w:lvlText w:val="•"/>
      <w:lvlJc w:val="left"/>
      <w:pPr>
        <w:ind w:left="2121" w:hanging="283"/>
      </w:pPr>
      <w:rPr>
        <w:rFonts w:ascii="OpenSymbol" w:eastAsia="OpenSymbol" w:hAnsi="OpenSymbol" w:cs="OpenSymbol"/>
      </w:rPr>
    </w:lvl>
    <w:lvl w:ilvl="3" w:tplc="53B4AA90">
      <w:start w:val="1"/>
      <w:numFmt w:val="bullet"/>
      <w:lvlText w:val="•"/>
      <w:lvlJc w:val="left"/>
      <w:pPr>
        <w:ind w:left="2828" w:hanging="283"/>
      </w:pPr>
      <w:rPr>
        <w:rFonts w:ascii="OpenSymbol" w:eastAsia="OpenSymbol" w:hAnsi="OpenSymbol" w:cs="OpenSymbol"/>
      </w:rPr>
    </w:lvl>
    <w:lvl w:ilvl="4" w:tplc="FDB49F06">
      <w:start w:val="1"/>
      <w:numFmt w:val="bullet"/>
      <w:lvlText w:val="•"/>
      <w:lvlJc w:val="left"/>
      <w:pPr>
        <w:ind w:left="3535" w:hanging="283"/>
      </w:pPr>
      <w:rPr>
        <w:rFonts w:ascii="OpenSymbol" w:eastAsia="OpenSymbol" w:hAnsi="OpenSymbol" w:cs="OpenSymbol"/>
      </w:rPr>
    </w:lvl>
    <w:lvl w:ilvl="5" w:tplc="39AE3CD4">
      <w:start w:val="1"/>
      <w:numFmt w:val="bullet"/>
      <w:lvlText w:val="•"/>
      <w:lvlJc w:val="left"/>
      <w:pPr>
        <w:ind w:left="4242" w:hanging="283"/>
      </w:pPr>
      <w:rPr>
        <w:rFonts w:ascii="OpenSymbol" w:eastAsia="OpenSymbol" w:hAnsi="OpenSymbol" w:cs="OpenSymbol"/>
      </w:rPr>
    </w:lvl>
    <w:lvl w:ilvl="6" w:tplc="FDF09044">
      <w:start w:val="1"/>
      <w:numFmt w:val="bullet"/>
      <w:lvlText w:val="•"/>
      <w:lvlJc w:val="left"/>
      <w:pPr>
        <w:ind w:left="4949" w:hanging="283"/>
      </w:pPr>
      <w:rPr>
        <w:rFonts w:ascii="OpenSymbol" w:eastAsia="OpenSymbol" w:hAnsi="OpenSymbol" w:cs="OpenSymbol"/>
      </w:rPr>
    </w:lvl>
    <w:lvl w:ilvl="7" w:tplc="1B4809C4">
      <w:start w:val="1"/>
      <w:numFmt w:val="bullet"/>
      <w:lvlText w:val="•"/>
      <w:lvlJc w:val="left"/>
      <w:pPr>
        <w:ind w:left="5656" w:hanging="283"/>
      </w:pPr>
      <w:rPr>
        <w:rFonts w:ascii="OpenSymbol" w:eastAsia="OpenSymbol" w:hAnsi="OpenSymbol" w:cs="OpenSymbol"/>
      </w:rPr>
    </w:lvl>
    <w:lvl w:ilvl="8" w:tplc="15720D64">
      <w:start w:val="1"/>
      <w:numFmt w:val="bullet"/>
      <w:lvlText w:val="•"/>
      <w:lvlJc w:val="left"/>
      <w:pPr>
        <w:ind w:left="6363" w:hanging="283"/>
      </w:pPr>
      <w:rPr>
        <w:rFonts w:ascii="OpenSymbol" w:eastAsia="OpenSymbol" w:hAnsi="OpenSymbol" w:cs="OpenSymbol"/>
      </w:rPr>
    </w:lvl>
  </w:abstractNum>
  <w:abstractNum w:abstractNumId="33" w15:restartNumberingAfterBreak="0">
    <w:nsid w:val="73111BF3"/>
    <w:multiLevelType w:val="hybridMultilevel"/>
    <w:tmpl w:val="CDDE7A10"/>
    <w:lvl w:ilvl="0" w:tplc="040C000F">
      <w:start w:val="1"/>
      <w:numFmt w:val="decimal"/>
      <w:lvlText w:val="%1."/>
      <w:lvlJc w:val="left"/>
      <w:pPr>
        <w:ind w:left="720" w:hanging="360"/>
      </w:pPr>
      <w:rPr>
        <w:u w:val="none"/>
      </w:rPr>
    </w:lvl>
    <w:lvl w:ilvl="1" w:tplc="34DC37AA">
      <w:start w:val="1"/>
      <w:numFmt w:val="bullet"/>
      <w:lvlText w:val="○"/>
      <w:lvlJc w:val="left"/>
      <w:pPr>
        <w:ind w:left="1440" w:hanging="360"/>
      </w:pPr>
      <w:rPr>
        <w:u w:val="none"/>
      </w:rPr>
    </w:lvl>
    <w:lvl w:ilvl="2" w:tplc="F92E167C">
      <w:start w:val="1"/>
      <w:numFmt w:val="bullet"/>
      <w:lvlText w:val="■"/>
      <w:lvlJc w:val="left"/>
      <w:pPr>
        <w:ind w:left="2160" w:hanging="360"/>
      </w:pPr>
      <w:rPr>
        <w:u w:val="none"/>
      </w:rPr>
    </w:lvl>
    <w:lvl w:ilvl="3" w:tplc="0AC231EA">
      <w:start w:val="1"/>
      <w:numFmt w:val="bullet"/>
      <w:lvlText w:val="●"/>
      <w:lvlJc w:val="left"/>
      <w:pPr>
        <w:ind w:left="2880" w:hanging="360"/>
      </w:pPr>
      <w:rPr>
        <w:u w:val="none"/>
      </w:rPr>
    </w:lvl>
    <w:lvl w:ilvl="4" w:tplc="68727582">
      <w:start w:val="1"/>
      <w:numFmt w:val="bullet"/>
      <w:lvlText w:val="○"/>
      <w:lvlJc w:val="left"/>
      <w:pPr>
        <w:ind w:left="3600" w:hanging="360"/>
      </w:pPr>
      <w:rPr>
        <w:u w:val="none"/>
      </w:rPr>
    </w:lvl>
    <w:lvl w:ilvl="5" w:tplc="8208F272">
      <w:start w:val="1"/>
      <w:numFmt w:val="bullet"/>
      <w:lvlText w:val="■"/>
      <w:lvlJc w:val="left"/>
      <w:pPr>
        <w:ind w:left="4320" w:hanging="360"/>
      </w:pPr>
      <w:rPr>
        <w:u w:val="none"/>
      </w:rPr>
    </w:lvl>
    <w:lvl w:ilvl="6" w:tplc="B9962688">
      <w:start w:val="1"/>
      <w:numFmt w:val="bullet"/>
      <w:lvlText w:val="●"/>
      <w:lvlJc w:val="left"/>
      <w:pPr>
        <w:ind w:left="5040" w:hanging="360"/>
      </w:pPr>
      <w:rPr>
        <w:u w:val="none"/>
      </w:rPr>
    </w:lvl>
    <w:lvl w:ilvl="7" w:tplc="88245862">
      <w:start w:val="1"/>
      <w:numFmt w:val="bullet"/>
      <w:lvlText w:val="○"/>
      <w:lvlJc w:val="left"/>
      <w:pPr>
        <w:ind w:left="5760" w:hanging="360"/>
      </w:pPr>
      <w:rPr>
        <w:u w:val="none"/>
      </w:rPr>
    </w:lvl>
    <w:lvl w:ilvl="8" w:tplc="16028BAA">
      <w:start w:val="1"/>
      <w:numFmt w:val="bullet"/>
      <w:lvlText w:val="■"/>
      <w:lvlJc w:val="left"/>
      <w:pPr>
        <w:ind w:left="6480" w:hanging="360"/>
      </w:pPr>
      <w:rPr>
        <w:u w:val="none"/>
      </w:rPr>
    </w:lvl>
  </w:abstractNum>
  <w:abstractNum w:abstractNumId="34" w15:restartNumberingAfterBreak="0">
    <w:nsid w:val="73C23BAF"/>
    <w:multiLevelType w:val="hybridMultilevel"/>
    <w:tmpl w:val="D3F879F8"/>
    <w:lvl w:ilvl="0" w:tplc="B59EEF08">
      <w:start w:val="1"/>
      <w:numFmt w:val="bullet"/>
      <w:lvlText w:val="●"/>
      <w:lvlJc w:val="left"/>
      <w:pPr>
        <w:ind w:left="720" w:hanging="360"/>
      </w:pPr>
      <w:rPr>
        <w:u w:val="none"/>
      </w:rPr>
    </w:lvl>
    <w:lvl w:ilvl="1" w:tplc="850A47EA">
      <w:start w:val="1"/>
      <w:numFmt w:val="bullet"/>
      <w:lvlText w:val="○"/>
      <w:lvlJc w:val="left"/>
      <w:pPr>
        <w:ind w:left="1440" w:hanging="360"/>
      </w:pPr>
      <w:rPr>
        <w:u w:val="none"/>
      </w:rPr>
    </w:lvl>
    <w:lvl w:ilvl="2" w:tplc="3BBC2D44">
      <w:start w:val="1"/>
      <w:numFmt w:val="bullet"/>
      <w:lvlText w:val="■"/>
      <w:lvlJc w:val="left"/>
      <w:pPr>
        <w:ind w:left="2160" w:hanging="360"/>
      </w:pPr>
      <w:rPr>
        <w:u w:val="none"/>
      </w:rPr>
    </w:lvl>
    <w:lvl w:ilvl="3" w:tplc="EB62D6BA">
      <w:start w:val="1"/>
      <w:numFmt w:val="bullet"/>
      <w:lvlText w:val="●"/>
      <w:lvlJc w:val="left"/>
      <w:pPr>
        <w:ind w:left="2880" w:hanging="360"/>
      </w:pPr>
      <w:rPr>
        <w:u w:val="none"/>
      </w:rPr>
    </w:lvl>
    <w:lvl w:ilvl="4" w:tplc="4E7ECF6E">
      <w:start w:val="1"/>
      <w:numFmt w:val="bullet"/>
      <w:lvlText w:val="○"/>
      <w:lvlJc w:val="left"/>
      <w:pPr>
        <w:ind w:left="3600" w:hanging="360"/>
      </w:pPr>
      <w:rPr>
        <w:u w:val="none"/>
      </w:rPr>
    </w:lvl>
    <w:lvl w:ilvl="5" w:tplc="5BAE7A24">
      <w:start w:val="1"/>
      <w:numFmt w:val="bullet"/>
      <w:lvlText w:val="■"/>
      <w:lvlJc w:val="left"/>
      <w:pPr>
        <w:ind w:left="4320" w:hanging="360"/>
      </w:pPr>
      <w:rPr>
        <w:u w:val="none"/>
      </w:rPr>
    </w:lvl>
    <w:lvl w:ilvl="6" w:tplc="221CF140">
      <w:start w:val="1"/>
      <w:numFmt w:val="bullet"/>
      <w:lvlText w:val="●"/>
      <w:lvlJc w:val="left"/>
      <w:pPr>
        <w:ind w:left="5040" w:hanging="360"/>
      </w:pPr>
      <w:rPr>
        <w:u w:val="none"/>
      </w:rPr>
    </w:lvl>
    <w:lvl w:ilvl="7" w:tplc="BF0E207A">
      <w:start w:val="1"/>
      <w:numFmt w:val="bullet"/>
      <w:lvlText w:val="○"/>
      <w:lvlJc w:val="left"/>
      <w:pPr>
        <w:ind w:left="5760" w:hanging="360"/>
      </w:pPr>
      <w:rPr>
        <w:u w:val="none"/>
      </w:rPr>
    </w:lvl>
    <w:lvl w:ilvl="8" w:tplc="2C10B8E8">
      <w:start w:val="1"/>
      <w:numFmt w:val="bullet"/>
      <w:lvlText w:val="■"/>
      <w:lvlJc w:val="left"/>
      <w:pPr>
        <w:ind w:left="6480" w:hanging="360"/>
      </w:pPr>
      <w:rPr>
        <w:u w:val="none"/>
      </w:rPr>
    </w:lvl>
  </w:abstractNum>
  <w:abstractNum w:abstractNumId="35" w15:restartNumberingAfterBreak="0">
    <w:nsid w:val="7782182B"/>
    <w:multiLevelType w:val="hybridMultilevel"/>
    <w:tmpl w:val="9EB02E1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360" w:hanging="360"/>
      </w:pPr>
      <w:rPr>
        <w:rFonts w:ascii="Courier New" w:hAnsi="Courier New" w:cs="Courier New" w:hint="default"/>
      </w:rPr>
    </w:lvl>
    <w:lvl w:ilvl="2" w:tplc="040C0003">
      <w:start w:val="1"/>
      <w:numFmt w:val="bullet"/>
      <w:lvlText w:val="o"/>
      <w:lvlJc w:val="left"/>
      <w:pPr>
        <w:ind w:left="1080" w:hanging="360"/>
      </w:pPr>
      <w:rPr>
        <w:rFonts w:ascii="Courier New" w:hAnsi="Courier New" w:cs="Courier New" w:hint="default"/>
      </w:rPr>
    </w:lvl>
    <w:lvl w:ilvl="3" w:tplc="040C000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36" w15:restartNumberingAfterBreak="0">
    <w:nsid w:val="784F429E"/>
    <w:multiLevelType w:val="hybridMultilevel"/>
    <w:tmpl w:val="BCDE3EC0"/>
    <w:lvl w:ilvl="0" w:tplc="B266A47C">
      <w:start w:val="1"/>
      <w:numFmt w:val="bullet"/>
      <w:lvlText w:val="●"/>
      <w:lvlJc w:val="left"/>
      <w:pPr>
        <w:ind w:left="720" w:hanging="360"/>
      </w:pPr>
      <w:rPr>
        <w:rFonts w:ascii="Noto Sans Symbols" w:eastAsia="Noto Sans Symbols" w:hAnsi="Noto Sans Symbols" w:cs="Noto Sans Symbols"/>
      </w:rPr>
    </w:lvl>
    <w:lvl w:ilvl="1" w:tplc="AC22393A">
      <w:start w:val="1"/>
      <w:numFmt w:val="bullet"/>
      <w:lvlText w:val="o"/>
      <w:lvlJc w:val="left"/>
      <w:pPr>
        <w:ind w:left="1440" w:hanging="360"/>
      </w:pPr>
      <w:rPr>
        <w:rFonts w:ascii="Courier New" w:eastAsia="Courier New" w:hAnsi="Courier New" w:cs="Courier New"/>
      </w:rPr>
    </w:lvl>
    <w:lvl w:ilvl="2" w:tplc="BBDC611A">
      <w:start w:val="1"/>
      <w:numFmt w:val="bullet"/>
      <w:lvlText w:val="▪"/>
      <w:lvlJc w:val="left"/>
      <w:pPr>
        <w:ind w:left="2160" w:hanging="360"/>
      </w:pPr>
      <w:rPr>
        <w:rFonts w:ascii="Noto Sans Symbols" w:eastAsia="Noto Sans Symbols" w:hAnsi="Noto Sans Symbols" w:cs="Noto Sans Symbols"/>
      </w:rPr>
    </w:lvl>
    <w:lvl w:ilvl="3" w:tplc="7AA22702">
      <w:start w:val="1"/>
      <w:numFmt w:val="bullet"/>
      <w:lvlText w:val="●"/>
      <w:lvlJc w:val="left"/>
      <w:pPr>
        <w:ind w:left="2880" w:hanging="360"/>
      </w:pPr>
      <w:rPr>
        <w:rFonts w:ascii="Noto Sans Symbols" w:eastAsia="Noto Sans Symbols" w:hAnsi="Noto Sans Symbols" w:cs="Noto Sans Symbols"/>
      </w:rPr>
    </w:lvl>
    <w:lvl w:ilvl="4" w:tplc="F02208C6">
      <w:start w:val="1"/>
      <w:numFmt w:val="bullet"/>
      <w:lvlText w:val="o"/>
      <w:lvlJc w:val="left"/>
      <w:pPr>
        <w:ind w:left="3600" w:hanging="360"/>
      </w:pPr>
      <w:rPr>
        <w:rFonts w:ascii="Courier New" w:eastAsia="Courier New" w:hAnsi="Courier New" w:cs="Courier New"/>
      </w:rPr>
    </w:lvl>
    <w:lvl w:ilvl="5" w:tplc="EEC6B162">
      <w:start w:val="1"/>
      <w:numFmt w:val="bullet"/>
      <w:lvlText w:val="▪"/>
      <w:lvlJc w:val="left"/>
      <w:pPr>
        <w:ind w:left="4320" w:hanging="360"/>
      </w:pPr>
      <w:rPr>
        <w:rFonts w:ascii="Noto Sans Symbols" w:eastAsia="Noto Sans Symbols" w:hAnsi="Noto Sans Symbols" w:cs="Noto Sans Symbols"/>
      </w:rPr>
    </w:lvl>
    <w:lvl w:ilvl="6" w:tplc="925A002E">
      <w:start w:val="1"/>
      <w:numFmt w:val="bullet"/>
      <w:lvlText w:val="●"/>
      <w:lvlJc w:val="left"/>
      <w:pPr>
        <w:ind w:left="5040" w:hanging="360"/>
      </w:pPr>
      <w:rPr>
        <w:rFonts w:ascii="Noto Sans Symbols" w:eastAsia="Noto Sans Symbols" w:hAnsi="Noto Sans Symbols" w:cs="Noto Sans Symbols"/>
      </w:rPr>
    </w:lvl>
    <w:lvl w:ilvl="7" w:tplc="2CF2A59A">
      <w:start w:val="1"/>
      <w:numFmt w:val="bullet"/>
      <w:lvlText w:val="o"/>
      <w:lvlJc w:val="left"/>
      <w:pPr>
        <w:ind w:left="5760" w:hanging="360"/>
      </w:pPr>
      <w:rPr>
        <w:rFonts w:ascii="Courier New" w:eastAsia="Courier New" w:hAnsi="Courier New" w:cs="Courier New"/>
      </w:rPr>
    </w:lvl>
    <w:lvl w:ilvl="8" w:tplc="75222B48">
      <w:start w:val="1"/>
      <w:numFmt w:val="bullet"/>
      <w:lvlText w:val="▪"/>
      <w:lvlJc w:val="left"/>
      <w:pPr>
        <w:ind w:left="6480" w:hanging="360"/>
      </w:pPr>
      <w:rPr>
        <w:rFonts w:ascii="Noto Sans Symbols" w:eastAsia="Noto Sans Symbols" w:hAnsi="Noto Sans Symbols" w:cs="Noto Sans Symbols"/>
      </w:rPr>
    </w:lvl>
  </w:abstractNum>
  <w:num w:numId="1">
    <w:abstractNumId w:val="34"/>
  </w:num>
  <w:num w:numId="2">
    <w:abstractNumId w:val="5"/>
  </w:num>
  <w:num w:numId="3">
    <w:abstractNumId w:val="13"/>
  </w:num>
  <w:num w:numId="4">
    <w:abstractNumId w:val="8"/>
  </w:num>
  <w:num w:numId="5">
    <w:abstractNumId w:val="6"/>
  </w:num>
  <w:num w:numId="6">
    <w:abstractNumId w:val="36"/>
  </w:num>
  <w:num w:numId="7">
    <w:abstractNumId w:val="22"/>
  </w:num>
  <w:num w:numId="8">
    <w:abstractNumId w:val="3"/>
  </w:num>
  <w:num w:numId="9">
    <w:abstractNumId w:val="30"/>
  </w:num>
  <w:num w:numId="10">
    <w:abstractNumId w:val="17"/>
  </w:num>
  <w:num w:numId="11">
    <w:abstractNumId w:val="25"/>
  </w:num>
  <w:num w:numId="12">
    <w:abstractNumId w:val="11"/>
  </w:num>
  <w:num w:numId="13">
    <w:abstractNumId w:val="12"/>
  </w:num>
  <w:num w:numId="14">
    <w:abstractNumId w:val="14"/>
  </w:num>
  <w:num w:numId="15">
    <w:abstractNumId w:val="28"/>
  </w:num>
  <w:num w:numId="16">
    <w:abstractNumId w:val="26"/>
  </w:num>
  <w:num w:numId="17">
    <w:abstractNumId w:val="9"/>
  </w:num>
  <w:num w:numId="18">
    <w:abstractNumId w:val="19"/>
  </w:num>
  <w:num w:numId="19">
    <w:abstractNumId w:val="27"/>
  </w:num>
  <w:num w:numId="20">
    <w:abstractNumId w:val="31"/>
  </w:num>
  <w:num w:numId="21">
    <w:abstractNumId w:val="7"/>
  </w:num>
  <w:num w:numId="22">
    <w:abstractNumId w:val="32"/>
  </w:num>
  <w:num w:numId="23">
    <w:abstractNumId w:val="16"/>
  </w:num>
  <w:num w:numId="24">
    <w:abstractNumId w:val="21"/>
  </w:num>
  <w:num w:numId="25">
    <w:abstractNumId w:val="18"/>
  </w:num>
  <w:num w:numId="26">
    <w:abstractNumId w:val="1"/>
  </w:num>
  <w:num w:numId="27">
    <w:abstractNumId w:val="35"/>
  </w:num>
  <w:num w:numId="28">
    <w:abstractNumId w:val="23"/>
  </w:num>
  <w:num w:numId="29">
    <w:abstractNumId w:val="24"/>
  </w:num>
  <w:num w:numId="30">
    <w:abstractNumId w:val="29"/>
  </w:num>
  <w:num w:numId="31">
    <w:abstractNumId w:val="4"/>
  </w:num>
  <w:num w:numId="32">
    <w:abstractNumId w:val="0"/>
  </w:num>
  <w:num w:numId="33">
    <w:abstractNumId w:val="15"/>
  </w:num>
  <w:num w:numId="34">
    <w:abstractNumId w:val="2"/>
  </w:num>
  <w:num w:numId="35">
    <w:abstractNumId w:val="33"/>
  </w:num>
  <w:num w:numId="36">
    <w:abstractNumId w:val="20"/>
  </w:num>
  <w:num w:numId="37">
    <w:abstractNumId w:val="10"/>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rtrand Pajot">
    <w15:presenceInfo w15:providerId="Windows Live" w15:userId="b572c84c5fcfeab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8ED"/>
    <w:rsid w:val="00025BE2"/>
    <w:rsid w:val="00045117"/>
    <w:rsid w:val="000660F2"/>
    <w:rsid w:val="00072D49"/>
    <w:rsid w:val="00077935"/>
    <w:rsid w:val="00092217"/>
    <w:rsid w:val="000D4294"/>
    <w:rsid w:val="000E04BD"/>
    <w:rsid w:val="000E2033"/>
    <w:rsid w:val="000E6DFB"/>
    <w:rsid w:val="00110A26"/>
    <w:rsid w:val="001329B3"/>
    <w:rsid w:val="0015752C"/>
    <w:rsid w:val="00190899"/>
    <w:rsid w:val="001F361B"/>
    <w:rsid w:val="00257C53"/>
    <w:rsid w:val="002633F1"/>
    <w:rsid w:val="00276CC2"/>
    <w:rsid w:val="002A4507"/>
    <w:rsid w:val="002B6090"/>
    <w:rsid w:val="002C47D7"/>
    <w:rsid w:val="002D1B60"/>
    <w:rsid w:val="00313E2B"/>
    <w:rsid w:val="00324FCD"/>
    <w:rsid w:val="00350817"/>
    <w:rsid w:val="003558ED"/>
    <w:rsid w:val="00394072"/>
    <w:rsid w:val="003F0F7B"/>
    <w:rsid w:val="00422D4B"/>
    <w:rsid w:val="00436C05"/>
    <w:rsid w:val="004408D0"/>
    <w:rsid w:val="00456DCC"/>
    <w:rsid w:val="00486827"/>
    <w:rsid w:val="00491DE1"/>
    <w:rsid w:val="004A01F8"/>
    <w:rsid w:val="004E1EF2"/>
    <w:rsid w:val="004F1E28"/>
    <w:rsid w:val="00514655"/>
    <w:rsid w:val="005A36C1"/>
    <w:rsid w:val="005E6433"/>
    <w:rsid w:val="006221EF"/>
    <w:rsid w:val="00627EDA"/>
    <w:rsid w:val="00653F93"/>
    <w:rsid w:val="006542CD"/>
    <w:rsid w:val="00680348"/>
    <w:rsid w:val="006867DC"/>
    <w:rsid w:val="006D1EDC"/>
    <w:rsid w:val="006E2454"/>
    <w:rsid w:val="006F5932"/>
    <w:rsid w:val="0072524A"/>
    <w:rsid w:val="0073396C"/>
    <w:rsid w:val="0079033E"/>
    <w:rsid w:val="007B1FD6"/>
    <w:rsid w:val="007B7548"/>
    <w:rsid w:val="007E5B35"/>
    <w:rsid w:val="008A3741"/>
    <w:rsid w:val="008A6617"/>
    <w:rsid w:val="00907F0E"/>
    <w:rsid w:val="00930995"/>
    <w:rsid w:val="00955754"/>
    <w:rsid w:val="009C0196"/>
    <w:rsid w:val="009C7557"/>
    <w:rsid w:val="009D39C5"/>
    <w:rsid w:val="00A10910"/>
    <w:rsid w:val="00A406CD"/>
    <w:rsid w:val="00AA242F"/>
    <w:rsid w:val="00AD5769"/>
    <w:rsid w:val="00AF3308"/>
    <w:rsid w:val="00B05D4A"/>
    <w:rsid w:val="00B16AC0"/>
    <w:rsid w:val="00B635F7"/>
    <w:rsid w:val="00BA23EB"/>
    <w:rsid w:val="00BD1C32"/>
    <w:rsid w:val="00BE35E9"/>
    <w:rsid w:val="00C10FA1"/>
    <w:rsid w:val="00C971E4"/>
    <w:rsid w:val="00CA78CB"/>
    <w:rsid w:val="00CB7901"/>
    <w:rsid w:val="00CE46F2"/>
    <w:rsid w:val="00D45B4D"/>
    <w:rsid w:val="00D760C0"/>
    <w:rsid w:val="00D8211F"/>
    <w:rsid w:val="00DA07B0"/>
    <w:rsid w:val="00E0452A"/>
    <w:rsid w:val="00E8425A"/>
    <w:rsid w:val="00E873E1"/>
    <w:rsid w:val="00ED09F8"/>
    <w:rsid w:val="00EE66F5"/>
    <w:rsid w:val="00F027DC"/>
    <w:rsid w:val="00F25305"/>
    <w:rsid w:val="00F272D3"/>
    <w:rsid w:val="00F4318B"/>
    <w:rsid w:val="00F60DF4"/>
    <w:rsid w:val="00F63E29"/>
    <w:rsid w:val="00F82B55"/>
    <w:rsid w:val="00FB68CF"/>
    <w:rsid w:val="00FC726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235E6"/>
  <w15:docId w15:val="{94B7D418-867F-4AB7-AEF8-1D4F71B34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arianne Light" w:eastAsia="Marianne Light" w:hAnsi="Marianne Light" w:cs="Marianne Light"/>
        <w:color w:val="00000A"/>
        <w:lang w:val="fr-FR" w:eastAsia="zh-CN"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4"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425A"/>
    <w:pPr>
      <w:shd w:val="clear" w:color="auto" w:fill="FFFFFF"/>
      <w:spacing w:before="100" w:beforeAutospacing="1" w:after="100" w:afterAutospacing="1" w:line="240" w:lineRule="auto"/>
    </w:pPr>
    <w:rPr>
      <w:rFonts w:ascii="Marianne" w:eastAsia="Times New Roman" w:hAnsi="Marianne" w:cs="Arial"/>
      <w:iCs/>
      <w:color w:val="252525"/>
      <w:sz w:val="22"/>
      <w:szCs w:val="22"/>
      <w:lang w:eastAsia="fr-FR"/>
    </w:rPr>
  </w:style>
  <w:style w:type="paragraph" w:styleId="Titre1">
    <w:name w:val="heading 1"/>
    <w:basedOn w:val="Normal"/>
    <w:next w:val="Normal"/>
    <w:link w:val="Titre1Car"/>
    <w:uiPriority w:val="9"/>
    <w:qFormat/>
    <w:rsid w:val="00E8425A"/>
    <w:pPr>
      <w:keepNext/>
      <w:suppressAutoHyphens/>
      <w:spacing w:before="240"/>
      <w:outlineLvl w:val="0"/>
    </w:pPr>
    <w:rPr>
      <w:rFonts w:ascii="Marianne Medium" w:eastAsia="Marianne" w:hAnsi="Marianne Medium"/>
      <w:color w:val="465F9D"/>
      <w:sz w:val="36"/>
      <w:szCs w:val="36"/>
    </w:rPr>
  </w:style>
  <w:style w:type="paragraph" w:styleId="Titre2">
    <w:name w:val="heading 2"/>
    <w:basedOn w:val="Normal"/>
    <w:next w:val="Normal"/>
    <w:link w:val="Titre2Car"/>
    <w:uiPriority w:val="9"/>
    <w:unhideWhenUsed/>
    <w:qFormat/>
    <w:rsid w:val="00E8425A"/>
    <w:pPr>
      <w:keepNext/>
      <w:suppressAutoHyphens/>
      <w:spacing w:before="240"/>
      <w:outlineLvl w:val="1"/>
    </w:pPr>
    <w:rPr>
      <w:rFonts w:eastAsia="Marianne Medium"/>
      <w:sz w:val="32"/>
      <w:szCs w:val="32"/>
    </w:rPr>
  </w:style>
  <w:style w:type="paragraph" w:styleId="Titre3">
    <w:name w:val="heading 3"/>
    <w:basedOn w:val="Normal"/>
    <w:next w:val="Normal"/>
    <w:link w:val="Titre3Car"/>
    <w:uiPriority w:val="9"/>
    <w:unhideWhenUsed/>
    <w:qFormat/>
    <w:rsid w:val="00E8425A"/>
    <w:pPr>
      <w:keepNext/>
      <w:suppressAutoHyphens/>
      <w:spacing w:before="240"/>
      <w:outlineLvl w:val="2"/>
    </w:pPr>
    <w:rPr>
      <w:rFonts w:cs="Times New Roman"/>
      <w:bCs/>
      <w:color w:val="465F9D"/>
      <w:sz w:val="28"/>
    </w:rPr>
  </w:style>
  <w:style w:type="paragraph" w:styleId="Titre4">
    <w:name w:val="heading 4"/>
    <w:basedOn w:val="Normal"/>
    <w:next w:val="Normal"/>
    <w:link w:val="Titre4Car"/>
    <w:uiPriority w:val="9"/>
    <w:unhideWhenUsed/>
    <w:qFormat/>
    <w:rsid w:val="00E8425A"/>
    <w:pPr>
      <w:keepNext/>
      <w:outlineLvl w:val="3"/>
    </w:pPr>
    <w:rPr>
      <w:rFonts w:cs="Times New Roman"/>
      <w:b/>
      <w:bCs/>
      <w:sz w:val="24"/>
      <w:szCs w:val="28"/>
    </w:rPr>
  </w:style>
  <w:style w:type="paragraph" w:styleId="Titre5">
    <w:name w:val="heading 5"/>
    <w:basedOn w:val="Normal"/>
    <w:next w:val="Normal"/>
    <w:link w:val="Titre5Car"/>
    <w:uiPriority w:val="9"/>
    <w:unhideWhenUsed/>
    <w:qFormat/>
    <w:rsid w:val="00E8425A"/>
    <w:pPr>
      <w:keepNext/>
      <w:keepLines/>
      <w:spacing w:before="200" w:after="0"/>
      <w:outlineLvl w:val="4"/>
    </w:pPr>
    <w:rPr>
      <w:rFonts w:eastAsiaTheme="majorEastAsia"/>
      <w:b/>
      <w:color w:val="243F60" w:themeColor="accent1" w:themeShade="7F"/>
    </w:rPr>
  </w:style>
  <w:style w:type="paragraph" w:styleId="Titre6">
    <w:name w:val="heading 6"/>
    <w:basedOn w:val="Normal"/>
    <w:next w:val="Normal"/>
    <w:link w:val="Titre6Car"/>
    <w:uiPriority w:val="9"/>
    <w:unhideWhenUsed/>
    <w:qFormat/>
    <w:rsid w:val="00E8425A"/>
    <w:pPr>
      <w:keepNext/>
      <w:keepLines/>
      <w:spacing w:before="320"/>
      <w:outlineLvl w:val="5"/>
    </w:pPr>
    <w:rPr>
      <w:rFonts w:ascii="Arial" w:eastAsia="Arial" w:hAnsi="Arial"/>
      <w:b/>
      <w:bCs/>
    </w:rPr>
  </w:style>
  <w:style w:type="paragraph" w:styleId="Titre7">
    <w:name w:val="heading 7"/>
    <w:basedOn w:val="Normal"/>
    <w:next w:val="Normal"/>
    <w:link w:val="Titre7Car"/>
    <w:uiPriority w:val="9"/>
    <w:unhideWhenUsed/>
    <w:qFormat/>
    <w:rsid w:val="00E8425A"/>
    <w:pPr>
      <w:keepNext/>
      <w:keepLines/>
      <w:spacing w:before="320"/>
      <w:outlineLvl w:val="6"/>
    </w:pPr>
    <w:rPr>
      <w:rFonts w:ascii="Arial" w:eastAsia="Arial" w:hAnsi="Arial"/>
      <w:b/>
      <w:bCs/>
      <w:i/>
      <w:iCs w:val="0"/>
    </w:rPr>
  </w:style>
  <w:style w:type="paragraph" w:styleId="Titre8">
    <w:name w:val="heading 8"/>
    <w:basedOn w:val="Normal"/>
    <w:next w:val="Normal"/>
    <w:link w:val="Titre8Car"/>
    <w:uiPriority w:val="9"/>
    <w:unhideWhenUsed/>
    <w:qFormat/>
    <w:rsid w:val="00E8425A"/>
    <w:pPr>
      <w:keepNext/>
      <w:keepLines/>
      <w:spacing w:before="320"/>
      <w:outlineLvl w:val="7"/>
    </w:pPr>
    <w:rPr>
      <w:rFonts w:ascii="Arial" w:eastAsia="Arial" w:hAnsi="Arial"/>
      <w:i/>
      <w:iCs w:val="0"/>
    </w:rPr>
  </w:style>
  <w:style w:type="paragraph" w:styleId="Titre9">
    <w:name w:val="heading 9"/>
    <w:basedOn w:val="Normal"/>
    <w:next w:val="Normal"/>
    <w:link w:val="Titre9Car"/>
    <w:uiPriority w:val="9"/>
    <w:unhideWhenUsed/>
    <w:qFormat/>
    <w:rsid w:val="00E8425A"/>
    <w:pPr>
      <w:keepNext/>
      <w:keepLines/>
      <w:spacing w:before="320"/>
      <w:outlineLvl w:val="8"/>
    </w:pPr>
    <w:rPr>
      <w:rFonts w:ascii="Arial" w:eastAsia="Arial" w:hAnsi="Arial"/>
      <w:i/>
      <w:iCs w:val="0"/>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E8425A"/>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E8425A"/>
    <w:rPr>
      <w:rFonts w:ascii="Tahoma" w:eastAsia="Times New Roman" w:hAnsi="Tahoma" w:cs="Tahoma"/>
      <w:iCs/>
      <w:color w:val="252525"/>
      <w:sz w:val="16"/>
      <w:szCs w:val="16"/>
      <w:shd w:val="clear" w:color="auto" w:fill="FFFFFF"/>
      <w:lang w:eastAsia="fr-FR"/>
    </w:rPr>
  </w:style>
  <w:style w:type="paragraph" w:customStyle="1" w:styleId="Encadr">
    <w:name w:val="Encadré"/>
    <w:basedOn w:val="Normal"/>
    <w:qFormat/>
    <w:rsid w:val="00E8425A"/>
    <w:pPr>
      <w:pBdr>
        <w:top w:val="dotted" w:sz="4" w:space="1" w:color="auto"/>
        <w:left w:val="dotted" w:sz="4" w:space="4" w:color="auto"/>
        <w:bottom w:val="dotted" w:sz="4" w:space="1" w:color="auto"/>
        <w:right w:val="dotted" w:sz="4" w:space="4" w:color="auto"/>
      </w:pBdr>
      <w:spacing w:before="240" w:after="240"/>
      <w:ind w:left="284" w:right="284"/>
    </w:pPr>
  </w:style>
  <w:style w:type="paragraph" w:customStyle="1" w:styleId="Encadrfond">
    <w:name w:val="Encadré fond"/>
    <w:basedOn w:val="Normal"/>
    <w:qFormat/>
    <w:rsid w:val="00E8425A"/>
    <w:pPr>
      <w:shd w:val="clear" w:color="auto" w:fill="CFD5E8"/>
    </w:pPr>
  </w:style>
  <w:style w:type="paragraph" w:customStyle="1" w:styleId="Encartgras">
    <w:name w:val="Encart gras"/>
    <w:basedOn w:val="Normal"/>
    <w:qFormat/>
    <w:rsid w:val="00E8425A"/>
    <w:pPr>
      <w:pBdr>
        <w:left w:val="single" w:sz="24" w:space="4" w:color="465F9D"/>
      </w:pBdr>
    </w:pPr>
    <w:rPr>
      <w:b/>
    </w:rPr>
  </w:style>
  <w:style w:type="paragraph" w:customStyle="1" w:styleId="Encartsimple">
    <w:name w:val="Encart simple"/>
    <w:basedOn w:val="Encartgras"/>
    <w:qFormat/>
    <w:rsid w:val="00E8425A"/>
    <w:rPr>
      <w:b w:val="0"/>
      <w:lang w:val="la-Latn"/>
    </w:rPr>
  </w:style>
  <w:style w:type="paragraph" w:customStyle="1" w:styleId="Enttedecolonnetableau">
    <w:name w:val="Ent^te de colonne tableau"/>
    <w:basedOn w:val="Normal"/>
    <w:qFormat/>
    <w:rsid w:val="00E8425A"/>
    <w:pPr>
      <w:shd w:val="clear" w:color="auto" w:fill="auto"/>
    </w:pPr>
    <w:rPr>
      <w:b/>
      <w:color w:val="465F9D"/>
    </w:rPr>
  </w:style>
  <w:style w:type="paragraph" w:styleId="En-ttedetabledesmatires">
    <w:name w:val="TOC Heading"/>
    <w:basedOn w:val="Titre1"/>
    <w:next w:val="Normal"/>
    <w:uiPriority w:val="39"/>
    <w:unhideWhenUsed/>
    <w:qFormat/>
    <w:rsid w:val="00E8425A"/>
    <w:pPr>
      <w:keepLines/>
      <w:shd w:val="clear" w:color="auto" w:fill="auto"/>
      <w:suppressAutoHyphens w:val="0"/>
      <w:spacing w:before="480" w:after="0" w:line="276" w:lineRule="auto"/>
      <w:outlineLvl w:val="9"/>
    </w:pPr>
    <w:rPr>
      <w:rFonts w:ascii="Cambria" w:hAnsi="Cambria" w:cs="Times New Roman"/>
      <w:b/>
      <w:bCs/>
      <w:iCs w:val="0"/>
      <w:color w:val="365F91"/>
      <w:sz w:val="28"/>
      <w:szCs w:val="28"/>
    </w:rPr>
  </w:style>
  <w:style w:type="paragraph" w:customStyle="1" w:styleId="Enttelignetableau">
    <w:name w:val="Entête ligne tableau"/>
    <w:basedOn w:val="Normal"/>
    <w:qFormat/>
    <w:rsid w:val="00E8425A"/>
    <w:pPr>
      <w:shd w:val="clear" w:color="auto" w:fill="auto"/>
    </w:pPr>
    <w:rPr>
      <w:b/>
      <w:color w:val="465F9D"/>
    </w:rPr>
  </w:style>
  <w:style w:type="table" w:styleId="Grilledutableau">
    <w:name w:val="Table Grid"/>
    <w:basedOn w:val="TableauNormal"/>
    <w:uiPriority w:val="39"/>
    <w:rsid w:val="00E8425A"/>
    <w:pPr>
      <w:spacing w:after="0" w:line="240" w:lineRule="auto"/>
    </w:pPr>
    <w:rPr>
      <w:rFonts w:ascii="Calibri" w:eastAsia="Calibri" w:hAnsi="Calibri" w:cs="Times New Roman"/>
      <w:color w:val="auto"/>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unhideWhenUsed/>
    <w:rsid w:val="00E8425A"/>
    <w:rPr>
      <w:color w:val="0000FF"/>
      <w:u w:val="single"/>
    </w:rPr>
  </w:style>
  <w:style w:type="table" w:styleId="Ombrageclair">
    <w:name w:val="Light Shading"/>
    <w:basedOn w:val="TableauNormal"/>
    <w:uiPriority w:val="60"/>
    <w:rsid w:val="00E8425A"/>
    <w:pPr>
      <w:spacing w:after="0" w:line="240" w:lineRule="auto"/>
    </w:pPr>
    <w:rPr>
      <w:rFonts w:ascii="Calibri" w:eastAsia="Calibri" w:hAnsi="Calibri" w:cs="Times New Roman"/>
      <w:color w:val="000000"/>
      <w:lang w:eastAsia="fr-F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Paragraphedeliste">
    <w:name w:val="List Paragraph"/>
    <w:basedOn w:val="Normal"/>
    <w:link w:val="ParagraphedelisteCar"/>
    <w:uiPriority w:val="34"/>
    <w:rsid w:val="00E8425A"/>
    <w:pPr>
      <w:ind w:left="720"/>
      <w:contextualSpacing/>
    </w:pPr>
  </w:style>
  <w:style w:type="paragraph" w:styleId="Pieddepage">
    <w:name w:val="footer"/>
    <w:basedOn w:val="Normal"/>
    <w:link w:val="PieddepageCar"/>
    <w:uiPriority w:val="99"/>
    <w:unhideWhenUsed/>
    <w:rsid w:val="00E8425A"/>
    <w:pPr>
      <w:tabs>
        <w:tab w:val="center" w:pos="4536"/>
        <w:tab w:val="right" w:pos="9072"/>
      </w:tabs>
      <w:spacing w:before="0" w:after="0"/>
    </w:pPr>
  </w:style>
  <w:style w:type="character" w:customStyle="1" w:styleId="PieddepageCar">
    <w:name w:val="Pied de page Car"/>
    <w:link w:val="Pieddepage"/>
    <w:uiPriority w:val="99"/>
    <w:rsid w:val="00E8425A"/>
    <w:rPr>
      <w:rFonts w:ascii="Marianne" w:eastAsia="Times New Roman" w:hAnsi="Marianne" w:cs="Arial"/>
      <w:iCs/>
      <w:color w:val="252525"/>
      <w:sz w:val="22"/>
      <w:szCs w:val="22"/>
      <w:shd w:val="clear" w:color="auto" w:fill="FFFFFF"/>
      <w:lang w:eastAsia="fr-FR"/>
    </w:rPr>
  </w:style>
  <w:style w:type="table" w:customStyle="1" w:styleId="Tableaucrois">
    <w:name w:val="Tableau croisé"/>
    <w:basedOn w:val="TableauNormal"/>
    <w:uiPriority w:val="99"/>
    <w:rsid w:val="00E8425A"/>
    <w:pPr>
      <w:spacing w:before="120" w:after="120" w:line="240" w:lineRule="auto"/>
    </w:pPr>
    <w:rPr>
      <w:rFonts w:ascii="Calibri" w:eastAsia="Calibri" w:hAnsi="Calibri" w:cs="Times New Roman"/>
      <w:color w:val="auto"/>
      <w:sz w:val="22"/>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100" w:beforeAutospacing="1" w:afterLines="0" w:after="100" w:afterAutospacing="1"/>
      </w:pPr>
      <w:rPr>
        <w:rFonts w:ascii="Calibri" w:hAnsi="Calibri"/>
        <w:b w:val="0"/>
        <w:sz w:val="22"/>
      </w:rPr>
      <w:tblPr/>
      <w:trPr>
        <w:tblHeader/>
      </w:trPr>
      <w:tcPr>
        <w:shd w:val="clear" w:color="auto" w:fill="E5DFEC"/>
      </w:tcPr>
    </w:tblStylePr>
    <w:tblStylePr w:type="firstCol">
      <w:rPr>
        <w:rFonts w:ascii="Calibri" w:hAnsi="Calibri"/>
        <w:b w:val="0"/>
        <w:sz w:val="22"/>
      </w:rPr>
      <w:tblPr/>
      <w:tcPr>
        <w:shd w:val="clear" w:color="auto" w:fill="E5DFEC"/>
      </w:tcPr>
    </w:tblStylePr>
    <w:tblStylePr w:type="nwCell">
      <w:tblPr/>
      <w:tcPr>
        <w:shd w:val="clear" w:color="auto" w:fill="E5DFEC"/>
      </w:tcPr>
    </w:tblStylePr>
  </w:style>
  <w:style w:type="table" w:customStyle="1" w:styleId="TableauEn-tte">
    <w:name w:val="Tableau En-tête"/>
    <w:basedOn w:val="TableauNormal"/>
    <w:uiPriority w:val="99"/>
    <w:rsid w:val="00E8425A"/>
    <w:pPr>
      <w:spacing w:before="100" w:beforeAutospacing="1" w:after="100" w:afterAutospacing="1" w:line="240" w:lineRule="auto"/>
    </w:pPr>
    <w:rPr>
      <w:rFonts w:ascii="Calibri" w:eastAsia="Calibri" w:hAnsi="Calibri" w:cs="Times New Roman"/>
      <w:color w:val="auto"/>
      <w:sz w:val="22"/>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b w:val="0"/>
      </w:rPr>
      <w:tblPr/>
      <w:tcPr>
        <w:shd w:val="clear" w:color="auto" w:fill="E5DFEC"/>
      </w:tcPr>
    </w:tblStylePr>
  </w:style>
  <w:style w:type="character" w:customStyle="1" w:styleId="Titre1Car">
    <w:name w:val="Titre 1 Car"/>
    <w:link w:val="Titre1"/>
    <w:uiPriority w:val="9"/>
    <w:rsid w:val="00E8425A"/>
    <w:rPr>
      <w:rFonts w:ascii="Marianne Medium" w:eastAsia="Marianne" w:hAnsi="Marianne Medium" w:cs="Arial"/>
      <w:iCs/>
      <w:color w:val="465F9D"/>
      <w:sz w:val="36"/>
      <w:szCs w:val="36"/>
      <w:shd w:val="clear" w:color="auto" w:fill="FFFFFF"/>
      <w:lang w:eastAsia="fr-FR"/>
    </w:rPr>
  </w:style>
  <w:style w:type="character" w:customStyle="1" w:styleId="Titre2Car">
    <w:name w:val="Titre 2 Car"/>
    <w:link w:val="Titre2"/>
    <w:uiPriority w:val="9"/>
    <w:rsid w:val="00E8425A"/>
    <w:rPr>
      <w:rFonts w:ascii="Marianne" w:eastAsia="Marianne Medium" w:hAnsi="Marianne" w:cs="Arial"/>
      <w:iCs/>
      <w:color w:val="252525"/>
      <w:sz w:val="32"/>
      <w:szCs w:val="32"/>
      <w:shd w:val="clear" w:color="auto" w:fill="FFFFFF"/>
      <w:lang w:eastAsia="fr-FR"/>
    </w:rPr>
  </w:style>
  <w:style w:type="character" w:customStyle="1" w:styleId="Titre3Car">
    <w:name w:val="Titre 3 Car"/>
    <w:link w:val="Titre3"/>
    <w:uiPriority w:val="9"/>
    <w:rsid w:val="00E8425A"/>
    <w:rPr>
      <w:rFonts w:ascii="Marianne" w:eastAsia="Times New Roman" w:hAnsi="Marianne" w:cs="Times New Roman"/>
      <w:bCs/>
      <w:iCs/>
      <w:color w:val="465F9D"/>
      <w:sz w:val="28"/>
      <w:szCs w:val="22"/>
      <w:shd w:val="clear" w:color="auto" w:fill="FFFFFF"/>
      <w:lang w:eastAsia="fr-FR"/>
    </w:rPr>
  </w:style>
  <w:style w:type="character" w:customStyle="1" w:styleId="Titre4Car">
    <w:name w:val="Titre 4 Car"/>
    <w:link w:val="Titre4"/>
    <w:uiPriority w:val="9"/>
    <w:rsid w:val="00E8425A"/>
    <w:rPr>
      <w:rFonts w:ascii="Marianne" w:eastAsia="Times New Roman" w:hAnsi="Marianne" w:cs="Times New Roman"/>
      <w:b/>
      <w:bCs/>
      <w:iCs/>
      <w:color w:val="252525"/>
      <w:sz w:val="24"/>
      <w:szCs w:val="28"/>
      <w:shd w:val="clear" w:color="auto" w:fill="FFFFFF"/>
      <w:lang w:eastAsia="fr-FR"/>
    </w:rPr>
  </w:style>
  <w:style w:type="character" w:customStyle="1" w:styleId="Titre5Car">
    <w:name w:val="Titre 5 Car"/>
    <w:basedOn w:val="Policepardfaut"/>
    <w:link w:val="Titre5"/>
    <w:uiPriority w:val="9"/>
    <w:rsid w:val="00E8425A"/>
    <w:rPr>
      <w:rFonts w:ascii="Marianne" w:eastAsiaTheme="majorEastAsia" w:hAnsi="Marianne" w:cs="Arial"/>
      <w:b/>
      <w:iCs/>
      <w:color w:val="243F60" w:themeColor="accent1" w:themeShade="7F"/>
      <w:sz w:val="22"/>
      <w:szCs w:val="22"/>
      <w:shd w:val="clear" w:color="auto" w:fill="FFFFFF"/>
      <w:lang w:eastAsia="fr-FR"/>
    </w:rPr>
  </w:style>
  <w:style w:type="character" w:customStyle="1" w:styleId="Titre6Car">
    <w:name w:val="Titre 6 Car"/>
    <w:basedOn w:val="Policepardfaut"/>
    <w:link w:val="Titre6"/>
    <w:uiPriority w:val="9"/>
    <w:rsid w:val="00E8425A"/>
    <w:rPr>
      <w:rFonts w:ascii="Arial" w:eastAsia="Arial" w:hAnsi="Arial" w:cs="Arial"/>
      <w:b/>
      <w:bCs/>
      <w:iCs/>
      <w:color w:val="252525"/>
      <w:sz w:val="22"/>
      <w:szCs w:val="22"/>
      <w:shd w:val="clear" w:color="auto" w:fill="FFFFFF"/>
      <w:lang w:eastAsia="fr-FR"/>
    </w:rPr>
  </w:style>
  <w:style w:type="character" w:customStyle="1" w:styleId="Titre7Car">
    <w:name w:val="Titre 7 Car"/>
    <w:basedOn w:val="Policepardfaut"/>
    <w:link w:val="Titre7"/>
    <w:uiPriority w:val="9"/>
    <w:rsid w:val="00E8425A"/>
    <w:rPr>
      <w:rFonts w:ascii="Arial" w:eastAsia="Arial" w:hAnsi="Arial" w:cs="Arial"/>
      <w:b/>
      <w:bCs/>
      <w:i/>
      <w:color w:val="252525"/>
      <w:sz w:val="22"/>
      <w:szCs w:val="22"/>
      <w:shd w:val="clear" w:color="auto" w:fill="FFFFFF"/>
      <w:lang w:eastAsia="fr-FR"/>
    </w:rPr>
  </w:style>
  <w:style w:type="character" w:customStyle="1" w:styleId="Titre8Car">
    <w:name w:val="Titre 8 Car"/>
    <w:basedOn w:val="Policepardfaut"/>
    <w:link w:val="Titre8"/>
    <w:uiPriority w:val="9"/>
    <w:rsid w:val="00E8425A"/>
    <w:rPr>
      <w:rFonts w:ascii="Arial" w:eastAsia="Arial" w:hAnsi="Arial" w:cs="Arial"/>
      <w:i/>
      <w:color w:val="252525"/>
      <w:sz w:val="22"/>
      <w:szCs w:val="22"/>
      <w:shd w:val="clear" w:color="auto" w:fill="FFFFFF"/>
      <w:lang w:eastAsia="fr-FR"/>
    </w:rPr>
  </w:style>
  <w:style w:type="character" w:customStyle="1" w:styleId="Titre9Car">
    <w:name w:val="Titre 9 Car"/>
    <w:basedOn w:val="Policepardfaut"/>
    <w:link w:val="Titre9"/>
    <w:uiPriority w:val="9"/>
    <w:rsid w:val="00E8425A"/>
    <w:rPr>
      <w:rFonts w:ascii="Arial" w:eastAsia="Arial" w:hAnsi="Arial" w:cs="Arial"/>
      <w:i/>
      <w:color w:val="252525"/>
      <w:sz w:val="21"/>
      <w:szCs w:val="21"/>
      <w:shd w:val="clear" w:color="auto" w:fill="FFFFFF"/>
      <w:lang w:eastAsia="fr-FR"/>
    </w:rPr>
  </w:style>
  <w:style w:type="paragraph" w:customStyle="1" w:styleId="Titredecollection">
    <w:name w:val="Titre de collection"/>
    <w:basedOn w:val="Normal"/>
    <w:qFormat/>
    <w:rsid w:val="00E8425A"/>
    <w:pPr>
      <w:suppressAutoHyphens/>
    </w:pPr>
    <w:rPr>
      <w:color w:val="006EC7"/>
      <w:sz w:val="48"/>
      <w:szCs w:val="48"/>
    </w:rPr>
  </w:style>
  <w:style w:type="paragraph" w:customStyle="1" w:styleId="Titredudocument">
    <w:name w:val="Titre du document"/>
    <w:basedOn w:val="Normal"/>
    <w:qFormat/>
    <w:rsid w:val="00E8425A"/>
    <w:pPr>
      <w:suppressAutoHyphens/>
    </w:pPr>
    <w:rPr>
      <w:color w:val="685C48"/>
      <w:sz w:val="56"/>
      <w:szCs w:val="56"/>
    </w:rPr>
  </w:style>
  <w:style w:type="character" w:styleId="Marquedecommentaire">
    <w:name w:val="annotation reference"/>
    <w:semiHidden/>
    <w:rsid w:val="00E8425A"/>
    <w:rPr>
      <w:sz w:val="16"/>
      <w:szCs w:val="16"/>
    </w:rPr>
  </w:style>
  <w:style w:type="paragraph" w:styleId="Commentaire">
    <w:name w:val="annotation text"/>
    <w:basedOn w:val="Normal"/>
    <w:link w:val="CommentaireCar"/>
    <w:uiPriority w:val="99"/>
    <w:unhideWhenUsed/>
    <w:rsid w:val="00E8425A"/>
  </w:style>
  <w:style w:type="character" w:customStyle="1" w:styleId="CommentaireCar">
    <w:name w:val="Commentaire Car"/>
    <w:basedOn w:val="Policepardfaut"/>
    <w:link w:val="Commentaire"/>
    <w:uiPriority w:val="99"/>
    <w:rsid w:val="00E8425A"/>
    <w:rPr>
      <w:rFonts w:ascii="Marianne" w:eastAsia="Times New Roman" w:hAnsi="Marianne" w:cs="Arial"/>
      <w:iCs/>
      <w:color w:val="252525"/>
      <w:sz w:val="22"/>
      <w:szCs w:val="22"/>
      <w:shd w:val="clear" w:color="auto" w:fill="FFFFFF"/>
      <w:lang w:eastAsia="fr-FR"/>
    </w:rPr>
  </w:style>
  <w:style w:type="paragraph" w:styleId="Objetducommentaire">
    <w:name w:val="annotation subject"/>
    <w:basedOn w:val="Commentaire"/>
    <w:next w:val="Commentaire"/>
    <w:link w:val="ObjetducommentaireCar"/>
    <w:uiPriority w:val="99"/>
    <w:semiHidden/>
    <w:unhideWhenUsed/>
    <w:rsid w:val="00E8425A"/>
    <w:rPr>
      <w:b/>
      <w:bCs/>
    </w:rPr>
  </w:style>
  <w:style w:type="character" w:customStyle="1" w:styleId="ObjetducommentaireCar">
    <w:name w:val="Objet du commentaire Car"/>
    <w:basedOn w:val="CommentaireCar"/>
    <w:link w:val="Objetducommentaire"/>
    <w:uiPriority w:val="99"/>
    <w:semiHidden/>
    <w:rsid w:val="00E8425A"/>
    <w:rPr>
      <w:rFonts w:ascii="Marianne" w:eastAsia="Times New Roman" w:hAnsi="Marianne" w:cs="Arial"/>
      <w:b/>
      <w:bCs/>
      <w:iCs/>
      <w:color w:val="252525"/>
      <w:sz w:val="22"/>
      <w:szCs w:val="22"/>
      <w:shd w:val="clear" w:color="auto" w:fill="FFFFFF"/>
      <w:lang w:eastAsia="fr-FR"/>
    </w:rPr>
  </w:style>
  <w:style w:type="paragraph" w:styleId="Notedebasdepage">
    <w:name w:val="footnote text"/>
    <w:basedOn w:val="Normal"/>
    <w:link w:val="NotedebasdepageCar"/>
    <w:uiPriority w:val="4"/>
    <w:rsid w:val="00E8425A"/>
    <w:pPr>
      <w:spacing w:after="120"/>
      <w:ind w:left="113" w:hanging="113"/>
      <w:contextualSpacing/>
    </w:pPr>
    <w:rPr>
      <w:sz w:val="16"/>
    </w:rPr>
  </w:style>
  <w:style w:type="character" w:customStyle="1" w:styleId="NotedebasdepageCar">
    <w:name w:val="Note de bas de page Car"/>
    <w:basedOn w:val="Policepardfaut"/>
    <w:link w:val="Notedebasdepage"/>
    <w:uiPriority w:val="4"/>
    <w:rsid w:val="00E8425A"/>
    <w:rPr>
      <w:rFonts w:ascii="Marianne" w:eastAsia="Times New Roman" w:hAnsi="Marianne" w:cs="Arial"/>
      <w:iCs/>
      <w:color w:val="252525"/>
      <w:sz w:val="16"/>
      <w:szCs w:val="22"/>
      <w:shd w:val="clear" w:color="auto" w:fill="FFFFFF"/>
      <w:lang w:eastAsia="fr-FR"/>
    </w:rPr>
  </w:style>
  <w:style w:type="character" w:styleId="Appelnotedebasdep">
    <w:name w:val="footnote reference"/>
    <w:basedOn w:val="Policepardfaut"/>
    <w:uiPriority w:val="4"/>
    <w:rsid w:val="00E8425A"/>
    <w:rPr>
      <w:b/>
      <w:color w:val="auto"/>
      <w:sz w:val="20"/>
      <w:vertAlign w:val="superscript"/>
    </w:rPr>
  </w:style>
  <w:style w:type="character" w:styleId="Lienhypertextesuivivisit">
    <w:name w:val="FollowedHyperlink"/>
    <w:semiHidden/>
    <w:rsid w:val="00E8425A"/>
    <w:rPr>
      <w:color w:val="800080"/>
      <w:u w:val="single"/>
    </w:rPr>
  </w:style>
  <w:style w:type="paragraph" w:customStyle="1" w:styleId="Standard">
    <w:name w:val="Standard"/>
    <w:rsid w:val="008A3741"/>
    <w:pPr>
      <w:widowControl w:val="0"/>
      <w:spacing w:after="0" w:line="240" w:lineRule="auto"/>
    </w:pPr>
    <w:rPr>
      <w:rFonts w:ascii="Times New Roman" w:eastAsia="SimSun" w:hAnsi="Times New Roman" w:cs="Mangal"/>
      <w:color w:val="auto"/>
      <w:sz w:val="24"/>
      <w:szCs w:val="24"/>
      <w:lang w:bidi="hi-IN"/>
    </w:rPr>
  </w:style>
  <w:style w:type="paragraph" w:customStyle="1" w:styleId="Textbody">
    <w:name w:val="Text body"/>
    <w:basedOn w:val="Standard"/>
    <w:rsid w:val="008A3741"/>
    <w:pPr>
      <w:spacing w:after="120"/>
    </w:pPr>
  </w:style>
  <w:style w:type="paragraph" w:customStyle="1" w:styleId="TableContents">
    <w:name w:val="Table Contents"/>
    <w:basedOn w:val="Standard"/>
    <w:rsid w:val="008A3741"/>
    <w:pPr>
      <w:suppressLineNumbers/>
    </w:pPr>
  </w:style>
  <w:style w:type="character" w:customStyle="1" w:styleId="StrongEmphasis">
    <w:name w:val="Strong Emphasis"/>
    <w:rsid w:val="001F361B"/>
    <w:rPr>
      <w:b/>
      <w:bCs/>
    </w:rPr>
  </w:style>
  <w:style w:type="paragraph" w:customStyle="1" w:styleId="Titre5tableau">
    <w:name w:val="Titre 5 tableau"/>
    <w:basedOn w:val="Titre5"/>
    <w:qFormat/>
    <w:rsid w:val="00CB7901"/>
    <w:pPr>
      <w:shd w:val="clear" w:color="auto" w:fill="auto"/>
      <w:spacing w:before="60" w:beforeAutospacing="0" w:after="60" w:afterAutospacing="0"/>
    </w:pPr>
    <w:rPr>
      <w:rFonts w:ascii="Arial" w:eastAsia="MS Mincho" w:hAnsi="Arial" w:cs="Times New Roman"/>
      <w:iCs w:val="0"/>
      <w:color w:val="auto"/>
    </w:rPr>
  </w:style>
  <w:style w:type="character" w:styleId="Appeldenotedefin">
    <w:name w:val="endnote reference"/>
    <w:basedOn w:val="Policepardfaut"/>
    <w:uiPriority w:val="99"/>
    <w:semiHidden/>
    <w:unhideWhenUsed/>
    <w:rsid w:val="00E8425A"/>
    <w:rPr>
      <w:vertAlign w:val="superscript"/>
    </w:rPr>
  </w:style>
  <w:style w:type="character" w:customStyle="1" w:styleId="autocaption">
    <w:name w:val="autocaption"/>
    <w:basedOn w:val="Policepardfaut"/>
    <w:rsid w:val="00E8425A"/>
  </w:style>
  <w:style w:type="table" w:customStyle="1" w:styleId="Bordered">
    <w:name w:val="Bordered"/>
    <w:basedOn w:val="TableauNormal"/>
    <w:uiPriority w:val="99"/>
    <w:rsid w:val="00E8425A"/>
    <w:pPr>
      <w:spacing w:after="0" w:line="240" w:lineRule="auto"/>
    </w:pPr>
    <w:rPr>
      <w:color w:val="auto"/>
      <w:lang w:eastAsia="fr-FR"/>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rsid w:val="00E8425A"/>
    <w:pPr>
      <w:spacing w:after="0" w:line="240" w:lineRule="auto"/>
    </w:pPr>
    <w:rPr>
      <w:color w:val="auto"/>
      <w:lang w:eastAsia="fr-FR"/>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rsid w:val="00E8425A"/>
    <w:pPr>
      <w:spacing w:after="0" w:line="240" w:lineRule="auto"/>
    </w:pPr>
    <w:rPr>
      <w:color w:val="auto"/>
      <w:lang w:eastAsia="fr-FR"/>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rsid w:val="00E8425A"/>
    <w:pPr>
      <w:spacing w:after="0" w:line="240" w:lineRule="auto"/>
    </w:pPr>
    <w:rPr>
      <w:color w:val="auto"/>
      <w:lang w:eastAsia="fr-FR"/>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rsid w:val="00E8425A"/>
    <w:pPr>
      <w:spacing w:after="0" w:line="240" w:lineRule="auto"/>
    </w:pPr>
    <w:rPr>
      <w:color w:val="auto"/>
      <w:lang w:eastAsia="fr-FR"/>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rsid w:val="00E8425A"/>
    <w:pPr>
      <w:spacing w:after="0" w:line="240" w:lineRule="auto"/>
    </w:pPr>
    <w:rPr>
      <w:color w:val="auto"/>
      <w:lang w:eastAsia="fr-FR"/>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rsid w:val="00E8425A"/>
    <w:pPr>
      <w:spacing w:after="0" w:line="240" w:lineRule="auto"/>
    </w:pPr>
    <w:rPr>
      <w:color w:val="auto"/>
      <w:lang w:eastAsia="fr-FR"/>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BorderedLined-Accent">
    <w:name w:val="Bordered &amp; Lined - Accent"/>
    <w:basedOn w:val="TableauNormal"/>
    <w:uiPriority w:val="99"/>
    <w:rsid w:val="00E8425A"/>
    <w:pPr>
      <w:spacing w:after="0" w:line="240" w:lineRule="auto"/>
    </w:pPr>
    <w:rPr>
      <w:color w:val="40404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sid w:val="00E8425A"/>
    <w:pPr>
      <w:spacing w:after="0" w:line="240" w:lineRule="auto"/>
    </w:pPr>
    <w:rPr>
      <w:color w:val="404040"/>
      <w:lang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sid w:val="00E8425A"/>
    <w:pPr>
      <w:spacing w:after="0" w:line="240" w:lineRule="auto"/>
    </w:pPr>
    <w:rPr>
      <w:color w:val="404040"/>
      <w:lang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sid w:val="00E8425A"/>
    <w:pPr>
      <w:spacing w:after="0" w:line="240" w:lineRule="auto"/>
    </w:pPr>
    <w:rPr>
      <w:color w:val="404040"/>
      <w:lang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sid w:val="00E8425A"/>
    <w:pPr>
      <w:spacing w:after="0" w:line="240" w:lineRule="auto"/>
    </w:pPr>
    <w:rPr>
      <w:color w:val="404040"/>
      <w:lang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sid w:val="00E8425A"/>
    <w:pPr>
      <w:spacing w:after="0" w:line="240" w:lineRule="auto"/>
    </w:pPr>
    <w:rPr>
      <w:color w:val="404040"/>
      <w:lang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sid w:val="00E8425A"/>
    <w:pPr>
      <w:spacing w:after="0" w:line="240" w:lineRule="auto"/>
    </w:pPr>
    <w:rPr>
      <w:color w:val="404040"/>
      <w:lang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character" w:customStyle="1" w:styleId="CaptionChar">
    <w:name w:val="Caption Char"/>
    <w:uiPriority w:val="99"/>
    <w:rsid w:val="00E8425A"/>
  </w:style>
  <w:style w:type="paragraph" w:styleId="Citation">
    <w:name w:val="Quote"/>
    <w:basedOn w:val="Normal"/>
    <w:next w:val="Normal"/>
    <w:link w:val="CitationCar"/>
    <w:uiPriority w:val="29"/>
    <w:rsid w:val="00E8425A"/>
    <w:pPr>
      <w:spacing w:before="200" w:after="160"/>
      <w:ind w:left="864" w:right="864"/>
      <w:jc w:val="center"/>
    </w:pPr>
    <w:rPr>
      <w:i/>
      <w:iCs w:val="0"/>
      <w:color w:val="404040" w:themeColor="text1" w:themeTint="BF"/>
    </w:rPr>
  </w:style>
  <w:style w:type="character" w:customStyle="1" w:styleId="CitationCar">
    <w:name w:val="Citation Car"/>
    <w:basedOn w:val="Policepardfaut"/>
    <w:link w:val="Citation"/>
    <w:uiPriority w:val="29"/>
    <w:rsid w:val="00E8425A"/>
    <w:rPr>
      <w:rFonts w:ascii="Marianne" w:eastAsia="Times New Roman" w:hAnsi="Marianne" w:cs="Arial"/>
      <w:i/>
      <w:color w:val="404040" w:themeColor="text1" w:themeTint="BF"/>
      <w:sz w:val="22"/>
      <w:szCs w:val="22"/>
      <w:shd w:val="clear" w:color="auto" w:fill="FFFFFF"/>
      <w:lang w:eastAsia="fr-FR"/>
    </w:rPr>
  </w:style>
  <w:style w:type="paragraph" w:styleId="Citationintense">
    <w:name w:val="Intense Quote"/>
    <w:basedOn w:val="Normal"/>
    <w:next w:val="Normal"/>
    <w:link w:val="CitationintenseCar"/>
    <w:uiPriority w:val="30"/>
    <w:qFormat/>
    <w:rsid w:val="00E8425A"/>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sid w:val="00E8425A"/>
    <w:rPr>
      <w:rFonts w:ascii="Marianne" w:eastAsia="Times New Roman" w:hAnsi="Marianne" w:cs="Arial"/>
      <w:i/>
      <w:iCs/>
      <w:color w:val="252525"/>
      <w:sz w:val="22"/>
      <w:szCs w:val="22"/>
      <w:shd w:val="clear" w:color="auto" w:fill="F2F2F2"/>
      <w:lang w:eastAsia="fr-FR"/>
    </w:rPr>
  </w:style>
  <w:style w:type="paragraph" w:customStyle="1" w:styleId="TableParagraph">
    <w:name w:val="Table Paragraph"/>
    <w:basedOn w:val="Normal"/>
    <w:uiPriority w:val="99"/>
    <w:unhideWhenUsed/>
    <w:qFormat/>
    <w:rsid w:val="00E8425A"/>
    <w:pPr>
      <w:widowControl w:val="0"/>
      <w:spacing w:before="78" w:after="0"/>
      <w:ind w:left="132"/>
    </w:pPr>
  </w:style>
  <w:style w:type="paragraph" w:customStyle="1" w:styleId="Contenudetableau">
    <w:name w:val="Contenu de tableau"/>
    <w:basedOn w:val="TableParagraph"/>
    <w:uiPriority w:val="2"/>
    <w:rsid w:val="00E8425A"/>
    <w:pPr>
      <w:spacing w:before="40" w:after="40"/>
      <w:ind w:left="57" w:right="57"/>
    </w:pPr>
    <w:rPr>
      <w:color w:val="231F20"/>
      <w:sz w:val="18"/>
    </w:rPr>
  </w:style>
  <w:style w:type="paragraph" w:styleId="Date">
    <w:name w:val="Date"/>
    <w:basedOn w:val="Normal"/>
    <w:next w:val="Normal"/>
    <w:link w:val="DateCar"/>
    <w:uiPriority w:val="99"/>
    <w:semiHidden/>
    <w:unhideWhenUsed/>
    <w:rsid w:val="00E8425A"/>
  </w:style>
  <w:style w:type="character" w:customStyle="1" w:styleId="DateCar">
    <w:name w:val="Date Car"/>
    <w:basedOn w:val="Policepardfaut"/>
    <w:link w:val="Date"/>
    <w:uiPriority w:val="99"/>
    <w:semiHidden/>
    <w:rsid w:val="00E8425A"/>
    <w:rPr>
      <w:rFonts w:ascii="Marianne" w:eastAsia="Times New Roman" w:hAnsi="Marianne" w:cs="Arial"/>
      <w:iCs/>
      <w:color w:val="252525"/>
      <w:sz w:val="22"/>
      <w:szCs w:val="22"/>
      <w:shd w:val="clear" w:color="auto" w:fill="FFFFFF"/>
      <w:lang w:eastAsia="fr-FR"/>
    </w:rPr>
  </w:style>
  <w:style w:type="paragraph" w:customStyle="1" w:styleId="Default">
    <w:name w:val="Default"/>
    <w:rsid w:val="00E8425A"/>
    <w:pPr>
      <w:spacing w:after="0" w:line="240" w:lineRule="auto"/>
    </w:pPr>
    <w:rPr>
      <w:rFonts w:ascii="DIN Next LT Pro" w:hAnsi="DIN Next LT Pro" w:cs="DIN Next LT Pro"/>
      <w:color w:val="000000"/>
      <w:sz w:val="24"/>
      <w:szCs w:val="24"/>
      <w:lang w:eastAsia="fr-FR"/>
    </w:rPr>
  </w:style>
  <w:style w:type="character" w:styleId="lev">
    <w:name w:val="Strong"/>
    <w:basedOn w:val="Policepardfaut"/>
    <w:uiPriority w:val="99"/>
    <w:rsid w:val="00E8425A"/>
    <w:rPr>
      <w:b/>
      <w:bCs/>
    </w:rPr>
  </w:style>
  <w:style w:type="character" w:styleId="Emphaseintense">
    <w:name w:val="Intense Emphasis"/>
    <w:basedOn w:val="Policepardfaut"/>
    <w:uiPriority w:val="99"/>
    <w:rsid w:val="00E8425A"/>
    <w:rPr>
      <w:i/>
      <w:iCs/>
      <w:color w:val="4F81BD" w:themeColor="accent1"/>
    </w:rPr>
  </w:style>
  <w:style w:type="character" w:styleId="Emphaseple">
    <w:name w:val="Subtle Emphasis"/>
    <w:basedOn w:val="Policepardfaut"/>
    <w:uiPriority w:val="99"/>
    <w:rsid w:val="00E8425A"/>
    <w:rPr>
      <w:i/>
      <w:iCs/>
      <w:color w:val="404040" w:themeColor="text1" w:themeTint="BF"/>
    </w:rPr>
  </w:style>
  <w:style w:type="paragraph" w:customStyle="1" w:styleId="Encadrcontexte">
    <w:name w:val="Encadré contexte"/>
    <w:basedOn w:val="Normal"/>
    <w:qFormat/>
    <w:rsid w:val="00E8425A"/>
    <w:pPr>
      <w:pBdr>
        <w:top w:val="single" w:sz="8" w:space="1" w:color="215479"/>
        <w:left w:val="single" w:sz="8" w:space="4" w:color="215479"/>
        <w:bottom w:val="single" w:sz="8" w:space="1" w:color="215479"/>
        <w:right w:val="single" w:sz="8" w:space="4" w:color="215479"/>
      </w:pBdr>
      <w:shd w:val="clear" w:color="auto" w:fill="FEFBF9"/>
      <w:spacing w:before="40" w:after="0" w:line="240" w:lineRule="atLeast"/>
      <w:ind w:left="170"/>
    </w:pPr>
    <w:rPr>
      <w:sz w:val="18"/>
      <w:szCs w:val="21"/>
    </w:rPr>
  </w:style>
  <w:style w:type="paragraph" w:customStyle="1" w:styleId="Encadrcontextetitre">
    <w:name w:val="Encadré contexte (titre)"/>
    <w:basedOn w:val="Normal"/>
    <w:qFormat/>
    <w:rsid w:val="00E8425A"/>
    <w:pPr>
      <w:pBdr>
        <w:top w:val="single" w:sz="8" w:space="1" w:color="215479"/>
        <w:left w:val="single" w:sz="8" w:space="4" w:color="215479"/>
        <w:bottom w:val="single" w:sz="8" w:space="1" w:color="215479"/>
        <w:right w:val="single" w:sz="8" w:space="4" w:color="215479"/>
      </w:pBdr>
      <w:shd w:val="clear" w:color="auto" w:fill="FEFBF9"/>
      <w:spacing w:before="120" w:after="0"/>
      <w:ind w:left="170"/>
    </w:pPr>
    <w:rPr>
      <w:b/>
      <w:bCs/>
      <w:color w:val="22557A"/>
    </w:rPr>
  </w:style>
  <w:style w:type="paragraph" w:customStyle="1" w:styleId="Encadrdocumenttitre">
    <w:name w:val="Encadré document (titre)"/>
    <w:basedOn w:val="Normal"/>
    <w:qFormat/>
    <w:rsid w:val="00E8425A"/>
    <w:pPr>
      <w:pBdr>
        <w:left w:val="single" w:sz="48" w:space="0" w:color="F3F0EF"/>
      </w:pBdr>
      <w:shd w:val="clear" w:color="auto" w:fill="F3F0EF"/>
      <w:spacing w:before="120" w:after="0" w:line="288" w:lineRule="auto"/>
      <w:ind w:left="170"/>
    </w:pPr>
    <w:rPr>
      <w:b/>
      <w:color w:val="22557A"/>
    </w:rPr>
  </w:style>
  <w:style w:type="paragraph" w:customStyle="1" w:styleId="Encadrdocument">
    <w:name w:val="Encadré document"/>
    <w:basedOn w:val="Encadrdocumenttitre"/>
    <w:qFormat/>
    <w:rsid w:val="00E8425A"/>
    <w:pPr>
      <w:spacing w:before="40" w:line="240" w:lineRule="atLeast"/>
    </w:pPr>
    <w:rPr>
      <w:rFonts w:ascii="Marianne Light" w:hAnsi="Marianne Light"/>
      <w:b w:val="0"/>
      <w:bCs/>
      <w:color w:val="auto"/>
      <w:sz w:val="18"/>
      <w:szCs w:val="21"/>
    </w:rPr>
  </w:style>
  <w:style w:type="character" w:customStyle="1" w:styleId="EndnoteTextChar">
    <w:name w:val="Endnote Text Char"/>
    <w:uiPriority w:val="99"/>
    <w:rsid w:val="00E8425A"/>
    <w:rPr>
      <w:sz w:val="20"/>
    </w:rPr>
  </w:style>
  <w:style w:type="paragraph" w:styleId="En-tte">
    <w:name w:val="header"/>
    <w:basedOn w:val="Normal"/>
    <w:link w:val="En-tteCar"/>
    <w:uiPriority w:val="99"/>
    <w:unhideWhenUsed/>
    <w:rsid w:val="00E8425A"/>
    <w:pPr>
      <w:tabs>
        <w:tab w:val="center" w:pos="4536"/>
        <w:tab w:val="right" w:pos="9072"/>
      </w:tabs>
      <w:spacing w:after="0"/>
    </w:pPr>
  </w:style>
  <w:style w:type="character" w:customStyle="1" w:styleId="En-tteCar">
    <w:name w:val="En-tête Car"/>
    <w:basedOn w:val="Policepardfaut"/>
    <w:link w:val="En-tte"/>
    <w:uiPriority w:val="99"/>
    <w:rsid w:val="00E8425A"/>
    <w:rPr>
      <w:rFonts w:ascii="Marianne" w:eastAsia="Times New Roman" w:hAnsi="Marianne" w:cs="Arial"/>
      <w:iCs/>
      <w:color w:val="252525"/>
      <w:sz w:val="22"/>
      <w:szCs w:val="22"/>
      <w:shd w:val="clear" w:color="auto" w:fill="FFFFFF"/>
      <w:lang w:eastAsia="fr-FR"/>
    </w:rPr>
  </w:style>
  <w:style w:type="paragraph" w:customStyle="1" w:styleId="Entte2">
    <w:name w:val="Entête 2"/>
    <w:basedOn w:val="Normal"/>
    <w:qFormat/>
    <w:rsid w:val="00E8425A"/>
    <w:pPr>
      <w:tabs>
        <w:tab w:val="center" w:pos="4536"/>
        <w:tab w:val="right" w:pos="9072"/>
      </w:tabs>
      <w:spacing w:before="50" w:after="0"/>
      <w:ind w:left="1843"/>
    </w:pPr>
    <w:rPr>
      <w:rFonts w:ascii="DINPro-Bold" w:hAnsi="DINPro-Bold"/>
      <w:color w:val="FFFFFF" w:themeColor="background1"/>
      <w:sz w:val="16"/>
    </w:rPr>
  </w:style>
  <w:style w:type="character" w:customStyle="1" w:styleId="fig-title">
    <w:name w:val="fig-title"/>
    <w:basedOn w:val="Policepardfaut"/>
    <w:rsid w:val="00E8425A"/>
  </w:style>
  <w:style w:type="character" w:customStyle="1" w:styleId="FooterChar">
    <w:name w:val="Footer Char"/>
    <w:basedOn w:val="Policepardfaut"/>
    <w:uiPriority w:val="99"/>
    <w:rsid w:val="00E8425A"/>
  </w:style>
  <w:style w:type="character" w:customStyle="1" w:styleId="FootnoteTextChar">
    <w:name w:val="Footnote Text Char"/>
    <w:uiPriority w:val="99"/>
    <w:rsid w:val="00E8425A"/>
    <w:rPr>
      <w:sz w:val="18"/>
    </w:rPr>
  </w:style>
  <w:style w:type="table" w:customStyle="1" w:styleId="GridTable1Light-Accent1">
    <w:name w:val="Grid Table 1 Light - Accent 1"/>
    <w:basedOn w:val="TableauNormal"/>
    <w:uiPriority w:val="99"/>
    <w:rsid w:val="00E8425A"/>
    <w:pPr>
      <w:spacing w:after="0" w:line="240" w:lineRule="auto"/>
    </w:pPr>
    <w:rPr>
      <w:color w:val="auto"/>
      <w:lang w:eastAsia="fr-FR"/>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rsid w:val="00E8425A"/>
    <w:pPr>
      <w:spacing w:after="0" w:line="240" w:lineRule="auto"/>
    </w:pPr>
    <w:rPr>
      <w:color w:val="auto"/>
      <w:lang w:eastAsia="fr-FR"/>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rsid w:val="00E8425A"/>
    <w:pPr>
      <w:spacing w:after="0" w:line="240" w:lineRule="auto"/>
    </w:pPr>
    <w:rPr>
      <w:color w:val="auto"/>
      <w:lang w:eastAsia="fr-FR"/>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rsid w:val="00E8425A"/>
    <w:pPr>
      <w:spacing w:after="0" w:line="240" w:lineRule="auto"/>
    </w:pPr>
    <w:rPr>
      <w:color w:val="auto"/>
      <w:lang w:eastAsia="fr-FR"/>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rsid w:val="00E8425A"/>
    <w:pPr>
      <w:spacing w:after="0" w:line="240" w:lineRule="auto"/>
    </w:pPr>
    <w:rPr>
      <w:color w:val="auto"/>
      <w:lang w:eastAsia="fr-FR"/>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rsid w:val="00E8425A"/>
    <w:pPr>
      <w:spacing w:after="0" w:line="240" w:lineRule="auto"/>
    </w:pPr>
    <w:rPr>
      <w:color w:val="auto"/>
      <w:lang w:eastAsia="fr-FR"/>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Accent1">
    <w:name w:val="Grid Table 2 - Accent 1"/>
    <w:basedOn w:val="TableauNormal"/>
    <w:uiPriority w:val="99"/>
    <w:rsid w:val="00E8425A"/>
    <w:pPr>
      <w:spacing w:after="0" w:line="240" w:lineRule="auto"/>
    </w:pPr>
    <w:rPr>
      <w:color w:val="auto"/>
      <w:lang w:eastAsia="fr-FR"/>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rsid w:val="00E8425A"/>
    <w:pPr>
      <w:spacing w:after="0" w:line="240" w:lineRule="auto"/>
    </w:pPr>
    <w:rPr>
      <w:color w:val="auto"/>
      <w:lang w:eastAsia="fr-FR"/>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rsid w:val="00E8425A"/>
    <w:pPr>
      <w:spacing w:after="0" w:line="240" w:lineRule="auto"/>
    </w:pPr>
    <w:rPr>
      <w:color w:val="auto"/>
      <w:lang w:eastAsia="fr-FR"/>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rsid w:val="00E8425A"/>
    <w:pPr>
      <w:spacing w:after="0" w:line="240" w:lineRule="auto"/>
    </w:pPr>
    <w:rPr>
      <w:color w:val="auto"/>
      <w:lang w:eastAsia="fr-FR"/>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rsid w:val="00E8425A"/>
    <w:pPr>
      <w:spacing w:after="0" w:line="240" w:lineRule="auto"/>
    </w:pPr>
    <w:rPr>
      <w:color w:val="auto"/>
      <w:lang w:eastAsia="fr-FR"/>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rsid w:val="00E8425A"/>
    <w:pPr>
      <w:spacing w:after="0" w:line="240" w:lineRule="auto"/>
    </w:pPr>
    <w:rPr>
      <w:color w:val="auto"/>
      <w:lang w:eastAsia="fr-FR"/>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Accent1">
    <w:name w:val="Grid Table 3 - Accent 1"/>
    <w:basedOn w:val="TableauNormal"/>
    <w:uiPriority w:val="99"/>
    <w:rsid w:val="00E8425A"/>
    <w:pPr>
      <w:spacing w:after="0" w:line="240" w:lineRule="auto"/>
    </w:pPr>
    <w:rPr>
      <w:color w:val="auto"/>
      <w:lang w:eastAsia="fr-FR"/>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rsid w:val="00E8425A"/>
    <w:pPr>
      <w:spacing w:after="0" w:line="240" w:lineRule="auto"/>
    </w:pPr>
    <w:rPr>
      <w:color w:val="auto"/>
      <w:lang w:eastAsia="fr-FR"/>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rsid w:val="00E8425A"/>
    <w:pPr>
      <w:spacing w:after="0" w:line="240" w:lineRule="auto"/>
    </w:pPr>
    <w:rPr>
      <w:color w:val="auto"/>
      <w:lang w:eastAsia="fr-FR"/>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rsid w:val="00E8425A"/>
    <w:pPr>
      <w:spacing w:after="0" w:line="240" w:lineRule="auto"/>
    </w:pPr>
    <w:rPr>
      <w:color w:val="auto"/>
      <w:lang w:eastAsia="fr-FR"/>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rsid w:val="00E8425A"/>
    <w:pPr>
      <w:spacing w:after="0" w:line="240" w:lineRule="auto"/>
    </w:pPr>
    <w:rPr>
      <w:color w:val="auto"/>
      <w:lang w:eastAsia="fr-FR"/>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rsid w:val="00E8425A"/>
    <w:pPr>
      <w:spacing w:after="0" w:line="240" w:lineRule="auto"/>
    </w:pPr>
    <w:rPr>
      <w:color w:val="auto"/>
      <w:lang w:eastAsia="fr-FR"/>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Accent1">
    <w:name w:val="Grid Table 4 - Accent 1"/>
    <w:basedOn w:val="TableauNormal"/>
    <w:uiPriority w:val="59"/>
    <w:rsid w:val="00E8425A"/>
    <w:pPr>
      <w:spacing w:after="0" w:line="240" w:lineRule="auto"/>
    </w:pPr>
    <w:rPr>
      <w:color w:val="auto"/>
      <w:lang w:eastAsia="fr-FR"/>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rsid w:val="00E8425A"/>
    <w:pPr>
      <w:spacing w:after="0" w:line="240" w:lineRule="auto"/>
    </w:pPr>
    <w:rPr>
      <w:color w:val="auto"/>
      <w:lang w:eastAsia="fr-FR"/>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rsid w:val="00E8425A"/>
    <w:pPr>
      <w:spacing w:after="0" w:line="240" w:lineRule="auto"/>
    </w:pPr>
    <w:rPr>
      <w:color w:val="auto"/>
      <w:lang w:eastAsia="fr-FR"/>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rsid w:val="00E8425A"/>
    <w:pPr>
      <w:spacing w:after="0" w:line="240" w:lineRule="auto"/>
    </w:pPr>
    <w:rPr>
      <w:color w:val="auto"/>
      <w:lang w:eastAsia="fr-FR"/>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rsid w:val="00E8425A"/>
    <w:pPr>
      <w:spacing w:after="0" w:line="240" w:lineRule="auto"/>
    </w:pPr>
    <w:rPr>
      <w:color w:val="auto"/>
      <w:lang w:eastAsia="fr-FR"/>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rsid w:val="00E8425A"/>
    <w:pPr>
      <w:spacing w:after="0" w:line="240" w:lineRule="auto"/>
    </w:pPr>
    <w:rPr>
      <w:color w:val="auto"/>
      <w:lang w:eastAsia="fr-FR"/>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Accent2">
    <w:name w:val="Grid Table 5 Dark - Accent 2"/>
    <w:basedOn w:val="TableauNormal"/>
    <w:uiPriority w:val="99"/>
    <w:rsid w:val="00E8425A"/>
    <w:pPr>
      <w:spacing w:after="0" w:line="240" w:lineRule="auto"/>
    </w:pPr>
    <w:rPr>
      <w:color w:val="auto"/>
      <w:lang w:eastAsia="fr-FR"/>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rsid w:val="00E8425A"/>
    <w:pPr>
      <w:spacing w:after="0" w:line="240" w:lineRule="auto"/>
    </w:pPr>
    <w:rPr>
      <w:color w:val="auto"/>
      <w:lang w:eastAsia="fr-FR"/>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5">
    <w:name w:val="Grid Table 5 Dark - Accent 5"/>
    <w:basedOn w:val="TableauNormal"/>
    <w:uiPriority w:val="99"/>
    <w:rsid w:val="00E8425A"/>
    <w:pPr>
      <w:spacing w:after="0" w:line="240" w:lineRule="auto"/>
    </w:pPr>
    <w:rPr>
      <w:color w:val="auto"/>
      <w:lang w:eastAsia="fr-FR"/>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rsid w:val="00E8425A"/>
    <w:pPr>
      <w:spacing w:after="0" w:line="240" w:lineRule="auto"/>
    </w:pPr>
    <w:rPr>
      <w:color w:val="auto"/>
      <w:lang w:eastAsia="fr-FR"/>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5Dark-Accent1">
    <w:name w:val="Grid Table 5 Dark- Accent 1"/>
    <w:basedOn w:val="TableauNormal"/>
    <w:uiPriority w:val="99"/>
    <w:rsid w:val="00E8425A"/>
    <w:pPr>
      <w:spacing w:after="0" w:line="240" w:lineRule="auto"/>
    </w:pPr>
    <w:rPr>
      <w:color w:val="auto"/>
      <w:lang w:eastAsia="fr-FR"/>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4">
    <w:name w:val="Grid Table 5 Dark- Accent 4"/>
    <w:basedOn w:val="TableauNormal"/>
    <w:uiPriority w:val="99"/>
    <w:rsid w:val="00E8425A"/>
    <w:pPr>
      <w:spacing w:after="0" w:line="240" w:lineRule="auto"/>
    </w:pPr>
    <w:rPr>
      <w:color w:val="auto"/>
      <w:lang w:eastAsia="fr-FR"/>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6Colorful-Accent1">
    <w:name w:val="Grid Table 6 Colorful - Accent 1"/>
    <w:basedOn w:val="TableauNormal"/>
    <w:uiPriority w:val="99"/>
    <w:rsid w:val="00E8425A"/>
    <w:pPr>
      <w:spacing w:after="0" w:line="240" w:lineRule="auto"/>
    </w:pPr>
    <w:rPr>
      <w:color w:val="auto"/>
      <w:lang w:eastAsia="fr-FR"/>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rsid w:val="00E8425A"/>
    <w:pPr>
      <w:spacing w:after="0" w:line="240" w:lineRule="auto"/>
    </w:pPr>
    <w:rPr>
      <w:color w:val="auto"/>
      <w:lang w:eastAsia="fr-FR"/>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rsid w:val="00E8425A"/>
    <w:pPr>
      <w:spacing w:after="0" w:line="240" w:lineRule="auto"/>
    </w:pPr>
    <w:rPr>
      <w:color w:val="auto"/>
      <w:lang w:eastAsia="fr-FR"/>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rsid w:val="00E8425A"/>
    <w:pPr>
      <w:spacing w:after="0" w:line="240" w:lineRule="auto"/>
    </w:pPr>
    <w:rPr>
      <w:color w:val="auto"/>
      <w:lang w:eastAsia="fr-FR"/>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rsid w:val="00E8425A"/>
    <w:pPr>
      <w:spacing w:after="0" w:line="240" w:lineRule="auto"/>
    </w:pPr>
    <w:rPr>
      <w:color w:val="auto"/>
      <w:lang w:eastAsia="fr-FR"/>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rsid w:val="00E8425A"/>
    <w:pPr>
      <w:spacing w:after="0" w:line="240" w:lineRule="auto"/>
    </w:pPr>
    <w:rPr>
      <w:color w:val="auto"/>
      <w:lang w:eastAsia="fr-FR"/>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Accent1">
    <w:name w:val="Grid Table 7 Colorful - Accent 1"/>
    <w:basedOn w:val="TableauNormal"/>
    <w:uiPriority w:val="99"/>
    <w:rsid w:val="00E8425A"/>
    <w:pPr>
      <w:spacing w:after="0" w:line="240" w:lineRule="auto"/>
    </w:pPr>
    <w:rPr>
      <w:color w:val="auto"/>
      <w:lang w:eastAsia="fr-FR"/>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rsid w:val="00E8425A"/>
    <w:pPr>
      <w:spacing w:after="0" w:line="240" w:lineRule="auto"/>
    </w:pPr>
    <w:rPr>
      <w:color w:val="auto"/>
      <w:lang w:eastAsia="fr-FR"/>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rsid w:val="00E8425A"/>
    <w:pPr>
      <w:spacing w:after="0" w:line="240" w:lineRule="auto"/>
    </w:pPr>
    <w:rPr>
      <w:color w:val="auto"/>
      <w:lang w:eastAsia="fr-FR"/>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rsid w:val="00E8425A"/>
    <w:pPr>
      <w:spacing w:after="0" w:line="240" w:lineRule="auto"/>
    </w:pPr>
    <w:rPr>
      <w:color w:val="auto"/>
      <w:lang w:eastAsia="fr-FR"/>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rsid w:val="00E8425A"/>
    <w:pPr>
      <w:spacing w:after="0" w:line="240" w:lineRule="auto"/>
    </w:pPr>
    <w:rPr>
      <w:color w:val="auto"/>
      <w:lang w:eastAsia="fr-FR"/>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rsid w:val="00E8425A"/>
    <w:pPr>
      <w:spacing w:after="0" w:line="240" w:lineRule="auto"/>
    </w:pPr>
    <w:rPr>
      <w:color w:val="auto"/>
      <w:lang w:eastAsia="fr-FR"/>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Grilledetableauclaire">
    <w:name w:val="Grid Table Light"/>
    <w:basedOn w:val="TableauNormal"/>
    <w:uiPriority w:val="40"/>
    <w:rsid w:val="00E8425A"/>
    <w:pPr>
      <w:spacing w:after="0" w:line="240" w:lineRule="auto"/>
    </w:pPr>
    <w:rPr>
      <w:rFonts w:eastAsiaTheme="minorEastAsia"/>
      <w:color w:val="aut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erChar">
    <w:name w:val="Header Char"/>
    <w:basedOn w:val="Policepardfaut"/>
    <w:uiPriority w:val="99"/>
    <w:rsid w:val="00E8425A"/>
  </w:style>
  <w:style w:type="character" w:customStyle="1" w:styleId="Heading1Char">
    <w:name w:val="Heading 1 Char"/>
    <w:basedOn w:val="Policepardfaut"/>
    <w:uiPriority w:val="9"/>
    <w:rsid w:val="00E8425A"/>
    <w:rPr>
      <w:rFonts w:ascii="Arial" w:eastAsia="Arial" w:hAnsi="Arial" w:cs="Arial"/>
      <w:sz w:val="40"/>
      <w:szCs w:val="40"/>
    </w:rPr>
  </w:style>
  <w:style w:type="character" w:customStyle="1" w:styleId="Heading2Char">
    <w:name w:val="Heading 2 Char"/>
    <w:basedOn w:val="Policepardfaut"/>
    <w:uiPriority w:val="9"/>
    <w:rsid w:val="00E8425A"/>
    <w:rPr>
      <w:rFonts w:ascii="Arial" w:eastAsia="Arial" w:hAnsi="Arial" w:cs="Arial"/>
      <w:sz w:val="34"/>
    </w:rPr>
  </w:style>
  <w:style w:type="character" w:customStyle="1" w:styleId="Heading3Char">
    <w:name w:val="Heading 3 Char"/>
    <w:basedOn w:val="Policepardfaut"/>
    <w:uiPriority w:val="9"/>
    <w:rsid w:val="00E8425A"/>
    <w:rPr>
      <w:rFonts w:ascii="Arial" w:eastAsia="Arial" w:hAnsi="Arial" w:cs="Arial"/>
      <w:sz w:val="30"/>
      <w:szCs w:val="30"/>
    </w:rPr>
  </w:style>
  <w:style w:type="character" w:customStyle="1" w:styleId="Heading4Char">
    <w:name w:val="Heading 4 Char"/>
    <w:basedOn w:val="Policepardfaut"/>
    <w:uiPriority w:val="9"/>
    <w:rsid w:val="00E8425A"/>
    <w:rPr>
      <w:rFonts w:ascii="Arial" w:eastAsia="Arial" w:hAnsi="Arial" w:cs="Arial"/>
      <w:b/>
      <w:bCs/>
      <w:sz w:val="26"/>
      <w:szCs w:val="26"/>
    </w:rPr>
  </w:style>
  <w:style w:type="character" w:customStyle="1" w:styleId="Heading5Char">
    <w:name w:val="Heading 5 Char"/>
    <w:basedOn w:val="Policepardfaut"/>
    <w:uiPriority w:val="9"/>
    <w:rsid w:val="00E8425A"/>
    <w:rPr>
      <w:rFonts w:ascii="Arial" w:eastAsia="Arial" w:hAnsi="Arial" w:cs="Arial"/>
      <w:b/>
      <w:bCs/>
      <w:sz w:val="24"/>
      <w:szCs w:val="24"/>
    </w:rPr>
  </w:style>
  <w:style w:type="character" w:customStyle="1" w:styleId="Heading6Char">
    <w:name w:val="Heading 6 Char"/>
    <w:basedOn w:val="Policepardfaut"/>
    <w:uiPriority w:val="9"/>
    <w:rsid w:val="00E8425A"/>
    <w:rPr>
      <w:rFonts w:ascii="Arial" w:eastAsia="Arial" w:hAnsi="Arial" w:cs="Arial"/>
      <w:b/>
      <w:bCs/>
      <w:sz w:val="22"/>
      <w:szCs w:val="22"/>
    </w:rPr>
  </w:style>
  <w:style w:type="character" w:customStyle="1" w:styleId="Heading7Char">
    <w:name w:val="Heading 7 Char"/>
    <w:basedOn w:val="Policepardfaut"/>
    <w:uiPriority w:val="9"/>
    <w:rsid w:val="00E8425A"/>
    <w:rPr>
      <w:rFonts w:ascii="Arial" w:eastAsia="Arial" w:hAnsi="Arial" w:cs="Arial"/>
      <w:b/>
      <w:bCs/>
      <w:i/>
      <w:iCs/>
      <w:sz w:val="22"/>
      <w:szCs w:val="22"/>
    </w:rPr>
  </w:style>
  <w:style w:type="character" w:customStyle="1" w:styleId="Heading8Char">
    <w:name w:val="Heading 8 Char"/>
    <w:basedOn w:val="Policepardfaut"/>
    <w:uiPriority w:val="9"/>
    <w:rsid w:val="00E8425A"/>
    <w:rPr>
      <w:rFonts w:ascii="Arial" w:eastAsia="Arial" w:hAnsi="Arial" w:cs="Arial"/>
      <w:i/>
      <w:iCs/>
      <w:sz w:val="22"/>
      <w:szCs w:val="22"/>
    </w:rPr>
  </w:style>
  <w:style w:type="character" w:customStyle="1" w:styleId="Heading9Char">
    <w:name w:val="Heading 9 Char"/>
    <w:basedOn w:val="Policepardfaut"/>
    <w:uiPriority w:val="9"/>
    <w:rsid w:val="00E8425A"/>
    <w:rPr>
      <w:rFonts w:ascii="Arial" w:eastAsia="Arial" w:hAnsi="Arial" w:cs="Arial"/>
      <w:i/>
      <w:iCs/>
      <w:sz w:val="21"/>
      <w:szCs w:val="21"/>
    </w:rPr>
  </w:style>
  <w:style w:type="paragraph" w:styleId="Lgende">
    <w:name w:val="caption"/>
    <w:basedOn w:val="Normal"/>
    <w:next w:val="Normal"/>
    <w:uiPriority w:val="35"/>
    <w:semiHidden/>
    <w:unhideWhenUsed/>
    <w:qFormat/>
    <w:rsid w:val="00E8425A"/>
    <w:pPr>
      <w:spacing w:line="276" w:lineRule="auto"/>
    </w:pPr>
    <w:rPr>
      <w:b/>
      <w:bCs/>
      <w:color w:val="4F81BD" w:themeColor="accent1"/>
      <w:sz w:val="18"/>
      <w:szCs w:val="18"/>
    </w:rPr>
  </w:style>
  <w:style w:type="table" w:customStyle="1" w:styleId="Lined-Accent">
    <w:name w:val="Lined - Accent"/>
    <w:basedOn w:val="TableauNormal"/>
    <w:uiPriority w:val="99"/>
    <w:rsid w:val="00E8425A"/>
    <w:pPr>
      <w:spacing w:after="0" w:line="240" w:lineRule="auto"/>
    </w:pPr>
    <w:rPr>
      <w:color w:val="40404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sid w:val="00E8425A"/>
    <w:pPr>
      <w:spacing w:after="0" w:line="240" w:lineRule="auto"/>
    </w:pPr>
    <w:rPr>
      <w:color w:val="404040"/>
      <w:lang w:eastAsia="fr-FR"/>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sid w:val="00E8425A"/>
    <w:pPr>
      <w:spacing w:after="0" w:line="240" w:lineRule="auto"/>
    </w:pPr>
    <w:rPr>
      <w:color w:val="404040"/>
      <w:lang w:eastAsia="fr-FR"/>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sid w:val="00E8425A"/>
    <w:pPr>
      <w:spacing w:after="0" w:line="240" w:lineRule="auto"/>
    </w:pPr>
    <w:rPr>
      <w:color w:val="404040"/>
      <w:lang w:eastAsia="fr-FR"/>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sid w:val="00E8425A"/>
    <w:pPr>
      <w:spacing w:after="0" w:line="240" w:lineRule="auto"/>
    </w:pPr>
    <w:rPr>
      <w:color w:val="404040"/>
      <w:lang w:eastAsia="fr-FR"/>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sid w:val="00E8425A"/>
    <w:pPr>
      <w:spacing w:after="0" w:line="240" w:lineRule="auto"/>
    </w:pPr>
    <w:rPr>
      <w:color w:val="404040"/>
      <w:lang w:eastAsia="fr-FR"/>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sid w:val="00E8425A"/>
    <w:pPr>
      <w:spacing w:after="0" w:line="240" w:lineRule="auto"/>
    </w:pPr>
    <w:rPr>
      <w:color w:val="404040"/>
      <w:lang w:eastAsia="fr-FR"/>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ListTable1Light-Accent1">
    <w:name w:val="List Table 1 Light - Accent 1"/>
    <w:basedOn w:val="TableauNormal"/>
    <w:uiPriority w:val="99"/>
    <w:rsid w:val="00E8425A"/>
    <w:pPr>
      <w:spacing w:after="0" w:line="240" w:lineRule="auto"/>
    </w:pPr>
    <w:rPr>
      <w:color w:val="auto"/>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rsid w:val="00E8425A"/>
    <w:pPr>
      <w:spacing w:after="0" w:line="240" w:lineRule="auto"/>
    </w:pPr>
    <w:rPr>
      <w:color w:val="auto"/>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rsid w:val="00E8425A"/>
    <w:pPr>
      <w:spacing w:after="0" w:line="240" w:lineRule="auto"/>
    </w:pPr>
    <w:rPr>
      <w:color w:val="auto"/>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rsid w:val="00E8425A"/>
    <w:pPr>
      <w:spacing w:after="0" w:line="240" w:lineRule="auto"/>
    </w:pPr>
    <w:rPr>
      <w:color w:val="auto"/>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rsid w:val="00E8425A"/>
    <w:pPr>
      <w:spacing w:after="0" w:line="240" w:lineRule="auto"/>
    </w:pPr>
    <w:rPr>
      <w:color w:val="auto"/>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rsid w:val="00E8425A"/>
    <w:pPr>
      <w:spacing w:after="0" w:line="240" w:lineRule="auto"/>
    </w:pPr>
    <w:rPr>
      <w:color w:val="auto"/>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Accent1">
    <w:name w:val="List Table 2 - Accent 1"/>
    <w:basedOn w:val="TableauNormal"/>
    <w:uiPriority w:val="99"/>
    <w:rsid w:val="00E8425A"/>
    <w:pPr>
      <w:spacing w:after="0" w:line="240" w:lineRule="auto"/>
    </w:pPr>
    <w:rPr>
      <w:color w:val="auto"/>
      <w:lang w:eastAsia="fr-FR"/>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rsid w:val="00E8425A"/>
    <w:pPr>
      <w:spacing w:after="0" w:line="240" w:lineRule="auto"/>
    </w:pPr>
    <w:rPr>
      <w:color w:val="auto"/>
      <w:lang w:eastAsia="fr-FR"/>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rsid w:val="00E8425A"/>
    <w:pPr>
      <w:spacing w:after="0" w:line="240" w:lineRule="auto"/>
    </w:pPr>
    <w:rPr>
      <w:color w:val="auto"/>
      <w:lang w:eastAsia="fr-FR"/>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rsid w:val="00E8425A"/>
    <w:pPr>
      <w:spacing w:after="0" w:line="240" w:lineRule="auto"/>
    </w:pPr>
    <w:rPr>
      <w:color w:val="auto"/>
      <w:lang w:eastAsia="fr-FR"/>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rsid w:val="00E8425A"/>
    <w:pPr>
      <w:spacing w:after="0" w:line="240" w:lineRule="auto"/>
    </w:pPr>
    <w:rPr>
      <w:color w:val="auto"/>
      <w:lang w:eastAsia="fr-FR"/>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rsid w:val="00E8425A"/>
    <w:pPr>
      <w:spacing w:after="0" w:line="240" w:lineRule="auto"/>
    </w:pPr>
    <w:rPr>
      <w:color w:val="auto"/>
      <w:lang w:eastAsia="fr-FR"/>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Accent1">
    <w:name w:val="List Table 3 - Accent 1"/>
    <w:basedOn w:val="TableauNormal"/>
    <w:uiPriority w:val="99"/>
    <w:rsid w:val="00E8425A"/>
    <w:pPr>
      <w:spacing w:after="0" w:line="240" w:lineRule="auto"/>
    </w:pPr>
    <w:rPr>
      <w:color w:val="auto"/>
      <w:lang w:eastAsia="fr-FR"/>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rsid w:val="00E8425A"/>
    <w:pPr>
      <w:spacing w:after="0" w:line="240" w:lineRule="auto"/>
    </w:pPr>
    <w:rPr>
      <w:color w:val="auto"/>
      <w:lang w:eastAsia="fr-FR"/>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rsid w:val="00E8425A"/>
    <w:pPr>
      <w:spacing w:after="0" w:line="240" w:lineRule="auto"/>
    </w:pPr>
    <w:rPr>
      <w:color w:val="auto"/>
      <w:lang w:eastAsia="fr-FR"/>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rsid w:val="00E8425A"/>
    <w:pPr>
      <w:spacing w:after="0" w:line="240" w:lineRule="auto"/>
    </w:pPr>
    <w:rPr>
      <w:color w:val="auto"/>
      <w:lang w:eastAsia="fr-FR"/>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rsid w:val="00E8425A"/>
    <w:pPr>
      <w:spacing w:after="0" w:line="240" w:lineRule="auto"/>
    </w:pPr>
    <w:rPr>
      <w:color w:val="auto"/>
      <w:lang w:eastAsia="fr-FR"/>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rsid w:val="00E8425A"/>
    <w:pPr>
      <w:spacing w:after="0" w:line="240" w:lineRule="auto"/>
    </w:pPr>
    <w:rPr>
      <w:color w:val="auto"/>
      <w:lang w:eastAsia="fr-FR"/>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Accent1">
    <w:name w:val="List Table 4 - Accent 1"/>
    <w:basedOn w:val="TableauNormal"/>
    <w:uiPriority w:val="99"/>
    <w:rsid w:val="00E8425A"/>
    <w:pPr>
      <w:spacing w:after="0" w:line="240" w:lineRule="auto"/>
    </w:pPr>
    <w:rPr>
      <w:color w:val="auto"/>
      <w:lang w:eastAsia="fr-FR"/>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rsid w:val="00E8425A"/>
    <w:pPr>
      <w:spacing w:after="0" w:line="240" w:lineRule="auto"/>
    </w:pPr>
    <w:rPr>
      <w:color w:val="auto"/>
      <w:lang w:eastAsia="fr-FR"/>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rsid w:val="00E8425A"/>
    <w:pPr>
      <w:spacing w:after="0" w:line="240" w:lineRule="auto"/>
    </w:pPr>
    <w:rPr>
      <w:color w:val="auto"/>
      <w:lang w:eastAsia="fr-FR"/>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rsid w:val="00E8425A"/>
    <w:pPr>
      <w:spacing w:after="0" w:line="240" w:lineRule="auto"/>
    </w:pPr>
    <w:rPr>
      <w:color w:val="auto"/>
      <w:lang w:eastAsia="fr-FR"/>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rsid w:val="00E8425A"/>
    <w:pPr>
      <w:spacing w:after="0" w:line="240" w:lineRule="auto"/>
    </w:pPr>
    <w:rPr>
      <w:color w:val="auto"/>
      <w:lang w:eastAsia="fr-FR"/>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rsid w:val="00E8425A"/>
    <w:pPr>
      <w:spacing w:after="0" w:line="240" w:lineRule="auto"/>
    </w:pPr>
    <w:rPr>
      <w:color w:val="auto"/>
      <w:lang w:eastAsia="fr-FR"/>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Accent1">
    <w:name w:val="List Table 5 Dark - Accent 1"/>
    <w:basedOn w:val="TableauNormal"/>
    <w:uiPriority w:val="99"/>
    <w:rsid w:val="00E8425A"/>
    <w:pPr>
      <w:spacing w:after="0" w:line="240" w:lineRule="auto"/>
    </w:pPr>
    <w:rPr>
      <w:color w:val="auto"/>
      <w:lang w:eastAsia="fr-FR"/>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rsid w:val="00E8425A"/>
    <w:pPr>
      <w:spacing w:after="0" w:line="240" w:lineRule="auto"/>
    </w:pPr>
    <w:rPr>
      <w:color w:val="auto"/>
      <w:lang w:eastAsia="fr-FR"/>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rsid w:val="00E8425A"/>
    <w:pPr>
      <w:spacing w:after="0" w:line="240" w:lineRule="auto"/>
    </w:pPr>
    <w:rPr>
      <w:color w:val="auto"/>
      <w:lang w:eastAsia="fr-FR"/>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rsid w:val="00E8425A"/>
    <w:pPr>
      <w:spacing w:after="0" w:line="240" w:lineRule="auto"/>
    </w:pPr>
    <w:rPr>
      <w:color w:val="auto"/>
      <w:lang w:eastAsia="fr-FR"/>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rsid w:val="00E8425A"/>
    <w:pPr>
      <w:spacing w:after="0" w:line="240" w:lineRule="auto"/>
    </w:pPr>
    <w:rPr>
      <w:color w:val="auto"/>
      <w:lang w:eastAsia="fr-FR"/>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rsid w:val="00E8425A"/>
    <w:pPr>
      <w:spacing w:after="0" w:line="240" w:lineRule="auto"/>
    </w:pPr>
    <w:rPr>
      <w:color w:val="auto"/>
      <w:lang w:eastAsia="fr-FR"/>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Accent1">
    <w:name w:val="List Table 6 Colorful - Accent 1"/>
    <w:basedOn w:val="TableauNormal"/>
    <w:uiPriority w:val="99"/>
    <w:rsid w:val="00E8425A"/>
    <w:pPr>
      <w:spacing w:after="0" w:line="240" w:lineRule="auto"/>
    </w:pPr>
    <w:rPr>
      <w:color w:val="auto"/>
      <w:lang w:eastAsia="fr-FR"/>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rsid w:val="00E8425A"/>
    <w:pPr>
      <w:spacing w:after="0" w:line="240" w:lineRule="auto"/>
    </w:pPr>
    <w:rPr>
      <w:color w:val="auto"/>
      <w:lang w:eastAsia="fr-FR"/>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rsid w:val="00E8425A"/>
    <w:pPr>
      <w:spacing w:after="0" w:line="240" w:lineRule="auto"/>
    </w:pPr>
    <w:rPr>
      <w:color w:val="auto"/>
      <w:lang w:eastAsia="fr-FR"/>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rsid w:val="00E8425A"/>
    <w:pPr>
      <w:spacing w:after="0" w:line="240" w:lineRule="auto"/>
    </w:pPr>
    <w:rPr>
      <w:color w:val="auto"/>
      <w:lang w:eastAsia="fr-FR"/>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rsid w:val="00E8425A"/>
    <w:pPr>
      <w:spacing w:after="0" w:line="240" w:lineRule="auto"/>
    </w:pPr>
    <w:rPr>
      <w:color w:val="auto"/>
      <w:lang w:eastAsia="fr-FR"/>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rsid w:val="00E8425A"/>
    <w:pPr>
      <w:spacing w:after="0" w:line="240" w:lineRule="auto"/>
    </w:pPr>
    <w:rPr>
      <w:color w:val="auto"/>
      <w:lang w:eastAsia="fr-FR"/>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Accent1">
    <w:name w:val="List Table 7 Colorful - Accent 1"/>
    <w:basedOn w:val="TableauNormal"/>
    <w:uiPriority w:val="99"/>
    <w:rsid w:val="00E8425A"/>
    <w:pPr>
      <w:spacing w:after="0" w:line="240" w:lineRule="auto"/>
    </w:pPr>
    <w:rPr>
      <w:color w:val="auto"/>
      <w:lang w:eastAsia="fr-FR"/>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rsid w:val="00E8425A"/>
    <w:pPr>
      <w:spacing w:after="0" w:line="240" w:lineRule="auto"/>
    </w:pPr>
    <w:rPr>
      <w:color w:val="auto"/>
      <w:lang w:eastAsia="fr-FR"/>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rsid w:val="00E8425A"/>
    <w:pPr>
      <w:spacing w:after="0" w:line="240" w:lineRule="auto"/>
    </w:pPr>
    <w:rPr>
      <w:color w:val="auto"/>
      <w:lang w:eastAsia="fr-FR"/>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rsid w:val="00E8425A"/>
    <w:pPr>
      <w:spacing w:after="0" w:line="240" w:lineRule="auto"/>
    </w:pPr>
    <w:rPr>
      <w:color w:val="auto"/>
      <w:lang w:eastAsia="fr-FR"/>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rsid w:val="00E8425A"/>
    <w:pPr>
      <w:spacing w:after="0" w:line="240" w:lineRule="auto"/>
    </w:pPr>
    <w:rPr>
      <w:color w:val="auto"/>
      <w:lang w:eastAsia="fr-FR"/>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rsid w:val="00E8425A"/>
    <w:pPr>
      <w:spacing w:after="0" w:line="240" w:lineRule="auto"/>
    </w:pPr>
    <w:rPr>
      <w:color w:val="auto"/>
      <w:lang w:eastAsia="fr-FR"/>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Listeclaire-Accent4">
    <w:name w:val="Light List Accent 4"/>
    <w:basedOn w:val="TableauNormal"/>
    <w:uiPriority w:val="61"/>
    <w:rsid w:val="00E8425A"/>
    <w:pPr>
      <w:spacing w:after="0" w:line="240" w:lineRule="auto"/>
    </w:pPr>
    <w:rPr>
      <w:color w:val="auto"/>
      <w:lang w:eastAsia="fr-FR"/>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sing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customStyle="1" w:styleId="Listetableau">
    <w:name w:val="Liste tableau"/>
    <w:basedOn w:val="TableParagraph"/>
    <w:uiPriority w:val="2"/>
    <w:qFormat/>
    <w:rsid w:val="00E8425A"/>
    <w:pPr>
      <w:tabs>
        <w:tab w:val="num" w:pos="720"/>
      </w:tabs>
      <w:spacing w:before="0" w:after="40"/>
      <w:ind w:left="720" w:right="811" w:hanging="720"/>
      <w:contextualSpacing/>
    </w:pPr>
    <w:rPr>
      <w:color w:val="231F20"/>
      <w:sz w:val="18"/>
    </w:rPr>
  </w:style>
  <w:style w:type="character" w:customStyle="1" w:styleId="Mentionnonrsolue1">
    <w:name w:val="Mention non résolue1"/>
    <w:basedOn w:val="Policepardfaut"/>
    <w:uiPriority w:val="99"/>
    <w:semiHidden/>
    <w:unhideWhenUsed/>
    <w:rsid w:val="00E8425A"/>
    <w:rPr>
      <w:color w:val="605E5C"/>
      <w:shd w:val="clear" w:color="auto" w:fill="E1DFDD"/>
    </w:rPr>
  </w:style>
  <w:style w:type="paragraph" w:styleId="NormalWeb">
    <w:name w:val="Normal (Web)"/>
    <w:basedOn w:val="Normal"/>
    <w:uiPriority w:val="99"/>
    <w:semiHidden/>
    <w:unhideWhenUsed/>
    <w:rsid w:val="00E8425A"/>
    <w:rPr>
      <w:rFonts w:ascii="Times New Roman" w:hAnsi="Times New Roman" w:cs="Times New Roman"/>
      <w:sz w:val="24"/>
      <w:szCs w:val="24"/>
    </w:rPr>
  </w:style>
  <w:style w:type="paragraph" w:styleId="Notedefin">
    <w:name w:val="endnote text"/>
    <w:basedOn w:val="Normal"/>
    <w:link w:val="NotedefinCar"/>
    <w:uiPriority w:val="99"/>
    <w:semiHidden/>
    <w:unhideWhenUsed/>
    <w:rsid w:val="00E8425A"/>
    <w:pPr>
      <w:spacing w:after="0"/>
    </w:pPr>
  </w:style>
  <w:style w:type="character" w:customStyle="1" w:styleId="NotedefinCar">
    <w:name w:val="Note de fin Car"/>
    <w:basedOn w:val="Policepardfaut"/>
    <w:link w:val="Notedefin"/>
    <w:uiPriority w:val="99"/>
    <w:semiHidden/>
    <w:rsid w:val="00E8425A"/>
    <w:rPr>
      <w:rFonts w:ascii="Marianne" w:eastAsia="Times New Roman" w:hAnsi="Marianne" w:cs="Arial"/>
      <w:iCs/>
      <w:color w:val="252525"/>
      <w:sz w:val="22"/>
      <w:szCs w:val="22"/>
      <w:shd w:val="clear" w:color="auto" w:fill="FFFFFF"/>
      <w:lang w:eastAsia="fr-FR"/>
    </w:rPr>
  </w:style>
  <w:style w:type="character" w:customStyle="1" w:styleId="ParagraphedelisteCar">
    <w:name w:val="Paragraphe de liste Car"/>
    <w:link w:val="Paragraphedeliste"/>
    <w:uiPriority w:val="34"/>
    <w:rsid w:val="00E8425A"/>
    <w:rPr>
      <w:rFonts w:ascii="Marianne" w:eastAsia="Times New Roman" w:hAnsi="Marianne" w:cs="Arial"/>
      <w:iCs/>
      <w:color w:val="252525"/>
      <w:sz w:val="22"/>
      <w:szCs w:val="22"/>
      <w:shd w:val="clear" w:color="auto" w:fill="FFFFFF"/>
      <w:lang w:eastAsia="fr-FR"/>
    </w:rPr>
  </w:style>
  <w:style w:type="character" w:customStyle="1" w:styleId="QuoteChar">
    <w:name w:val="Quote Char"/>
    <w:uiPriority w:val="29"/>
    <w:rsid w:val="00E8425A"/>
    <w:rPr>
      <w:i/>
    </w:rPr>
  </w:style>
  <w:style w:type="character" w:styleId="Rfrenceintense">
    <w:name w:val="Intense Reference"/>
    <w:basedOn w:val="Policepardfaut"/>
    <w:uiPriority w:val="99"/>
    <w:rsid w:val="00E8425A"/>
    <w:rPr>
      <w:b/>
      <w:bCs/>
      <w:smallCaps/>
      <w:color w:val="4F81BD" w:themeColor="accent1"/>
      <w:spacing w:val="5"/>
    </w:rPr>
  </w:style>
  <w:style w:type="character" w:styleId="Rfrenceple">
    <w:name w:val="Subtle Reference"/>
    <w:basedOn w:val="Policepardfaut"/>
    <w:uiPriority w:val="99"/>
    <w:rsid w:val="00E8425A"/>
    <w:rPr>
      <w:smallCaps/>
      <w:color w:val="5A5A5A" w:themeColor="text1" w:themeTint="A5"/>
    </w:rPr>
  </w:style>
  <w:style w:type="paragraph" w:styleId="Sansinterligne">
    <w:name w:val="No Spacing"/>
    <w:uiPriority w:val="99"/>
    <w:rsid w:val="00E8425A"/>
    <w:pPr>
      <w:spacing w:after="0" w:line="240" w:lineRule="auto"/>
    </w:pPr>
    <w:rPr>
      <w:color w:val="auto"/>
      <w:lang w:eastAsia="fr-FR"/>
    </w:rPr>
  </w:style>
  <w:style w:type="paragraph" w:customStyle="1" w:styleId="source">
    <w:name w:val="source"/>
    <w:basedOn w:val="Citation"/>
    <w:next w:val="TM1"/>
    <w:qFormat/>
    <w:rsid w:val="00E8425A"/>
    <w:pPr>
      <w:jc w:val="left"/>
    </w:pPr>
    <w:rPr>
      <w:i w:val="0"/>
    </w:rPr>
  </w:style>
  <w:style w:type="paragraph" w:styleId="TM1">
    <w:name w:val="toc 1"/>
    <w:basedOn w:val="Normal"/>
    <w:next w:val="Normal"/>
    <w:uiPriority w:val="39"/>
    <w:unhideWhenUsed/>
    <w:rsid w:val="00E8425A"/>
    <w:pPr>
      <w:tabs>
        <w:tab w:val="right" w:pos="8222"/>
      </w:tabs>
    </w:pPr>
    <w:rPr>
      <w:b/>
      <w:bCs/>
      <w:color w:val="215479"/>
      <w:sz w:val="24"/>
      <w:szCs w:val="32"/>
    </w:rPr>
  </w:style>
  <w:style w:type="paragraph" w:styleId="Sous-titre">
    <w:name w:val="Subtitle"/>
    <w:basedOn w:val="Normal"/>
    <w:next w:val="Normal"/>
    <w:link w:val="Sous-titreCar"/>
    <w:uiPriority w:val="11"/>
    <w:qFormat/>
    <w:rsid w:val="00E8425A"/>
    <w:pPr>
      <w:jc w:val="center"/>
    </w:pPr>
    <w:rPr>
      <w:sz w:val="26"/>
      <w:szCs w:val="26"/>
    </w:rPr>
  </w:style>
  <w:style w:type="character" w:customStyle="1" w:styleId="Sous-titreCar">
    <w:name w:val="Sous-titre Car"/>
    <w:basedOn w:val="Policepardfaut"/>
    <w:link w:val="Sous-titre"/>
    <w:uiPriority w:val="11"/>
    <w:rsid w:val="00E8425A"/>
    <w:rPr>
      <w:rFonts w:ascii="Marianne" w:eastAsia="Times New Roman" w:hAnsi="Marianne" w:cs="Arial"/>
      <w:iCs/>
      <w:color w:val="252525"/>
      <w:sz w:val="26"/>
      <w:szCs w:val="26"/>
      <w:shd w:val="clear" w:color="auto" w:fill="FFFFFF"/>
      <w:lang w:eastAsia="fr-FR"/>
    </w:rPr>
  </w:style>
  <w:style w:type="table" w:customStyle="1" w:styleId="TableNormal1">
    <w:name w:val="Table Normal1"/>
    <w:uiPriority w:val="2"/>
    <w:semiHidden/>
    <w:unhideWhenUsed/>
    <w:qFormat/>
    <w:rsid w:val="00E8425A"/>
    <w:pPr>
      <w:widowControl w:val="0"/>
      <w:spacing w:after="0" w:line="240" w:lineRule="auto"/>
    </w:pPr>
    <w:rPr>
      <w:color w:val="auto"/>
      <w:lang w:val="en-US" w:eastAsia="fr-FR"/>
    </w:rPr>
    <w:tblPr>
      <w:tblInd w:w="0" w:type="dxa"/>
      <w:tblCellMar>
        <w:top w:w="0" w:type="dxa"/>
        <w:left w:w="0" w:type="dxa"/>
        <w:bottom w:w="0" w:type="dxa"/>
        <w:right w:w="0" w:type="dxa"/>
      </w:tblCellMar>
    </w:tblPr>
  </w:style>
  <w:style w:type="table" w:customStyle="1" w:styleId="StGen0">
    <w:name w:val="StGen0"/>
    <w:basedOn w:val="TableNormal1"/>
    <w:rsid w:val="00E8425A"/>
    <w:pPr>
      <w:spacing w:before="60" w:after="60"/>
      <w:ind w:left="57" w:right="57"/>
    </w:pPr>
    <w:rPr>
      <w:sz w:val="18"/>
      <w:szCs w:val="18"/>
    </w:rPr>
    <w:tblPr>
      <w:tblStyleRowBandSize w:val="1"/>
      <w:tblStyleColBandSize w:val="1"/>
      <w:tblCellMar>
        <w:left w:w="115" w:type="dxa"/>
        <w:right w:w="115" w:type="dxa"/>
      </w:tblCellMar>
    </w:tblPr>
    <w:tcPr>
      <w:shd w:val="clear" w:color="auto" w:fill="auto"/>
    </w:tcPr>
    <w:tblStylePr w:type="firstRow">
      <w:tblPr/>
      <w:tcPr>
        <w:shd w:val="clear" w:color="auto" w:fill="D8D2D0"/>
      </w:tcPr>
    </w:tblStylePr>
  </w:style>
  <w:style w:type="table" w:customStyle="1" w:styleId="StGen1">
    <w:name w:val="StGen1"/>
    <w:basedOn w:val="TableNormal1"/>
    <w:rsid w:val="00E8425A"/>
    <w:pPr>
      <w:spacing w:before="60" w:after="60"/>
      <w:ind w:left="57" w:right="57"/>
    </w:pPr>
    <w:rPr>
      <w:sz w:val="18"/>
      <w:szCs w:val="18"/>
    </w:rPr>
    <w:tblPr>
      <w:tblStyleRowBandSize w:val="1"/>
      <w:tblStyleColBandSize w:val="1"/>
      <w:tblCellMar>
        <w:left w:w="115" w:type="dxa"/>
        <w:right w:w="115" w:type="dxa"/>
      </w:tblCellMar>
    </w:tblPr>
    <w:tcPr>
      <w:shd w:val="clear" w:color="auto" w:fill="auto"/>
    </w:tcPr>
    <w:tblStylePr w:type="firstRow">
      <w:tblPr/>
      <w:tcPr>
        <w:shd w:val="clear" w:color="auto" w:fill="D8D2D0"/>
      </w:tcPr>
    </w:tblStylePr>
    <w:tblStylePr w:type="firstCol">
      <w:tblPr/>
      <w:tcPr>
        <w:shd w:val="clear" w:color="auto" w:fill="D8D2D0"/>
      </w:tcPr>
    </w:tblStylePr>
  </w:style>
  <w:style w:type="table" w:customStyle="1" w:styleId="StGen2">
    <w:name w:val="StGen2"/>
    <w:basedOn w:val="TableNormal1"/>
    <w:rsid w:val="00E8425A"/>
    <w:tblPr>
      <w:tblStyleRowBandSize w:val="1"/>
      <w:tblStyleColBandSize w:val="1"/>
      <w:tblCellMar>
        <w:top w:w="100" w:type="dxa"/>
        <w:left w:w="100" w:type="dxa"/>
        <w:bottom w:w="100" w:type="dxa"/>
        <w:right w:w="100" w:type="dxa"/>
      </w:tblCellMar>
    </w:tblPr>
  </w:style>
  <w:style w:type="table" w:customStyle="1" w:styleId="StGen3">
    <w:name w:val="StGen3"/>
    <w:basedOn w:val="TableNormal1"/>
    <w:rsid w:val="00E8425A"/>
    <w:tblPr>
      <w:tblStyleRowBandSize w:val="1"/>
      <w:tblStyleColBandSize w:val="1"/>
      <w:tblCellMar>
        <w:top w:w="100" w:type="dxa"/>
        <w:left w:w="100" w:type="dxa"/>
        <w:bottom w:w="100" w:type="dxa"/>
        <w:right w:w="100" w:type="dxa"/>
      </w:tblCellMar>
    </w:tblPr>
  </w:style>
  <w:style w:type="table" w:customStyle="1" w:styleId="StGen4">
    <w:name w:val="StGen4"/>
    <w:basedOn w:val="TableNormal1"/>
    <w:rsid w:val="00E8425A"/>
    <w:tblPr>
      <w:tblStyleRowBandSize w:val="1"/>
      <w:tblStyleColBandSize w:val="1"/>
      <w:tblCellMar>
        <w:top w:w="100" w:type="dxa"/>
        <w:left w:w="100" w:type="dxa"/>
        <w:bottom w:w="100" w:type="dxa"/>
        <w:right w:w="100" w:type="dxa"/>
      </w:tblCellMar>
    </w:tblPr>
  </w:style>
  <w:style w:type="table" w:customStyle="1" w:styleId="StGen5">
    <w:name w:val="StGen5"/>
    <w:basedOn w:val="TableNormal1"/>
    <w:rsid w:val="00E8425A"/>
    <w:tblPr>
      <w:tblStyleRowBandSize w:val="1"/>
      <w:tblStyleColBandSize w:val="1"/>
      <w:tblCellMar>
        <w:top w:w="100" w:type="dxa"/>
        <w:left w:w="100" w:type="dxa"/>
        <w:bottom w:w="100" w:type="dxa"/>
        <w:right w:w="100" w:type="dxa"/>
      </w:tblCellMar>
    </w:tblPr>
  </w:style>
  <w:style w:type="table" w:customStyle="1" w:styleId="StGen6">
    <w:name w:val="StGen6"/>
    <w:basedOn w:val="TableNormal1"/>
    <w:rsid w:val="00E8425A"/>
    <w:tblPr>
      <w:tblStyleRowBandSize w:val="1"/>
      <w:tblStyleColBandSize w:val="1"/>
      <w:tblCellMar>
        <w:top w:w="100" w:type="dxa"/>
        <w:left w:w="100" w:type="dxa"/>
        <w:bottom w:w="100" w:type="dxa"/>
        <w:right w:w="100" w:type="dxa"/>
      </w:tblCellMar>
    </w:tblPr>
  </w:style>
  <w:style w:type="table" w:customStyle="1" w:styleId="StGen7">
    <w:name w:val="StGen7"/>
    <w:basedOn w:val="TableNormal1"/>
    <w:rsid w:val="00E8425A"/>
    <w:tblPr>
      <w:tblStyleRowBandSize w:val="1"/>
      <w:tblStyleColBandSize w:val="1"/>
      <w:tblCellMar>
        <w:top w:w="100" w:type="dxa"/>
        <w:left w:w="100" w:type="dxa"/>
        <w:bottom w:w="100" w:type="dxa"/>
        <w:right w:w="100" w:type="dxa"/>
      </w:tblCellMar>
    </w:tblPr>
  </w:style>
  <w:style w:type="table" w:customStyle="1" w:styleId="StGen8">
    <w:name w:val="StGen8"/>
    <w:basedOn w:val="TableNormal1"/>
    <w:rsid w:val="00E8425A"/>
    <w:tblPr>
      <w:tblStyleRowBandSize w:val="1"/>
      <w:tblStyleColBandSize w:val="1"/>
      <w:tblCellMar>
        <w:top w:w="100" w:type="dxa"/>
        <w:left w:w="100" w:type="dxa"/>
        <w:bottom w:w="100" w:type="dxa"/>
        <w:right w:w="100" w:type="dxa"/>
      </w:tblCellMar>
    </w:tblPr>
  </w:style>
  <w:style w:type="character" w:customStyle="1" w:styleId="SubtitleChar">
    <w:name w:val="Subtitle Char"/>
    <w:basedOn w:val="Policepardfaut"/>
    <w:uiPriority w:val="11"/>
    <w:rsid w:val="00E8425A"/>
    <w:rPr>
      <w:sz w:val="24"/>
      <w:szCs w:val="24"/>
    </w:rPr>
  </w:style>
  <w:style w:type="paragraph" w:styleId="Tabledesillustrations">
    <w:name w:val="table of figures"/>
    <w:basedOn w:val="Normal"/>
    <w:next w:val="Normal"/>
    <w:uiPriority w:val="99"/>
    <w:unhideWhenUsed/>
    <w:rsid w:val="00E8425A"/>
    <w:pPr>
      <w:spacing w:after="0" w:afterAutospacing="0"/>
    </w:pPr>
  </w:style>
  <w:style w:type="table" w:customStyle="1" w:styleId="TableGridLight">
    <w:name w:val="Table Grid Light"/>
    <w:basedOn w:val="TableauNormal"/>
    <w:uiPriority w:val="59"/>
    <w:rsid w:val="00E8425A"/>
    <w:pPr>
      <w:spacing w:after="0" w:line="240" w:lineRule="auto"/>
    </w:pPr>
    <w:rPr>
      <w:color w:val="auto"/>
      <w:lang w:eastAsia="fr-FR"/>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leNormal">
    <w:name w:val="Table Normal"/>
    <w:rsid w:val="00E8425A"/>
    <w:rPr>
      <w:color w:val="auto"/>
      <w:lang w:eastAsia="fr-FR"/>
    </w:rPr>
    <w:tblPr>
      <w:tblCellMar>
        <w:top w:w="0" w:type="dxa"/>
        <w:left w:w="0" w:type="dxa"/>
        <w:bottom w:w="0" w:type="dxa"/>
        <w:right w:w="0" w:type="dxa"/>
      </w:tblCellMar>
    </w:tblPr>
  </w:style>
  <w:style w:type="table" w:customStyle="1" w:styleId="TableNormal2">
    <w:name w:val="Table Normal2"/>
    <w:rsid w:val="00E8425A"/>
    <w:rPr>
      <w:color w:val="auto"/>
      <w:lang w:eastAsia="fr-FR"/>
    </w:rPr>
    <w:tblPr>
      <w:tblCellMar>
        <w:top w:w="0" w:type="dxa"/>
        <w:left w:w="0" w:type="dxa"/>
        <w:bottom w:w="0" w:type="dxa"/>
        <w:right w:w="0" w:type="dxa"/>
      </w:tblCellMar>
    </w:tblPr>
  </w:style>
  <w:style w:type="paragraph" w:customStyle="1" w:styleId="Tableaucontenu">
    <w:name w:val="Tableau contenu"/>
    <w:basedOn w:val="Normal"/>
    <w:uiPriority w:val="2"/>
    <w:rsid w:val="00E8425A"/>
    <w:pPr>
      <w:spacing w:before="120" w:after="120"/>
    </w:pPr>
  </w:style>
  <w:style w:type="table" w:customStyle="1" w:styleId="Tableauentte1L">
    <w:name w:val="Tableau entête 1L"/>
    <w:basedOn w:val="TableauNormal"/>
    <w:uiPriority w:val="99"/>
    <w:rsid w:val="00E8425A"/>
    <w:pPr>
      <w:spacing w:before="40" w:after="0" w:line="240" w:lineRule="auto"/>
      <w:ind w:left="113" w:right="113"/>
    </w:pPr>
    <w:rPr>
      <w:rFonts w:ascii="Arial" w:hAnsi="Arial"/>
      <w:color w:val="auto"/>
      <w:sz w:val="17"/>
      <w:lang w:eastAsia="fr-FR"/>
    </w:rPr>
    <w:tblPr>
      <w:tblStyleRowBandSize w:val="1"/>
      <w:tblBorders>
        <w:top w:val="single" w:sz="4" w:space="0" w:color="E78A49"/>
        <w:left w:val="single" w:sz="4" w:space="0" w:color="E78A49"/>
        <w:bottom w:val="single" w:sz="4" w:space="0" w:color="E78A49"/>
        <w:right w:val="single" w:sz="4" w:space="0" w:color="E78A49"/>
        <w:insideH w:val="single" w:sz="4" w:space="0" w:color="E78A49"/>
        <w:insideV w:val="single" w:sz="4" w:space="0" w:color="E78A49"/>
      </w:tblBorders>
    </w:tblPr>
    <w:tcPr>
      <w:shd w:val="clear" w:color="auto" w:fill="auto"/>
    </w:tcPr>
    <w:tblStylePr w:type="firstRow">
      <w:rPr>
        <w:rFonts w:ascii="Arial" w:hAnsi="Arial"/>
        <w:b/>
        <w:caps/>
        <w:smallCaps w:val="0"/>
        <w:strike w:val="0"/>
        <w:vanish w:val="0"/>
        <w:color w:val="auto"/>
        <w:sz w:val="18"/>
        <w:vertAlign w:val="baseline"/>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8D2D0"/>
      </w:tcPr>
    </w:tblStylePr>
    <w:tblStylePr w:type="lastRow">
      <w:tblPr/>
      <w:tcPr>
        <w:tcBorders>
          <w:top w:val="none" w:sz="4" w:space="0" w:color="000000"/>
          <w:left w:val="none" w:sz="4" w:space="0" w:color="000000"/>
          <w:bottom w:val="none" w:sz="4" w:space="0" w:color="000000"/>
          <w:right w:val="none" w:sz="4" w:space="0" w:color="000000"/>
        </w:tcBorders>
      </w:tcPr>
    </w:tblStylePr>
    <w:tblStylePr w:type="firstCol">
      <w:rPr>
        <w:b w:val="0"/>
        <w:i w:val="0"/>
        <w:color w:val="auto"/>
      </w:rPr>
      <w:tblPr/>
      <w:tcPr>
        <w:tcBorders>
          <w:top w:val="single" w:sz="4" w:space="0" w:color="D8D2D0"/>
          <w:left w:val="single" w:sz="4" w:space="0" w:color="D8D2D0"/>
          <w:bottom w:val="single" w:sz="4" w:space="0" w:color="D8D2D0"/>
          <w:right w:val="single" w:sz="4" w:space="0" w:color="D8D2D0"/>
        </w:tcBorders>
        <w:shd w:val="clear" w:color="auto" w:fill="auto"/>
      </w:tcPr>
    </w:tblStylePr>
    <w:tblStylePr w:type="band1Horz">
      <w:tblPr/>
      <w:tcPr>
        <w:tcBorders>
          <w:top w:val="single" w:sz="4" w:space="0" w:color="D8D2D0"/>
          <w:left w:val="single" w:sz="4" w:space="0" w:color="D8D2D0"/>
          <w:bottom w:val="single" w:sz="4" w:space="0" w:color="D8D2D0"/>
          <w:right w:val="single" w:sz="4" w:space="0" w:color="D8D2D0"/>
        </w:tcBorders>
        <w:shd w:val="clear" w:color="auto" w:fill="FFFFFF" w:themeFill="background1"/>
      </w:tcPr>
    </w:tblStylePr>
    <w:tblStylePr w:type="band2Horz">
      <w:tblPr/>
      <w:tcPr>
        <w:tcBorders>
          <w:top w:val="single" w:sz="4" w:space="0" w:color="D8D2D0"/>
          <w:left w:val="single" w:sz="4" w:space="0" w:color="D8D2D0"/>
          <w:bottom w:val="single" w:sz="4" w:space="0" w:color="D8D2D0"/>
          <w:right w:val="single" w:sz="4" w:space="0" w:color="D8D2D0"/>
        </w:tcBorders>
        <w:shd w:val="clear" w:color="auto" w:fill="auto"/>
      </w:tcPr>
    </w:tblStylePr>
  </w:style>
  <w:style w:type="paragraph" w:customStyle="1" w:styleId="Tableauen-ttecolonne">
    <w:name w:val="Tableau en-tête colonne"/>
    <w:basedOn w:val="Normal"/>
    <w:qFormat/>
    <w:rsid w:val="00E8425A"/>
    <w:pPr>
      <w:spacing w:before="60" w:after="60"/>
      <w:ind w:left="57" w:right="57"/>
    </w:pPr>
    <w:rPr>
      <w:b/>
      <w:bCs/>
    </w:rPr>
  </w:style>
  <w:style w:type="table" w:customStyle="1" w:styleId="Tableauen-tteL">
    <w:name w:val="Tableau en-tête L"/>
    <w:basedOn w:val="TableauNormal"/>
    <w:uiPriority w:val="99"/>
    <w:rsid w:val="00E8425A"/>
    <w:pPr>
      <w:spacing w:before="60" w:after="60" w:line="240" w:lineRule="auto"/>
      <w:ind w:left="57" w:right="57"/>
    </w:pPr>
    <w:rPr>
      <w:color w:val="auto"/>
      <w:lang w:eastAsia="fr-FR"/>
    </w:rPr>
    <w:tblPr>
      <w:tblBorders>
        <w:insideH w:val="single" w:sz="4" w:space="0" w:color="D8D2D0"/>
        <w:insideV w:val="single" w:sz="4" w:space="0" w:color="D8D2D0"/>
      </w:tblBorders>
    </w:tblPr>
    <w:tblStylePr w:type="firstRow">
      <w:tblPr/>
      <w:tcPr>
        <w:shd w:val="clear" w:color="auto" w:fill="D8D2D0"/>
      </w:tcPr>
    </w:tblStylePr>
  </w:style>
  <w:style w:type="table" w:customStyle="1" w:styleId="Tableauen-tteLC">
    <w:name w:val="Tableau en-tête LC"/>
    <w:basedOn w:val="TableauNormal"/>
    <w:uiPriority w:val="99"/>
    <w:rsid w:val="00E8425A"/>
    <w:pPr>
      <w:spacing w:before="60" w:after="60" w:line="240" w:lineRule="auto"/>
      <w:ind w:left="57" w:right="57"/>
    </w:pPr>
    <w:rPr>
      <w:color w:val="auto"/>
      <w:sz w:val="18"/>
      <w:lang w:eastAsia="fr-FR"/>
    </w:rPr>
    <w:tblPr>
      <w:tblBorders>
        <w:insideH w:val="single" w:sz="4" w:space="0" w:color="D8D2D0"/>
        <w:insideV w:val="single" w:sz="4" w:space="0" w:color="D8D2D0"/>
      </w:tblBorders>
    </w:tblPr>
    <w:tblStylePr w:type="firstRow">
      <w:tblPr/>
      <w:tcPr>
        <w:shd w:val="clear" w:color="auto" w:fill="D8D2D0"/>
      </w:tcPr>
    </w:tblStylePr>
    <w:tblStylePr w:type="firstCol">
      <w:tblPr/>
      <w:tcPr>
        <w:shd w:val="clear" w:color="auto" w:fill="D8D2D0"/>
      </w:tcPr>
    </w:tblStylePr>
  </w:style>
  <w:style w:type="paragraph" w:customStyle="1" w:styleId="Tableauen-tteligne">
    <w:name w:val="Tableau en-tête ligne"/>
    <w:basedOn w:val="Tableauen-ttecolonne"/>
    <w:qFormat/>
    <w:rsid w:val="00E8425A"/>
  </w:style>
  <w:style w:type="table" w:styleId="TableauGrille1Clair">
    <w:name w:val="Grid Table 1 Light"/>
    <w:basedOn w:val="TableauNormal"/>
    <w:uiPriority w:val="99"/>
    <w:rsid w:val="00E8425A"/>
    <w:pPr>
      <w:spacing w:after="0" w:line="240" w:lineRule="auto"/>
    </w:pPr>
    <w:rPr>
      <w:color w:val="auto"/>
      <w:lang w:eastAsia="fr-FR"/>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TableauGrille2">
    <w:name w:val="Grid Table 2"/>
    <w:basedOn w:val="TableauNormal"/>
    <w:uiPriority w:val="99"/>
    <w:rsid w:val="00E8425A"/>
    <w:pPr>
      <w:spacing w:after="0" w:line="240" w:lineRule="auto"/>
    </w:pPr>
    <w:rPr>
      <w:color w:val="auto"/>
      <w:lang w:eastAsia="fr-FR"/>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3">
    <w:name w:val="Grid Table 3"/>
    <w:basedOn w:val="TableauNormal"/>
    <w:uiPriority w:val="99"/>
    <w:rsid w:val="00E8425A"/>
    <w:pPr>
      <w:spacing w:after="0" w:line="240" w:lineRule="auto"/>
    </w:pPr>
    <w:rPr>
      <w:color w:val="auto"/>
      <w:lang w:eastAsia="fr-FR"/>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4">
    <w:name w:val="Grid Table 4"/>
    <w:basedOn w:val="TableauNormal"/>
    <w:uiPriority w:val="59"/>
    <w:rsid w:val="00E8425A"/>
    <w:pPr>
      <w:spacing w:after="0" w:line="240" w:lineRule="auto"/>
    </w:pPr>
    <w:rPr>
      <w:color w:val="auto"/>
      <w:lang w:eastAsia="fr-FR"/>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5Fonc">
    <w:name w:val="Grid Table 5 Dark"/>
    <w:basedOn w:val="TableauNormal"/>
    <w:uiPriority w:val="99"/>
    <w:rsid w:val="00E8425A"/>
    <w:pPr>
      <w:spacing w:after="0" w:line="240" w:lineRule="auto"/>
    </w:pPr>
    <w:rPr>
      <w:color w:val="auto"/>
      <w:lang w:eastAsia="fr-FR"/>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styleId="TableauGrille6Couleur">
    <w:name w:val="Grid Table 6 Colorful"/>
    <w:basedOn w:val="TableauNormal"/>
    <w:uiPriority w:val="99"/>
    <w:rsid w:val="00E8425A"/>
    <w:pPr>
      <w:spacing w:after="0" w:line="240" w:lineRule="auto"/>
    </w:pPr>
    <w:rPr>
      <w:color w:val="auto"/>
      <w:lang w:eastAsia="fr-FR"/>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TableauGrille7Couleur">
    <w:name w:val="Grid Table 7 Colorful"/>
    <w:basedOn w:val="TableauNormal"/>
    <w:uiPriority w:val="99"/>
    <w:rsid w:val="00E8425A"/>
    <w:pPr>
      <w:spacing w:after="0" w:line="240" w:lineRule="auto"/>
    </w:pPr>
    <w:rPr>
      <w:color w:val="auto"/>
      <w:lang w:eastAsia="fr-FR"/>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TableauListe1Clair">
    <w:name w:val="List Table 1 Light"/>
    <w:basedOn w:val="TableauNormal"/>
    <w:uiPriority w:val="99"/>
    <w:rsid w:val="00E8425A"/>
    <w:pPr>
      <w:spacing w:after="0" w:line="240" w:lineRule="auto"/>
    </w:pPr>
    <w:rPr>
      <w:color w:val="auto"/>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TableauListe2">
    <w:name w:val="List Table 2"/>
    <w:basedOn w:val="TableauNormal"/>
    <w:uiPriority w:val="99"/>
    <w:rsid w:val="00E8425A"/>
    <w:pPr>
      <w:spacing w:after="0" w:line="240" w:lineRule="auto"/>
    </w:pPr>
    <w:rPr>
      <w:color w:val="auto"/>
      <w:lang w:eastAsia="fr-FR"/>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eauListe3">
    <w:name w:val="List Table 3"/>
    <w:basedOn w:val="TableauNormal"/>
    <w:uiPriority w:val="99"/>
    <w:rsid w:val="00E8425A"/>
    <w:pPr>
      <w:spacing w:after="0" w:line="240" w:lineRule="auto"/>
    </w:pPr>
    <w:rPr>
      <w:color w:val="auto"/>
      <w:lang w:eastAsia="fr-FR"/>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TableauListe4">
    <w:name w:val="List Table 4"/>
    <w:basedOn w:val="TableauNormal"/>
    <w:uiPriority w:val="99"/>
    <w:rsid w:val="00E8425A"/>
    <w:pPr>
      <w:spacing w:after="0" w:line="240" w:lineRule="auto"/>
    </w:pPr>
    <w:rPr>
      <w:color w:val="auto"/>
      <w:lang w:eastAsia="fr-FR"/>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eauListe5Fonc">
    <w:name w:val="List Table 5 Dark"/>
    <w:basedOn w:val="TableauNormal"/>
    <w:uiPriority w:val="99"/>
    <w:rsid w:val="00E8425A"/>
    <w:pPr>
      <w:spacing w:after="0" w:line="240" w:lineRule="auto"/>
    </w:pPr>
    <w:rPr>
      <w:color w:val="auto"/>
      <w:lang w:eastAsia="fr-FR"/>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TableauListe6Couleur">
    <w:name w:val="List Table 6 Colorful"/>
    <w:basedOn w:val="TableauNormal"/>
    <w:uiPriority w:val="99"/>
    <w:rsid w:val="00E8425A"/>
    <w:pPr>
      <w:spacing w:after="0" w:line="240" w:lineRule="auto"/>
    </w:pPr>
    <w:rPr>
      <w:color w:val="auto"/>
      <w:lang w:eastAsia="fr-F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TableauListe7Couleur">
    <w:name w:val="List Table 7 Colorful"/>
    <w:basedOn w:val="TableauNormal"/>
    <w:uiPriority w:val="99"/>
    <w:rsid w:val="00E8425A"/>
    <w:pPr>
      <w:spacing w:after="0" w:line="240" w:lineRule="auto"/>
    </w:pPr>
    <w:rPr>
      <w:color w:val="auto"/>
      <w:lang w:eastAsia="fr-FR"/>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TableauRA">
    <w:name w:val="Tableau RA"/>
    <w:basedOn w:val="TableauNormal"/>
    <w:uiPriority w:val="99"/>
    <w:rsid w:val="00E8425A"/>
    <w:pPr>
      <w:spacing w:after="0" w:line="240" w:lineRule="auto"/>
    </w:pPr>
    <w:rPr>
      <w:rFonts w:eastAsiaTheme="minorEastAsia"/>
      <w:color w:val="auto"/>
      <w:sz w:val="18"/>
    </w:rPr>
    <w:tblPr>
      <w:tblBorders>
        <w:insideH w:val="single" w:sz="4" w:space="0" w:color="215479"/>
        <w:insideV w:val="single" w:sz="4" w:space="0" w:color="215479"/>
      </w:tblBorders>
    </w:tblPr>
    <w:tcPr>
      <w:shd w:val="clear" w:color="auto" w:fill="auto"/>
    </w:tcPr>
    <w:tblStylePr w:type="firstRow">
      <w:pPr>
        <w:spacing w:before="40" w:beforeAutospacing="0" w:after="40" w:afterAutospacing="0" w:line="240" w:lineRule="auto"/>
        <w:ind w:left="57" w:right="57"/>
        <w:contextualSpacing/>
        <w:jc w:val="left"/>
        <w:outlineLvl w:val="4"/>
      </w:pPr>
      <w:rPr>
        <w:rFonts w:ascii="F" w:hAnsi="F"/>
        <w:b/>
        <w:i w:val="0"/>
        <w:color w:val="FFFFFF" w:themeColor="background1"/>
        <w:sz w:val="20"/>
      </w:rPr>
      <w:tblPr/>
      <w:tcPr>
        <w:shd w:val="clear" w:color="auto" w:fill="597F9B"/>
      </w:tcPr>
    </w:tblStylePr>
  </w:style>
  <w:style w:type="table" w:styleId="Tableausimple1">
    <w:name w:val="Plain Table 1"/>
    <w:basedOn w:val="TableauNormal"/>
    <w:uiPriority w:val="59"/>
    <w:rsid w:val="00E8425A"/>
    <w:pPr>
      <w:spacing w:after="0" w:line="240" w:lineRule="auto"/>
    </w:pPr>
    <w:rPr>
      <w:color w:val="auto"/>
      <w:lang w:eastAsia="fr-FR"/>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rsid w:val="00E8425A"/>
    <w:pPr>
      <w:spacing w:after="0" w:line="240" w:lineRule="auto"/>
    </w:pPr>
    <w:rPr>
      <w:color w:val="auto"/>
      <w:lang w:eastAsia="fr-FR"/>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rsid w:val="00E8425A"/>
    <w:pPr>
      <w:spacing w:after="0" w:line="240" w:lineRule="auto"/>
    </w:pPr>
    <w:rPr>
      <w:color w:val="auto"/>
      <w:lang w:eastAsia="fr-FR"/>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rsid w:val="00E8425A"/>
    <w:pPr>
      <w:spacing w:after="0" w:line="240" w:lineRule="auto"/>
    </w:pPr>
    <w:rPr>
      <w:color w:val="auto"/>
      <w:lang w:eastAsia="fr-FR"/>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rsid w:val="00E8425A"/>
    <w:pPr>
      <w:spacing w:after="0" w:line="240" w:lineRule="auto"/>
    </w:pPr>
    <w:rPr>
      <w:color w:val="auto"/>
      <w:lang w:eastAsia="fr-FR"/>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character" w:styleId="Textedelespacerserv">
    <w:name w:val="Placeholder Text"/>
    <w:basedOn w:val="Policepardfaut"/>
    <w:uiPriority w:val="99"/>
    <w:semiHidden/>
    <w:rsid w:val="00E8425A"/>
    <w:rPr>
      <w:color w:val="808080"/>
    </w:rPr>
  </w:style>
  <w:style w:type="character" w:customStyle="1" w:styleId="TitleChar">
    <w:name w:val="Title Char"/>
    <w:basedOn w:val="Policepardfaut"/>
    <w:uiPriority w:val="10"/>
    <w:rsid w:val="00E8425A"/>
    <w:rPr>
      <w:sz w:val="48"/>
      <w:szCs w:val="48"/>
    </w:rPr>
  </w:style>
  <w:style w:type="paragraph" w:styleId="Titre">
    <w:name w:val="Title"/>
    <w:basedOn w:val="Normal"/>
    <w:next w:val="Normal"/>
    <w:link w:val="TitreCar"/>
    <w:uiPriority w:val="10"/>
    <w:qFormat/>
    <w:rsid w:val="00E8425A"/>
    <w:pPr>
      <w:jc w:val="center"/>
    </w:pPr>
    <w:rPr>
      <w:b/>
      <w:bCs/>
      <w:sz w:val="32"/>
      <w:szCs w:val="32"/>
    </w:rPr>
  </w:style>
  <w:style w:type="character" w:customStyle="1" w:styleId="TitreCar">
    <w:name w:val="Titre Car"/>
    <w:basedOn w:val="Policepardfaut"/>
    <w:link w:val="Titre"/>
    <w:uiPriority w:val="10"/>
    <w:rsid w:val="00E8425A"/>
    <w:rPr>
      <w:rFonts w:ascii="Marianne" w:eastAsia="Times New Roman" w:hAnsi="Marianne" w:cs="Arial"/>
      <w:b/>
      <w:bCs/>
      <w:iCs/>
      <w:color w:val="252525"/>
      <w:sz w:val="32"/>
      <w:szCs w:val="32"/>
      <w:shd w:val="clear" w:color="auto" w:fill="FFFFFF"/>
      <w:lang w:eastAsia="fr-FR"/>
    </w:rPr>
  </w:style>
  <w:style w:type="character" w:styleId="Titredulivre">
    <w:name w:val="Book Title"/>
    <w:basedOn w:val="Policepardfaut"/>
    <w:uiPriority w:val="99"/>
    <w:rsid w:val="00E8425A"/>
    <w:rPr>
      <w:b/>
      <w:bCs/>
      <w:i/>
      <w:iCs/>
      <w:spacing w:val="5"/>
    </w:rPr>
  </w:style>
  <w:style w:type="paragraph" w:customStyle="1" w:styleId="Titretableau">
    <w:name w:val="Titre tableau"/>
    <w:basedOn w:val="Normal"/>
    <w:uiPriority w:val="1"/>
    <w:qFormat/>
    <w:rsid w:val="00E8425A"/>
    <w:pPr>
      <w:widowControl w:val="0"/>
      <w:spacing w:before="40" w:after="40"/>
      <w:ind w:left="57" w:right="57"/>
      <w:contextualSpacing/>
      <w:outlineLvl w:val="4"/>
    </w:pPr>
    <w:rPr>
      <w:color w:val="000000" w:themeColor="text1"/>
      <w:spacing w:val="-2"/>
      <w:u w:val="single"/>
    </w:rPr>
  </w:style>
  <w:style w:type="paragraph" w:styleId="TM3">
    <w:name w:val="toc 3"/>
    <w:basedOn w:val="Normal"/>
    <w:next w:val="Normal"/>
    <w:uiPriority w:val="39"/>
    <w:unhideWhenUsed/>
    <w:rsid w:val="00E8425A"/>
    <w:pPr>
      <w:tabs>
        <w:tab w:val="right" w:leader="dot" w:pos="8222"/>
      </w:tabs>
      <w:ind w:left="993"/>
    </w:pPr>
    <w:rPr>
      <w:sz w:val="18"/>
      <w:szCs w:val="21"/>
    </w:rPr>
  </w:style>
  <w:style w:type="paragraph" w:styleId="TM2">
    <w:name w:val="toc 2"/>
    <w:basedOn w:val="TM3"/>
    <w:next w:val="Normal"/>
    <w:uiPriority w:val="39"/>
    <w:unhideWhenUsed/>
    <w:rsid w:val="00E8425A"/>
    <w:pPr>
      <w:tabs>
        <w:tab w:val="num" w:pos="720"/>
        <w:tab w:val="right" w:pos="8222"/>
      </w:tabs>
      <w:ind w:left="720" w:hanging="720"/>
    </w:pPr>
  </w:style>
  <w:style w:type="paragraph" w:styleId="TM4">
    <w:name w:val="toc 4"/>
    <w:basedOn w:val="Normal"/>
    <w:next w:val="Normal"/>
    <w:uiPriority w:val="39"/>
    <w:unhideWhenUsed/>
    <w:rsid w:val="00E8425A"/>
    <w:pPr>
      <w:spacing w:after="57"/>
      <w:ind w:left="850"/>
    </w:pPr>
  </w:style>
  <w:style w:type="paragraph" w:styleId="TM5">
    <w:name w:val="toc 5"/>
    <w:basedOn w:val="Normal"/>
    <w:next w:val="Normal"/>
    <w:uiPriority w:val="39"/>
    <w:unhideWhenUsed/>
    <w:rsid w:val="00E8425A"/>
    <w:pPr>
      <w:spacing w:after="57"/>
      <w:ind w:left="1134"/>
    </w:pPr>
  </w:style>
  <w:style w:type="paragraph" w:styleId="TM6">
    <w:name w:val="toc 6"/>
    <w:basedOn w:val="Normal"/>
    <w:next w:val="Normal"/>
    <w:uiPriority w:val="39"/>
    <w:unhideWhenUsed/>
    <w:rsid w:val="00E8425A"/>
    <w:pPr>
      <w:spacing w:after="57"/>
      <w:ind w:left="1417"/>
    </w:pPr>
  </w:style>
  <w:style w:type="paragraph" w:styleId="TM7">
    <w:name w:val="toc 7"/>
    <w:basedOn w:val="Normal"/>
    <w:next w:val="Normal"/>
    <w:uiPriority w:val="39"/>
    <w:unhideWhenUsed/>
    <w:rsid w:val="00E8425A"/>
    <w:pPr>
      <w:spacing w:after="57"/>
      <w:ind w:left="1701"/>
    </w:pPr>
  </w:style>
  <w:style w:type="paragraph" w:styleId="TM8">
    <w:name w:val="toc 8"/>
    <w:basedOn w:val="Normal"/>
    <w:next w:val="Normal"/>
    <w:uiPriority w:val="39"/>
    <w:unhideWhenUsed/>
    <w:rsid w:val="00E8425A"/>
    <w:pPr>
      <w:spacing w:after="57"/>
      <w:ind w:left="1984"/>
    </w:pPr>
  </w:style>
  <w:style w:type="paragraph" w:styleId="TM9">
    <w:name w:val="toc 9"/>
    <w:basedOn w:val="Normal"/>
    <w:next w:val="Normal"/>
    <w:uiPriority w:val="39"/>
    <w:unhideWhenUsed/>
    <w:rsid w:val="00E8425A"/>
    <w:pPr>
      <w:spacing w:after="57"/>
      <w:ind w:left="2268"/>
    </w:pPr>
  </w:style>
  <w:style w:type="table" w:styleId="Tramemoyenne1-Accent4">
    <w:name w:val="Medium Shading 1 Accent 4"/>
    <w:basedOn w:val="TableauNormal"/>
    <w:uiPriority w:val="63"/>
    <w:rsid w:val="00E8425A"/>
    <w:pPr>
      <w:spacing w:after="0" w:line="240" w:lineRule="auto"/>
    </w:pPr>
    <w:rPr>
      <w:color w:val="auto"/>
      <w:lang w:eastAsia="fr-FR"/>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tcBorders>
        <w:shd w:val="clear" w:color="auto" w:fill="8064A2" w:themeFill="accent4"/>
      </w:tcPr>
    </w:tblStylePr>
    <w:tblStylePr w:type="lastRow">
      <w:pPr>
        <w:spacing w:before="0" w:after="0" w:line="240" w:lineRule="auto"/>
      </w:pPr>
      <w:rPr>
        <w:b/>
        <w:bCs/>
      </w:rPr>
      <w:tblPr/>
      <w:tcPr>
        <w:tcBorders>
          <w:top w:val="sing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character" w:customStyle="1" w:styleId="UnresolvedMention">
    <w:name w:val="Unresolved Mention"/>
    <w:basedOn w:val="Policepardfaut"/>
    <w:uiPriority w:val="99"/>
    <w:semiHidden/>
    <w:unhideWhenUsed/>
    <w:rsid w:val="00E842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92051">
      <w:bodyDiv w:val="1"/>
      <w:marLeft w:val="0"/>
      <w:marRight w:val="0"/>
      <w:marTop w:val="0"/>
      <w:marBottom w:val="0"/>
      <w:divBdr>
        <w:top w:val="none" w:sz="0" w:space="0" w:color="auto"/>
        <w:left w:val="none" w:sz="0" w:space="0" w:color="auto"/>
        <w:bottom w:val="none" w:sz="0" w:space="0" w:color="auto"/>
        <w:right w:val="none" w:sz="0" w:space="0" w:color="auto"/>
      </w:divBdr>
    </w:div>
    <w:div w:id="477036687">
      <w:bodyDiv w:val="1"/>
      <w:marLeft w:val="0"/>
      <w:marRight w:val="0"/>
      <w:marTop w:val="0"/>
      <w:marBottom w:val="0"/>
      <w:divBdr>
        <w:top w:val="none" w:sz="0" w:space="0" w:color="auto"/>
        <w:left w:val="none" w:sz="0" w:space="0" w:color="auto"/>
        <w:bottom w:val="none" w:sz="0" w:space="0" w:color="auto"/>
        <w:right w:val="none" w:sz="0" w:space="0" w:color="auto"/>
      </w:divBdr>
      <w:divsChild>
        <w:div w:id="1413578716">
          <w:marLeft w:val="0"/>
          <w:marRight w:val="0"/>
          <w:marTop w:val="0"/>
          <w:marBottom w:val="0"/>
          <w:divBdr>
            <w:top w:val="none" w:sz="0" w:space="0" w:color="auto"/>
            <w:left w:val="none" w:sz="0" w:space="0" w:color="auto"/>
            <w:bottom w:val="none" w:sz="0" w:space="0" w:color="auto"/>
            <w:right w:val="none" w:sz="0" w:space="0" w:color="auto"/>
          </w:divBdr>
          <w:divsChild>
            <w:div w:id="1808694203">
              <w:marLeft w:val="0"/>
              <w:marRight w:val="0"/>
              <w:marTop w:val="0"/>
              <w:marBottom w:val="0"/>
              <w:divBdr>
                <w:top w:val="none" w:sz="0" w:space="0" w:color="auto"/>
                <w:left w:val="none" w:sz="0" w:space="0" w:color="auto"/>
                <w:bottom w:val="none" w:sz="0" w:space="0" w:color="auto"/>
                <w:right w:val="none" w:sz="0" w:space="0" w:color="auto"/>
              </w:divBdr>
              <w:divsChild>
                <w:div w:id="104040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773053">
          <w:marLeft w:val="0"/>
          <w:marRight w:val="0"/>
          <w:marTop w:val="0"/>
          <w:marBottom w:val="0"/>
          <w:divBdr>
            <w:top w:val="none" w:sz="0" w:space="0" w:color="auto"/>
            <w:left w:val="none" w:sz="0" w:space="0" w:color="auto"/>
            <w:bottom w:val="none" w:sz="0" w:space="0" w:color="auto"/>
            <w:right w:val="none" w:sz="0" w:space="0" w:color="auto"/>
          </w:divBdr>
          <w:divsChild>
            <w:div w:id="433207950">
              <w:marLeft w:val="0"/>
              <w:marRight w:val="0"/>
              <w:marTop w:val="0"/>
              <w:marBottom w:val="0"/>
              <w:divBdr>
                <w:top w:val="none" w:sz="0" w:space="0" w:color="auto"/>
                <w:left w:val="none" w:sz="0" w:space="0" w:color="auto"/>
                <w:bottom w:val="none" w:sz="0" w:space="0" w:color="auto"/>
                <w:right w:val="none" w:sz="0" w:space="0" w:color="auto"/>
              </w:divBdr>
              <w:divsChild>
                <w:div w:id="91628863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98665921">
      <w:bodyDiv w:val="1"/>
      <w:marLeft w:val="0"/>
      <w:marRight w:val="0"/>
      <w:marTop w:val="0"/>
      <w:marBottom w:val="0"/>
      <w:divBdr>
        <w:top w:val="none" w:sz="0" w:space="0" w:color="auto"/>
        <w:left w:val="none" w:sz="0" w:space="0" w:color="auto"/>
        <w:bottom w:val="none" w:sz="0" w:space="0" w:color="auto"/>
        <w:right w:val="none" w:sz="0" w:space="0" w:color="auto"/>
      </w:divBdr>
    </w:div>
    <w:div w:id="668944006">
      <w:bodyDiv w:val="1"/>
      <w:marLeft w:val="0"/>
      <w:marRight w:val="0"/>
      <w:marTop w:val="0"/>
      <w:marBottom w:val="0"/>
      <w:divBdr>
        <w:top w:val="none" w:sz="0" w:space="0" w:color="auto"/>
        <w:left w:val="none" w:sz="0" w:space="0" w:color="auto"/>
        <w:bottom w:val="none" w:sz="0" w:space="0" w:color="auto"/>
        <w:right w:val="none" w:sz="0" w:space="0" w:color="auto"/>
      </w:divBdr>
    </w:div>
    <w:div w:id="1317686100">
      <w:bodyDiv w:val="1"/>
      <w:marLeft w:val="0"/>
      <w:marRight w:val="0"/>
      <w:marTop w:val="0"/>
      <w:marBottom w:val="0"/>
      <w:divBdr>
        <w:top w:val="none" w:sz="0" w:space="0" w:color="auto"/>
        <w:left w:val="none" w:sz="0" w:space="0" w:color="auto"/>
        <w:bottom w:val="none" w:sz="0" w:space="0" w:color="auto"/>
        <w:right w:val="none" w:sz="0" w:space="0" w:color="auto"/>
      </w:divBdr>
      <w:divsChild>
        <w:div w:id="1216433766">
          <w:marLeft w:val="0"/>
          <w:marRight w:val="0"/>
          <w:marTop w:val="0"/>
          <w:marBottom w:val="0"/>
          <w:divBdr>
            <w:top w:val="none" w:sz="0" w:space="0" w:color="auto"/>
            <w:left w:val="none" w:sz="0" w:space="0" w:color="auto"/>
            <w:bottom w:val="none" w:sz="0" w:space="0" w:color="auto"/>
            <w:right w:val="none" w:sz="0" w:space="0" w:color="auto"/>
          </w:divBdr>
          <w:divsChild>
            <w:div w:id="1394698219">
              <w:marLeft w:val="0"/>
              <w:marRight w:val="0"/>
              <w:marTop w:val="0"/>
              <w:marBottom w:val="0"/>
              <w:divBdr>
                <w:top w:val="none" w:sz="0" w:space="0" w:color="auto"/>
                <w:left w:val="none" w:sz="0" w:space="0" w:color="auto"/>
                <w:bottom w:val="none" w:sz="0" w:space="0" w:color="auto"/>
                <w:right w:val="none" w:sz="0" w:space="0" w:color="auto"/>
              </w:divBdr>
              <w:divsChild>
                <w:div w:id="73409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869644">
          <w:marLeft w:val="0"/>
          <w:marRight w:val="0"/>
          <w:marTop w:val="0"/>
          <w:marBottom w:val="0"/>
          <w:divBdr>
            <w:top w:val="none" w:sz="0" w:space="0" w:color="auto"/>
            <w:left w:val="none" w:sz="0" w:space="0" w:color="auto"/>
            <w:bottom w:val="none" w:sz="0" w:space="0" w:color="auto"/>
            <w:right w:val="none" w:sz="0" w:space="0" w:color="auto"/>
          </w:divBdr>
          <w:divsChild>
            <w:div w:id="1075666854">
              <w:marLeft w:val="0"/>
              <w:marRight w:val="0"/>
              <w:marTop w:val="0"/>
              <w:marBottom w:val="0"/>
              <w:divBdr>
                <w:top w:val="none" w:sz="0" w:space="0" w:color="auto"/>
                <w:left w:val="none" w:sz="0" w:space="0" w:color="auto"/>
                <w:bottom w:val="none" w:sz="0" w:space="0" w:color="auto"/>
                <w:right w:val="none" w:sz="0" w:space="0" w:color="auto"/>
              </w:divBdr>
              <w:divsChild>
                <w:div w:id="122444119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337149358">
      <w:bodyDiv w:val="1"/>
      <w:marLeft w:val="0"/>
      <w:marRight w:val="0"/>
      <w:marTop w:val="0"/>
      <w:marBottom w:val="0"/>
      <w:divBdr>
        <w:top w:val="none" w:sz="0" w:space="0" w:color="auto"/>
        <w:left w:val="none" w:sz="0" w:space="0" w:color="auto"/>
        <w:bottom w:val="none" w:sz="0" w:space="0" w:color="auto"/>
        <w:right w:val="none" w:sz="0" w:space="0" w:color="auto"/>
      </w:divBdr>
    </w:div>
    <w:div w:id="1435327015">
      <w:bodyDiv w:val="1"/>
      <w:marLeft w:val="0"/>
      <w:marRight w:val="0"/>
      <w:marTop w:val="0"/>
      <w:marBottom w:val="0"/>
      <w:divBdr>
        <w:top w:val="none" w:sz="0" w:space="0" w:color="auto"/>
        <w:left w:val="none" w:sz="0" w:space="0" w:color="auto"/>
        <w:bottom w:val="none" w:sz="0" w:space="0" w:color="auto"/>
        <w:right w:val="none" w:sz="0" w:space="0" w:color="auto"/>
      </w:divBdr>
    </w:div>
    <w:div w:id="1540121836">
      <w:bodyDiv w:val="1"/>
      <w:marLeft w:val="0"/>
      <w:marRight w:val="0"/>
      <w:marTop w:val="0"/>
      <w:marBottom w:val="0"/>
      <w:divBdr>
        <w:top w:val="none" w:sz="0" w:space="0" w:color="auto"/>
        <w:left w:val="none" w:sz="0" w:space="0" w:color="auto"/>
        <w:bottom w:val="none" w:sz="0" w:space="0" w:color="auto"/>
        <w:right w:val="none" w:sz="0" w:space="0" w:color="auto"/>
      </w:divBdr>
    </w:div>
    <w:div w:id="2134058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radiofrance.fr/franceculture/podcasts/la-transition-de-la-semaine/antibioresistance-le-defi-sanitaire-du-debut-du-siecle-5951600" TargetMode="External"/><Relationship Id="rId18" Type="http://schemas.openxmlformats.org/officeDocument/2006/relationships/hyperlink" Target="https://www.vidal.fr/medicaments/utilisation/vaccins/vaccination-pratique.html" TargetMode="External"/><Relationship Id="rId26"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yperlink" Target="https://presse.inserm.fr/canal-detox/de-nouveaux-medicaments-pour-lutter-contre-la-resistance-aux-antibiotiques-vraiment/" TargetMode="External"/><Relationship Id="rId34" Type="http://schemas.openxmlformats.org/officeDocument/2006/relationships/theme" Target="theme/theme1.xml"/><Relationship Id="rId42" Type="http://schemas.onlyoffice.com/commentsDocument" Target="commentsDocument.xml"/><Relationship Id="rId7" Type="http://schemas.openxmlformats.org/officeDocument/2006/relationships/endnotes" Target="endnotes.xml"/><Relationship Id="rId12" Type="http://schemas.openxmlformats.org/officeDocument/2006/relationships/hyperlink" Target="https://www.youtube.com/watch?v=DyOsSJ8FeAs&amp;t=1s&amp;ab_channel=Inserm" TargetMode="External"/><Relationship Id="rId17" Type="http://schemas.openxmlformats.org/officeDocument/2006/relationships/hyperlink" Target="https://www.youtube.com/watch?v=DyOsSJ8FeAs&amp;t=1s&amp;ab_channel=Inserm" TargetMode="External"/><Relationship Id="rId25" Type="http://schemas.openxmlformats.org/officeDocument/2006/relationships/hyperlink" Target="https://www.pasteur.fr/fr/espace-presse/documents-presse/surcout-annuel-infections-bacteries-resistantes-france-estime-290-millions-euros"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bug.eu/fr-fr" TargetMode="External"/><Relationship Id="rId20" Type="http://schemas.openxmlformats.org/officeDocument/2006/relationships/hyperlink" Target="https://www.vidal.fr/medicaments/utilisation/antibiotiques/antibiotiques-c-est-quoi/histoire.html" TargetMode="External"/><Relationship Id="rId29" Type="http://schemas.openxmlformats.org/officeDocument/2006/relationships/image" Target="media/image30.png"/><Relationship Id="rId41" Type="http://schemas.onlyoffice.com/commentsExtendedDocument" Target="commentsExtended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rm.fr/dossier/resistance-antibiotiques/" TargetMode="External"/><Relationship Id="rId24" Type="http://schemas.openxmlformats.org/officeDocument/2006/relationships/hyperlink" Target="https://sante.gouv.fr/prevention-en-sante/les-antibiotiques-des-medicaments-essentiels-a-preserver/des-antibiotiques-a-l-antibioresistance/article/l-antibioresistance-pourquoi-est-ce-si-grave" TargetMode="External"/><Relationship Id="rId32" Type="http://schemas.openxmlformats.org/officeDocument/2006/relationships/hyperlink" Target="https://www.anses.fr/fr/Antibioresistance-actions-Anses" TargetMode="External"/><Relationship Id="rId40" Type="http://schemas.onlyoffice.com/peopleDocument" Target="peopleDocument.xml"/><Relationship Id="rId5" Type="http://schemas.openxmlformats.org/officeDocument/2006/relationships/webSettings" Target="webSettings.xml"/><Relationship Id="rId15" Type="http://schemas.openxmlformats.org/officeDocument/2006/relationships/hyperlink" Target="https://www.e-bug.eu/fr-fr/pr%C3%A9sentation-des-ressources-antibiotiques" TargetMode="External"/><Relationship Id="rId23" Type="http://schemas.openxmlformats.org/officeDocument/2006/relationships/image" Target="media/image2.png"/><Relationship Id="rId10" Type="http://schemas.openxmlformats.org/officeDocument/2006/relationships/image" Target="media/image10.jpg"/><Relationship Id="rId19" Type="http://schemas.openxmlformats.org/officeDocument/2006/relationships/hyperlink" Target="https://www.vidal.fr/medicaments/utilisation/antibiotiques/mecanisme-action.html" TargetMode="External"/><Relationship Id="rId31" Type="http://schemas.openxmlformats.org/officeDocument/2006/relationships/hyperlink" Target="https://www.who.int/fr/publications-detail/9789241509763" TargetMode="External"/><Relationship Id="rId44" Type="http://schemas.microsoft.com/office/2016/09/relationships/commentsIds" Target="commentsIds.xml"/><Relationship Id="rId4" Type="http://schemas.openxmlformats.org/officeDocument/2006/relationships/settings" Target="settings.xml"/><Relationship Id="rId14" Type="http://schemas.openxmlformats.org/officeDocument/2006/relationships/hyperlink" Target="https://www.radiofrance.fr/franceculture/a-l-origine-de-la-sante-publique-les-epidemies-6830774" TargetMode="External"/><Relationship Id="rId22" Type="http://schemas.openxmlformats.org/officeDocument/2006/relationships/hyperlink" Target="https://podeduc.apps.education.fr/video/57832-antibioresistance-et-sante-publique-interview-de-celine-pulcini-professeur-de-medecine" TargetMode="External"/><Relationship Id="rId30" Type="http://schemas.openxmlformats.org/officeDocument/2006/relationships/hyperlink" Target="https://sante.gouv.fr/IMG/pdf/strategie_nationale_2022-2025_prevention_des_infections_et_de_l_antibioresistance.pdf" TargetMode="External"/><Relationship Id="rId43" Type="http://schemas.onlyoffice.com/commentsIdsDocument" Target="commentsIds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amr-review.org/sites/default/files/160518_Final%20paper_with%20cover.pdf" TargetMode="External"/><Relationship Id="rId2" Type="http://schemas.openxmlformats.org/officeDocument/2006/relationships/hyperlink" Target="https://www.thelancet.com/pdfs/journals/ebiom/PIIS2352-3964(22)00159-1.pdf" TargetMode="External"/><Relationship Id="rId1" Type="http://schemas.openxmlformats.org/officeDocument/2006/relationships/hyperlink" Target="https://sante.gouv.fr/IMG/pdf/feuille_de_route_interministerielle_antibioresistance.pdf" TargetMode="External"/><Relationship Id="rId5" Type="http://schemas.openxmlformats.org/officeDocument/2006/relationships/hyperlink" Target="https://iris.who.int/bitstream/handle/10665/364217/9789240053212-fre.pdf?sequence=1" TargetMode="External"/><Relationship Id="rId4" Type="http://schemas.openxmlformats.org/officeDocument/2006/relationships/hyperlink" Target="https://iris.who.int/bitstream/handle/10665/363518/9789240059139-eng.pdf?sequence=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9F3E30-B95A-47D8-A0EF-371E8142E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3875</Words>
  <Characters>21313</Characters>
  <Application>Microsoft Office Word</Application>
  <DocSecurity>0</DocSecurity>
  <Lines>177</Lines>
  <Paragraphs>50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RENALD ESTAVOYER</dc:creator>
  <cp:lastModifiedBy>RENALD ESTAVOYER</cp:lastModifiedBy>
  <cp:revision>3</cp:revision>
  <cp:lastPrinted>2024-02-26T09:44:00Z</cp:lastPrinted>
  <dcterms:created xsi:type="dcterms:W3CDTF">2024-09-26T12:02:00Z</dcterms:created>
  <dcterms:modified xsi:type="dcterms:W3CDTF">2024-09-26T12:04:00Z</dcterms:modified>
</cp:coreProperties>
</file>