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C49" w:rsidRPr="00DC2CEF" w:rsidRDefault="00C76BBC" w:rsidP="002A5C49">
      <w:pPr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w:drawing>
          <wp:inline distT="0" distB="0" distL="0" distR="0">
            <wp:extent cx="1296537" cy="1066087"/>
            <wp:effectExtent l="0" t="0" r="0" b="1270"/>
            <wp:docPr id="4" name="Image 4" descr="C:\Users\jgirault\AppData\Local\Microsoft\Windows\INetCache\Content.Outlook\4DOGNW0N\MIN_Education_Nationale_et_Jeunesse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girault\AppData\Local\Microsoft\Windows\INetCache\Content.Outlook\4DOGNW0N\MIN_Education_Nationale_et_Jeunesse_CMJ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856" cy="107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B9D" w:rsidRPr="00DC2CEF" w:rsidRDefault="00363EB1" w:rsidP="00AA3E55">
      <w:pPr>
        <w:pStyle w:val="Titre1"/>
        <w:jc w:val="center"/>
        <w:rPr>
          <w:rFonts w:ascii="Arial" w:hAnsi="Arial" w:cs="Arial"/>
          <w:color w:val="auto"/>
        </w:rPr>
      </w:pPr>
      <w:r w:rsidRPr="00DC2CEF">
        <w:rPr>
          <w:rFonts w:ascii="Arial" w:hAnsi="Arial" w:cs="Arial"/>
          <w:color w:val="auto"/>
        </w:rPr>
        <w:t xml:space="preserve">Proposition de maquette du </w:t>
      </w:r>
      <w:r w:rsidR="00A87472" w:rsidRPr="00DC2CEF">
        <w:rPr>
          <w:rFonts w:ascii="Arial" w:hAnsi="Arial" w:cs="Arial"/>
          <w:color w:val="auto"/>
        </w:rPr>
        <w:t>Document unique</w:t>
      </w:r>
      <w:r w:rsidR="007E5A1F" w:rsidRPr="00DC2CEF">
        <w:rPr>
          <w:rFonts w:ascii="Arial" w:hAnsi="Arial" w:cs="Arial"/>
          <w:color w:val="auto"/>
        </w:rPr>
        <w:t xml:space="preserve"> : </w:t>
      </w:r>
    </w:p>
    <w:p w:rsidR="00A87472" w:rsidRPr="00DC2CEF" w:rsidRDefault="007E5A1F" w:rsidP="00815B9D">
      <w:pPr>
        <w:pStyle w:val="Titre1"/>
        <w:jc w:val="center"/>
        <w:rPr>
          <w:rFonts w:ascii="Arial" w:hAnsi="Arial" w:cs="Arial"/>
          <w:color w:val="auto"/>
        </w:rPr>
      </w:pPr>
      <w:r w:rsidRPr="00DC2CEF">
        <w:rPr>
          <w:rFonts w:ascii="Arial" w:hAnsi="Arial" w:cs="Arial"/>
          <w:color w:val="auto"/>
        </w:rPr>
        <w:t>p</w:t>
      </w:r>
      <w:r w:rsidR="00A87472" w:rsidRPr="00DC2CEF">
        <w:rPr>
          <w:rFonts w:ascii="Arial" w:hAnsi="Arial" w:cs="Arial"/>
          <w:color w:val="auto"/>
        </w:rPr>
        <w:t>roj</w:t>
      </w:r>
      <w:bookmarkStart w:id="0" w:name="_GoBack"/>
      <w:bookmarkEnd w:id="0"/>
      <w:r w:rsidR="00A87472" w:rsidRPr="00DC2CEF">
        <w:rPr>
          <w:rFonts w:ascii="Arial" w:hAnsi="Arial" w:cs="Arial"/>
          <w:color w:val="auto"/>
        </w:rPr>
        <w:t>et d’établissement et</w:t>
      </w:r>
      <w:r w:rsidRPr="00DC2CEF">
        <w:rPr>
          <w:rFonts w:ascii="Arial" w:hAnsi="Arial" w:cs="Arial"/>
          <w:color w:val="auto"/>
        </w:rPr>
        <w:t xml:space="preserve"> c</w:t>
      </w:r>
      <w:r w:rsidR="00A87472" w:rsidRPr="00DC2CEF">
        <w:rPr>
          <w:rFonts w:ascii="Arial" w:hAnsi="Arial" w:cs="Arial"/>
          <w:color w:val="auto"/>
        </w:rPr>
        <w:t>ontrat d’objectif</w:t>
      </w:r>
      <w:r w:rsidR="00AA3E55" w:rsidRPr="00DC2CEF">
        <w:rPr>
          <w:rFonts w:ascii="Arial" w:hAnsi="Arial" w:cs="Arial"/>
          <w:color w:val="auto"/>
        </w:rPr>
        <w:t>s</w:t>
      </w:r>
      <w:r w:rsidR="00363EB1" w:rsidRPr="00DC2CEF">
        <w:rPr>
          <w:rFonts w:ascii="Arial" w:hAnsi="Arial" w:cs="Arial"/>
          <w:color w:val="auto"/>
        </w:rPr>
        <w:t xml:space="preserve"> </w:t>
      </w:r>
    </w:p>
    <w:p w:rsidR="00AF3A06" w:rsidRPr="00DC2CEF" w:rsidRDefault="00AF3A06" w:rsidP="00AF3A06">
      <w:pPr>
        <w:jc w:val="center"/>
        <w:rPr>
          <w:rFonts w:ascii="Arial" w:hAnsi="Arial" w:cs="Arial"/>
          <w:b/>
          <w:sz w:val="18"/>
          <w:szCs w:val="18"/>
        </w:rPr>
      </w:pPr>
    </w:p>
    <w:p w:rsidR="007E5A1F" w:rsidRPr="00DC2CEF" w:rsidRDefault="007E5A1F" w:rsidP="00DC2CEF">
      <w:pPr>
        <w:ind w:left="142"/>
        <w:rPr>
          <w:rFonts w:ascii="Arial" w:hAnsi="Arial" w:cs="Arial"/>
        </w:rPr>
      </w:pPr>
      <w:r w:rsidRPr="00DC2CEF">
        <w:rPr>
          <w:rFonts w:ascii="Arial" w:hAnsi="Arial" w:cs="Arial"/>
        </w:rPr>
        <w:t>Collège/lycée X</w:t>
      </w:r>
      <w:r w:rsidR="00363EB1" w:rsidRPr="00DC2CEF">
        <w:rPr>
          <w:rFonts w:ascii="Arial" w:hAnsi="Arial" w:cs="Arial"/>
        </w:rPr>
        <w:t> :</w:t>
      </w:r>
    </w:p>
    <w:p w:rsidR="007E5A1F" w:rsidRDefault="007E5A1F" w:rsidP="00DC2CEF">
      <w:pPr>
        <w:ind w:left="142"/>
        <w:rPr>
          <w:rFonts w:ascii="Arial" w:hAnsi="Arial" w:cs="Arial"/>
        </w:rPr>
      </w:pPr>
      <w:r w:rsidRPr="00DC2CEF">
        <w:rPr>
          <w:rFonts w:ascii="Arial" w:hAnsi="Arial" w:cs="Arial"/>
        </w:rPr>
        <w:t>Coordonnées</w:t>
      </w:r>
      <w:r w:rsidR="00363EB1" w:rsidRPr="00DC2CEF">
        <w:rPr>
          <w:rFonts w:ascii="Arial" w:hAnsi="Arial" w:cs="Arial"/>
        </w:rPr>
        <w:t> :</w:t>
      </w:r>
    </w:p>
    <w:p w:rsidR="00363EB1" w:rsidRPr="00DC2CEF" w:rsidRDefault="00B35689" w:rsidP="00DC2CEF">
      <w:pPr>
        <w:ind w:left="142"/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667255B7" wp14:editId="4B4F41D8">
            <wp:simplePos x="0" y="0"/>
            <wp:positionH relativeFrom="margin">
              <wp:posOffset>72073</wp:posOffset>
            </wp:positionH>
            <wp:positionV relativeFrom="paragraph">
              <wp:posOffset>222885</wp:posOffset>
            </wp:positionV>
            <wp:extent cx="348615" cy="336550"/>
            <wp:effectExtent l="0" t="0" r="0" b="6350"/>
            <wp:wrapSquare wrapText="bothSides"/>
            <wp:docPr id="1" name="Image 1" descr="C:\Users\jgirault\AppData\Local\Microsoft\Windows\INetCache\Content.MSO\8DCE51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girault\AppData\Local\Microsoft\Windows\INetCache\Content.MSO\8DCE51E4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05" t="20312" r="24379" b="22395"/>
                    <a:stretch/>
                  </pic:blipFill>
                  <pic:spPr bwMode="auto">
                    <a:xfrm>
                      <a:off x="0" y="0"/>
                      <a:ext cx="34861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EB1" w:rsidRPr="00DC2CEF" w:rsidRDefault="00363EB1" w:rsidP="00DC2CEF">
      <w:pPr>
        <w:ind w:left="142"/>
        <w:rPr>
          <w:rFonts w:ascii="Arial" w:hAnsi="Arial" w:cs="Arial"/>
        </w:rPr>
      </w:pPr>
      <w:r w:rsidRPr="00DC2CEF">
        <w:rPr>
          <w:rFonts w:ascii="Arial" w:hAnsi="Arial" w:cs="Arial"/>
        </w:rPr>
        <w:t>Validité</w:t>
      </w:r>
      <w:r w:rsidR="00B35689" w:rsidRPr="00DC2CEF">
        <w:rPr>
          <w:rFonts w:ascii="Arial" w:hAnsi="Arial" w:cs="Arial"/>
        </w:rPr>
        <w:t> : 5 ans</w:t>
      </w:r>
    </w:p>
    <w:p w:rsidR="007E5A1F" w:rsidRPr="00DC2CEF" w:rsidRDefault="00AA3E55" w:rsidP="00DC2CEF">
      <w:pPr>
        <w:ind w:left="142"/>
        <w:jc w:val="right"/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76200</wp:posOffset>
            </wp:positionH>
            <wp:positionV relativeFrom="paragraph">
              <wp:posOffset>223520</wp:posOffset>
            </wp:positionV>
            <wp:extent cx="348615" cy="336550"/>
            <wp:effectExtent l="0" t="0" r="0" b="6350"/>
            <wp:wrapTight wrapText="bothSides">
              <wp:wrapPolygon edited="0">
                <wp:start x="0" y="0"/>
                <wp:lineTo x="0" y="20785"/>
                <wp:lineTo x="20066" y="20785"/>
                <wp:lineTo x="20066" y="0"/>
                <wp:lineTo x="0" y="0"/>
              </wp:wrapPolygon>
            </wp:wrapTight>
            <wp:docPr id="2" name="Image 2" descr="C:\Users\jgirault\AppData\Local\Microsoft\Windows\INetCache\Content.MSO\8DCE51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girault\AppData\Local\Microsoft\Windows\INetCache\Content.MSO\8DCE51E4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05" t="20312" r="24379" b="22395"/>
                    <a:stretch/>
                  </pic:blipFill>
                  <pic:spPr bwMode="auto">
                    <a:xfrm>
                      <a:off x="0" y="0"/>
                      <a:ext cx="34861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5EFA" w:rsidRPr="00DC2CEF" w:rsidRDefault="00E436E9" w:rsidP="00DC2CEF">
      <w:pPr>
        <w:ind w:left="142"/>
        <w:rPr>
          <w:rFonts w:ascii="Arial" w:hAnsi="Arial" w:cs="Arial"/>
        </w:rPr>
      </w:pPr>
      <w:r w:rsidRPr="00DC2CEF">
        <w:rPr>
          <w:rFonts w:ascii="Arial" w:hAnsi="Arial" w:cs="Arial"/>
        </w:rPr>
        <w:t xml:space="preserve">Date de mise en </w:t>
      </w:r>
      <w:r w:rsidR="009C4183" w:rsidRPr="00DC2CEF">
        <w:rPr>
          <w:rFonts w:ascii="Arial" w:hAnsi="Arial" w:cs="Arial"/>
        </w:rPr>
        <w:t>place :</w:t>
      </w:r>
    </w:p>
    <w:p w:rsidR="00DC2CEF" w:rsidRDefault="00DC2CEF" w:rsidP="00DC2CEF">
      <w:pPr>
        <w:ind w:left="142"/>
        <w:jc w:val="center"/>
        <w:rPr>
          <w:rFonts w:ascii="Arial" w:hAnsi="Arial" w:cs="Arial"/>
          <w:u w:val="single"/>
        </w:rPr>
      </w:pPr>
    </w:p>
    <w:p w:rsidR="00AA3E55" w:rsidRPr="00DC2CEF" w:rsidRDefault="009C4183" w:rsidP="00DC2CEF">
      <w:pPr>
        <w:ind w:left="142"/>
        <w:jc w:val="center"/>
        <w:rPr>
          <w:rFonts w:ascii="Arial" w:hAnsi="Arial" w:cs="Arial"/>
          <w:u w:val="single"/>
        </w:rPr>
      </w:pPr>
      <w:r w:rsidRPr="00DC2CEF">
        <w:rPr>
          <w:rFonts w:ascii="Arial" w:hAnsi="Arial" w:cs="Arial"/>
          <w:u w:val="single"/>
        </w:rPr>
        <w:t>Principaux constats</w:t>
      </w:r>
      <w:r w:rsidR="00AA3E55" w:rsidRPr="00DC2CEF">
        <w:rPr>
          <w:rFonts w:ascii="Arial" w:hAnsi="Arial" w:cs="Arial"/>
          <w:u w:val="single"/>
        </w:rPr>
        <w:t xml:space="preserve"> issus de l’évaluation de l’établissement</w:t>
      </w:r>
    </w:p>
    <w:p w:rsidR="00BB5EFA" w:rsidRPr="00DC2CEF" w:rsidRDefault="00BB5EFA" w:rsidP="00DC2CEF">
      <w:pPr>
        <w:ind w:left="142"/>
        <w:jc w:val="center"/>
        <w:rPr>
          <w:rFonts w:ascii="Arial" w:hAnsi="Arial" w:cs="Arial"/>
          <w:u w:val="single"/>
        </w:rPr>
      </w:pPr>
    </w:p>
    <w:p w:rsidR="009C4183" w:rsidRPr="00DC2CEF" w:rsidRDefault="00AA3E55" w:rsidP="007E5A1F">
      <w:pPr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67E9F2B0" wp14:editId="151049EC">
            <wp:simplePos x="0" y="0"/>
            <wp:positionH relativeFrom="margin">
              <wp:posOffset>74427</wp:posOffset>
            </wp:positionH>
            <wp:positionV relativeFrom="paragraph">
              <wp:posOffset>47625</wp:posOffset>
            </wp:positionV>
            <wp:extent cx="348615" cy="336550"/>
            <wp:effectExtent l="0" t="0" r="0" b="6350"/>
            <wp:wrapTight wrapText="bothSides">
              <wp:wrapPolygon edited="0">
                <wp:start x="0" y="0"/>
                <wp:lineTo x="0" y="20785"/>
                <wp:lineTo x="20066" y="20785"/>
                <wp:lineTo x="20066" y="0"/>
                <wp:lineTo x="0" y="0"/>
              </wp:wrapPolygon>
            </wp:wrapTight>
            <wp:docPr id="3" name="Image 3" descr="C:\Users\jgirault\AppData\Local\Microsoft\Windows\INetCache\Content.MSO\8DCE51E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girault\AppData\Local\Microsoft\Windows\INetCache\Content.MSO\8DCE51E4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05" t="20312" r="24379" b="22395"/>
                    <a:stretch/>
                  </pic:blipFill>
                  <pic:spPr bwMode="auto">
                    <a:xfrm>
                      <a:off x="0" y="0"/>
                      <a:ext cx="34861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C2CEF">
        <w:rPr>
          <w:rFonts w:ascii="Arial" w:hAnsi="Arial" w:cs="Arial"/>
        </w:rPr>
        <w:t>Auto-évaluation</w:t>
      </w:r>
      <w:r w:rsidR="009C4183" w:rsidRPr="00DC2CEF">
        <w:rPr>
          <w:rFonts w:ascii="Arial" w:hAnsi="Arial" w:cs="Arial"/>
        </w:rPr>
        <w:t xml:space="preserve"> </w:t>
      </w:r>
      <w:r w:rsidRPr="00DC2CEF">
        <w:rPr>
          <w:rFonts w:ascii="Arial" w:hAnsi="Arial" w:cs="Arial"/>
        </w:rPr>
        <w:t xml:space="preserve">réalisée le : </w:t>
      </w:r>
      <w:r w:rsidR="009C4183" w:rsidRPr="00DC2CEF">
        <w:rPr>
          <w:rFonts w:ascii="Arial" w:hAnsi="Arial" w:cs="Arial"/>
        </w:rPr>
        <w:t xml:space="preserve"> </w:t>
      </w:r>
    </w:p>
    <w:p w:rsidR="00D14CF3" w:rsidRPr="00DC2CEF" w:rsidRDefault="00AA3E55" w:rsidP="00020AFA">
      <w:pPr>
        <w:rPr>
          <w:rFonts w:ascii="Arial" w:hAnsi="Arial" w:cs="Arial"/>
        </w:rPr>
      </w:pPr>
      <w:r w:rsidRPr="00DC2CEF">
        <w:rPr>
          <w:rFonts w:ascii="Arial" w:hAnsi="Arial" w:cs="Arial"/>
        </w:rPr>
        <w:t xml:space="preserve">Evaluation externe réalisée le : </w:t>
      </w:r>
    </w:p>
    <w:tbl>
      <w:tblPr>
        <w:tblStyle w:val="TableauGrille1Clair"/>
        <w:tblW w:w="9923" w:type="dxa"/>
        <w:tblInd w:w="137" w:type="dxa"/>
        <w:tblLook w:val="04A0" w:firstRow="1" w:lastRow="0" w:firstColumn="1" w:lastColumn="0" w:noHBand="0" w:noVBand="1"/>
      </w:tblPr>
      <w:tblGrid>
        <w:gridCol w:w="2707"/>
        <w:gridCol w:w="3608"/>
        <w:gridCol w:w="3608"/>
      </w:tblGrid>
      <w:tr w:rsidR="00DB615D" w:rsidRPr="00DC2CEF" w:rsidTr="00305D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DB615D" w:rsidRPr="00DC2CEF" w:rsidRDefault="00DB615D" w:rsidP="00AA3E5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B615D" w:rsidRPr="00DC2CEF" w:rsidRDefault="003C22A8" w:rsidP="003C22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Réussites et p</w:t>
            </w:r>
            <w:r w:rsidR="00DB615D" w:rsidRPr="00DC2CEF">
              <w:rPr>
                <w:rFonts w:ascii="Arial" w:hAnsi="Arial" w:cs="Arial"/>
              </w:rPr>
              <w:t xml:space="preserve">oints </w:t>
            </w:r>
            <w:r>
              <w:rPr>
                <w:rFonts w:ascii="Arial" w:hAnsi="Arial" w:cs="Arial"/>
              </w:rPr>
              <w:t>d’appui</w:t>
            </w:r>
          </w:p>
        </w:tc>
        <w:tc>
          <w:tcPr>
            <w:tcW w:w="3402" w:type="dxa"/>
          </w:tcPr>
          <w:p w:rsidR="00DB615D" w:rsidRPr="00DC2CEF" w:rsidRDefault="003C22A8" w:rsidP="00AA3E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Axes</w:t>
            </w:r>
            <w:r w:rsidR="00DB615D" w:rsidRPr="00DC2CEF">
              <w:rPr>
                <w:rFonts w:ascii="Arial" w:hAnsi="Arial" w:cs="Arial"/>
              </w:rPr>
              <w:t xml:space="preserve"> de progrès</w:t>
            </w:r>
            <w:r>
              <w:rPr>
                <w:rFonts w:ascii="Arial" w:hAnsi="Arial" w:cs="Arial"/>
              </w:rPr>
              <w:t xml:space="preserve"> envisagés</w:t>
            </w:r>
          </w:p>
        </w:tc>
      </w:tr>
      <w:tr w:rsidR="00DB615D" w:rsidRPr="00DC2CEF" w:rsidTr="00305D6C">
        <w:trPr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DB615D" w:rsidRPr="00DC2CEF" w:rsidRDefault="00DB615D" w:rsidP="00DB615D">
            <w:pPr>
              <w:pStyle w:val="Sansinterligne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2CEF">
              <w:rPr>
                <w:rFonts w:ascii="Arial" w:hAnsi="Arial" w:cs="Arial"/>
                <w:b w:val="0"/>
                <w:sz w:val="20"/>
                <w:szCs w:val="20"/>
              </w:rPr>
              <w:t>Domaine 1. Les apprentissages et les parcours des élèves, l’enseignement</w:t>
            </w: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B615D" w:rsidRPr="00DC2CEF" w:rsidTr="00305D6C">
        <w:trPr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DB615D" w:rsidRPr="00DC2CEF" w:rsidRDefault="00DB615D" w:rsidP="00DB615D">
            <w:pPr>
              <w:pStyle w:val="Sansinterligne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2CEF">
              <w:rPr>
                <w:rFonts w:ascii="Arial" w:hAnsi="Arial" w:cs="Arial"/>
                <w:b w:val="0"/>
                <w:sz w:val="20"/>
                <w:szCs w:val="20"/>
              </w:rPr>
              <w:t>Domaine 2. La vie, le bien-être de l’élève, le climat scolaire</w:t>
            </w: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B615D" w:rsidRPr="00DC2CEF" w:rsidTr="00305D6C">
        <w:trPr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DB615D" w:rsidRPr="00DC2CEF" w:rsidRDefault="00DB615D" w:rsidP="00DB615D">
            <w:pPr>
              <w:pStyle w:val="Sansinterligne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2CEF">
              <w:rPr>
                <w:rFonts w:ascii="Arial" w:hAnsi="Arial" w:cs="Arial"/>
                <w:b w:val="0"/>
                <w:sz w:val="20"/>
                <w:szCs w:val="20"/>
              </w:rPr>
              <w:t>Domaine 3. Les acteurs, la stratégie et le fonctionnement de l’établissement</w:t>
            </w: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B615D" w:rsidRPr="00DC2CEF" w:rsidTr="00305D6C">
        <w:trPr>
          <w:trHeight w:val="10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DB615D" w:rsidRPr="00DC2CEF" w:rsidRDefault="00305D6C" w:rsidP="00DB615D">
            <w:pPr>
              <w:pStyle w:val="Sansinterligne"/>
              <w:rPr>
                <w:rFonts w:ascii="Arial" w:hAnsi="Arial" w:cs="Arial"/>
                <w:b w:val="0"/>
                <w:sz w:val="20"/>
                <w:szCs w:val="20"/>
              </w:rPr>
            </w:pPr>
            <w:r w:rsidRPr="00DC2CEF">
              <w:rPr>
                <w:rFonts w:ascii="Arial" w:hAnsi="Arial" w:cs="Arial"/>
                <w:b w:val="0"/>
                <w:sz w:val="20"/>
                <w:szCs w:val="20"/>
              </w:rPr>
              <w:t>Domaine 4. L’établissement dans son environnement institutionnel et partenarial</w:t>
            </w: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:rsidR="00DB615D" w:rsidRPr="00DC2CEF" w:rsidRDefault="00DB615D" w:rsidP="00DB61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AA3E55" w:rsidRPr="00DC2CEF" w:rsidRDefault="00DB615D" w:rsidP="00DB615D">
      <w:pPr>
        <w:pStyle w:val="Sansinterligne"/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73978</wp:posOffset>
                </wp:positionH>
                <wp:positionV relativeFrom="paragraph">
                  <wp:posOffset>95885</wp:posOffset>
                </wp:positionV>
                <wp:extent cx="6319837" cy="523875"/>
                <wp:effectExtent l="0" t="0" r="24130" b="28575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9837" cy="5238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36E7BF8" id="Rectangle à coins arrondis 10" o:spid="_x0000_s1026" style="position:absolute;margin-left:5.85pt;margin-top:7.55pt;width:497.6pt;height:41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" filled="f" strokecolor="#1f4d78 [1604]" strokeweight="1pt">
                <v:stroke joinstyle="miter"/>
              </v:roundrect>
            </w:pict>
          </mc:Fallback>
        </mc:AlternateContent>
      </w:r>
    </w:p>
    <w:p w:rsidR="009C4183" w:rsidRPr="00DC2CEF" w:rsidRDefault="00DF3BFB" w:rsidP="00DC2CEF">
      <w:pPr>
        <w:ind w:left="142" w:right="139"/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Annexe 1</w:t>
      </w:r>
      <w:r w:rsidR="00924C7F" w:rsidRPr="00DC2CEF">
        <w:rPr>
          <w:rFonts w:ascii="Arial" w:hAnsi="Arial" w:cs="Arial"/>
          <w:i/>
          <w:sz w:val="20"/>
          <w:szCs w:val="20"/>
        </w:rPr>
        <w:t>. Ce document unique comporte deux volets : un volet projet d’établissement et un volet contrat d’objectif</w:t>
      </w:r>
      <w:r w:rsidR="00DF359A" w:rsidRPr="00DC2CEF">
        <w:rPr>
          <w:rFonts w:ascii="Arial" w:hAnsi="Arial" w:cs="Arial"/>
          <w:i/>
          <w:sz w:val="20"/>
          <w:szCs w:val="20"/>
        </w:rPr>
        <w:t>s</w:t>
      </w:r>
      <w:r w:rsidR="00924C7F" w:rsidRPr="00DC2CEF">
        <w:rPr>
          <w:rFonts w:ascii="Arial" w:hAnsi="Arial" w:cs="Arial"/>
          <w:i/>
          <w:sz w:val="20"/>
          <w:szCs w:val="20"/>
        </w:rPr>
        <w:t xml:space="preserve">. Ce document </w:t>
      </w:r>
      <w:r w:rsidR="00BB5EFA" w:rsidRPr="00DC2CEF">
        <w:rPr>
          <w:rFonts w:ascii="Arial" w:hAnsi="Arial" w:cs="Arial"/>
          <w:i/>
          <w:sz w:val="20"/>
          <w:szCs w:val="20"/>
        </w:rPr>
        <w:t>sera constitué de</w:t>
      </w:r>
      <w:r w:rsidR="00924C7F" w:rsidRPr="00DC2CEF">
        <w:rPr>
          <w:rFonts w:ascii="Arial" w:hAnsi="Arial" w:cs="Arial"/>
          <w:i/>
          <w:sz w:val="20"/>
          <w:szCs w:val="20"/>
        </w:rPr>
        <w:t xml:space="preserve"> 4</w:t>
      </w:r>
      <w:r w:rsidR="00BB5EFA" w:rsidRPr="00DC2CEF">
        <w:rPr>
          <w:rFonts w:ascii="Arial" w:hAnsi="Arial" w:cs="Arial"/>
          <w:i/>
          <w:sz w:val="20"/>
          <w:szCs w:val="20"/>
        </w:rPr>
        <w:t xml:space="preserve"> à 6</w:t>
      </w:r>
      <w:r w:rsidR="00924C7F" w:rsidRPr="00DC2CEF">
        <w:rPr>
          <w:rFonts w:ascii="Arial" w:hAnsi="Arial" w:cs="Arial"/>
          <w:i/>
          <w:sz w:val="20"/>
          <w:szCs w:val="20"/>
        </w:rPr>
        <w:t xml:space="preserve"> pages</w:t>
      </w:r>
      <w:r w:rsidR="00BB5EFA" w:rsidRPr="00DC2CEF">
        <w:rPr>
          <w:rFonts w:ascii="Arial" w:hAnsi="Arial" w:cs="Arial"/>
          <w:i/>
          <w:sz w:val="20"/>
          <w:szCs w:val="20"/>
        </w:rPr>
        <w:t xml:space="preserve"> maximum</w:t>
      </w:r>
      <w:r w:rsidR="00924C7F" w:rsidRPr="00DC2CEF">
        <w:rPr>
          <w:rFonts w:ascii="Arial" w:hAnsi="Arial" w:cs="Arial"/>
          <w:i/>
          <w:sz w:val="20"/>
          <w:szCs w:val="20"/>
        </w:rPr>
        <w:t>.</w:t>
      </w:r>
    </w:p>
    <w:p w:rsidR="007E5A1F" w:rsidRPr="00DC2CEF" w:rsidRDefault="00141802" w:rsidP="00141802">
      <w:pPr>
        <w:pStyle w:val="Titre1"/>
        <w:jc w:val="center"/>
        <w:rPr>
          <w:rFonts w:ascii="Arial" w:hAnsi="Arial" w:cs="Arial"/>
        </w:rPr>
      </w:pPr>
      <w:r w:rsidRPr="00DC2CEF">
        <w:rPr>
          <w:rFonts w:ascii="Arial" w:hAnsi="Arial" w:cs="Arial"/>
        </w:rPr>
        <w:lastRenderedPageBreak/>
        <w:t>PROJET d’établissement</w:t>
      </w:r>
    </w:p>
    <w:p w:rsidR="00DC2CEF" w:rsidRDefault="00DC2CEF" w:rsidP="00DF359A">
      <w:pPr>
        <w:jc w:val="center"/>
        <w:rPr>
          <w:rFonts w:ascii="Arial" w:hAnsi="Arial" w:cs="Arial"/>
          <w:i/>
          <w:sz w:val="20"/>
          <w:szCs w:val="20"/>
        </w:rPr>
      </w:pPr>
    </w:p>
    <w:p w:rsidR="00141802" w:rsidRPr="00DC2CEF" w:rsidRDefault="00141802" w:rsidP="004A18A9">
      <w:pPr>
        <w:ind w:left="142"/>
        <w:jc w:val="both"/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Code de l’éducation : article L. 401-1 et R. 421-3. Il définit les modalités de mise en œuvre des programmes nationaux et des orientations nationales et académiques.</w:t>
      </w:r>
      <w:r w:rsidR="00DF359A" w:rsidRPr="00DC2CEF">
        <w:rPr>
          <w:rFonts w:ascii="Arial" w:hAnsi="Arial" w:cs="Arial"/>
          <w:i/>
          <w:sz w:val="20"/>
          <w:szCs w:val="20"/>
        </w:rPr>
        <w:t xml:space="preserve">  Il est adopté par le conseil d’administration de l’établissement, puis fait l’objet d’un examen par le recteur d’académie</w:t>
      </w:r>
      <w:r w:rsidR="008364CD" w:rsidRPr="00DC2CEF">
        <w:rPr>
          <w:rFonts w:ascii="Arial" w:hAnsi="Arial" w:cs="Arial"/>
          <w:i/>
          <w:sz w:val="20"/>
          <w:szCs w:val="20"/>
        </w:rPr>
        <w:t>.</w:t>
      </w:r>
    </w:p>
    <w:p w:rsidR="00141802" w:rsidRPr="00DC2CEF" w:rsidRDefault="00141802" w:rsidP="00DC2CEF">
      <w:pPr>
        <w:ind w:left="142"/>
        <w:rPr>
          <w:rFonts w:ascii="Arial" w:hAnsi="Arial" w:cs="Arial"/>
          <w:color w:val="0070C0"/>
        </w:rPr>
      </w:pPr>
      <w:r w:rsidRPr="00DC2CEF">
        <w:rPr>
          <w:rFonts w:ascii="Arial" w:hAnsi="Arial" w:cs="Arial"/>
          <w:color w:val="0070C0"/>
        </w:rPr>
        <w:t xml:space="preserve">Axe 1 : </w:t>
      </w:r>
    </w:p>
    <w:tbl>
      <w:tblPr>
        <w:tblStyle w:val="Grilledutableau"/>
        <w:tblW w:w="0" w:type="auto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141802" w:rsidRPr="00DC2CEF" w:rsidTr="00DC2CEF">
        <w:tc>
          <w:tcPr>
            <w:tcW w:w="10057" w:type="dxa"/>
          </w:tcPr>
          <w:p w:rsidR="00141802" w:rsidRPr="00DC2CEF" w:rsidRDefault="00141802" w:rsidP="00DC2CEF">
            <w:pPr>
              <w:ind w:left="-106"/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Constat issu de l’évaluation de l’établissement :</w:t>
            </w:r>
          </w:p>
          <w:p w:rsidR="00141802" w:rsidRPr="00DC2CEF" w:rsidRDefault="00141802" w:rsidP="00141802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Elément 1</w:t>
            </w:r>
          </w:p>
          <w:p w:rsidR="00141802" w:rsidRPr="00DC2CEF" w:rsidRDefault="00141802" w:rsidP="00141802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Elément 2</w:t>
            </w:r>
          </w:p>
        </w:tc>
      </w:tr>
    </w:tbl>
    <w:p w:rsidR="00DC2CEF" w:rsidRDefault="00DC2CEF" w:rsidP="008B522F">
      <w:pPr>
        <w:ind w:firstLine="708"/>
        <w:rPr>
          <w:rFonts w:ascii="Arial" w:hAnsi="Arial" w:cs="Arial"/>
          <w:color w:val="538135" w:themeColor="accent6" w:themeShade="BF"/>
        </w:rPr>
      </w:pPr>
    </w:p>
    <w:p w:rsidR="00141802" w:rsidRPr="00DC2CEF" w:rsidRDefault="00141802" w:rsidP="008B522F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</w:t>
      </w:r>
      <w:r w:rsidR="008B522F" w:rsidRPr="00DC2CEF">
        <w:rPr>
          <w:rFonts w:ascii="Arial" w:hAnsi="Arial" w:cs="Arial"/>
          <w:color w:val="538135" w:themeColor="accent6" w:themeShade="BF"/>
        </w:rPr>
        <w:t xml:space="preserve">bjectif opérationnel </w:t>
      </w:r>
      <w:r w:rsidRPr="00DC2CEF">
        <w:rPr>
          <w:rFonts w:ascii="Arial" w:hAnsi="Arial" w:cs="Arial"/>
          <w:color w:val="538135" w:themeColor="accent6" w:themeShade="BF"/>
        </w:rPr>
        <w:t>1</w:t>
      </w:r>
      <w:r w:rsidR="008B522F" w:rsidRPr="00DC2CEF">
        <w:rPr>
          <w:rFonts w:ascii="Arial" w:hAnsi="Arial" w:cs="Arial"/>
          <w:color w:val="538135" w:themeColor="accent6" w:themeShade="BF"/>
        </w:rPr>
        <w:t> :</w:t>
      </w:r>
    </w:p>
    <w:p w:rsidR="008B522F" w:rsidRPr="00DC2CEF" w:rsidRDefault="008B522F" w:rsidP="00141802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>Action 1-1 :</w:t>
      </w:r>
    </w:p>
    <w:p w:rsidR="008B522F" w:rsidRPr="00DC2CEF" w:rsidRDefault="008B522F" w:rsidP="00141802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 xml:space="preserve">Indicateur(s) </w:t>
      </w:r>
      <w:r w:rsidR="003C22A8">
        <w:rPr>
          <w:rFonts w:ascii="Arial" w:hAnsi="Arial" w:cs="Arial"/>
          <w:i/>
        </w:rPr>
        <w:t>retenu(s)</w:t>
      </w:r>
    </w:p>
    <w:p w:rsidR="008B522F" w:rsidRPr="00DC2CEF" w:rsidRDefault="008B522F" w:rsidP="008B522F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 xml:space="preserve">Action 1-2 : </w:t>
      </w:r>
    </w:p>
    <w:p w:rsidR="008B522F" w:rsidRPr="00DC2CEF" w:rsidRDefault="008B522F" w:rsidP="000B53F5">
      <w:pPr>
        <w:ind w:left="708" w:firstLine="708"/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>Indicateur(s)</w:t>
      </w:r>
      <w:r w:rsidR="003C22A8">
        <w:rPr>
          <w:rFonts w:ascii="Arial" w:hAnsi="Arial" w:cs="Arial"/>
          <w:i/>
        </w:rPr>
        <w:t xml:space="preserve"> retenu(s)</w:t>
      </w:r>
    </w:p>
    <w:p w:rsidR="000B53F5" w:rsidRPr="00DC2CEF" w:rsidRDefault="000B53F5" w:rsidP="000B53F5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2 :</w:t>
      </w:r>
    </w:p>
    <w:p w:rsidR="000B53F5" w:rsidRPr="00DC2CEF" w:rsidRDefault="000B53F5" w:rsidP="000B53F5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>Action 2-1 :</w:t>
      </w:r>
    </w:p>
    <w:p w:rsidR="000B53F5" w:rsidRPr="00DC2CEF" w:rsidRDefault="000B53F5" w:rsidP="000B53F5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 xml:space="preserve">Indicateur(s) </w:t>
      </w:r>
      <w:r w:rsidR="003C22A8">
        <w:rPr>
          <w:rFonts w:ascii="Arial" w:hAnsi="Arial" w:cs="Arial"/>
          <w:i/>
        </w:rPr>
        <w:t>retenu(s)</w:t>
      </w:r>
    </w:p>
    <w:p w:rsidR="008B522F" w:rsidRPr="00DC2CEF" w:rsidRDefault="000B53F5" w:rsidP="000B53F5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 xml:space="preserve">Action 2-2 : </w:t>
      </w:r>
    </w:p>
    <w:p w:rsidR="000B53F5" w:rsidRPr="00DC2CEF" w:rsidRDefault="000B53F5" w:rsidP="000B53F5">
      <w:pPr>
        <w:ind w:left="1416" w:firstLine="708"/>
        <w:rPr>
          <w:rFonts w:ascii="Arial" w:hAnsi="Arial" w:cs="Arial"/>
        </w:rPr>
      </w:pPr>
      <w:r w:rsidRPr="00DC2CEF">
        <w:rPr>
          <w:rFonts w:ascii="Arial" w:hAnsi="Arial" w:cs="Arial"/>
          <w:i/>
        </w:rPr>
        <w:t>Indicateur(s)</w:t>
      </w:r>
      <w:r w:rsidR="003C22A8">
        <w:rPr>
          <w:rFonts w:ascii="Arial" w:hAnsi="Arial" w:cs="Arial"/>
          <w:i/>
        </w:rPr>
        <w:t xml:space="preserve"> retenu(s)</w:t>
      </w:r>
    </w:p>
    <w:p w:rsidR="008B522F" w:rsidRPr="00DC2CEF" w:rsidRDefault="008B522F" w:rsidP="00DC2CEF">
      <w:pPr>
        <w:ind w:left="142"/>
        <w:rPr>
          <w:rFonts w:ascii="Arial" w:hAnsi="Arial" w:cs="Arial"/>
          <w:color w:val="0070C0"/>
        </w:rPr>
      </w:pPr>
      <w:r w:rsidRPr="00DC2CEF">
        <w:rPr>
          <w:rFonts w:ascii="Arial" w:hAnsi="Arial" w:cs="Arial"/>
          <w:color w:val="0070C0"/>
        </w:rPr>
        <w:t xml:space="preserve">Axe 2 : </w:t>
      </w:r>
    </w:p>
    <w:tbl>
      <w:tblPr>
        <w:tblStyle w:val="Grilledutableau"/>
        <w:tblW w:w="0" w:type="auto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B522F" w:rsidRPr="00DC2CEF" w:rsidTr="00DC2CEF">
        <w:tc>
          <w:tcPr>
            <w:tcW w:w="10057" w:type="dxa"/>
          </w:tcPr>
          <w:p w:rsidR="008B522F" w:rsidRPr="00DC2CEF" w:rsidRDefault="008B522F" w:rsidP="00DC2CEF">
            <w:pPr>
              <w:ind w:left="-106"/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Constat issu de l’évaluation de l’établissement :</w:t>
            </w:r>
          </w:p>
          <w:p w:rsidR="008B522F" w:rsidRPr="00DC2CEF" w:rsidRDefault="008B522F" w:rsidP="00293221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Elément 3</w:t>
            </w:r>
          </w:p>
          <w:p w:rsidR="008B522F" w:rsidRPr="00DC2CEF" w:rsidRDefault="008B522F" w:rsidP="00293221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Elément 4</w:t>
            </w:r>
          </w:p>
        </w:tc>
      </w:tr>
    </w:tbl>
    <w:p w:rsidR="00DC2CEF" w:rsidRDefault="00DC2CEF" w:rsidP="008B522F">
      <w:pPr>
        <w:ind w:firstLine="708"/>
        <w:rPr>
          <w:rFonts w:ascii="Arial" w:hAnsi="Arial" w:cs="Arial"/>
          <w:color w:val="538135" w:themeColor="accent6" w:themeShade="BF"/>
        </w:rPr>
      </w:pPr>
    </w:p>
    <w:p w:rsidR="008B522F" w:rsidRPr="00DC2CEF" w:rsidRDefault="008B522F" w:rsidP="008B522F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 xml:space="preserve">Objectif opérationnel </w:t>
      </w:r>
      <w:r w:rsidR="000B53F5" w:rsidRPr="00DC2CEF">
        <w:rPr>
          <w:rFonts w:ascii="Arial" w:hAnsi="Arial" w:cs="Arial"/>
          <w:color w:val="538135" w:themeColor="accent6" w:themeShade="BF"/>
        </w:rPr>
        <w:t>3</w:t>
      </w:r>
      <w:r w:rsidRPr="00DC2CEF">
        <w:rPr>
          <w:rFonts w:ascii="Arial" w:hAnsi="Arial" w:cs="Arial"/>
          <w:color w:val="538135" w:themeColor="accent6" w:themeShade="BF"/>
        </w:rPr>
        <w:t> :</w:t>
      </w:r>
    </w:p>
    <w:p w:rsidR="008B522F" w:rsidRPr="00DC2CEF" w:rsidRDefault="008B522F" w:rsidP="008B522F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 xml:space="preserve">Action </w:t>
      </w:r>
      <w:r w:rsidR="000B53F5" w:rsidRPr="00DC2CEF">
        <w:rPr>
          <w:rFonts w:ascii="Arial" w:hAnsi="Arial" w:cs="Arial"/>
        </w:rPr>
        <w:t>3</w:t>
      </w:r>
      <w:r w:rsidRPr="00DC2CEF">
        <w:rPr>
          <w:rFonts w:ascii="Arial" w:hAnsi="Arial" w:cs="Arial"/>
        </w:rPr>
        <w:t xml:space="preserve">-1 : </w:t>
      </w:r>
    </w:p>
    <w:p w:rsidR="008B522F" w:rsidRPr="00DC2CEF" w:rsidRDefault="008B522F" w:rsidP="008B522F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 xml:space="preserve">Indicateur(s) </w:t>
      </w:r>
      <w:r w:rsidR="003C22A8">
        <w:rPr>
          <w:rFonts w:ascii="Arial" w:hAnsi="Arial" w:cs="Arial"/>
          <w:i/>
        </w:rPr>
        <w:t>retenu(s)</w:t>
      </w:r>
    </w:p>
    <w:p w:rsidR="008B522F" w:rsidRPr="00DC2CEF" w:rsidRDefault="008B522F" w:rsidP="008B522F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 xml:space="preserve">Action </w:t>
      </w:r>
      <w:r w:rsidR="000B53F5" w:rsidRPr="00DC2CEF">
        <w:rPr>
          <w:rFonts w:ascii="Arial" w:hAnsi="Arial" w:cs="Arial"/>
        </w:rPr>
        <w:t>3</w:t>
      </w:r>
      <w:r w:rsidRPr="00DC2CEF">
        <w:rPr>
          <w:rFonts w:ascii="Arial" w:hAnsi="Arial" w:cs="Arial"/>
        </w:rPr>
        <w:t xml:space="preserve">-2 : </w:t>
      </w:r>
    </w:p>
    <w:p w:rsidR="005A24CD" w:rsidRPr="00DC2CEF" w:rsidRDefault="005A24CD" w:rsidP="008B522F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>Indicateur(s)</w:t>
      </w:r>
      <w:r w:rsidR="003C22A8">
        <w:rPr>
          <w:rFonts w:ascii="Arial" w:hAnsi="Arial" w:cs="Arial"/>
          <w:i/>
        </w:rPr>
        <w:t xml:space="preserve"> retenu(s)</w:t>
      </w:r>
    </w:p>
    <w:p w:rsidR="000B53F5" w:rsidRPr="00DC2CEF" w:rsidRDefault="000B53F5" w:rsidP="000B53F5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4 :</w:t>
      </w:r>
    </w:p>
    <w:p w:rsidR="000B53F5" w:rsidRPr="00DC2CEF" w:rsidRDefault="000B53F5" w:rsidP="000B53F5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 xml:space="preserve">Action 4-1 : </w:t>
      </w:r>
    </w:p>
    <w:p w:rsidR="000B53F5" w:rsidRPr="00DC2CEF" w:rsidRDefault="000B53F5" w:rsidP="000B53F5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>Indicateur(s)</w:t>
      </w:r>
      <w:r w:rsidR="003C22A8">
        <w:rPr>
          <w:rFonts w:ascii="Arial" w:hAnsi="Arial" w:cs="Arial"/>
          <w:i/>
        </w:rPr>
        <w:t xml:space="preserve"> retenu(s)</w:t>
      </w:r>
      <w:r w:rsidRPr="00DC2CEF">
        <w:rPr>
          <w:rFonts w:ascii="Arial" w:hAnsi="Arial" w:cs="Arial"/>
          <w:i/>
        </w:rPr>
        <w:t xml:space="preserve"> </w:t>
      </w:r>
    </w:p>
    <w:p w:rsidR="008B522F" w:rsidRPr="00DC2CEF" w:rsidRDefault="000B53F5" w:rsidP="000B53F5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>Action 4-2 </w:t>
      </w:r>
      <w:r w:rsidR="008B522F" w:rsidRPr="00DC2CEF">
        <w:rPr>
          <w:rFonts w:ascii="Arial" w:hAnsi="Arial" w:cs="Arial"/>
        </w:rPr>
        <w:tab/>
      </w:r>
    </w:p>
    <w:p w:rsidR="000B53F5" w:rsidRPr="00DC2CEF" w:rsidRDefault="000B53F5" w:rsidP="000B53F5">
      <w:pPr>
        <w:ind w:left="1416" w:firstLine="708"/>
        <w:rPr>
          <w:rFonts w:ascii="Arial" w:hAnsi="Arial" w:cs="Arial"/>
          <w:i/>
        </w:rPr>
      </w:pPr>
      <w:r w:rsidRPr="00DC2CEF">
        <w:rPr>
          <w:rFonts w:ascii="Arial" w:hAnsi="Arial" w:cs="Arial"/>
          <w:i/>
        </w:rPr>
        <w:t>Indicateur(s)</w:t>
      </w:r>
      <w:r w:rsidR="003C22A8">
        <w:rPr>
          <w:rFonts w:ascii="Arial" w:hAnsi="Arial" w:cs="Arial"/>
          <w:i/>
        </w:rPr>
        <w:t xml:space="preserve"> retenu(s)</w:t>
      </w:r>
    </w:p>
    <w:p w:rsidR="008B522F" w:rsidRPr="00DC2CEF" w:rsidRDefault="008B522F" w:rsidP="00DC2CEF">
      <w:pPr>
        <w:ind w:left="142"/>
        <w:rPr>
          <w:rFonts w:ascii="Arial" w:hAnsi="Arial" w:cs="Arial"/>
          <w:color w:val="0070C0"/>
        </w:rPr>
      </w:pPr>
      <w:r w:rsidRPr="00DC2CEF">
        <w:rPr>
          <w:rFonts w:ascii="Arial" w:hAnsi="Arial" w:cs="Arial"/>
          <w:color w:val="0070C0"/>
        </w:rPr>
        <w:lastRenderedPageBreak/>
        <w:t xml:space="preserve">Axe 3 : </w:t>
      </w:r>
    </w:p>
    <w:tbl>
      <w:tblPr>
        <w:tblStyle w:val="Grilledutableau"/>
        <w:tblW w:w="0" w:type="auto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B522F" w:rsidRPr="00DC2CEF" w:rsidTr="00DC2CEF">
        <w:tc>
          <w:tcPr>
            <w:tcW w:w="10057" w:type="dxa"/>
          </w:tcPr>
          <w:p w:rsidR="008B522F" w:rsidRPr="00DC2CEF" w:rsidRDefault="008B522F" w:rsidP="00DC2CEF">
            <w:pPr>
              <w:ind w:left="-106"/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>Constat issu de l’évaluation de l’établissement :</w:t>
            </w:r>
          </w:p>
          <w:p w:rsidR="008B522F" w:rsidRPr="00DC2CEF" w:rsidRDefault="008B522F" w:rsidP="00293221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 xml:space="preserve">Elément </w:t>
            </w:r>
            <w:r w:rsidR="00BD4D56" w:rsidRPr="00DC2CEF">
              <w:rPr>
                <w:rFonts w:ascii="Arial" w:hAnsi="Arial" w:cs="Arial"/>
              </w:rPr>
              <w:t>4</w:t>
            </w:r>
          </w:p>
          <w:p w:rsidR="008B522F" w:rsidRPr="00DC2CEF" w:rsidRDefault="008B522F" w:rsidP="00293221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DC2CEF">
              <w:rPr>
                <w:rFonts w:ascii="Arial" w:hAnsi="Arial" w:cs="Arial"/>
              </w:rPr>
              <w:t xml:space="preserve">Elément </w:t>
            </w:r>
            <w:r w:rsidR="00BD4D56" w:rsidRPr="00DC2CEF">
              <w:rPr>
                <w:rFonts w:ascii="Arial" w:hAnsi="Arial" w:cs="Arial"/>
              </w:rPr>
              <w:t>5</w:t>
            </w:r>
          </w:p>
        </w:tc>
      </w:tr>
    </w:tbl>
    <w:p w:rsidR="00DC2CEF" w:rsidRDefault="00DC2CEF" w:rsidP="000B53F5">
      <w:pPr>
        <w:ind w:firstLine="708"/>
        <w:rPr>
          <w:rFonts w:ascii="Arial" w:hAnsi="Arial" w:cs="Arial"/>
          <w:color w:val="538135" w:themeColor="accent6" w:themeShade="BF"/>
        </w:rPr>
      </w:pPr>
    </w:p>
    <w:p w:rsidR="000B53F5" w:rsidRPr="00DC2CEF" w:rsidRDefault="000B53F5" w:rsidP="000B53F5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5 :</w:t>
      </w:r>
    </w:p>
    <w:p w:rsidR="000B53F5" w:rsidRPr="00DC2CEF" w:rsidRDefault="000B53F5" w:rsidP="000B53F5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 xml:space="preserve">Action 5-1 : </w:t>
      </w:r>
    </w:p>
    <w:p w:rsidR="000B53F5" w:rsidRPr="00DC2CEF" w:rsidRDefault="000B53F5" w:rsidP="000B53F5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 xml:space="preserve">Indicateur(s) </w:t>
      </w:r>
      <w:r w:rsidR="003C22A8">
        <w:rPr>
          <w:rFonts w:ascii="Arial" w:hAnsi="Arial" w:cs="Arial"/>
          <w:i/>
        </w:rPr>
        <w:t>retenu(s)</w:t>
      </w:r>
    </w:p>
    <w:p w:rsidR="000B53F5" w:rsidRPr="00DC2CEF" w:rsidRDefault="000B53F5" w:rsidP="000B53F5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 xml:space="preserve">Action 5-2 : </w:t>
      </w:r>
    </w:p>
    <w:p w:rsidR="005A24CD" w:rsidRPr="00DC2CEF" w:rsidRDefault="005A24CD" w:rsidP="005A24CD">
      <w:pPr>
        <w:ind w:left="1416" w:firstLine="708"/>
        <w:rPr>
          <w:rFonts w:ascii="Arial" w:hAnsi="Arial" w:cs="Arial"/>
        </w:rPr>
      </w:pPr>
      <w:r w:rsidRPr="00DC2CEF">
        <w:rPr>
          <w:rFonts w:ascii="Arial" w:hAnsi="Arial" w:cs="Arial"/>
          <w:i/>
        </w:rPr>
        <w:t>Indicateur(s)</w:t>
      </w:r>
      <w:r w:rsidR="003C22A8" w:rsidRPr="003C22A8">
        <w:rPr>
          <w:rFonts w:ascii="Arial" w:hAnsi="Arial" w:cs="Arial"/>
          <w:i/>
        </w:rPr>
        <w:t xml:space="preserve"> </w:t>
      </w:r>
      <w:r w:rsidR="003C22A8">
        <w:rPr>
          <w:rFonts w:ascii="Arial" w:hAnsi="Arial" w:cs="Arial"/>
          <w:i/>
        </w:rPr>
        <w:t>retenu(s)</w:t>
      </w:r>
    </w:p>
    <w:p w:rsidR="000B53F5" w:rsidRPr="00DC2CEF" w:rsidRDefault="000B53F5" w:rsidP="000B53F5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6 :</w:t>
      </w:r>
    </w:p>
    <w:p w:rsidR="000B53F5" w:rsidRPr="00DC2CEF" w:rsidRDefault="000B53F5" w:rsidP="000B53F5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 xml:space="preserve">Action 6-1 : </w:t>
      </w:r>
    </w:p>
    <w:p w:rsidR="000B53F5" w:rsidRPr="00DC2CEF" w:rsidRDefault="000B53F5" w:rsidP="000B53F5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 xml:space="preserve">Indicateur(s) </w:t>
      </w:r>
      <w:r w:rsidR="003C22A8">
        <w:rPr>
          <w:rFonts w:ascii="Arial" w:hAnsi="Arial" w:cs="Arial"/>
          <w:i/>
        </w:rPr>
        <w:t>retenu(s)</w:t>
      </w:r>
    </w:p>
    <w:p w:rsidR="000B53F5" w:rsidRPr="00DC2CEF" w:rsidRDefault="000B53F5" w:rsidP="000B53F5">
      <w:pPr>
        <w:ind w:left="708" w:firstLine="708"/>
        <w:rPr>
          <w:rFonts w:ascii="Arial" w:hAnsi="Arial" w:cs="Arial"/>
        </w:rPr>
      </w:pPr>
      <w:r w:rsidRPr="00DC2CEF">
        <w:rPr>
          <w:rFonts w:ascii="Arial" w:hAnsi="Arial" w:cs="Arial"/>
        </w:rPr>
        <w:t>Action 6-2 </w:t>
      </w:r>
      <w:r w:rsidRPr="00DC2CEF">
        <w:rPr>
          <w:rFonts w:ascii="Arial" w:hAnsi="Arial" w:cs="Arial"/>
        </w:rPr>
        <w:tab/>
      </w:r>
    </w:p>
    <w:p w:rsidR="000B53F5" w:rsidRPr="00DC2CEF" w:rsidRDefault="000B53F5" w:rsidP="000B53F5">
      <w:pPr>
        <w:ind w:left="1416" w:firstLine="708"/>
        <w:rPr>
          <w:rFonts w:ascii="Arial" w:hAnsi="Arial" w:cs="Arial"/>
          <w:i/>
        </w:rPr>
      </w:pPr>
      <w:r w:rsidRPr="00DC2CEF">
        <w:rPr>
          <w:rFonts w:ascii="Arial" w:hAnsi="Arial" w:cs="Arial"/>
          <w:i/>
        </w:rPr>
        <w:t>Indicateur(s)</w:t>
      </w:r>
      <w:r w:rsidR="003C22A8" w:rsidRPr="003C22A8">
        <w:rPr>
          <w:rFonts w:ascii="Arial" w:hAnsi="Arial" w:cs="Arial"/>
          <w:i/>
        </w:rPr>
        <w:t xml:space="preserve"> </w:t>
      </w:r>
      <w:r w:rsidR="003C22A8">
        <w:rPr>
          <w:rFonts w:ascii="Arial" w:hAnsi="Arial" w:cs="Arial"/>
          <w:i/>
        </w:rPr>
        <w:t>retenu(s)</w:t>
      </w:r>
    </w:p>
    <w:p w:rsidR="005A24CD" w:rsidRPr="00DC2CEF" w:rsidRDefault="005A24CD" w:rsidP="00141802">
      <w:pPr>
        <w:rPr>
          <w:rFonts w:ascii="Arial" w:hAnsi="Arial" w:cs="Arial"/>
        </w:rPr>
      </w:pPr>
    </w:p>
    <w:p w:rsidR="007351F7" w:rsidRPr="00DC2CEF" w:rsidRDefault="00B35784" w:rsidP="00141802">
      <w:pPr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80588</wp:posOffset>
                </wp:positionH>
                <wp:positionV relativeFrom="paragraph">
                  <wp:posOffset>241452</wp:posOffset>
                </wp:positionV>
                <wp:extent cx="6376987" cy="2442949"/>
                <wp:effectExtent l="0" t="0" r="24130" b="1460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6987" cy="2442949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962B77" id="Rectangle à coins arrondis 7" o:spid="_x0000_s1026" style="position:absolute;margin-left:6.35pt;margin-top:19pt;width:502.1pt;height:19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" filled="f" strokecolor="#1f4d78 [1604]" strokeweight="1pt">
                <v:stroke joinstyle="miter"/>
              </v:roundrect>
            </w:pict>
          </mc:Fallback>
        </mc:AlternateContent>
      </w:r>
    </w:p>
    <w:p w:rsidR="007351F7" w:rsidRPr="00DC2CEF" w:rsidRDefault="00DF3BFB" w:rsidP="00DC2CEF">
      <w:pPr>
        <w:ind w:left="426"/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Annexe 2</w:t>
      </w:r>
      <w:r w:rsidR="00924C7F" w:rsidRPr="00DC2CEF">
        <w:rPr>
          <w:rFonts w:ascii="Arial" w:hAnsi="Arial" w:cs="Arial"/>
          <w:i/>
          <w:sz w:val="20"/>
          <w:szCs w:val="20"/>
        </w:rPr>
        <w:t>. D</w:t>
      </w:r>
      <w:r w:rsidR="007351F7" w:rsidRPr="00DC2CEF">
        <w:rPr>
          <w:rFonts w:ascii="Arial" w:hAnsi="Arial" w:cs="Arial"/>
          <w:i/>
          <w:sz w:val="20"/>
          <w:szCs w:val="20"/>
        </w:rPr>
        <w:t>ans ce document unique :</w:t>
      </w:r>
    </w:p>
    <w:p w:rsidR="007351F7" w:rsidRPr="00DC2CEF" w:rsidRDefault="007351F7" w:rsidP="007351F7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 projet d’établissement se limitera à 2</w:t>
      </w:r>
      <w:r w:rsidR="00BB5EFA" w:rsidRPr="00DC2CEF">
        <w:rPr>
          <w:rFonts w:ascii="Arial" w:hAnsi="Arial" w:cs="Arial"/>
          <w:i/>
          <w:sz w:val="20"/>
          <w:szCs w:val="20"/>
        </w:rPr>
        <w:t xml:space="preserve"> ou 3</w:t>
      </w:r>
      <w:r w:rsidRPr="00DC2CEF">
        <w:rPr>
          <w:rFonts w:ascii="Arial" w:hAnsi="Arial" w:cs="Arial"/>
          <w:i/>
          <w:sz w:val="20"/>
          <w:szCs w:val="20"/>
        </w:rPr>
        <w:t xml:space="preserve"> pages</w:t>
      </w:r>
      <w:r w:rsidR="00B35784" w:rsidRPr="00DC2CEF">
        <w:rPr>
          <w:rFonts w:ascii="Arial" w:hAnsi="Arial" w:cs="Arial"/>
          <w:i/>
          <w:sz w:val="20"/>
          <w:szCs w:val="20"/>
        </w:rPr>
        <w:t xml:space="preserve"> sur ce document unique. Il peut être éventuellement développé davantage dans un document séparé pour un usage interne à l’établissement, si la communauté éducative le souhaite.</w:t>
      </w:r>
    </w:p>
    <w:p w:rsidR="007351F7" w:rsidRPr="00DC2CEF" w:rsidRDefault="007351F7" w:rsidP="007351F7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Il peut être construit autour de 3 axes, comme sur le modèle</w:t>
      </w:r>
      <w:r w:rsidR="00AA0790" w:rsidRPr="00DC2CEF">
        <w:rPr>
          <w:rFonts w:ascii="Arial" w:hAnsi="Arial" w:cs="Arial"/>
          <w:i/>
          <w:sz w:val="20"/>
          <w:szCs w:val="20"/>
        </w:rPr>
        <w:t>,</w:t>
      </w:r>
      <w:r w:rsidRPr="00DC2CEF">
        <w:rPr>
          <w:rFonts w:ascii="Arial" w:hAnsi="Arial" w:cs="Arial"/>
          <w:i/>
          <w:sz w:val="20"/>
          <w:szCs w:val="20"/>
        </w:rPr>
        <w:t xml:space="preserve"> ou de 2 axes</w:t>
      </w:r>
      <w:r w:rsidR="003C22A8">
        <w:rPr>
          <w:rFonts w:ascii="Arial" w:hAnsi="Arial" w:cs="Arial"/>
          <w:i/>
          <w:sz w:val="20"/>
          <w:szCs w:val="20"/>
        </w:rPr>
        <w:t>.</w:t>
      </w:r>
    </w:p>
    <w:p w:rsidR="007351F7" w:rsidRPr="00DC2CEF" w:rsidRDefault="007351F7" w:rsidP="007351F7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 xml:space="preserve">Ces axes s’appuieront sur </w:t>
      </w:r>
      <w:r w:rsidR="003C22A8" w:rsidRPr="00DC2CEF">
        <w:rPr>
          <w:rFonts w:ascii="Arial" w:hAnsi="Arial" w:cs="Arial"/>
          <w:i/>
          <w:sz w:val="20"/>
          <w:szCs w:val="20"/>
        </w:rPr>
        <w:t>les priorités nationales</w:t>
      </w:r>
      <w:r w:rsidR="003C22A8">
        <w:rPr>
          <w:rFonts w:ascii="Arial" w:hAnsi="Arial" w:cs="Arial"/>
          <w:i/>
          <w:sz w:val="20"/>
          <w:szCs w:val="20"/>
        </w:rPr>
        <w:t>, et sur</w:t>
      </w:r>
      <w:r w:rsidR="003C22A8" w:rsidRPr="00DC2CEF">
        <w:rPr>
          <w:rFonts w:ascii="Arial" w:hAnsi="Arial" w:cs="Arial"/>
          <w:i/>
          <w:sz w:val="20"/>
          <w:szCs w:val="20"/>
        </w:rPr>
        <w:t xml:space="preserve"> </w:t>
      </w:r>
      <w:r w:rsidRPr="00DC2CEF">
        <w:rPr>
          <w:rFonts w:ascii="Arial" w:hAnsi="Arial" w:cs="Arial"/>
          <w:i/>
          <w:sz w:val="20"/>
          <w:szCs w:val="20"/>
        </w:rPr>
        <w:t xml:space="preserve">le projet </w:t>
      </w:r>
      <w:r w:rsidR="003C22A8">
        <w:rPr>
          <w:rFonts w:ascii="Arial" w:hAnsi="Arial" w:cs="Arial"/>
          <w:i/>
          <w:sz w:val="20"/>
          <w:szCs w:val="20"/>
        </w:rPr>
        <w:t>académique, s’il existe.</w:t>
      </w:r>
    </w:p>
    <w:p w:rsidR="007351F7" w:rsidRPr="00DC2CEF" w:rsidRDefault="007351F7" w:rsidP="007351F7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Les objectifs opérationnels sont élaborés à partir du diagnostic issu de l’évaluation de l’établissement</w:t>
      </w:r>
      <w:r w:rsidR="00B35784" w:rsidRPr="00DC2CEF">
        <w:rPr>
          <w:rFonts w:ascii="Arial" w:hAnsi="Arial" w:cs="Arial"/>
          <w:i/>
          <w:sz w:val="20"/>
          <w:szCs w:val="20"/>
        </w:rPr>
        <w:t>. Ils seront limités</w:t>
      </w:r>
      <w:r w:rsidR="005A24CD" w:rsidRPr="00DC2CEF">
        <w:rPr>
          <w:rFonts w:ascii="Arial" w:hAnsi="Arial" w:cs="Arial"/>
          <w:i/>
          <w:sz w:val="20"/>
          <w:szCs w:val="20"/>
        </w:rPr>
        <w:t xml:space="preserve"> en nombre. </w:t>
      </w:r>
    </w:p>
    <w:p w:rsidR="007351F7" w:rsidRPr="00DC2CEF" w:rsidRDefault="007351F7" w:rsidP="007351F7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Les indicateurs pourront être qualitatifs ou quantitatifs, ils permettront de mesurer chaque année les progrès réalisés. Certains indicateurs sont mis à disposition de l’établissement par la Depp (Archipel)</w:t>
      </w:r>
      <w:r w:rsidR="00924C7F" w:rsidRPr="00DC2CEF">
        <w:rPr>
          <w:rFonts w:ascii="Arial" w:hAnsi="Arial" w:cs="Arial"/>
          <w:i/>
          <w:sz w:val="20"/>
          <w:szCs w:val="20"/>
        </w:rPr>
        <w:t>, d’autres peuvent être issus d’enquête menées en établissement (ex. : ELCS)</w:t>
      </w:r>
    </w:p>
    <w:p w:rsidR="007351F7" w:rsidRPr="00DC2CEF" w:rsidRDefault="007351F7" w:rsidP="00B35784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 rapport relatif au fonctionnement pédagogique de l’établissement et à ses conditions matérielles de fonctionnement résumera les actions menées chaque année et leurs effets.</w:t>
      </w:r>
      <w:r w:rsidR="00B35784" w:rsidRPr="00DC2CEF">
        <w:rPr>
          <w:rFonts w:ascii="Arial" w:hAnsi="Arial" w:cs="Arial"/>
          <w:i/>
          <w:sz w:val="20"/>
          <w:szCs w:val="20"/>
        </w:rPr>
        <w:t xml:space="preserve"> Il servira éventuellement à actualiser le projet d’établissement entre deux évaluations. </w:t>
      </w:r>
    </w:p>
    <w:p w:rsidR="00020AFA" w:rsidRPr="00DC2CEF" w:rsidRDefault="00020AFA">
      <w:pPr>
        <w:rPr>
          <w:rFonts w:ascii="Arial" w:eastAsiaTheme="majorEastAsia" w:hAnsi="Arial" w:cs="Arial"/>
          <w:color w:val="2E74B5" w:themeColor="accent1" w:themeShade="BF"/>
          <w:sz w:val="32"/>
          <w:szCs w:val="32"/>
        </w:rPr>
      </w:pPr>
      <w:r w:rsidRPr="00DC2CEF">
        <w:rPr>
          <w:rFonts w:ascii="Arial" w:hAnsi="Arial" w:cs="Arial"/>
        </w:rPr>
        <w:br w:type="page"/>
      </w:r>
    </w:p>
    <w:p w:rsidR="00210C39" w:rsidRPr="00DC2CEF" w:rsidRDefault="007351F7" w:rsidP="007351F7">
      <w:pPr>
        <w:pStyle w:val="Titre1"/>
        <w:jc w:val="center"/>
        <w:rPr>
          <w:rFonts w:ascii="Arial" w:hAnsi="Arial" w:cs="Arial"/>
        </w:rPr>
      </w:pPr>
      <w:r w:rsidRPr="00DC2CEF">
        <w:rPr>
          <w:rFonts w:ascii="Arial" w:hAnsi="Arial" w:cs="Arial"/>
        </w:rPr>
        <w:lastRenderedPageBreak/>
        <w:t>CON</w:t>
      </w:r>
      <w:r w:rsidR="00B35784" w:rsidRPr="00DC2CEF">
        <w:rPr>
          <w:rFonts w:ascii="Arial" w:hAnsi="Arial" w:cs="Arial"/>
        </w:rPr>
        <w:t>TRAT</w:t>
      </w:r>
      <w:r w:rsidRPr="00DC2CEF">
        <w:rPr>
          <w:rFonts w:ascii="Arial" w:hAnsi="Arial" w:cs="Arial"/>
        </w:rPr>
        <w:t xml:space="preserve"> d’objectifs</w:t>
      </w:r>
    </w:p>
    <w:p w:rsidR="00DC2CEF" w:rsidRDefault="00DC2CEF" w:rsidP="00DC2CEF">
      <w:pPr>
        <w:ind w:left="142"/>
        <w:jc w:val="center"/>
        <w:rPr>
          <w:rFonts w:ascii="Arial" w:hAnsi="Arial" w:cs="Arial"/>
          <w:i/>
          <w:sz w:val="20"/>
          <w:szCs w:val="20"/>
        </w:rPr>
      </w:pPr>
    </w:p>
    <w:p w:rsidR="009E4841" w:rsidRPr="00DC2CEF" w:rsidRDefault="007351F7" w:rsidP="004A18A9">
      <w:pPr>
        <w:ind w:left="142"/>
        <w:jc w:val="both"/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Code de l’éducation : article L. 421-4 et R. 421-4</w:t>
      </w:r>
      <w:r w:rsidR="009E4841" w:rsidRPr="00DC2CEF">
        <w:rPr>
          <w:rFonts w:ascii="Arial" w:hAnsi="Arial" w:cs="Arial"/>
          <w:i/>
          <w:sz w:val="20"/>
          <w:szCs w:val="20"/>
        </w:rPr>
        <w:t>.  Il</w:t>
      </w:r>
      <w:r w:rsidRPr="00DC2CEF">
        <w:rPr>
          <w:rFonts w:ascii="Arial" w:hAnsi="Arial" w:cs="Arial"/>
          <w:i/>
          <w:sz w:val="20"/>
          <w:szCs w:val="20"/>
        </w:rPr>
        <w:t xml:space="preserve"> définit au niveau de l’établissement les objectifs, suivis notamment sous forme d’indicateurs, lui permettant de répondre aux orientations nationales et académiques. </w:t>
      </w:r>
      <w:r w:rsidR="009E4841" w:rsidRPr="00DC2CEF">
        <w:rPr>
          <w:rFonts w:ascii="Arial" w:hAnsi="Arial" w:cs="Arial"/>
          <w:i/>
          <w:sz w:val="20"/>
          <w:szCs w:val="20"/>
        </w:rPr>
        <w:t>Il est approuvé par le conseil d’administration et conclu entre l’établissement, l’autorité académique et, lorsqu’elle le souhaite, la collectivité territoriale de rattachement.</w:t>
      </w:r>
    </w:p>
    <w:p w:rsidR="009E4841" w:rsidRPr="00DC2CEF" w:rsidRDefault="009E4841" w:rsidP="009E4841">
      <w:pPr>
        <w:rPr>
          <w:rFonts w:ascii="Arial" w:hAnsi="Arial" w:cs="Arial"/>
          <w:color w:val="0070C0"/>
        </w:rPr>
      </w:pPr>
    </w:p>
    <w:p w:rsidR="009E4841" w:rsidRPr="00DC2CEF" w:rsidRDefault="009E4841" w:rsidP="00DC2CEF">
      <w:pPr>
        <w:ind w:left="142"/>
        <w:rPr>
          <w:rFonts w:ascii="Arial" w:hAnsi="Arial" w:cs="Arial"/>
          <w:color w:val="0070C0"/>
        </w:rPr>
      </w:pPr>
      <w:r w:rsidRPr="00DC2CEF">
        <w:rPr>
          <w:rFonts w:ascii="Arial" w:hAnsi="Arial" w:cs="Arial"/>
          <w:color w:val="0070C0"/>
        </w:rPr>
        <w:t xml:space="preserve">Axe 1 : </w:t>
      </w:r>
    </w:p>
    <w:p w:rsidR="009E4841" w:rsidRPr="00DC2CEF" w:rsidRDefault="009E4841" w:rsidP="005A24CD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1</w:t>
      </w:r>
      <w:r w:rsidR="005A24CD" w:rsidRPr="00DC2CEF">
        <w:rPr>
          <w:rFonts w:ascii="Arial" w:hAnsi="Arial" w:cs="Arial"/>
          <w:color w:val="538135" w:themeColor="accent6" w:themeShade="BF"/>
        </w:rPr>
        <w:t xml:space="preserve"> et/ou</w:t>
      </w:r>
      <w:r w:rsidRPr="00DC2CEF">
        <w:rPr>
          <w:rFonts w:ascii="Arial" w:hAnsi="Arial" w:cs="Arial"/>
          <w:color w:val="538135" w:themeColor="accent6" w:themeShade="BF"/>
        </w:rPr>
        <w:t> </w:t>
      </w:r>
      <w:r w:rsidR="005A24CD" w:rsidRPr="00DC2CEF">
        <w:rPr>
          <w:rFonts w:ascii="Arial" w:hAnsi="Arial" w:cs="Arial"/>
          <w:color w:val="538135" w:themeColor="accent6" w:themeShade="BF"/>
        </w:rPr>
        <w:t>objectif opérationnel 2 :</w:t>
      </w:r>
    </w:p>
    <w:p w:rsidR="005A24CD" w:rsidRPr="00DC2CEF" w:rsidRDefault="009E4841" w:rsidP="009E4841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>Action 1-1 </w:t>
      </w:r>
      <w:r w:rsidR="005A24CD" w:rsidRPr="00DC2CEF">
        <w:rPr>
          <w:rFonts w:ascii="Arial" w:hAnsi="Arial" w:cs="Arial"/>
        </w:rPr>
        <w:t>et/</w:t>
      </w:r>
      <w:r w:rsidRPr="00DC2CEF">
        <w:rPr>
          <w:rFonts w:ascii="Arial" w:hAnsi="Arial" w:cs="Arial"/>
        </w:rPr>
        <w:t xml:space="preserve">ou </w:t>
      </w:r>
      <w:r w:rsidR="005A24CD" w:rsidRPr="00DC2CEF">
        <w:rPr>
          <w:rFonts w:ascii="Arial" w:hAnsi="Arial" w:cs="Arial"/>
        </w:rPr>
        <w:t>a</w:t>
      </w:r>
      <w:r w:rsidRPr="00DC2CEF">
        <w:rPr>
          <w:rFonts w:ascii="Arial" w:hAnsi="Arial" w:cs="Arial"/>
        </w:rPr>
        <w:t>ction 1-2 </w:t>
      </w:r>
      <w:r w:rsidR="005A24CD" w:rsidRPr="00DC2CEF">
        <w:rPr>
          <w:rFonts w:ascii="Arial" w:hAnsi="Arial" w:cs="Arial"/>
        </w:rPr>
        <w:t>et/ou</w:t>
      </w:r>
      <w:r w:rsidRPr="00DC2CEF">
        <w:rPr>
          <w:rFonts w:ascii="Arial" w:hAnsi="Arial" w:cs="Arial"/>
        </w:rPr>
        <w:t xml:space="preserve"> </w:t>
      </w:r>
      <w:r w:rsidR="005A24CD" w:rsidRPr="00DC2CEF">
        <w:rPr>
          <w:rFonts w:ascii="Arial" w:hAnsi="Arial" w:cs="Arial"/>
        </w:rPr>
        <w:t>a</w:t>
      </w:r>
      <w:r w:rsidRPr="00DC2CEF">
        <w:rPr>
          <w:rFonts w:ascii="Arial" w:hAnsi="Arial" w:cs="Arial"/>
        </w:rPr>
        <w:t xml:space="preserve">ction </w:t>
      </w:r>
      <w:r w:rsidR="005A24CD" w:rsidRPr="00DC2CEF">
        <w:rPr>
          <w:rFonts w:ascii="Arial" w:hAnsi="Arial" w:cs="Arial"/>
        </w:rPr>
        <w:t>2-1 et/ou action 2-2</w:t>
      </w:r>
    </w:p>
    <w:p w:rsidR="009E4841" w:rsidRPr="00DC2CEF" w:rsidRDefault="009E4841" w:rsidP="009E4841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>Indicateur(s)</w:t>
      </w:r>
      <w:r w:rsidR="003C22A8" w:rsidRPr="003C22A8">
        <w:rPr>
          <w:rFonts w:ascii="Arial" w:hAnsi="Arial" w:cs="Arial"/>
          <w:i/>
        </w:rPr>
        <w:t xml:space="preserve"> </w:t>
      </w:r>
      <w:r w:rsidR="003C22A8">
        <w:rPr>
          <w:rFonts w:ascii="Arial" w:hAnsi="Arial" w:cs="Arial"/>
          <w:i/>
        </w:rPr>
        <w:t>retenu(s)</w:t>
      </w:r>
    </w:p>
    <w:p w:rsidR="009E4841" w:rsidRPr="00DC2CEF" w:rsidRDefault="009E4841" w:rsidP="00DC2CEF">
      <w:pPr>
        <w:ind w:left="142"/>
        <w:rPr>
          <w:rFonts w:ascii="Arial" w:hAnsi="Arial" w:cs="Arial"/>
          <w:color w:val="0070C0"/>
        </w:rPr>
      </w:pPr>
      <w:r w:rsidRPr="00DC2CEF">
        <w:rPr>
          <w:rFonts w:ascii="Arial" w:hAnsi="Arial" w:cs="Arial"/>
          <w:color w:val="0070C0"/>
        </w:rPr>
        <w:t xml:space="preserve">Axe 2 : </w:t>
      </w:r>
    </w:p>
    <w:p w:rsidR="005A24CD" w:rsidRPr="00DC2CEF" w:rsidRDefault="005A24CD" w:rsidP="005A24CD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3 et/ou objectif opérationnel 4 :</w:t>
      </w:r>
    </w:p>
    <w:p w:rsidR="005A24CD" w:rsidRPr="00DC2CEF" w:rsidRDefault="005A24CD" w:rsidP="005A24CD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>Action 3-1 et/ou action 3-2 et/ou action 4-1 et/ou action 4-2</w:t>
      </w:r>
    </w:p>
    <w:p w:rsidR="005A24CD" w:rsidRPr="00DC2CEF" w:rsidRDefault="005A24CD" w:rsidP="005A24CD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>Indicateur(s)</w:t>
      </w:r>
      <w:r w:rsidR="003C22A8" w:rsidRPr="003C22A8">
        <w:rPr>
          <w:rFonts w:ascii="Arial" w:hAnsi="Arial" w:cs="Arial"/>
          <w:i/>
        </w:rPr>
        <w:t xml:space="preserve"> </w:t>
      </w:r>
      <w:r w:rsidR="003C22A8">
        <w:rPr>
          <w:rFonts w:ascii="Arial" w:hAnsi="Arial" w:cs="Arial"/>
          <w:i/>
        </w:rPr>
        <w:t>retenu(s)</w:t>
      </w:r>
    </w:p>
    <w:p w:rsidR="009E4841" w:rsidRPr="00DC2CEF" w:rsidRDefault="009E4841" w:rsidP="00DC2CEF">
      <w:pPr>
        <w:ind w:left="142"/>
        <w:rPr>
          <w:rFonts w:ascii="Arial" w:hAnsi="Arial" w:cs="Arial"/>
        </w:rPr>
      </w:pPr>
      <w:r w:rsidRPr="00DC2CEF">
        <w:rPr>
          <w:rFonts w:ascii="Arial" w:hAnsi="Arial" w:cs="Arial"/>
          <w:color w:val="0070C0"/>
        </w:rPr>
        <w:t xml:space="preserve">Axe 3 : </w:t>
      </w:r>
    </w:p>
    <w:p w:rsidR="005A24CD" w:rsidRPr="00DC2CEF" w:rsidRDefault="005A24CD" w:rsidP="005A24CD">
      <w:pPr>
        <w:ind w:firstLine="708"/>
        <w:rPr>
          <w:rFonts w:ascii="Arial" w:hAnsi="Arial" w:cs="Arial"/>
          <w:color w:val="538135" w:themeColor="accent6" w:themeShade="BF"/>
        </w:rPr>
      </w:pPr>
      <w:r w:rsidRPr="00DC2CEF">
        <w:rPr>
          <w:rFonts w:ascii="Arial" w:hAnsi="Arial" w:cs="Arial"/>
          <w:color w:val="538135" w:themeColor="accent6" w:themeShade="BF"/>
        </w:rPr>
        <w:t>Objectif opérationnel 5 et/ou objectif opérationnel 6 :</w:t>
      </w:r>
    </w:p>
    <w:p w:rsidR="005A24CD" w:rsidRPr="00DC2CEF" w:rsidRDefault="005A24CD" w:rsidP="005A24CD">
      <w:pPr>
        <w:rPr>
          <w:rFonts w:ascii="Arial" w:hAnsi="Arial" w:cs="Arial"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  <w:t>Action 5-1 et/ou action 5-2 et/ou action 6-1 et/ou action 6-2</w:t>
      </w:r>
    </w:p>
    <w:p w:rsidR="005A24CD" w:rsidRPr="00DC2CEF" w:rsidRDefault="005A24CD" w:rsidP="005A24CD">
      <w:pPr>
        <w:rPr>
          <w:rFonts w:ascii="Arial" w:hAnsi="Arial" w:cs="Arial"/>
          <w:i/>
        </w:rPr>
      </w:pP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</w:rPr>
        <w:tab/>
      </w:r>
      <w:r w:rsidRPr="00DC2CEF">
        <w:rPr>
          <w:rFonts w:ascii="Arial" w:hAnsi="Arial" w:cs="Arial"/>
          <w:i/>
        </w:rPr>
        <w:t>Indicateur(s)</w:t>
      </w:r>
      <w:r w:rsidR="003C22A8" w:rsidRPr="003C22A8">
        <w:rPr>
          <w:rFonts w:ascii="Arial" w:hAnsi="Arial" w:cs="Arial"/>
          <w:i/>
        </w:rPr>
        <w:t xml:space="preserve"> </w:t>
      </w:r>
      <w:r w:rsidR="003C22A8">
        <w:rPr>
          <w:rFonts w:ascii="Arial" w:hAnsi="Arial" w:cs="Arial"/>
          <w:i/>
        </w:rPr>
        <w:t>retenu(s)</w:t>
      </w:r>
    </w:p>
    <w:p w:rsidR="00B35784" w:rsidRPr="00DC2CEF" w:rsidRDefault="00B35784" w:rsidP="00141802">
      <w:pPr>
        <w:rPr>
          <w:rFonts w:ascii="Arial" w:hAnsi="Arial" w:cs="Arial"/>
        </w:rPr>
      </w:pPr>
    </w:p>
    <w:p w:rsidR="00B35784" w:rsidRPr="00DC2CEF" w:rsidRDefault="00B35784" w:rsidP="00141802">
      <w:pPr>
        <w:rPr>
          <w:rFonts w:ascii="Arial" w:hAnsi="Arial" w:cs="Arial"/>
        </w:rPr>
      </w:pPr>
      <w:r w:rsidRPr="00DC2CEF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3D96EB" wp14:editId="09D38CD1">
                <wp:simplePos x="0" y="0"/>
                <wp:positionH relativeFrom="column">
                  <wp:posOffset>80588</wp:posOffset>
                </wp:positionH>
                <wp:positionV relativeFrom="paragraph">
                  <wp:posOffset>130810</wp:posOffset>
                </wp:positionV>
                <wp:extent cx="6381750" cy="2415654"/>
                <wp:effectExtent l="0" t="0" r="19050" b="22860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241565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4636E0" id="Rectangle à coins arrondis 8" o:spid="_x0000_s1026" style="position:absolute;margin-left:6.35pt;margin-top:10.3pt;width:502.5pt;height:19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" filled="f" strokecolor="#1f4d78 [1604]" strokeweight="1pt">
                <v:stroke joinstyle="miter"/>
              </v:roundrect>
            </w:pict>
          </mc:Fallback>
        </mc:AlternateContent>
      </w:r>
    </w:p>
    <w:p w:rsidR="00B35784" w:rsidRPr="00DC2CEF" w:rsidRDefault="005A24CD" w:rsidP="00DC2CEF">
      <w:pPr>
        <w:ind w:left="284"/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Annexe 3.</w:t>
      </w:r>
      <w:r w:rsidR="00924C7F" w:rsidRPr="00DC2CEF">
        <w:rPr>
          <w:rFonts w:ascii="Arial" w:hAnsi="Arial" w:cs="Arial"/>
          <w:i/>
          <w:sz w:val="20"/>
          <w:szCs w:val="20"/>
        </w:rPr>
        <w:t xml:space="preserve"> D</w:t>
      </w:r>
      <w:r w:rsidR="00B35784" w:rsidRPr="00DC2CEF">
        <w:rPr>
          <w:rFonts w:ascii="Arial" w:hAnsi="Arial" w:cs="Arial"/>
          <w:i/>
          <w:sz w:val="20"/>
          <w:szCs w:val="20"/>
        </w:rPr>
        <w:t>ans ce document unique :</w:t>
      </w:r>
    </w:p>
    <w:p w:rsidR="00B35784" w:rsidRPr="00DC2CEF" w:rsidRDefault="00B35784" w:rsidP="00B35784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 contrat d’objectifs se limitera à 1</w:t>
      </w:r>
      <w:r w:rsidR="006258FE" w:rsidRPr="00DC2CEF">
        <w:rPr>
          <w:rFonts w:ascii="Arial" w:hAnsi="Arial" w:cs="Arial"/>
          <w:i/>
          <w:sz w:val="20"/>
          <w:szCs w:val="20"/>
        </w:rPr>
        <w:t xml:space="preserve"> ou</w:t>
      </w:r>
      <w:r w:rsidR="005A24CD" w:rsidRPr="00DC2CEF">
        <w:rPr>
          <w:rFonts w:ascii="Arial" w:hAnsi="Arial" w:cs="Arial"/>
          <w:i/>
          <w:sz w:val="20"/>
          <w:szCs w:val="20"/>
        </w:rPr>
        <w:t xml:space="preserve"> </w:t>
      </w:r>
      <w:r w:rsidR="006258FE" w:rsidRPr="00DC2CEF">
        <w:rPr>
          <w:rFonts w:ascii="Arial" w:hAnsi="Arial" w:cs="Arial"/>
          <w:i/>
          <w:sz w:val="20"/>
          <w:szCs w:val="20"/>
        </w:rPr>
        <w:t xml:space="preserve">2 </w:t>
      </w:r>
      <w:r w:rsidR="005A24CD" w:rsidRPr="00DC2CEF">
        <w:rPr>
          <w:rFonts w:ascii="Arial" w:hAnsi="Arial" w:cs="Arial"/>
          <w:i/>
          <w:sz w:val="20"/>
          <w:szCs w:val="20"/>
        </w:rPr>
        <w:t>page</w:t>
      </w:r>
      <w:r w:rsidR="006258FE" w:rsidRPr="00DC2CEF">
        <w:rPr>
          <w:rFonts w:ascii="Arial" w:hAnsi="Arial" w:cs="Arial"/>
          <w:i/>
          <w:sz w:val="20"/>
          <w:szCs w:val="20"/>
        </w:rPr>
        <w:t>(s)</w:t>
      </w:r>
      <w:r w:rsidRPr="00DC2CEF">
        <w:rPr>
          <w:rFonts w:ascii="Arial" w:hAnsi="Arial" w:cs="Arial"/>
          <w:i/>
          <w:sz w:val="20"/>
          <w:szCs w:val="20"/>
        </w:rPr>
        <w:t xml:space="preserve"> sur ce document unique. Il peut être éventuellement développé davantage dans un document séparé pour un usage interne à l’établissement, si la communauté éducative le souhaite.</w:t>
      </w:r>
    </w:p>
    <w:p w:rsidR="00B35784" w:rsidRPr="00DC2CEF" w:rsidRDefault="00B35784" w:rsidP="00B35784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 contrat d’objecti</w:t>
      </w:r>
      <w:r w:rsidR="00AA0790" w:rsidRPr="00DC2CEF">
        <w:rPr>
          <w:rFonts w:ascii="Arial" w:hAnsi="Arial" w:cs="Arial"/>
          <w:i/>
          <w:sz w:val="20"/>
          <w:szCs w:val="20"/>
        </w:rPr>
        <w:t>fs reprendra les axes du projet d’établissement</w:t>
      </w:r>
      <w:r w:rsidRPr="00DC2CEF">
        <w:rPr>
          <w:rFonts w:ascii="Arial" w:hAnsi="Arial" w:cs="Arial"/>
          <w:i/>
          <w:sz w:val="20"/>
          <w:szCs w:val="20"/>
        </w:rPr>
        <w:t xml:space="preserve"> et quelques-unes des actions qui y sont mentionné</w:t>
      </w:r>
      <w:r w:rsidR="00AA0790" w:rsidRPr="00DC2CEF">
        <w:rPr>
          <w:rFonts w:ascii="Arial" w:hAnsi="Arial" w:cs="Arial"/>
          <w:i/>
          <w:sz w:val="20"/>
          <w:szCs w:val="20"/>
        </w:rPr>
        <w:t>e</w:t>
      </w:r>
      <w:r w:rsidRPr="00DC2CEF">
        <w:rPr>
          <w:rFonts w:ascii="Arial" w:hAnsi="Arial" w:cs="Arial"/>
          <w:i/>
          <w:sz w:val="20"/>
          <w:szCs w:val="20"/>
        </w:rPr>
        <w:t>s.</w:t>
      </w:r>
    </w:p>
    <w:p w:rsidR="00B35784" w:rsidRPr="00DC2CEF" w:rsidRDefault="00B35784" w:rsidP="00B35784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L’autorité académique pourra demander l’inscription d’un ou de plusieurs objectifs</w:t>
      </w:r>
      <w:r w:rsidR="005A24CD" w:rsidRPr="00DC2CEF">
        <w:rPr>
          <w:rFonts w:ascii="Arial" w:hAnsi="Arial" w:cs="Arial"/>
          <w:i/>
          <w:sz w:val="20"/>
          <w:szCs w:val="20"/>
        </w:rPr>
        <w:t xml:space="preserve"> ou actions</w:t>
      </w:r>
      <w:r w:rsidRPr="00DC2CEF">
        <w:rPr>
          <w:rFonts w:ascii="Arial" w:hAnsi="Arial" w:cs="Arial"/>
          <w:i/>
          <w:sz w:val="20"/>
          <w:szCs w:val="20"/>
        </w:rPr>
        <w:t xml:space="preserve"> à ce contrat en lien avec les priorités académiques et nationales, si elle le juge nécessaire.</w:t>
      </w:r>
    </w:p>
    <w:p w:rsidR="00B35784" w:rsidRPr="00DC2CEF" w:rsidRDefault="00B35784" w:rsidP="00B35784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>Le contrat d’objectifs gagnera à être rendu tripartite afin de garantir la cohérence de l’action de l’État et de la collectivité territoriale au service des objectifs pédagogiques et éducatifs.</w:t>
      </w:r>
    </w:p>
    <w:p w:rsidR="00210C39" w:rsidRPr="00DC2CEF" w:rsidRDefault="00B35784" w:rsidP="00924C7F">
      <w:pPr>
        <w:pStyle w:val="Paragraphedeliste"/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DC2CEF">
        <w:rPr>
          <w:rFonts w:ascii="Arial" w:hAnsi="Arial" w:cs="Arial"/>
          <w:i/>
          <w:sz w:val="20"/>
          <w:szCs w:val="20"/>
        </w:rPr>
        <w:t xml:space="preserve">Le rapport relatif au fonctionnement pédagogique de l’établissement et à ses conditions matérielles de fonctionnement résumera les actions menées chaque année et leurs effets. Il servira éventuellement à actualiser le contrat d’objectifs entre deux évaluations. </w:t>
      </w:r>
    </w:p>
    <w:sectPr w:rsidR="00210C39" w:rsidRPr="00DC2CEF" w:rsidSect="00AF3A06">
      <w:footerReference w:type="default" r:id="rId9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802" w:rsidRDefault="00141802" w:rsidP="00141802">
      <w:pPr>
        <w:spacing w:after="0" w:line="240" w:lineRule="auto"/>
      </w:pPr>
      <w:r>
        <w:separator/>
      </w:r>
    </w:p>
  </w:endnote>
  <w:endnote w:type="continuationSeparator" w:id="0">
    <w:p w:rsidR="00141802" w:rsidRDefault="00141802" w:rsidP="0014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color w:val="auto"/>
        <w:sz w:val="22"/>
        <w:szCs w:val="22"/>
      </w:rPr>
      <w:id w:val="-1102335991"/>
      <w:docPartObj>
        <w:docPartGallery w:val="Page Numbers (Bottom of Page)"/>
        <w:docPartUnique/>
      </w:docPartObj>
    </w:sdtPr>
    <w:sdtEndPr/>
    <w:sdtContent>
      <w:p w:rsidR="00E235AB" w:rsidRPr="00E235AB" w:rsidRDefault="00E235AB" w:rsidP="00E235AB">
        <w:pPr>
          <w:pStyle w:val="Titre1"/>
          <w:rPr>
            <w:rFonts w:ascii="Arial" w:hAnsi="Arial" w:cs="Arial"/>
            <w:color w:val="auto"/>
            <w:sz w:val="16"/>
            <w:szCs w:val="16"/>
          </w:rPr>
        </w:pPr>
        <w:r>
          <w:t xml:space="preserve">  </w:t>
        </w:r>
        <w:r w:rsidRPr="004A18A9">
          <w:rPr>
            <w:rFonts w:ascii="Arial" w:hAnsi="Arial" w:cs="Arial"/>
            <w:color w:val="auto"/>
            <w:sz w:val="20"/>
            <w:szCs w:val="20"/>
          </w:rPr>
          <w:t>Simplification du pilotage des EPLE_Document unique</w:t>
        </w:r>
        <w:r>
          <w:rPr>
            <w:rFonts w:ascii="Arial" w:hAnsi="Arial" w:cs="Arial"/>
            <w:color w:val="auto"/>
            <w:sz w:val="16"/>
            <w:szCs w:val="16"/>
          </w:rPr>
          <w:t xml:space="preserve"> </w:t>
        </w:r>
      </w:p>
      <w:p w:rsidR="00141802" w:rsidRDefault="0014180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CE7">
          <w:rPr>
            <w:noProof/>
          </w:rPr>
          <w:t>2</w:t>
        </w:r>
        <w:r>
          <w:fldChar w:fldCharType="end"/>
        </w:r>
        <w:r>
          <w:t>/4</w:t>
        </w:r>
      </w:p>
    </w:sdtContent>
  </w:sdt>
  <w:p w:rsidR="00141802" w:rsidRDefault="001418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802" w:rsidRDefault="00141802" w:rsidP="00141802">
      <w:pPr>
        <w:spacing w:after="0" w:line="240" w:lineRule="auto"/>
      </w:pPr>
      <w:r>
        <w:separator/>
      </w:r>
    </w:p>
  </w:footnote>
  <w:footnote w:type="continuationSeparator" w:id="0">
    <w:p w:rsidR="00141802" w:rsidRDefault="00141802" w:rsidP="00141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561F"/>
    <w:multiLevelType w:val="hybridMultilevel"/>
    <w:tmpl w:val="78364160"/>
    <w:lvl w:ilvl="0" w:tplc="4AB0C6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1BDA"/>
    <w:multiLevelType w:val="hybridMultilevel"/>
    <w:tmpl w:val="AD040A8A"/>
    <w:lvl w:ilvl="0" w:tplc="4AB0C6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40393"/>
    <w:multiLevelType w:val="hybridMultilevel"/>
    <w:tmpl w:val="994A33AE"/>
    <w:lvl w:ilvl="0" w:tplc="4AB0C6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95445"/>
    <w:multiLevelType w:val="hybridMultilevel"/>
    <w:tmpl w:val="5F34C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B6632"/>
    <w:multiLevelType w:val="hybridMultilevel"/>
    <w:tmpl w:val="BE60EF5E"/>
    <w:lvl w:ilvl="0" w:tplc="4E5EC7AC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8E0015"/>
    <w:multiLevelType w:val="hybridMultilevel"/>
    <w:tmpl w:val="A85074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72"/>
    <w:rsid w:val="00007C1F"/>
    <w:rsid w:val="00020AFA"/>
    <w:rsid w:val="00034DD0"/>
    <w:rsid w:val="000B53F5"/>
    <w:rsid w:val="00141802"/>
    <w:rsid w:val="00210C39"/>
    <w:rsid w:val="0025718D"/>
    <w:rsid w:val="002A5C49"/>
    <w:rsid w:val="00305D6C"/>
    <w:rsid w:val="00363EB1"/>
    <w:rsid w:val="003C22A8"/>
    <w:rsid w:val="004A18A9"/>
    <w:rsid w:val="004D1AF9"/>
    <w:rsid w:val="005A24CD"/>
    <w:rsid w:val="006258FE"/>
    <w:rsid w:val="007351F7"/>
    <w:rsid w:val="007A764E"/>
    <w:rsid w:val="007E5A1F"/>
    <w:rsid w:val="00815B9D"/>
    <w:rsid w:val="008364CD"/>
    <w:rsid w:val="008B522F"/>
    <w:rsid w:val="00924C7F"/>
    <w:rsid w:val="00967952"/>
    <w:rsid w:val="009C4183"/>
    <w:rsid w:val="009E4841"/>
    <w:rsid w:val="00A87472"/>
    <w:rsid w:val="00AA0790"/>
    <w:rsid w:val="00AA3E55"/>
    <w:rsid w:val="00AE0BB9"/>
    <w:rsid w:val="00AF3A06"/>
    <w:rsid w:val="00B35689"/>
    <w:rsid w:val="00B35784"/>
    <w:rsid w:val="00BB5EFA"/>
    <w:rsid w:val="00BD4D56"/>
    <w:rsid w:val="00C76BBC"/>
    <w:rsid w:val="00D14CF3"/>
    <w:rsid w:val="00DB615D"/>
    <w:rsid w:val="00DC2CEF"/>
    <w:rsid w:val="00DE1CE7"/>
    <w:rsid w:val="00DF359A"/>
    <w:rsid w:val="00DF3BFB"/>
    <w:rsid w:val="00E235AB"/>
    <w:rsid w:val="00E436E9"/>
    <w:rsid w:val="00EF142C"/>
    <w:rsid w:val="00FC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1134B459-75D1-455E-88A6-7ED381F01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A3E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3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">
    <w:name w:val="Grid Table 1 Light"/>
    <w:basedOn w:val="TableauNormal"/>
    <w:uiPriority w:val="46"/>
    <w:rsid w:val="00AA3E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AA3E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141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1802"/>
  </w:style>
  <w:style w:type="paragraph" w:styleId="Pieddepage">
    <w:name w:val="footer"/>
    <w:basedOn w:val="Normal"/>
    <w:link w:val="PieddepageCar"/>
    <w:uiPriority w:val="99"/>
    <w:unhideWhenUsed/>
    <w:rsid w:val="00141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1802"/>
  </w:style>
  <w:style w:type="character" w:styleId="Numrodepage">
    <w:name w:val="page number"/>
    <w:basedOn w:val="Policepardfaut"/>
    <w:uiPriority w:val="99"/>
    <w:unhideWhenUsed/>
    <w:rsid w:val="00141802"/>
  </w:style>
  <w:style w:type="character" w:styleId="Lienhypertexte">
    <w:name w:val="Hyperlink"/>
    <w:basedOn w:val="Policepardfaut"/>
    <w:uiPriority w:val="99"/>
    <w:unhideWhenUsed/>
    <w:rsid w:val="0014180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41802"/>
    <w:pPr>
      <w:ind w:left="720"/>
      <w:contextualSpacing/>
    </w:pPr>
  </w:style>
  <w:style w:type="paragraph" w:styleId="Sansinterligne">
    <w:name w:val="No Spacing"/>
    <w:uiPriority w:val="1"/>
    <w:qFormat/>
    <w:rsid w:val="00DB615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6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3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783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GIRAULT</dc:creator>
  <cp:keywords/>
  <dc:description/>
  <cp:lastModifiedBy>MARION BOUTIN</cp:lastModifiedBy>
  <cp:revision>2</cp:revision>
  <cp:lastPrinted>2024-08-28T06:42:00Z</cp:lastPrinted>
  <dcterms:created xsi:type="dcterms:W3CDTF">2024-09-17T08:18:00Z</dcterms:created>
  <dcterms:modified xsi:type="dcterms:W3CDTF">2024-09-17T08:18:00Z</dcterms:modified>
</cp:coreProperties>
</file>