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236"/>
        <w:gridCol w:w="3294"/>
      </w:tblGrid>
      <w:tr w:rsidR="006549C3" w:rsidRPr="00134B17" w14:paraId="5C8D4C8B" w14:textId="77777777" w:rsidTr="00734392">
        <w:trPr>
          <w:trHeight w:hRule="exact" w:val="1329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5C8824D5" w:rsidR="006549C3" w:rsidRPr="005F0109" w:rsidRDefault="0049121F" w:rsidP="005F0109">
            <w:pPr>
              <w:pStyle w:val="Titre2"/>
              <w:numPr>
                <w:ilvl w:val="0"/>
                <w:numId w:val="0"/>
              </w:numPr>
              <w:spacing w:before="0"/>
              <w:ind w:right="-83"/>
              <w:outlineLvl w:val="1"/>
              <w:rPr>
                <w:sz w:val="28"/>
                <w:szCs w:val="36"/>
                <w:lang w:val="fr-FR"/>
              </w:rPr>
            </w:pPr>
            <w:bookmarkStart w:id="0" w:name="_Toc489966543"/>
            <w:r w:rsidRPr="005F0109">
              <w:rPr>
                <w:sz w:val="36"/>
                <w:lang w:val="fr-FR"/>
              </w:rPr>
              <w:t>Soutenir l’exercice de la v</w:t>
            </w:r>
            <w:r w:rsidR="009F4676" w:rsidRPr="005F0109">
              <w:rPr>
                <w:sz w:val="36"/>
                <w:lang w:val="fr-FR"/>
              </w:rPr>
              <w:t xml:space="preserve">ie </w:t>
            </w:r>
            <w:bookmarkEnd w:id="0"/>
            <w:r w:rsidR="005F0109" w:rsidRPr="005F0109">
              <w:rPr>
                <w:sz w:val="36"/>
                <w:lang w:val="fr-FR"/>
              </w:rPr>
              <w:t>lycéenne, de l’engagement et de la citoyenneté</w:t>
            </w:r>
          </w:p>
          <w:p w14:paraId="1D47EE9E" w14:textId="488B02F7" w:rsidR="00FE4370" w:rsidRPr="009F4676" w:rsidRDefault="009F4676" w:rsidP="00EF1A2D">
            <w:pPr>
              <w:contextualSpacing/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</w:pPr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Code de l’éducation : </w:t>
            </w:r>
            <w:hyperlink r:id="rId9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 421-43 à R. 421-45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(conseil des délégués pour la vie lycéenne CVL), </w:t>
            </w:r>
            <w:hyperlink r:id="rId10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 511-2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11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 515-9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(droit d’association), </w:t>
            </w:r>
            <w:hyperlink r:id="rId12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 511-8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(droit de publication), </w:t>
            </w:r>
            <w:hyperlink r:id="rId13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 xml:space="preserve">art. R. 511-10 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(droit de réunion), </w:t>
            </w:r>
            <w:hyperlink r:id="rId14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D. 422-24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(propositions), </w:t>
            </w:r>
            <w:hyperlink r:id="rId15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D. 422-38</w:t>
              </w:r>
            </w:hyperlink>
            <w:r w:rsidRPr="009F4676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. </w:t>
            </w:r>
            <w:hyperlink r:id="rId16" w:history="1">
              <w:r w:rsidRPr="009F4676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Décret n°2020-922 du 29 juillet 2020 portant diverses dispositions relatives au service national</w:t>
              </w:r>
            </w:hyperlink>
            <w:r w:rsidRPr="009F4676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 xml:space="preserve"> universel. </w:t>
            </w:r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Circulaires : </w:t>
            </w:r>
            <w:hyperlink r:id="rId17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2010-129 du 24-8-2010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(responsabilité et engagement des lycéens), </w:t>
            </w:r>
            <w:hyperlink r:id="rId18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2014¬092 du 16¬7¬2014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(favoriser l’engager des élèves), </w:t>
            </w:r>
            <w:hyperlink r:id="rId19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2016-140 du 20-9-2016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(composition et fonctionnement des instances de la vie lycéenne), </w:t>
            </w:r>
            <w:hyperlink r:id="rId20" w:history="1">
              <w:r w:rsidRPr="009F467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2016-190 du 7-12-2016</w:t>
              </w:r>
            </w:hyperlink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 (attributions, composition et fonctionnement du conseil de la vie collégienne)</w:t>
            </w:r>
            <w:r w:rsidRPr="009F4676">
              <w:rPr>
                <w:rFonts w:asciiTheme="majorHAnsi" w:hAnsiTheme="majorHAnsi" w:cs="Tahoma"/>
                <w:color w:val="0000FF"/>
                <w:sz w:val="14"/>
                <w:szCs w:val="14"/>
              </w:rPr>
              <w:t xml:space="preserve">. </w:t>
            </w:r>
            <w:r w:rsidRPr="009F4676">
              <w:rPr>
                <w:rFonts w:asciiTheme="majorHAnsi" w:hAnsiTheme="majorHAnsi" w:cs="Tahoma"/>
                <w:sz w:val="14"/>
                <w:szCs w:val="14"/>
              </w:rPr>
              <w:t xml:space="preserve">Le service national universel </w:t>
            </w:r>
            <w:hyperlink r:id="rId21" w:history="1">
              <w:r w:rsidRPr="009F4676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SNU</w:t>
              </w:r>
            </w:hyperlink>
          </w:p>
        </w:tc>
        <w:tc>
          <w:tcPr>
            <w:tcW w:w="236" w:type="dxa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5F0109">
        <w:trPr>
          <w:cantSplit/>
          <w:trHeight w:hRule="exact" w:val="272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695" w:type="dxa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5F0109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69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5F0109">
        <w:trPr>
          <w:trHeight w:val="7308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0EC8970A" w14:textId="77777777" w:rsidR="009F4676" w:rsidRDefault="009F4676" w:rsidP="009F4676">
            <w:pPr>
              <w:widowControl w:val="0"/>
              <w:ind w:left="90"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Les instances lycéennes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et l’engagement des élèves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concourent à la qualité du climat scolaire en développant le sentiment d'appartenance à l'établissement dans le cadre d'un dialogue concerté entre les lycéens et les personnels. </w:t>
            </w:r>
          </w:p>
          <w:p w14:paraId="40570D0F" w14:textId="77777777" w:rsidR="009F4676" w:rsidRPr="00134B17" w:rsidRDefault="009F4676" w:rsidP="009F4676">
            <w:pPr>
              <w:widowControl w:val="0"/>
              <w:ind w:left="90"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669CDBA7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la participation lycéenne est-elle intégrée au projet d’établissement ?  Avec quels objectifs ? Quelle stratégie ?</w:t>
            </w:r>
          </w:p>
          <w:p w14:paraId="5DCDFF4F" w14:textId="77777777" w:rsidR="009F4676" w:rsidRPr="00134B17" w:rsidRDefault="009F4676" w:rsidP="009F4676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2AA38264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ces objectifs sont-ils partagés avec l'ensemble des acteurs de la communauté éducative 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69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754CEE47" w14:textId="77777777" w:rsidR="009F4676" w:rsidRPr="009F4676" w:rsidRDefault="000448D7" w:rsidP="009F467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sz w:val="17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9F4676" w:rsidRPr="009F4676">
              <w:rPr>
                <w:rFonts w:asciiTheme="majorHAnsi" w:hAnsiTheme="majorHAnsi" w:cs="Tahoma"/>
                <w:b/>
                <w:color w:val="2AAC66"/>
                <w:sz w:val="17"/>
                <w:szCs w:val="17"/>
              </w:rPr>
              <w:t>Favoriser l'engagement des lycéens dans la vie de leur établissement</w:t>
            </w:r>
          </w:p>
          <w:p w14:paraId="235E2191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Un conseil pédagogique annuel est-il planifié pour organiser les projets de l’établissement en faveur de l’engagement des élèves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?</w:t>
            </w:r>
          </w:p>
          <w:p w14:paraId="6D3A703F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L’organisation de l’année scolaire intègre-t-elle bien la possibilité pour l’élève de s’engager dans le cadre du service national universel (SNU) ? Comment est organisée la phase d’information et de préparation préalable à destination des familles et des élèves ?</w:t>
            </w:r>
          </w:p>
          <w:p w14:paraId="75F1000B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l’établissement communique-t-il sur les différentes formes d’engagement mobilisables par un élève dans son parcours ?</w:t>
            </w:r>
          </w:p>
          <w:p w14:paraId="399B9A10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la citoyenneté est-elle abordée dans l’établissement ? Quelles actions sont mises en place ?</w:t>
            </w:r>
          </w:p>
          <w:p w14:paraId="2172193A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lycéens sont-ils encouragés à s'investir dans des actions menées au sein de l’établissement (actions citoyennes, culturelles, artistiques, sportives, humanitaires ou relatives à la santé) ?</w:t>
            </w:r>
          </w:p>
          <w:p w14:paraId="313E8F80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L’établissement organise-t-il des rencontres avec des associations agréées locales ou nationales ?</w:t>
            </w:r>
          </w:p>
          <w:p w14:paraId="4813FBA3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Quels sont les instances et les lieux d’expression accessibles aux lycéens (journaux, blogs</w:t>
            </w:r>
            <w:r>
              <w:rPr>
                <w:rFonts w:asciiTheme="majorHAnsi" w:hAnsiTheme="majorHAnsi"/>
                <w:sz w:val="17"/>
                <w:szCs w:val="17"/>
              </w:rPr>
              <w:t>, etc.)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?</w:t>
            </w:r>
          </w:p>
          <w:p w14:paraId="41A989C3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 est le fonctionnement de la maison des lycéens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? Qui l’anime ?</w:t>
            </w:r>
          </w:p>
          <w:p w14:paraId="2016C6BF" w14:textId="77777777" w:rsidR="009F4676" w:rsidRDefault="009F4676" w:rsidP="009F467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24D35D1D" w14:textId="77777777" w:rsidR="009F4676" w:rsidRPr="009F4676" w:rsidRDefault="009F4676" w:rsidP="009F467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7"/>
                <w:szCs w:val="17"/>
              </w:rPr>
            </w:pPr>
            <w:r w:rsidRPr="009F4676">
              <w:rPr>
                <w:rFonts w:asciiTheme="majorHAnsi" w:hAnsiTheme="majorHAnsi" w:cs="Tahoma"/>
                <w:b/>
                <w:color w:val="2AAC66"/>
                <w:sz w:val="17"/>
                <w:szCs w:val="17"/>
              </w:rPr>
              <w:t>Reconnaitre et valoriser l’engagement</w:t>
            </w:r>
          </w:p>
          <w:p w14:paraId="5BA7DF33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sont valorisées les fonctions de délégué de classe, d’éco délégué et de membre du CVL et de la maison des lycéens : dans l’établissement ? auprès des familles ? auprès des entreprises d’accueil de PFMP ?</w:t>
            </w:r>
          </w:p>
          <w:p w14:paraId="522A942C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est valorisé l’engagement de l’élève dans un club, une association (sportive, culturelle, ou artistique), au conseil municipal, départemental ou régional des jeunes, en qualité de jeune sapeur-pompier ou encore inscrit dans le SNU ?</w:t>
            </w:r>
          </w:p>
          <w:p w14:paraId="4683445C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La mention de l’engagement de l’élève est-elle présente au sein des bulletins scolaires de l’élève ? Dans les échanges en conseil de classe ? Dans la rubrique « activités et centres d’intérêt » de parcours sup ?</w:t>
            </w:r>
          </w:p>
          <w:p w14:paraId="34E2583C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Les actions conduites dans le cadre du CVL sont-elles présentées aux actuels, nouveaux ou futurs élèves ? Aux familles ? Si oui, à quelle période de l’année ? Comment ?</w:t>
            </w:r>
          </w:p>
          <w:p w14:paraId="6A5FD554" w14:textId="77777777" w:rsidR="009F4676" w:rsidRPr="00134B17" w:rsidRDefault="009F4676" w:rsidP="009F467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7987E80E" w14:textId="77777777" w:rsidR="009F4676" w:rsidRPr="009F4676" w:rsidRDefault="009F4676" w:rsidP="009F467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7"/>
                <w:szCs w:val="17"/>
              </w:rPr>
            </w:pPr>
            <w:r w:rsidRPr="009F4676">
              <w:rPr>
                <w:rFonts w:asciiTheme="majorHAnsi" w:hAnsiTheme="majorHAnsi" w:cs="Tahoma"/>
                <w:b/>
                <w:color w:val="2AAC66"/>
                <w:sz w:val="17"/>
                <w:szCs w:val="17"/>
              </w:rPr>
              <w:t>Organiser la représentation des lycéens aux instances consultatives et décisionnelles de l'établissement</w:t>
            </w:r>
          </w:p>
          <w:p w14:paraId="6DDE5A8B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sont les actions menées pour inciter les lycéens à participer aux différentes élections ?</w:t>
            </w:r>
          </w:p>
          <w:p w14:paraId="06447146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Y a-t-il un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référent « vie lycéenne » de l’établissement ?</w:t>
            </w:r>
          </w:p>
          <w:p w14:paraId="0ABA37C4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 est la formation mise en place pour les délégués</w:t>
            </w:r>
            <w:r>
              <w:rPr>
                <w:rFonts w:asciiTheme="majorHAnsi" w:hAnsiTheme="majorHAnsi"/>
                <w:sz w:val="17"/>
                <w:szCs w:val="17"/>
              </w:rPr>
              <w:t>, éco délégués, membres du conseil de vie lycéenne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?</w:t>
            </w:r>
          </w:p>
          <w:p w14:paraId="24FA098F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Quelle est l’organisation mise en place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dans l’établissement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pour favoriser </w:t>
            </w:r>
            <w:r>
              <w:rPr>
                <w:rFonts w:asciiTheme="majorHAnsi" w:hAnsiTheme="majorHAnsi"/>
                <w:sz w:val="17"/>
                <w:szCs w:val="17"/>
              </w:rPr>
              <w:t>l’exercice de leur mandat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 ? </w:t>
            </w:r>
          </w:p>
          <w:p w14:paraId="64DB8F8F" w14:textId="23B1C12F" w:rsidR="000448D7" w:rsidRPr="009F4676" w:rsidRDefault="000448D7" w:rsidP="009F4676">
            <w:pPr>
              <w:ind w:right="172"/>
              <w:jc w:val="both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69F431C1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Taux de présence des délégués élèves aux conseils de classe ;</w:t>
            </w:r>
          </w:p>
          <w:p w14:paraId="5825AE26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de classes avec délégué</w:t>
            </w:r>
            <w:r>
              <w:rPr>
                <w:rFonts w:asciiTheme="majorHAnsi" w:hAnsiTheme="majorHAnsi"/>
                <w:sz w:val="17"/>
                <w:szCs w:val="17"/>
              </w:rPr>
              <w:t>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;</w:t>
            </w:r>
          </w:p>
          <w:p w14:paraId="3896DD5E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Taux de participation aux élections au conseil d’administration ;</w:t>
            </w:r>
          </w:p>
          <w:p w14:paraId="0EB738C4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Taux de participation aux élections au conseil des délégués pour la vie lycéenne (CVL) ;</w:t>
            </w:r>
          </w:p>
          <w:p w14:paraId="260973F9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d’élèves ayant participé à un projet entrant dans le cadre de l’éducation à la citoyenneté ;</w:t>
            </w:r>
          </w:p>
          <w:p w14:paraId="53B2D6D8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Nature et nombre de projets, d’actions à caractère citoyen ou marquant l’engagement des élèves ;</w:t>
            </w:r>
          </w:p>
          <w:p w14:paraId="0EE90FF0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Pourcentage d’élèves engagés dans le SNU ;</w:t>
            </w:r>
          </w:p>
          <w:p w14:paraId="1E151A25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d’élèves inscrits à l’union nationale du sport scolaire (UNSS) ;</w:t>
            </w:r>
          </w:p>
          <w:p w14:paraId="2A98BA82" w14:textId="77777777" w:rsidR="009F4676" w:rsidRPr="00134B17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de lycéens investis dans la maison des lycéens ;</w:t>
            </w:r>
          </w:p>
          <w:p w14:paraId="4037E87D" w14:textId="77777777" w:rsid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Pourcentage d’élèves impliqués dans des clubs ou activités à caractère culturel et éducatif ;</w:t>
            </w:r>
          </w:p>
          <w:p w14:paraId="08109E32" w14:textId="3BDEE664" w:rsidR="000448D7" w:rsidRPr="009F4676" w:rsidRDefault="009F4676" w:rsidP="009F467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9F4676">
              <w:rPr>
                <w:rFonts w:asciiTheme="majorHAnsi" w:hAnsiTheme="majorHAnsi"/>
                <w:sz w:val="17"/>
                <w:szCs w:val="17"/>
              </w:rPr>
              <w:t>Mesure ou observation de l’amélioration des conditions d'enseignement et d'apprentissage.</w:t>
            </w:r>
          </w:p>
        </w:tc>
      </w:tr>
    </w:tbl>
    <w:p w14:paraId="4C87D4E5" w14:textId="3F6C8EC7" w:rsidR="009F4676" w:rsidRDefault="009F4676" w:rsidP="009F4676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2520932D" w14:textId="42AE4295" w:rsidR="009F4676" w:rsidRPr="00DD0461" w:rsidRDefault="000818FD" w:rsidP="009F4676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19355" wp14:editId="1584A6EF">
                <wp:simplePos x="0" y="0"/>
                <wp:positionH relativeFrom="column">
                  <wp:posOffset>726831</wp:posOffset>
                </wp:positionH>
                <wp:positionV relativeFrom="paragraph">
                  <wp:posOffset>7766</wp:posOffset>
                </wp:positionV>
                <wp:extent cx="2508250" cy="767861"/>
                <wp:effectExtent l="0" t="0" r="635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767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9F7A" w14:textId="0E259D5B" w:rsidR="009F4676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Septembre 2020</w:t>
                            </w:r>
                            <w:r w:rsidR="000818FD"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</w:t>
                            </w:r>
                            <w:r w:rsidR="000818FD"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Contributeur</w:t>
                            </w:r>
                            <w:r w:rsidR="008145B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</w:t>
                            </w:r>
                            <w:bookmarkStart w:id="1" w:name="_GoBack"/>
                            <w:bookmarkEnd w:id="1"/>
                            <w:r w:rsidR="000818FD"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 : </w:t>
                            </w:r>
                            <w:r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5D77A345" w14:textId="38A92C5C" w:rsidR="001323F1" w:rsidRPr="000818FD" w:rsidRDefault="001323F1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C2-DNVL – Délégué national à la vie lycéenne</w:t>
                            </w:r>
                          </w:p>
                          <w:p w14:paraId="30C3E22A" w14:textId="5730BA22" w:rsidR="009F4676" w:rsidRPr="000818FD" w:rsidRDefault="000818FD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/ </w:t>
                            </w:r>
                            <w:r w:rsidR="009F4676" w:rsidRPr="000818FD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2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7.25pt;margin-top:.6pt;width:197.5pt;height:6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" fillcolor="white [3201]" stroked="f" strokeweight=".5pt">
                <v:textbox>
                  <w:txbxContent>
                    <w:p w14:paraId="56059F7A" w14:textId="0E259D5B" w:rsidR="009F4676" w:rsidRDefault="009F4676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Septembre 2020</w:t>
                      </w:r>
                      <w:r w:rsidR="000818FD"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</w:t>
                      </w:r>
                      <w:r w:rsidR="000818FD"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Contributeur</w:t>
                      </w:r>
                      <w:r w:rsidR="008145B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</w:t>
                      </w:r>
                      <w:bookmarkStart w:id="2" w:name="_GoBack"/>
                      <w:bookmarkEnd w:id="2"/>
                      <w:r w:rsidR="000818FD"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 : </w:t>
                      </w:r>
                      <w:r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</w:t>
                      </w:r>
                    </w:p>
                    <w:p w14:paraId="5D77A345" w14:textId="38A92C5C" w:rsidR="001323F1" w:rsidRPr="000818FD" w:rsidRDefault="001323F1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C2-DNVL – Délégué national à la vie lycéenne</w:t>
                      </w:r>
                    </w:p>
                    <w:p w14:paraId="30C3E22A" w14:textId="5730BA22" w:rsidR="009F4676" w:rsidRPr="000818FD" w:rsidRDefault="000818FD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 </w:t>
                      </w: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/ </w:t>
                      </w:r>
                      <w:r w:rsidR="009F4676" w:rsidRPr="000818FD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2 guide 2017</w:t>
                      </w:r>
                    </w:p>
                  </w:txbxContent>
                </v:textbox>
              </v:shape>
            </w:pict>
          </mc:Fallback>
        </mc:AlternateContent>
      </w:r>
      <w:r w:rsidR="009F4676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012EA" wp14:editId="78EA3AC7">
                <wp:simplePos x="0" y="0"/>
                <wp:positionH relativeFrom="column">
                  <wp:posOffset>42154</wp:posOffset>
                </wp:positionH>
                <wp:positionV relativeFrom="paragraph">
                  <wp:posOffset>0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44EE7" w14:textId="77777777" w:rsidR="009F4676" w:rsidRPr="00663E53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3.3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cGF+d9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62B44EE7" w14:textId="77777777" w:rsidR="009F4676" w:rsidRPr="00663E53" w:rsidRDefault="009F4676" w:rsidP="009F4676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1E4E8" wp14:editId="13F77C04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693370" w14:textId="77777777" w:rsidR="009F4676" w:rsidRPr="00895522" w:rsidRDefault="009F4676" w:rsidP="009F4676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4B693370" w14:textId="77777777" w:rsidR="009F4676" w:rsidRPr="00895522" w:rsidRDefault="009F4676" w:rsidP="009F4676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4FF1" wp14:editId="4ED083A7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F43D69" w14:textId="77777777" w:rsidR="009F4676" w:rsidRPr="00FB3238" w:rsidRDefault="009F4676" w:rsidP="009F4676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49F43D69" w14:textId="77777777" w:rsidR="009F4676" w:rsidRPr="00FB3238" w:rsidRDefault="009F4676" w:rsidP="009F4676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772DD" wp14:editId="25DE4FEB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1834B313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1834B313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9F4676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CB6B9" wp14:editId="68EAB491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655934C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3655934C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9F4676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364A7D43" w14:textId="29A5DB76" w:rsidR="009F4676" w:rsidRPr="009F4676" w:rsidRDefault="009F4676" w:rsidP="009F4676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E04F5" wp14:editId="0DB0DC29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ED44B69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0ED44B69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ACA5D" wp14:editId="343237D7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37F2A3D" w14:textId="77777777" w:rsidR="009F4676" w:rsidRPr="00FB3238" w:rsidRDefault="009F4676" w:rsidP="009F467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037F2A3D" w14:textId="77777777" w:rsidR="009F4676" w:rsidRPr="00FB3238" w:rsidRDefault="009F4676" w:rsidP="009F4676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 w:rsidR="00E72576">
        <w:rPr>
          <w:rFonts w:asciiTheme="majorHAnsi" w:hAnsiTheme="majorHAnsi"/>
          <w:b/>
          <w:color w:val="31849B" w:themeColor="accent5" w:themeShade="BF"/>
          <w:sz w:val="22"/>
          <w:szCs w:val="22"/>
        </w:rPr>
        <w:t>3.10</w:t>
      </w:r>
    </w:p>
    <w:sectPr w:rsidR="009F4676" w:rsidRPr="009F4676" w:rsidSect="00EF1A2D">
      <w:footerReference w:type="default" r:id="rId24"/>
      <w:pgSz w:w="16838" w:h="11906" w:orient="landscape" w:code="9"/>
      <w:pgMar w:top="426" w:right="1702" w:bottom="426" w:left="720" w:header="0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1BB3671F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18FD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23F1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0D76"/>
    <w:rsid w:val="00433BCD"/>
    <w:rsid w:val="00440D14"/>
    <w:rsid w:val="004447A0"/>
    <w:rsid w:val="0045128E"/>
    <w:rsid w:val="00453C43"/>
    <w:rsid w:val="00455498"/>
    <w:rsid w:val="00464053"/>
    <w:rsid w:val="00481C1F"/>
    <w:rsid w:val="004912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0109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4392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45B6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A7739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9F4676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75D02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576"/>
    <w:rsid w:val="00E72A4E"/>
    <w:rsid w:val="00E76FBE"/>
    <w:rsid w:val="00E8516F"/>
    <w:rsid w:val="00E85390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.do?idSectionTA=LEGISCTA000020743440&amp;cidTexte=LEGITEXT000006071191" TargetMode="External"/><Relationship Id="rId18" Type="http://schemas.openxmlformats.org/officeDocument/2006/relationships/hyperlink" Target="http://www.education.gouv.fr/pid25535/bulletin_officiel.html?cid_bo=8130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nu.gouv.f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;jsessionid=C94C3EB233B7F15FDD1F561D3401C256.tpdila16v_2?idArticle=LEGIARTI000020743442&amp;cidTexte=LEGITEXT000006071191" TargetMode="External"/><Relationship Id="rId17" Type="http://schemas.openxmlformats.org/officeDocument/2006/relationships/hyperlink" Target="http://www.education.gouv.fr/cid52840/mene1020118c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jorf/id/JORFTEXT000042169507/" TargetMode="External"/><Relationship Id="rId20" Type="http://schemas.openxmlformats.org/officeDocument/2006/relationships/hyperlink" Target="http://www.education.gouv.fr/pid285/bulletin_officiel.html?cid_bo=1102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.do;jsessionid=A78054040DB8B3CF666E0B0FF7BB12F7.tpdjo13v_3?idSectionTA=LEGISCTA000020743440&amp;cidTexte=LEGITEXT000006071191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idArticle=LEGIARTI000033130759&amp;cidTexte=LEGITEXT000006071191" TargetMode="External"/><Relationship Id="rId23" Type="http://schemas.openxmlformats.org/officeDocument/2006/relationships/image" Target="file:///C:\Users\Utilisateur\Pictures\qualeduc\visuel_Qualeduc_4_violet.jpg" TargetMode="External"/><Relationship Id="rId10" Type="http://schemas.openxmlformats.org/officeDocument/2006/relationships/hyperlink" Target="https://www.legifrance.gouv.fr/affichCodeArticle.do;jsessionid=C94C3EB233B7F15FDD1F561D3401C256.tpdila16v_2?idArticle=LEGIARTI000020743456&amp;cidTexte=LEGITEXT000006071191" TargetMode="External"/><Relationship Id="rId19" Type="http://schemas.openxmlformats.org/officeDocument/2006/relationships/hyperlink" Target="http://www.education.gouv.fr/pid285/bulletin_officiel.html?cid_bo=1066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.do;jsessionid=A81C41D55465A3411F622FA88E5D2EC7.tpdila10v_2?idSectionTA=LEGISCTA000018380682&amp;cidTexte=LEGITEXT000006071191" TargetMode="External"/><Relationship Id="rId14" Type="http://schemas.openxmlformats.org/officeDocument/2006/relationships/hyperlink" Target="https://www.legifrance.gouv.fr/affichCodeArticle.do?idArticle=LEGIARTI000018380338&amp;cidTexte=LEGITEXT000006071191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939273-8AFD-468D-B17F-220BDC91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713</Words>
  <Characters>5691</Characters>
  <Application>Microsoft Office Word</Application>
  <DocSecurity>0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10</cp:revision>
  <cp:lastPrinted>2020-10-08T13:34:00Z</cp:lastPrinted>
  <dcterms:created xsi:type="dcterms:W3CDTF">2020-09-21T15:40:00Z</dcterms:created>
  <dcterms:modified xsi:type="dcterms:W3CDTF">2020-10-08T13:35:00Z</dcterms:modified>
</cp:coreProperties>
</file>