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318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EF1A2D">
        <w:trPr>
          <w:gridAfter w:val="1"/>
          <w:wAfter w:w="12" w:type="dxa"/>
          <w:trHeight w:hRule="exact" w:val="1046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3FE24500" w:rsidR="006549C3" w:rsidRDefault="00F64693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Faire vivre le projet d’établissement</w:t>
            </w:r>
          </w:p>
          <w:p w14:paraId="5D936193" w14:textId="1AC2B323" w:rsidR="00C74253" w:rsidRPr="00C74253" w:rsidRDefault="00C74253" w:rsidP="00C74253">
            <w:pPr>
              <w:pStyle w:val="Sansinterligne"/>
              <w:rPr>
                <w:color w:val="FF0000"/>
                <w:sz w:val="14"/>
                <w:szCs w:val="14"/>
              </w:rPr>
            </w:pPr>
            <w:r w:rsidRPr="00C74253">
              <w:rPr>
                <w:rFonts w:asciiTheme="majorHAnsi" w:hAnsiTheme="majorHAnsi" w:cs="Tahoma"/>
                <w:sz w:val="14"/>
                <w:szCs w:val="14"/>
              </w:rPr>
              <w:t>Code de l’éducation</w:t>
            </w:r>
            <w:r w:rsidRPr="00C74253">
              <w:rPr>
                <w:rFonts w:asciiTheme="majorHAnsi" w:hAnsiTheme="majorHAnsi" w:cs="Tahoma"/>
                <w:b/>
                <w:sz w:val="14"/>
                <w:szCs w:val="14"/>
              </w:rPr>
              <w:t xml:space="preserve"> :</w:t>
            </w:r>
            <w:r w:rsidRPr="00C74253">
              <w:rPr>
                <w:rFonts w:asciiTheme="majorHAnsi" w:hAnsiTheme="majorHAnsi" w:cs="Tahoma"/>
                <w:sz w:val="14"/>
                <w:szCs w:val="14"/>
              </w:rPr>
              <w:t xml:space="preserve"> </w:t>
            </w:r>
            <w:hyperlink r:id="rId9" w:history="1">
              <w:r w:rsidRPr="00C74253">
                <w:rPr>
                  <w:rStyle w:val="Lienhypertexte"/>
                  <w:sz w:val="14"/>
                  <w:szCs w:val="14"/>
                </w:rPr>
                <w:t>art. L. 111-4</w:t>
              </w:r>
            </w:hyperlink>
            <w:r w:rsidRPr="00C74253">
              <w:rPr>
                <w:rFonts w:asciiTheme="majorHAnsi" w:hAnsiTheme="majorHAnsi" w:cs="Tahoma"/>
                <w:sz w:val="14"/>
                <w:szCs w:val="14"/>
              </w:rPr>
              <w:t xml:space="preserve"> (participation des familles), </w:t>
            </w:r>
            <w:hyperlink r:id="rId10" w:history="1">
              <w:r w:rsidRPr="00C74253">
                <w:rPr>
                  <w:rStyle w:val="Lienhypertexte"/>
                  <w:sz w:val="14"/>
                  <w:szCs w:val="14"/>
                </w:rPr>
                <w:t>art. R. 421-21 à R.421-36</w:t>
              </w:r>
            </w:hyperlink>
            <w:r w:rsidRPr="00C74253">
              <w:rPr>
                <w:rFonts w:asciiTheme="majorHAnsi" w:hAnsiTheme="majorHAnsi" w:cs="Tahoma"/>
                <w:color w:val="951B81"/>
                <w:sz w:val="14"/>
                <w:szCs w:val="14"/>
              </w:rPr>
              <w:t xml:space="preserve"> </w:t>
            </w:r>
            <w:r w:rsidRPr="00C74253">
              <w:rPr>
                <w:rFonts w:asciiTheme="majorHAnsi" w:hAnsiTheme="majorHAnsi" w:cs="Tahoma"/>
                <w:sz w:val="14"/>
                <w:szCs w:val="14"/>
              </w:rPr>
              <w:t xml:space="preserve">(conseil d’administration), </w:t>
            </w:r>
            <w:hyperlink r:id="rId11" w:history="1">
              <w:r w:rsidRPr="00C74253">
                <w:rPr>
                  <w:rStyle w:val="Lienhypertexte"/>
                  <w:sz w:val="14"/>
                  <w:szCs w:val="14"/>
                </w:rPr>
                <w:t>art. R. 421-37 à R. 421-41</w:t>
              </w:r>
            </w:hyperlink>
            <w:r w:rsidRPr="00C74253">
              <w:rPr>
                <w:rStyle w:val="Lienhypertexte"/>
                <w:sz w:val="14"/>
                <w:szCs w:val="14"/>
              </w:rPr>
              <w:t xml:space="preserve"> </w:t>
            </w:r>
            <w:r w:rsidRPr="00C74253">
              <w:rPr>
                <w:rFonts w:asciiTheme="majorHAnsi" w:hAnsiTheme="majorHAnsi" w:cs="Tahoma"/>
                <w:sz w:val="14"/>
                <w:szCs w:val="14"/>
              </w:rPr>
              <w:t xml:space="preserve">(commission permanente), </w:t>
            </w:r>
            <w:hyperlink r:id="rId12" w:history="1">
              <w:r w:rsidRPr="00C74253">
                <w:rPr>
                  <w:rStyle w:val="Lienhypertexte"/>
                  <w:sz w:val="14"/>
                  <w:szCs w:val="14"/>
                </w:rPr>
                <w:t>art. L. 421-5</w:t>
              </w:r>
            </w:hyperlink>
            <w:r w:rsidRPr="00C74253">
              <w:rPr>
                <w:rStyle w:val="Lienhypertexte"/>
                <w:color w:val="auto"/>
                <w:sz w:val="14"/>
                <w:szCs w:val="14"/>
                <w:u w:val="none"/>
              </w:rPr>
              <w:t>,</w:t>
            </w:r>
            <w:r w:rsidR="00F64693">
              <w:rPr>
                <w:rStyle w:val="Lienhypertexte"/>
                <w:sz w:val="14"/>
                <w:szCs w:val="14"/>
              </w:rPr>
              <w:t xml:space="preserve"> </w:t>
            </w:r>
            <w:hyperlink r:id="rId13" w:history="1">
              <w:r w:rsidRPr="00C74253">
                <w:rPr>
                  <w:rStyle w:val="Lienhypertexte"/>
                  <w:sz w:val="14"/>
                  <w:szCs w:val="14"/>
                </w:rPr>
                <w:t>art. R. 421-41-1 à R. 421-41-6</w:t>
              </w:r>
            </w:hyperlink>
            <w:r w:rsidRPr="00C74253">
              <w:rPr>
                <w:rFonts w:asciiTheme="majorHAnsi" w:hAnsiTheme="majorHAnsi" w:cs="Tahoma"/>
                <w:sz w:val="14"/>
                <w:szCs w:val="14"/>
              </w:rPr>
              <w:t xml:space="preserve"> (conseil pédagogique), </w:t>
            </w:r>
            <w:hyperlink r:id="rId14" w:history="1">
              <w:r w:rsidRPr="00C74253">
                <w:rPr>
                  <w:rStyle w:val="Lienhypertexte"/>
                  <w:sz w:val="14"/>
                  <w:szCs w:val="14"/>
                </w:rPr>
                <w:t>art. R. 421-42 à R. 421-47</w:t>
              </w:r>
            </w:hyperlink>
            <w:r w:rsidRPr="00C74253">
              <w:rPr>
                <w:rFonts w:asciiTheme="majorHAnsi" w:hAnsiTheme="majorHAnsi" w:cs="Tahoma"/>
                <w:sz w:val="14"/>
                <w:szCs w:val="14"/>
              </w:rPr>
              <w:t xml:space="preserve"> (instances représentatives des élèves, CESC), </w:t>
            </w:r>
            <w:hyperlink r:id="rId15" w:history="1">
              <w:r w:rsidRPr="00C74253">
                <w:rPr>
                  <w:rStyle w:val="Lienhypertexte"/>
                  <w:sz w:val="14"/>
                  <w:szCs w:val="14"/>
                </w:rPr>
                <w:t>art. L. 401-1</w:t>
              </w:r>
            </w:hyperlink>
            <w:r w:rsidRPr="00C74253">
              <w:rPr>
                <w:rStyle w:val="Lienhypertexte"/>
                <w:sz w:val="14"/>
                <w:szCs w:val="14"/>
              </w:rPr>
              <w:t xml:space="preserve"> et </w:t>
            </w:r>
            <w:hyperlink r:id="rId16" w:history="1">
              <w:r w:rsidRPr="00C74253">
                <w:rPr>
                  <w:rStyle w:val="Lienhypertexte"/>
                  <w:sz w:val="14"/>
                  <w:szCs w:val="14"/>
                </w:rPr>
                <w:t>art. R. 421-3</w:t>
              </w:r>
            </w:hyperlink>
            <w:r w:rsidRPr="00C74253">
              <w:rPr>
                <w:rFonts w:asciiTheme="majorHAnsi" w:hAnsiTheme="majorHAnsi" w:cs="Tahoma"/>
                <w:sz w:val="14"/>
                <w:szCs w:val="14"/>
              </w:rPr>
              <w:t xml:space="preserve"> (projet d’établissement)</w:t>
            </w:r>
            <w:proofErr w:type="gramStart"/>
            <w:r w:rsidRPr="00C74253">
              <w:rPr>
                <w:rFonts w:asciiTheme="majorHAnsi" w:hAnsiTheme="majorHAnsi" w:cs="Tahoma"/>
                <w:sz w:val="14"/>
                <w:szCs w:val="14"/>
              </w:rPr>
              <w:t>,</w:t>
            </w:r>
            <w:proofErr w:type="gramEnd"/>
            <w:r w:rsidRPr="00C74253">
              <w:rPr>
                <w:rFonts w:asciiTheme="majorHAnsi" w:hAnsiTheme="majorHAnsi" w:cs="Tahoma"/>
                <w:sz w:val="14"/>
                <w:szCs w:val="14"/>
              </w:rPr>
              <w:br/>
            </w:r>
            <w:hyperlink r:id="rId17" w:history="1">
              <w:r w:rsidRPr="00C74253">
                <w:rPr>
                  <w:rStyle w:val="Lienhypertexte"/>
                  <w:sz w:val="14"/>
                  <w:szCs w:val="14"/>
                </w:rPr>
                <w:t>art. R. 421-4</w:t>
              </w:r>
            </w:hyperlink>
            <w:r w:rsidRPr="00C74253">
              <w:rPr>
                <w:rStyle w:val="Lienhypertexte"/>
                <w:sz w:val="14"/>
                <w:szCs w:val="14"/>
              </w:rPr>
              <w:t xml:space="preserve"> </w:t>
            </w:r>
            <w:r w:rsidRPr="00C74253">
              <w:rPr>
                <w:rFonts w:asciiTheme="majorHAnsi" w:hAnsiTheme="majorHAnsi" w:cs="Tahoma"/>
                <w:sz w:val="14"/>
                <w:szCs w:val="14"/>
              </w:rPr>
              <w:t>(contrat d’objectifs).</w:t>
            </w:r>
            <w:r w:rsidRPr="00C74253">
              <w:rPr>
                <w:rFonts w:asciiTheme="majorHAnsi" w:hAnsiTheme="majorHAnsi" w:cs="Tahoma"/>
                <w:color w:val="FF0000"/>
                <w:sz w:val="14"/>
                <w:szCs w:val="14"/>
              </w:rPr>
              <w:t xml:space="preserve">   </w:t>
            </w:r>
          </w:p>
          <w:p w14:paraId="1D47EE9E" w14:textId="73375594" w:rsidR="00FE4370" w:rsidRPr="00EF1A2D" w:rsidRDefault="00FE4370" w:rsidP="00EF1A2D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EF1A2D">
        <w:trPr>
          <w:cantSplit/>
          <w:trHeight w:hRule="exact" w:val="433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0448D7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A56B7E">
        <w:trPr>
          <w:trHeight w:val="727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05846CE1" w14:textId="77777777" w:rsidR="00C74253" w:rsidRPr="00F64693" w:rsidRDefault="00C74253" w:rsidP="00F64693">
            <w:pPr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  <w:r w:rsidRPr="00F64693">
              <w:rPr>
                <w:rFonts w:cs="Calibri"/>
                <w:sz w:val="17"/>
                <w:szCs w:val="17"/>
              </w:rPr>
              <w:t>Pour renforcer leur capacité d’initiative, le cadre législatif reconnait des marges d’autonomie aux établissements publics locaux d’enseignement (EPLE).</w:t>
            </w:r>
          </w:p>
          <w:p w14:paraId="0AEAA1C5" w14:textId="77777777" w:rsidR="00C74253" w:rsidRPr="00F64693" w:rsidRDefault="00C74253" w:rsidP="00F64693">
            <w:pPr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</w:p>
          <w:p w14:paraId="5CD37DB8" w14:textId="664CB212" w:rsidR="00C74253" w:rsidRPr="00F64693" w:rsidRDefault="00C74253" w:rsidP="00F64693">
            <w:pPr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  <w:r w:rsidRPr="00F64693">
              <w:rPr>
                <w:rFonts w:cs="Calibri"/>
                <w:sz w:val="17"/>
                <w:szCs w:val="17"/>
              </w:rPr>
              <w:t xml:space="preserve">Le projet d’établissement exprime et met en cohérence les choix pédagogiques et éducatifs pour une durée donnée. Il formalise la politique de l’établissement. Son élaboration mobilise la communauté éducative. </w:t>
            </w:r>
          </w:p>
          <w:p w14:paraId="388ADB3A" w14:textId="77777777" w:rsidR="00C74253" w:rsidRPr="00F64693" w:rsidRDefault="00C74253" w:rsidP="00F64693">
            <w:pPr>
              <w:autoSpaceDE w:val="0"/>
              <w:autoSpaceDN w:val="0"/>
              <w:adjustRightInd w:val="0"/>
              <w:rPr>
                <w:rFonts w:cs="Calibri"/>
                <w:sz w:val="17"/>
                <w:szCs w:val="17"/>
              </w:rPr>
            </w:pPr>
          </w:p>
          <w:p w14:paraId="7F16AE4D" w14:textId="58539BF6" w:rsidR="00C74253" w:rsidRPr="00F64693" w:rsidRDefault="00C74253" w:rsidP="00F64693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rPr>
                <w:sz w:val="17"/>
                <w:szCs w:val="17"/>
                <w:lang w:val="fr-FR"/>
              </w:rPr>
            </w:pPr>
            <w:r w:rsidRPr="00F64693">
              <w:rPr>
                <w:sz w:val="17"/>
                <w:szCs w:val="17"/>
                <w:lang w:val="fr-FR"/>
              </w:rPr>
              <w:t>Quelle est la participation et l’investissement des acteurs (personnels, élèves, usagers, partenaires) dans la réflexion collective l’établissement ?</w:t>
            </w:r>
          </w:p>
          <w:p w14:paraId="7384222F" w14:textId="3C2AB26B" w:rsidR="00C74253" w:rsidRPr="00F64693" w:rsidRDefault="00C74253" w:rsidP="00F64693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rPr>
                <w:sz w:val="17"/>
                <w:szCs w:val="17"/>
                <w:lang w:val="fr-FR"/>
              </w:rPr>
            </w:pPr>
            <w:r w:rsidRPr="00F64693">
              <w:rPr>
                <w:sz w:val="17"/>
                <w:szCs w:val="17"/>
                <w:lang w:val="fr-FR"/>
              </w:rPr>
              <w:t>La réflexion intègre-t-elle les éléments contextuels de l’établissement et ses spécificités ?</w:t>
            </w:r>
          </w:p>
          <w:p w14:paraId="2F204F06" w14:textId="3D84984C" w:rsidR="00C74253" w:rsidRPr="00F64693" w:rsidRDefault="00C74253" w:rsidP="00F64693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rPr>
                <w:sz w:val="17"/>
                <w:szCs w:val="17"/>
                <w:lang w:val="fr-FR"/>
              </w:rPr>
            </w:pPr>
            <w:r w:rsidRPr="00F64693">
              <w:rPr>
                <w:sz w:val="17"/>
                <w:szCs w:val="17"/>
                <w:lang w:val="fr-FR"/>
              </w:rPr>
              <w:t>Quelles sont les modalités de communication, de suivi et d’évaluation de la mise en œuvre du projet d’établissement?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4DD0EE9D" w14:textId="143ECBFC" w:rsidR="009C3FA3" w:rsidRDefault="009C3FA3" w:rsidP="009C3FA3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cs="Arial"/>
                <w:w w:val="95"/>
                <w:sz w:val="16"/>
              </w:rPr>
            </w:pPr>
          </w:p>
          <w:p w14:paraId="71430166" w14:textId="77777777" w:rsidR="00C74253" w:rsidRPr="006A75A8" w:rsidRDefault="00C74253" w:rsidP="006A75A8">
            <w:pPr>
              <w:widowControl w:val="0"/>
              <w:tabs>
                <w:tab w:val="left" w:pos="57"/>
              </w:tabs>
              <w:spacing w:before="60" w:after="60"/>
              <w:ind w:left="284" w:right="170" w:hanging="227"/>
              <w:jc w:val="both"/>
              <w:rPr>
                <w:b/>
                <w:color w:val="00B050"/>
                <w:sz w:val="17"/>
                <w:szCs w:val="17"/>
              </w:rPr>
            </w:pPr>
            <w:r w:rsidRPr="006A75A8">
              <w:rPr>
                <w:b/>
                <w:color w:val="00B050"/>
                <w:sz w:val="17"/>
                <w:szCs w:val="17"/>
              </w:rPr>
              <w:t>Définition d’une stratégie</w:t>
            </w:r>
          </w:p>
          <w:p w14:paraId="26E50642" w14:textId="77777777" w:rsidR="006A75A8" w:rsidRDefault="00C74253" w:rsidP="006A75A8">
            <w:pPr>
              <w:pStyle w:val="Paragraphedeliste"/>
              <w:numPr>
                <w:ilvl w:val="0"/>
                <w:numId w:val="34"/>
              </w:numPr>
              <w:tabs>
                <w:tab w:val="left" w:pos="323"/>
              </w:tabs>
              <w:spacing w:after="0" w:line="240" w:lineRule="auto"/>
              <w:ind w:left="361" w:right="172"/>
              <w:jc w:val="both"/>
              <w:rPr>
                <w:sz w:val="17"/>
                <w:szCs w:val="17"/>
                <w:lang w:val="fr-FR"/>
              </w:rPr>
            </w:pPr>
            <w:r w:rsidRPr="006A75A8">
              <w:rPr>
                <w:sz w:val="17"/>
                <w:szCs w:val="17"/>
                <w:lang w:val="fr-FR"/>
              </w:rPr>
              <w:t xml:space="preserve">Comment les axes de stratégie de l’établissement ont-ils été élaborés ? Comment sont-ils formalisés (projet d’établissement, contrat d’objectifs) ? </w:t>
            </w:r>
          </w:p>
          <w:p w14:paraId="329989DC" w14:textId="3B2DD93C" w:rsidR="00C74253" w:rsidRPr="006A75A8" w:rsidRDefault="00C74253" w:rsidP="006A75A8">
            <w:pPr>
              <w:pStyle w:val="Paragraphedeliste"/>
              <w:numPr>
                <w:ilvl w:val="0"/>
                <w:numId w:val="34"/>
              </w:numPr>
              <w:tabs>
                <w:tab w:val="left" w:pos="323"/>
              </w:tabs>
              <w:spacing w:after="0" w:line="240" w:lineRule="auto"/>
              <w:ind w:left="361" w:right="172"/>
              <w:jc w:val="both"/>
              <w:rPr>
                <w:sz w:val="17"/>
                <w:szCs w:val="17"/>
                <w:lang w:val="fr-FR"/>
              </w:rPr>
            </w:pPr>
            <w:r w:rsidRPr="006A75A8">
              <w:rPr>
                <w:sz w:val="17"/>
                <w:szCs w:val="17"/>
                <w:lang w:val="fr-FR"/>
              </w:rPr>
              <w:t>Comment ont-été choisis les indicateurs et les valeurs cibles à atteindre ?</w:t>
            </w:r>
          </w:p>
          <w:p w14:paraId="474A94AA" w14:textId="77777777" w:rsidR="00C74253" w:rsidRPr="006A75A8" w:rsidRDefault="00C74253" w:rsidP="006A75A8">
            <w:pPr>
              <w:pStyle w:val="Paragraphedeliste"/>
              <w:numPr>
                <w:ilvl w:val="0"/>
                <w:numId w:val="34"/>
              </w:numPr>
              <w:tabs>
                <w:tab w:val="left" w:pos="323"/>
              </w:tabs>
              <w:spacing w:after="0" w:line="240" w:lineRule="auto"/>
              <w:ind w:left="363" w:right="170" w:hanging="227"/>
              <w:jc w:val="both"/>
              <w:rPr>
                <w:sz w:val="17"/>
                <w:szCs w:val="17"/>
                <w:lang w:val="fr-FR"/>
              </w:rPr>
            </w:pPr>
            <w:r w:rsidRPr="006A75A8">
              <w:rPr>
                <w:sz w:val="17"/>
                <w:szCs w:val="17"/>
                <w:lang w:val="fr-FR"/>
              </w:rPr>
              <w:t xml:space="preserve">Quels sont les moyens, les relais, mis en place dans l’établissement pour permettre aux personnels, aux élèves, aux familles, aux acteurs économiques et institutionnels de s’approprier les priorités de l’établissement ? </w:t>
            </w:r>
          </w:p>
          <w:p w14:paraId="13360C23" w14:textId="2C741841" w:rsidR="00C74253" w:rsidRPr="006A75A8" w:rsidRDefault="00C74253" w:rsidP="006A75A8">
            <w:pPr>
              <w:pStyle w:val="Paragraphedeliste"/>
              <w:numPr>
                <w:ilvl w:val="0"/>
                <w:numId w:val="34"/>
              </w:numPr>
              <w:tabs>
                <w:tab w:val="left" w:pos="323"/>
              </w:tabs>
              <w:spacing w:after="0" w:line="240" w:lineRule="auto"/>
              <w:ind w:left="363" w:right="170" w:hanging="227"/>
              <w:jc w:val="both"/>
              <w:rPr>
                <w:sz w:val="17"/>
                <w:szCs w:val="17"/>
                <w:lang w:val="fr-FR"/>
              </w:rPr>
            </w:pPr>
            <w:r w:rsidRPr="006A75A8">
              <w:rPr>
                <w:sz w:val="17"/>
                <w:szCs w:val="17"/>
                <w:lang w:val="fr-FR"/>
              </w:rPr>
              <w:t xml:space="preserve">Comment est mis en place le suivi de la mise en </w:t>
            </w:r>
            <w:r w:rsidR="006A75A8" w:rsidRPr="006A75A8">
              <w:rPr>
                <w:sz w:val="17"/>
                <w:szCs w:val="17"/>
                <w:lang w:val="fr-FR"/>
              </w:rPr>
              <w:t>œuvre</w:t>
            </w:r>
            <w:r w:rsidRPr="006A75A8">
              <w:rPr>
                <w:sz w:val="17"/>
                <w:szCs w:val="17"/>
                <w:lang w:val="fr-FR"/>
              </w:rPr>
              <w:t xml:space="preserve"> du projet d’établissement (comité de suivi ? points d’étapes en conseil pédagogique et/ou en CA…)</w:t>
            </w:r>
            <w:r w:rsidR="006A75A8">
              <w:rPr>
                <w:sz w:val="17"/>
                <w:szCs w:val="17"/>
                <w:lang w:val="fr-FR"/>
              </w:rPr>
              <w:t> ?</w:t>
            </w:r>
          </w:p>
          <w:p w14:paraId="1B7C4E0B" w14:textId="4F5740F0" w:rsidR="00C74253" w:rsidRPr="006A75A8" w:rsidRDefault="00C74253" w:rsidP="006A75A8">
            <w:pPr>
              <w:pStyle w:val="Paragraphedeliste"/>
              <w:numPr>
                <w:ilvl w:val="0"/>
                <w:numId w:val="34"/>
              </w:numPr>
              <w:tabs>
                <w:tab w:val="left" w:pos="323"/>
              </w:tabs>
              <w:spacing w:after="0" w:line="240" w:lineRule="auto"/>
              <w:ind w:left="363" w:right="170" w:hanging="227"/>
              <w:jc w:val="both"/>
              <w:rPr>
                <w:sz w:val="17"/>
                <w:szCs w:val="17"/>
                <w:lang w:val="fr-FR"/>
              </w:rPr>
            </w:pPr>
            <w:r w:rsidRPr="006A75A8">
              <w:rPr>
                <w:sz w:val="17"/>
                <w:szCs w:val="17"/>
                <w:lang w:val="fr-FR"/>
              </w:rPr>
              <w:t xml:space="preserve">Quelle cohérence existe-t-elle entre la mise en </w:t>
            </w:r>
            <w:r w:rsidR="006A75A8" w:rsidRPr="006A75A8">
              <w:rPr>
                <w:sz w:val="17"/>
                <w:szCs w:val="17"/>
                <w:lang w:val="fr-FR"/>
              </w:rPr>
              <w:t>œuvre</w:t>
            </w:r>
            <w:r w:rsidRPr="006A75A8">
              <w:rPr>
                <w:sz w:val="17"/>
                <w:szCs w:val="17"/>
                <w:lang w:val="fr-FR"/>
              </w:rPr>
              <w:t xml:space="preserve"> du projet et l’utilisation de moyens ?</w:t>
            </w:r>
          </w:p>
          <w:p w14:paraId="0ACABFBC" w14:textId="77777777" w:rsidR="00C74253" w:rsidRPr="00092F41" w:rsidRDefault="00C74253" w:rsidP="006A75A8">
            <w:pPr>
              <w:tabs>
                <w:tab w:val="left" w:pos="323"/>
              </w:tabs>
              <w:ind w:right="170"/>
              <w:jc w:val="both"/>
              <w:rPr>
                <w:sz w:val="17"/>
                <w:szCs w:val="17"/>
              </w:rPr>
            </w:pPr>
            <w:r w:rsidRPr="00D101E8">
              <w:rPr>
                <w:color w:val="1F497D" w:themeColor="text2"/>
                <w:sz w:val="17"/>
                <w:szCs w:val="17"/>
              </w:rPr>
              <w:t xml:space="preserve"> </w:t>
            </w:r>
          </w:p>
          <w:p w14:paraId="1F2A4A91" w14:textId="77777777" w:rsidR="00C74253" w:rsidRPr="006A75A8" w:rsidRDefault="00C74253" w:rsidP="006A75A8">
            <w:pPr>
              <w:widowControl w:val="0"/>
              <w:tabs>
                <w:tab w:val="left" w:pos="57"/>
              </w:tabs>
              <w:spacing w:before="60" w:after="60"/>
              <w:ind w:left="284" w:right="170" w:hanging="227"/>
              <w:jc w:val="both"/>
              <w:rPr>
                <w:b/>
                <w:color w:val="00B050"/>
                <w:sz w:val="17"/>
                <w:szCs w:val="17"/>
              </w:rPr>
            </w:pPr>
            <w:r w:rsidRPr="006A75A8">
              <w:rPr>
                <w:b/>
                <w:color w:val="00B050"/>
                <w:sz w:val="17"/>
                <w:szCs w:val="17"/>
              </w:rPr>
              <w:t>Organisation</w:t>
            </w:r>
          </w:p>
          <w:p w14:paraId="347B6A27" w14:textId="606C0B87" w:rsidR="00C74253" w:rsidRDefault="00C74253" w:rsidP="006A75A8">
            <w:pPr>
              <w:pStyle w:val="Paragraphedeliste"/>
              <w:numPr>
                <w:ilvl w:val="0"/>
                <w:numId w:val="34"/>
              </w:numPr>
              <w:tabs>
                <w:tab w:val="left" w:pos="323"/>
              </w:tabs>
              <w:spacing w:after="0" w:line="240" w:lineRule="auto"/>
              <w:ind w:left="361" w:right="172"/>
              <w:jc w:val="both"/>
              <w:rPr>
                <w:sz w:val="17"/>
                <w:szCs w:val="17"/>
              </w:rPr>
            </w:pPr>
            <w:r w:rsidRPr="00C74253">
              <w:rPr>
                <w:sz w:val="17"/>
                <w:szCs w:val="17"/>
                <w:lang w:val="fr-FR"/>
              </w:rPr>
              <w:t xml:space="preserve">Quels sont les impacts de la mise en </w:t>
            </w:r>
            <w:r w:rsidR="006A75A8" w:rsidRPr="00C74253">
              <w:rPr>
                <w:sz w:val="17"/>
                <w:szCs w:val="17"/>
                <w:lang w:val="fr-FR"/>
              </w:rPr>
              <w:t>œuvre</w:t>
            </w:r>
            <w:r w:rsidRPr="00C74253">
              <w:rPr>
                <w:sz w:val="17"/>
                <w:szCs w:val="17"/>
                <w:lang w:val="fr-FR"/>
              </w:rPr>
              <w:t xml:space="preserve"> de cette stratégie dans le choix d’or</w:t>
            </w:r>
            <w:r w:rsidR="006A75A8">
              <w:rPr>
                <w:sz w:val="17"/>
                <w:szCs w:val="17"/>
                <w:lang w:val="fr-FR"/>
              </w:rPr>
              <w:t>ganisation de l’établissement (</w:t>
            </w:r>
            <w:r w:rsidRPr="00C74253">
              <w:rPr>
                <w:sz w:val="17"/>
                <w:szCs w:val="17"/>
                <w:lang w:val="fr-FR"/>
              </w:rPr>
              <w:t xml:space="preserve">type de management, prise de décision, délégation, organisation du travail …) </w:t>
            </w:r>
            <w:r>
              <w:rPr>
                <w:sz w:val="17"/>
                <w:szCs w:val="17"/>
              </w:rPr>
              <w:t>?</w:t>
            </w:r>
          </w:p>
          <w:p w14:paraId="7DA42CF6" w14:textId="6F7CE84B" w:rsidR="00C74253" w:rsidRDefault="00C74253" w:rsidP="006A75A8">
            <w:pPr>
              <w:pStyle w:val="Paragraphedeliste"/>
              <w:numPr>
                <w:ilvl w:val="0"/>
                <w:numId w:val="34"/>
              </w:numPr>
              <w:tabs>
                <w:tab w:val="left" w:pos="323"/>
              </w:tabs>
              <w:spacing w:after="0" w:line="240" w:lineRule="auto"/>
              <w:ind w:left="363" w:right="170" w:hanging="227"/>
              <w:jc w:val="both"/>
              <w:rPr>
                <w:sz w:val="17"/>
                <w:szCs w:val="17"/>
              </w:rPr>
            </w:pPr>
            <w:r w:rsidRPr="00C74253">
              <w:rPr>
                <w:sz w:val="17"/>
                <w:szCs w:val="17"/>
                <w:lang w:val="fr-FR"/>
              </w:rPr>
              <w:t xml:space="preserve">En quoi cette organisation est-elle visible dans les procédures mises en place et dans l’action des personnels (travail en équipe, culture commune, </w:t>
            </w:r>
            <w:r w:rsidR="006A75A8" w:rsidRPr="00C74253">
              <w:rPr>
                <w:sz w:val="17"/>
                <w:szCs w:val="17"/>
                <w:lang w:val="fr-FR"/>
              </w:rPr>
              <w:t>pérennité</w:t>
            </w:r>
            <w:r w:rsidRPr="00C74253">
              <w:rPr>
                <w:sz w:val="17"/>
                <w:szCs w:val="17"/>
                <w:lang w:val="fr-FR"/>
              </w:rPr>
              <w:t xml:space="preserve"> de projets, etc…) </w:t>
            </w:r>
            <w:r w:rsidRPr="004F6177">
              <w:rPr>
                <w:sz w:val="17"/>
                <w:szCs w:val="17"/>
              </w:rPr>
              <w:t xml:space="preserve">? </w:t>
            </w:r>
          </w:p>
          <w:p w14:paraId="1E5DCE8F" w14:textId="77777777" w:rsidR="00C74253" w:rsidRPr="00092F41" w:rsidRDefault="00C74253" w:rsidP="006A75A8">
            <w:pPr>
              <w:tabs>
                <w:tab w:val="left" w:pos="323"/>
              </w:tabs>
              <w:ind w:right="170"/>
              <w:jc w:val="both"/>
              <w:rPr>
                <w:sz w:val="17"/>
                <w:szCs w:val="17"/>
              </w:rPr>
            </w:pPr>
          </w:p>
          <w:p w14:paraId="0FC9FABA" w14:textId="77777777" w:rsidR="00C74253" w:rsidRPr="006A75A8" w:rsidRDefault="00C74253" w:rsidP="006A75A8">
            <w:pPr>
              <w:widowControl w:val="0"/>
              <w:tabs>
                <w:tab w:val="left" w:pos="323"/>
              </w:tabs>
              <w:spacing w:before="60" w:after="60"/>
              <w:ind w:left="284" w:right="170" w:hanging="227"/>
              <w:jc w:val="both"/>
              <w:rPr>
                <w:b/>
                <w:color w:val="00B050"/>
                <w:sz w:val="17"/>
                <w:szCs w:val="17"/>
              </w:rPr>
            </w:pPr>
            <w:r w:rsidRPr="006A75A8">
              <w:rPr>
                <w:b/>
                <w:color w:val="00B050"/>
                <w:sz w:val="17"/>
                <w:szCs w:val="17"/>
              </w:rPr>
              <w:t xml:space="preserve">Mobilisation des acteurs </w:t>
            </w:r>
          </w:p>
          <w:p w14:paraId="52A45C94" w14:textId="77777777" w:rsidR="00C74253" w:rsidRPr="00C74253" w:rsidRDefault="00C74253" w:rsidP="006A75A8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361" w:right="172" w:hanging="284"/>
              <w:jc w:val="both"/>
              <w:rPr>
                <w:sz w:val="17"/>
                <w:szCs w:val="17"/>
                <w:lang w:val="fr-FR"/>
              </w:rPr>
            </w:pPr>
            <w:r w:rsidRPr="00C74253">
              <w:rPr>
                <w:sz w:val="17"/>
                <w:szCs w:val="17"/>
                <w:lang w:val="fr-FR"/>
              </w:rPr>
              <w:t>Comment la coopération entre les divers membres de la communauté éducative est-elle mise en place ?</w:t>
            </w:r>
          </w:p>
          <w:p w14:paraId="06807DA6" w14:textId="75FFC728" w:rsidR="00C74253" w:rsidRPr="00C74253" w:rsidRDefault="00C74253" w:rsidP="006A75A8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361" w:right="172" w:hanging="284"/>
              <w:jc w:val="both"/>
              <w:rPr>
                <w:sz w:val="17"/>
                <w:szCs w:val="17"/>
                <w:lang w:val="fr-FR"/>
              </w:rPr>
            </w:pPr>
            <w:r w:rsidRPr="00C74253">
              <w:rPr>
                <w:sz w:val="17"/>
                <w:szCs w:val="17"/>
                <w:lang w:val="fr-FR"/>
              </w:rPr>
              <w:t xml:space="preserve">Les instances et des groupes projets sont-ils mobilisés ? Comment sont-ils pilotés ?  Comment le travail de ces groupes est-il pris en compte dans </w:t>
            </w:r>
            <w:r w:rsidR="006A75A8">
              <w:rPr>
                <w:sz w:val="17"/>
                <w:szCs w:val="17"/>
                <w:lang w:val="fr-FR"/>
              </w:rPr>
              <w:t xml:space="preserve">la politique de l’établissement </w:t>
            </w:r>
            <w:r w:rsidRPr="00C74253">
              <w:rPr>
                <w:sz w:val="17"/>
                <w:szCs w:val="17"/>
                <w:lang w:val="fr-FR"/>
              </w:rPr>
              <w:t>?</w:t>
            </w:r>
          </w:p>
          <w:p w14:paraId="0A6101A8" w14:textId="77777777" w:rsidR="00C74253" w:rsidRPr="00C74253" w:rsidRDefault="00C74253" w:rsidP="006A75A8">
            <w:pPr>
              <w:pStyle w:val="Paragraphedeliste"/>
              <w:numPr>
                <w:ilvl w:val="0"/>
                <w:numId w:val="35"/>
              </w:numPr>
              <w:tabs>
                <w:tab w:val="left" w:pos="361"/>
              </w:tabs>
              <w:spacing w:after="0" w:line="240" w:lineRule="auto"/>
              <w:ind w:left="361" w:right="172" w:hanging="284"/>
              <w:jc w:val="both"/>
              <w:rPr>
                <w:color w:val="1F497D" w:themeColor="text2"/>
                <w:sz w:val="17"/>
                <w:szCs w:val="17"/>
                <w:lang w:val="fr-FR"/>
              </w:rPr>
            </w:pPr>
            <w:r w:rsidRPr="00C74253">
              <w:rPr>
                <w:sz w:val="17"/>
                <w:szCs w:val="17"/>
                <w:lang w:val="fr-FR"/>
              </w:rPr>
              <w:t>Quelles modalités d’accompagnement sont-elles mises en place  pour  faciliter le travail collectif et collaboratif des acteurs?</w:t>
            </w:r>
            <w:r w:rsidRPr="00C74253">
              <w:rPr>
                <w:color w:val="1F497D" w:themeColor="text2"/>
                <w:sz w:val="17"/>
                <w:szCs w:val="17"/>
                <w:lang w:val="fr-FR"/>
              </w:rPr>
              <w:t xml:space="preserve"> </w:t>
            </w:r>
          </w:p>
          <w:p w14:paraId="46892DEC" w14:textId="77777777" w:rsidR="00C74253" w:rsidRPr="00C74253" w:rsidRDefault="00C74253" w:rsidP="006A75A8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361" w:right="172" w:hanging="284"/>
              <w:jc w:val="both"/>
              <w:rPr>
                <w:sz w:val="17"/>
                <w:szCs w:val="17"/>
                <w:lang w:val="fr-FR"/>
              </w:rPr>
            </w:pPr>
            <w:r w:rsidRPr="00C74253">
              <w:rPr>
                <w:sz w:val="17"/>
                <w:szCs w:val="17"/>
                <w:lang w:val="fr-FR"/>
              </w:rPr>
              <w:t>Comment est favorisée la représentation des élèves aux instances ? Quelles sont les actions développées pour soutenir la participation et l’investissement des élèves dans la vie de l’établissement ?</w:t>
            </w:r>
          </w:p>
          <w:p w14:paraId="17B390CD" w14:textId="38255B99" w:rsidR="00C74253" w:rsidRDefault="00C74253" w:rsidP="006A75A8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363" w:right="170" w:hanging="284"/>
              <w:jc w:val="both"/>
              <w:rPr>
                <w:sz w:val="17"/>
                <w:szCs w:val="17"/>
              </w:rPr>
            </w:pPr>
            <w:r w:rsidRPr="00C74253">
              <w:rPr>
                <w:sz w:val="17"/>
                <w:szCs w:val="17"/>
                <w:lang w:val="fr-FR"/>
              </w:rPr>
              <w:t>Comment les familles, les partenaires de l’établissement sont</w:t>
            </w:r>
            <w:r w:rsidR="006A75A8">
              <w:rPr>
                <w:sz w:val="17"/>
                <w:szCs w:val="17"/>
                <w:lang w:val="fr-FR"/>
              </w:rPr>
              <w:t>-</w:t>
            </w:r>
            <w:r w:rsidRPr="00C74253">
              <w:rPr>
                <w:sz w:val="17"/>
                <w:szCs w:val="17"/>
                <w:lang w:val="fr-FR"/>
              </w:rPr>
              <w:t xml:space="preserve">ils associés (participation GT, </w:t>
            </w:r>
            <w:r w:rsidR="006A75A8">
              <w:rPr>
                <w:sz w:val="17"/>
                <w:szCs w:val="17"/>
                <w:lang w:val="fr-FR"/>
              </w:rPr>
              <w:t>instances</w:t>
            </w:r>
            <w:r w:rsidRPr="00C74253">
              <w:rPr>
                <w:sz w:val="17"/>
                <w:szCs w:val="17"/>
                <w:lang w:val="fr-FR"/>
              </w:rPr>
              <w:t xml:space="preserve">…) </w:t>
            </w:r>
            <w:r>
              <w:rPr>
                <w:sz w:val="17"/>
                <w:szCs w:val="17"/>
              </w:rPr>
              <w:t>?</w:t>
            </w:r>
          </w:p>
          <w:p w14:paraId="64DB8F8F" w14:textId="2AC72B3F" w:rsidR="000448D7" w:rsidRPr="000448D7" w:rsidRDefault="000448D7" w:rsidP="00F2651B">
            <w:pPr>
              <w:pStyle w:val="Paragraphedeliste"/>
              <w:ind w:left="80" w:right="172"/>
              <w:jc w:val="both"/>
              <w:rPr>
                <w:sz w:val="12"/>
                <w:szCs w:val="12"/>
                <w:lang w:val="fr-FR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15BE1B20" w14:textId="77777777" w:rsidR="003D4520" w:rsidRPr="00556812" w:rsidRDefault="003D4520" w:rsidP="003D4520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ind w:left="198" w:right="131" w:hanging="142"/>
              <w:rPr>
                <w:sz w:val="16"/>
                <w:szCs w:val="18"/>
              </w:rPr>
            </w:pPr>
            <w:r w:rsidRPr="003D4520">
              <w:rPr>
                <w:sz w:val="17"/>
                <w:szCs w:val="17"/>
              </w:rPr>
              <w:t>Temps consacrés à la concertation</w:t>
            </w:r>
            <w:r w:rsidR="00556812">
              <w:rPr>
                <w:sz w:val="17"/>
                <w:szCs w:val="17"/>
              </w:rPr>
              <w:t>.</w:t>
            </w:r>
          </w:p>
          <w:p w14:paraId="56B55D34" w14:textId="77777777" w:rsidR="00556812" w:rsidRPr="003D4520" w:rsidRDefault="00556812" w:rsidP="00556812">
            <w:pPr>
              <w:pStyle w:val="TableParagraph"/>
              <w:tabs>
                <w:tab w:val="left" w:pos="2779"/>
              </w:tabs>
              <w:ind w:left="56" w:right="131"/>
              <w:rPr>
                <w:sz w:val="16"/>
                <w:szCs w:val="18"/>
              </w:rPr>
            </w:pPr>
          </w:p>
          <w:p w14:paraId="6D0E6A55" w14:textId="0A27CE59" w:rsidR="003D4520" w:rsidRPr="00556812" w:rsidRDefault="003D4520" w:rsidP="003D4520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ind w:left="198" w:right="131" w:hanging="142"/>
              <w:rPr>
                <w:sz w:val="16"/>
                <w:szCs w:val="18"/>
              </w:rPr>
            </w:pPr>
            <w:r w:rsidRPr="003D4520">
              <w:rPr>
                <w:sz w:val="17"/>
                <w:szCs w:val="17"/>
              </w:rPr>
              <w:t xml:space="preserve"> Nombre de temps de travail ou de réflexion collectifs</w:t>
            </w:r>
            <w:r w:rsidR="00556812">
              <w:rPr>
                <w:sz w:val="17"/>
                <w:szCs w:val="17"/>
              </w:rPr>
              <w:t>.</w:t>
            </w:r>
          </w:p>
          <w:p w14:paraId="6279494A" w14:textId="77777777" w:rsidR="00556812" w:rsidRPr="003D4520" w:rsidRDefault="00556812" w:rsidP="00556812">
            <w:pPr>
              <w:pStyle w:val="TableParagraph"/>
              <w:tabs>
                <w:tab w:val="left" w:pos="2779"/>
              </w:tabs>
              <w:ind w:left="56" w:right="131"/>
              <w:rPr>
                <w:sz w:val="16"/>
                <w:szCs w:val="18"/>
              </w:rPr>
            </w:pPr>
          </w:p>
          <w:p w14:paraId="5D1227C7" w14:textId="77777777" w:rsidR="003D4520" w:rsidRDefault="003D4520" w:rsidP="003D4520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ind w:left="198" w:right="131" w:hanging="142"/>
              <w:rPr>
                <w:sz w:val="17"/>
                <w:szCs w:val="17"/>
              </w:rPr>
            </w:pPr>
            <w:r w:rsidRPr="003D4520">
              <w:rPr>
                <w:sz w:val="17"/>
                <w:szCs w:val="17"/>
              </w:rPr>
              <w:t>Taux de participation des différents personnels aux temps de réflexion</w:t>
            </w:r>
            <w:r w:rsidR="00556812">
              <w:rPr>
                <w:sz w:val="17"/>
                <w:szCs w:val="17"/>
              </w:rPr>
              <w:t>.</w:t>
            </w:r>
          </w:p>
          <w:p w14:paraId="5582B5E4" w14:textId="77777777" w:rsidR="00556812" w:rsidRPr="003D4520" w:rsidRDefault="00556812" w:rsidP="00556812">
            <w:pPr>
              <w:pStyle w:val="TableParagraph"/>
              <w:tabs>
                <w:tab w:val="left" w:pos="2779"/>
              </w:tabs>
              <w:ind w:left="56" w:right="131"/>
              <w:jc w:val="both"/>
              <w:rPr>
                <w:sz w:val="17"/>
                <w:szCs w:val="17"/>
              </w:rPr>
            </w:pPr>
          </w:p>
          <w:p w14:paraId="1C8CE286" w14:textId="77777777" w:rsidR="003D4520" w:rsidRDefault="003D4520" w:rsidP="003D4520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ind w:left="198" w:right="131" w:hanging="142"/>
              <w:rPr>
                <w:sz w:val="17"/>
                <w:szCs w:val="17"/>
              </w:rPr>
            </w:pPr>
            <w:r w:rsidRPr="003D4520">
              <w:rPr>
                <w:sz w:val="17"/>
                <w:szCs w:val="17"/>
              </w:rPr>
              <w:t>Représentation des différentes catégories de personnes dans les instances</w:t>
            </w:r>
            <w:r w:rsidR="00556812">
              <w:rPr>
                <w:sz w:val="17"/>
                <w:szCs w:val="17"/>
              </w:rPr>
              <w:t>.</w:t>
            </w:r>
          </w:p>
          <w:p w14:paraId="284152AF" w14:textId="77777777" w:rsidR="00556812" w:rsidRPr="003D4520" w:rsidRDefault="00556812" w:rsidP="00556812">
            <w:pPr>
              <w:pStyle w:val="TableParagraph"/>
              <w:tabs>
                <w:tab w:val="left" w:pos="2779"/>
              </w:tabs>
              <w:ind w:left="56" w:right="131"/>
              <w:rPr>
                <w:sz w:val="17"/>
                <w:szCs w:val="17"/>
              </w:rPr>
            </w:pPr>
          </w:p>
          <w:p w14:paraId="46432A87" w14:textId="77777777" w:rsidR="003D4520" w:rsidRDefault="003D4520" w:rsidP="003D4520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ind w:left="198" w:right="131" w:hanging="142"/>
              <w:rPr>
                <w:sz w:val="17"/>
                <w:szCs w:val="17"/>
              </w:rPr>
            </w:pPr>
            <w:r w:rsidRPr="003D4520">
              <w:rPr>
                <w:sz w:val="17"/>
                <w:szCs w:val="17"/>
              </w:rPr>
              <w:t>Moyens DHG et financiers consacrés à la mise en œuvre du projet d’établissement</w:t>
            </w:r>
            <w:r w:rsidR="00556812">
              <w:rPr>
                <w:sz w:val="17"/>
                <w:szCs w:val="17"/>
              </w:rPr>
              <w:t>.</w:t>
            </w:r>
          </w:p>
          <w:p w14:paraId="481C3B5E" w14:textId="77777777" w:rsidR="00556812" w:rsidRPr="003D4520" w:rsidRDefault="00556812" w:rsidP="00556812">
            <w:pPr>
              <w:pStyle w:val="TableParagraph"/>
              <w:tabs>
                <w:tab w:val="left" w:pos="2779"/>
              </w:tabs>
              <w:ind w:left="56" w:right="131"/>
              <w:rPr>
                <w:sz w:val="17"/>
                <w:szCs w:val="17"/>
              </w:rPr>
            </w:pPr>
          </w:p>
          <w:p w14:paraId="1349A6B8" w14:textId="19C36246" w:rsidR="003D4520" w:rsidRDefault="003D4520" w:rsidP="003D4520">
            <w:pPr>
              <w:pStyle w:val="TableParagraph"/>
              <w:numPr>
                <w:ilvl w:val="0"/>
                <w:numId w:val="32"/>
              </w:numPr>
              <w:tabs>
                <w:tab w:val="left" w:pos="2779"/>
              </w:tabs>
              <w:ind w:left="198" w:right="131" w:hanging="142"/>
              <w:rPr>
                <w:sz w:val="17"/>
                <w:szCs w:val="17"/>
              </w:rPr>
            </w:pPr>
            <w:r w:rsidRPr="003D4520">
              <w:rPr>
                <w:sz w:val="17"/>
                <w:szCs w:val="17"/>
              </w:rPr>
              <w:t>Taux de participation aux élections CVL ou CVC – Nombre de candidatures, nombre d’actions</w:t>
            </w:r>
            <w:r w:rsidR="00556812">
              <w:rPr>
                <w:sz w:val="17"/>
                <w:szCs w:val="17"/>
              </w:rPr>
              <w:t>.</w:t>
            </w:r>
          </w:p>
          <w:p w14:paraId="70F7C182" w14:textId="77777777" w:rsidR="00556812" w:rsidRPr="003D4520" w:rsidRDefault="00556812" w:rsidP="00556812">
            <w:pPr>
              <w:pStyle w:val="TableParagraph"/>
              <w:tabs>
                <w:tab w:val="left" w:pos="2779"/>
              </w:tabs>
              <w:ind w:left="56" w:right="131"/>
              <w:rPr>
                <w:sz w:val="17"/>
                <w:szCs w:val="17"/>
              </w:rPr>
            </w:pP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1DBC1097" w14:textId="77777777" w:rsidR="00A56B7E" w:rsidRDefault="00A56B7E" w:rsidP="00A56B7E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52D545F9" w14:textId="77777777" w:rsidR="00A56B7E" w:rsidRDefault="00A56B7E" w:rsidP="00A56B7E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01E03554" w14:textId="28C00849" w:rsidR="00A56B7E" w:rsidRPr="00DD0461" w:rsidRDefault="00A56B7E" w:rsidP="00A56B7E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E842A" wp14:editId="043C70B2">
                <wp:simplePos x="0" y="0"/>
                <wp:positionH relativeFrom="column">
                  <wp:posOffset>1078230</wp:posOffset>
                </wp:positionH>
                <wp:positionV relativeFrom="paragraph">
                  <wp:posOffset>1270</wp:posOffset>
                </wp:positionV>
                <wp:extent cx="1965960" cy="525780"/>
                <wp:effectExtent l="0" t="0" r="0" b="762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83910" w14:textId="5BF9D706" w:rsidR="00A56B7E" w:rsidRPr="00600613" w:rsidRDefault="00600613" w:rsidP="00A56B7E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Juin 2020 -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Contributeur</w:t>
                            </w:r>
                            <w:bookmarkStart w:id="0" w:name="_GoBack"/>
                            <w:bookmarkEnd w:id="0"/>
                            <w:r w:rsidR="00A56B7E" w:rsidRPr="00600613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 :</w:t>
                            </w:r>
                          </w:p>
                          <w:p w14:paraId="47E211E0" w14:textId="33C7214D" w:rsidR="00A56B7E" w:rsidRPr="00600613" w:rsidRDefault="00A56B7E" w:rsidP="00A56B7E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600613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 de Besançon</w:t>
                            </w:r>
                          </w:p>
                          <w:p w14:paraId="532D69F8" w14:textId="10471E5F" w:rsidR="00A56B7E" w:rsidRPr="00600613" w:rsidRDefault="00A56B7E" w:rsidP="00A56B7E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600613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15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84.9pt;margin-top:.1pt;width:154.8pt;height:41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" fillcolor="white [3201]" stroked="f" strokeweight=".5pt">
                <v:textbox>
                  <w:txbxContent>
                    <w:p w14:paraId="60E83910" w14:textId="5BF9D706" w:rsidR="00A56B7E" w:rsidRPr="00600613" w:rsidRDefault="00600613" w:rsidP="00A56B7E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Juin 2020 - </w:t>
                      </w:r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Contributeur</w:t>
                      </w:r>
                      <w:bookmarkStart w:id="1" w:name="_GoBack"/>
                      <w:bookmarkEnd w:id="1"/>
                      <w:r w:rsidR="00A56B7E" w:rsidRPr="00600613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 :</w:t>
                      </w:r>
                    </w:p>
                    <w:p w14:paraId="47E211E0" w14:textId="33C7214D" w:rsidR="00A56B7E" w:rsidRPr="00600613" w:rsidRDefault="00A56B7E" w:rsidP="00A56B7E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600613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 de Besançon</w:t>
                      </w:r>
                    </w:p>
                    <w:p w14:paraId="532D69F8" w14:textId="10471E5F" w:rsidR="00A56B7E" w:rsidRPr="00600613" w:rsidRDefault="00A56B7E" w:rsidP="00A56B7E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600613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15 guide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42837" wp14:editId="6A0A9C67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8CB67" w14:textId="77777777" w:rsidR="00A56B7E" w:rsidRPr="00663E53" w:rsidRDefault="00A56B7E" w:rsidP="00A56B7E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fWuGue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17D8CB67" w14:textId="77777777" w:rsidR="00A56B7E" w:rsidRPr="00663E53" w:rsidRDefault="00A56B7E" w:rsidP="00A56B7E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AB890" wp14:editId="23575C1C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BB405A" w14:textId="77777777" w:rsidR="00A56B7E" w:rsidRPr="00895522" w:rsidRDefault="00A56B7E" w:rsidP="00A56B7E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62BB405A" w14:textId="77777777" w:rsidR="00A56B7E" w:rsidRPr="00895522" w:rsidRDefault="00A56B7E" w:rsidP="00A56B7E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551F2" wp14:editId="54D59E75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A455F2" w14:textId="77777777" w:rsidR="00A56B7E" w:rsidRPr="00FB3238" w:rsidRDefault="00A56B7E" w:rsidP="00A56B7E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62A455F2" w14:textId="77777777" w:rsidR="00A56B7E" w:rsidRPr="00FB3238" w:rsidRDefault="00A56B7E" w:rsidP="00A56B7E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CDDC6" wp14:editId="2E44C4A8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80B58CA" w14:textId="77777777" w:rsidR="00A56B7E" w:rsidRPr="00FB3238" w:rsidRDefault="00A56B7E" w:rsidP="00A56B7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780B58CA" w14:textId="77777777" w:rsidR="00A56B7E" w:rsidRPr="00FB3238" w:rsidRDefault="00A56B7E" w:rsidP="00A56B7E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91EB3" wp14:editId="6D5B7F4F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E279E9B" w14:textId="77777777" w:rsidR="00A56B7E" w:rsidRPr="00FB3238" w:rsidRDefault="00A56B7E" w:rsidP="00A56B7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2E279E9B" w14:textId="77777777" w:rsidR="00A56B7E" w:rsidRPr="00FB3238" w:rsidRDefault="00A56B7E" w:rsidP="00A56B7E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2466A8A1" w14:textId="59A0ADDA" w:rsidR="00C7213D" w:rsidRPr="00A56B7E" w:rsidRDefault="00A56B7E" w:rsidP="00A56B7E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FE212" wp14:editId="4A00CDCA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FECC0BB" w14:textId="77777777" w:rsidR="00A56B7E" w:rsidRPr="00FB3238" w:rsidRDefault="00A56B7E" w:rsidP="00A56B7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2FECC0BB" w14:textId="77777777" w:rsidR="00A56B7E" w:rsidRPr="00FB3238" w:rsidRDefault="00A56B7E" w:rsidP="00A56B7E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3A4E3" wp14:editId="07395E87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0EC0CB4" w14:textId="77777777" w:rsidR="00A56B7E" w:rsidRPr="00FB3238" w:rsidRDefault="00A56B7E" w:rsidP="00A56B7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30EC0CB4" w14:textId="77777777" w:rsidR="00A56B7E" w:rsidRPr="00FB3238" w:rsidRDefault="00A56B7E" w:rsidP="00A56B7E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3.1</w:t>
      </w:r>
    </w:p>
    <w:sectPr w:rsidR="00C7213D" w:rsidRPr="00A56B7E" w:rsidSect="00F646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 w:code="9"/>
      <w:pgMar w:top="426" w:right="1702" w:bottom="426" w:left="720" w:header="0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7528F" w14:textId="77777777" w:rsidR="004C4A1D" w:rsidRDefault="004C4A1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67425464" w:rsidR="00DD0461" w:rsidRPr="00F64693" w:rsidRDefault="00DD0461" w:rsidP="00F6469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A8DF8" w14:textId="77777777" w:rsidR="004C4A1D" w:rsidRDefault="004C4A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F467F" w14:textId="77777777" w:rsidR="004C4A1D" w:rsidRDefault="004C4A1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E2A0C" w14:textId="77777777" w:rsidR="004C4A1D" w:rsidRDefault="004C4A1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5EB06" w14:textId="77777777" w:rsidR="004C4A1D" w:rsidRDefault="004C4A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E2472"/>
    <w:multiLevelType w:val="hybridMultilevel"/>
    <w:tmpl w:val="59E87C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2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3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5F6158"/>
    <w:multiLevelType w:val="hybridMultilevel"/>
    <w:tmpl w:val="9C144144"/>
    <w:lvl w:ilvl="0" w:tplc="67D4937C">
      <w:start w:val="1"/>
      <w:numFmt w:val="bullet"/>
      <w:lvlText w:val=""/>
      <w:lvlJc w:val="left"/>
      <w:pPr>
        <w:ind w:left="907" w:hanging="22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5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7A5F5664"/>
    <w:multiLevelType w:val="hybridMultilevel"/>
    <w:tmpl w:val="B3AC66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8"/>
  </w:num>
  <w:num w:numId="5">
    <w:abstractNumId w:val="14"/>
  </w:num>
  <w:num w:numId="6">
    <w:abstractNumId w:val="4"/>
  </w:num>
  <w:num w:numId="7">
    <w:abstractNumId w:val="23"/>
  </w:num>
  <w:num w:numId="8">
    <w:abstractNumId w:val="10"/>
  </w:num>
  <w:num w:numId="9">
    <w:abstractNumId w:val="18"/>
  </w:num>
  <w:num w:numId="10">
    <w:abstractNumId w:val="12"/>
  </w:num>
  <w:num w:numId="11">
    <w:abstractNumId w:val="16"/>
  </w:num>
  <w:num w:numId="12">
    <w:abstractNumId w:val="17"/>
  </w:num>
  <w:num w:numId="13">
    <w:abstractNumId w:val="26"/>
  </w:num>
  <w:num w:numId="14">
    <w:abstractNumId w:val="9"/>
  </w:num>
  <w:num w:numId="15">
    <w:abstractNumId w:val="1"/>
  </w:num>
  <w:num w:numId="16">
    <w:abstractNumId w:val="2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0"/>
  </w:num>
  <w:num w:numId="24">
    <w:abstractNumId w:val="21"/>
  </w:num>
  <w:num w:numId="25">
    <w:abstractNumId w:val="7"/>
  </w:num>
  <w:num w:numId="26">
    <w:abstractNumId w:val="28"/>
  </w:num>
  <w:num w:numId="27">
    <w:abstractNumId w:val="11"/>
  </w:num>
  <w:num w:numId="28">
    <w:abstractNumId w:val="15"/>
  </w:num>
  <w:num w:numId="29">
    <w:abstractNumId w:val="20"/>
  </w:num>
  <w:num w:numId="30">
    <w:abstractNumId w:val="13"/>
  </w:num>
  <w:num w:numId="31">
    <w:abstractNumId w:val="22"/>
  </w:num>
  <w:num w:numId="32">
    <w:abstractNumId w:val="3"/>
  </w:num>
  <w:num w:numId="33">
    <w:abstractNumId w:val="27"/>
  </w:num>
  <w:num w:numId="34">
    <w:abstractNumId w:val="24"/>
  </w:num>
  <w:num w:numId="3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4C8C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B7FB2"/>
    <w:rsid w:val="003C53AB"/>
    <w:rsid w:val="003D3FF8"/>
    <w:rsid w:val="003D4520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4A1D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56812"/>
    <w:rsid w:val="00560523"/>
    <w:rsid w:val="00560F31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613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A75A8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2E48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6B7E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74253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076C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4693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france.gouv.fr/affichCode.do?idSectionTA=LEGISCTA000021754087&amp;cidTexte=LEGITEXT000006071191" TargetMode="Externa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affichCodeArticle.do?idArticle=LEGIARTI000006524928&amp;cidTexte=LEGITEXT000006071191" TargetMode="External"/><Relationship Id="rId17" Type="http://schemas.openxmlformats.org/officeDocument/2006/relationships/hyperlink" Target="https://www.legifrance.gouv.fr/affichCodeArticle.do;jsessionid=EADF6A00913F3459B2AE24C6EAA68DDD.tpdila10v_1?idArticle=LEGIARTI000028047139&amp;cidTexte=LEGITEXT000006071191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;jsessionid=EADF6A00913F3459B2AE24C6EAA68DDD.tpdila10v_1?idArticle=LEGIARTI000018380786&amp;cidTexte=LEGITEXT00000607119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Code.do?idSectionTA=LEGISCTA000018380702&amp;cidTexte=LEGITEXT000006071191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affichCodeArticle.do?idArticle=LEGIARTI000027682769&amp;cidTexte=LEGITEXT00000607119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legifrance.gouv.fr/affichCode.do?idSectionTA=LEGISCTA000018380744&amp;cidTexte=LEGITEXT000006071191" TargetMode="External"/><Relationship Id="rId19" Type="http://schemas.openxmlformats.org/officeDocument/2006/relationships/image" Target="file:///C:\Users\Utilisateur\Pictures\qualeduc\visuel_Qualeduc_4_violet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CodeArticle.do?idArticle=LEGIARTI000006524371&amp;cidTexte=LEGITEXT000006071191" TargetMode="External"/><Relationship Id="rId14" Type="http://schemas.openxmlformats.org/officeDocument/2006/relationships/hyperlink" Target="https://www.legifrance.gouv.fr/affichCode.do?idArticle=LEGIARTI000033124231&amp;idSectionTA=LEGISCTA000018380686&amp;cidTexte=LEGITEXT00000607119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B564C5-804F-4483-AB05-54D5E585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513</Words>
  <Characters>4434</Characters>
  <Application>Microsoft Office Word</Application>
  <DocSecurity>0</DocSecurity>
  <Lines>36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12</cp:revision>
  <cp:lastPrinted>2020-09-14T08:29:00Z</cp:lastPrinted>
  <dcterms:created xsi:type="dcterms:W3CDTF">2020-08-12T12:38:00Z</dcterms:created>
  <dcterms:modified xsi:type="dcterms:W3CDTF">2020-10-08T13:13:00Z</dcterms:modified>
</cp:coreProperties>
</file>