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2"/>
        <w:tblW w:w="16172" w:type="dxa"/>
        <w:tblInd w:w="-176" w:type="dxa"/>
        <w:tblLook w:val="04A0" w:firstRow="1" w:lastRow="0" w:firstColumn="1" w:lastColumn="0" w:noHBand="0" w:noVBand="1"/>
      </w:tblPr>
      <w:tblGrid>
        <w:gridCol w:w="3711"/>
        <w:gridCol w:w="236"/>
        <w:gridCol w:w="8695"/>
        <w:gridCol w:w="12"/>
        <w:gridCol w:w="212"/>
        <w:gridCol w:w="12"/>
        <w:gridCol w:w="3282"/>
        <w:gridCol w:w="12"/>
      </w:tblGrid>
      <w:tr w:rsidR="006549C3" w:rsidRPr="00134B17" w14:paraId="5C8D4C8B" w14:textId="77777777" w:rsidTr="00AD4FC8">
        <w:trPr>
          <w:gridAfter w:val="1"/>
          <w:wAfter w:w="12" w:type="dxa"/>
          <w:trHeight w:hRule="exact" w:val="1463"/>
        </w:trPr>
        <w:tc>
          <w:tcPr>
            <w:tcW w:w="12642" w:type="dxa"/>
            <w:gridSpan w:val="3"/>
            <w:tcBorders>
              <w:top w:val="single" w:sz="18" w:space="0" w:color="4BACC6" w:themeColor="accent5"/>
              <w:left w:val="single" w:sz="18" w:space="0" w:color="4BACC6" w:themeColor="accent5"/>
              <w:bottom w:val="single" w:sz="18" w:space="0" w:color="4BACC6" w:themeColor="accent5"/>
              <w:right w:val="single" w:sz="18" w:space="0" w:color="4BACC6" w:themeColor="accent5"/>
            </w:tcBorders>
            <w:shd w:val="clear" w:color="auto" w:fill="auto"/>
            <w:vAlign w:val="center"/>
          </w:tcPr>
          <w:p w14:paraId="3479A79F" w14:textId="7DAB5E0A" w:rsidR="00B12034" w:rsidRPr="00B12034" w:rsidRDefault="001B1DA4" w:rsidP="00B12034">
            <w:pPr>
              <w:pStyle w:val="Sansinterligne"/>
              <w:rPr>
                <w:rFonts w:eastAsia="Times New Roman"/>
                <w:b/>
                <w:bCs/>
                <w:color w:val="00B5C6"/>
                <w:sz w:val="36"/>
                <w:szCs w:val="42"/>
              </w:rPr>
            </w:pPr>
            <w:r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>M</w:t>
            </w:r>
            <w:r w:rsidR="006641B9"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>ettre</w:t>
            </w:r>
            <w:r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 xml:space="preserve"> en œuvre </w:t>
            </w:r>
            <w:r w:rsidR="006641B9"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>l</w:t>
            </w:r>
            <w:r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>es</w:t>
            </w:r>
            <w:r w:rsidR="00B12034"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 xml:space="preserve"> l</w:t>
            </w:r>
            <w:r w:rsidR="00B12034" w:rsidRPr="00B12034"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>iaisons CAP</w:t>
            </w:r>
            <w:r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 xml:space="preserve"> </w:t>
            </w:r>
            <w:r w:rsidR="001C3FDE"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>-</w:t>
            </w:r>
            <w:r w:rsidR="00B12034" w:rsidRPr="00B12034"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 xml:space="preserve"> BAC PRO et BAC PRO</w:t>
            </w:r>
            <w:r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 xml:space="preserve"> </w:t>
            </w:r>
            <w:r w:rsidR="001C3FDE"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>-</w:t>
            </w:r>
            <w:r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 xml:space="preserve"> </w:t>
            </w:r>
            <w:r w:rsidR="00B12034" w:rsidRPr="00B12034">
              <w:rPr>
                <w:rFonts w:eastAsia="Times New Roman"/>
                <w:b/>
                <w:bCs/>
                <w:color w:val="00B5C6"/>
                <w:sz w:val="36"/>
                <w:szCs w:val="42"/>
              </w:rPr>
              <w:t>BTS</w:t>
            </w:r>
          </w:p>
          <w:p w14:paraId="4A8CBD6A" w14:textId="557D84B5" w:rsidR="001C3FDE" w:rsidRPr="001C3FDE" w:rsidRDefault="001C3FDE" w:rsidP="001C3FDE">
            <w:pPr>
              <w:pStyle w:val="Sansinterligne"/>
              <w:rPr>
                <w:color w:val="0000FF"/>
                <w:sz w:val="14"/>
                <w:szCs w:val="14"/>
                <w:u w:val="single"/>
              </w:rPr>
            </w:pPr>
            <w:r w:rsidRPr="001C3FDE">
              <w:rPr>
                <w:sz w:val="14"/>
                <w:szCs w:val="14"/>
              </w:rPr>
              <w:t xml:space="preserve">Code de l’éducation : </w:t>
            </w:r>
            <w:hyperlink r:id="rId8" w:history="1">
              <w:r w:rsidRPr="001C3FDE">
                <w:rPr>
                  <w:rStyle w:val="Lienhypertexte"/>
                  <w:sz w:val="14"/>
                  <w:szCs w:val="14"/>
                </w:rPr>
                <w:t>art. L. 612-3</w:t>
              </w:r>
            </w:hyperlink>
            <w:r w:rsidRPr="001C3FDE">
              <w:rPr>
                <w:sz w:val="14"/>
                <w:szCs w:val="14"/>
              </w:rPr>
              <w:t xml:space="preserve"> </w:t>
            </w:r>
            <w:hyperlink r:id="rId9" w:history="1">
              <w:r w:rsidRPr="001C3FDE">
                <w:rPr>
                  <w:rStyle w:val="Lienhypertexte"/>
                  <w:sz w:val="14"/>
                  <w:szCs w:val="14"/>
                </w:rPr>
                <w:t>art. L.111</w:t>
              </w:r>
            </w:hyperlink>
            <w:r w:rsidRPr="001C3FDE">
              <w:rPr>
                <w:rStyle w:val="Lienhypertexte"/>
                <w:sz w:val="14"/>
                <w:szCs w:val="14"/>
              </w:rPr>
              <w:t>-1</w:t>
            </w:r>
            <w:r w:rsidRPr="001C3FDE">
              <w:rPr>
                <w:sz w:val="14"/>
                <w:szCs w:val="14"/>
              </w:rPr>
              <w:t xml:space="preserve">, </w:t>
            </w:r>
            <w:hyperlink r:id="rId10" w:history="1">
              <w:r w:rsidRPr="001C3FDE">
                <w:rPr>
                  <w:rStyle w:val="Lienhypertexte"/>
                  <w:sz w:val="14"/>
                  <w:szCs w:val="14"/>
                </w:rPr>
                <w:t>art. D. 612-31</w:t>
              </w:r>
            </w:hyperlink>
            <w:r w:rsidRPr="001C3FDE">
              <w:rPr>
                <w:sz w:val="14"/>
                <w:szCs w:val="14"/>
              </w:rPr>
              <w:t xml:space="preserve">, </w:t>
            </w:r>
            <w:hyperlink r:id="rId11" w:history="1">
              <w:r w:rsidRPr="001C3FDE">
                <w:rPr>
                  <w:rStyle w:val="Lienhypertexte"/>
                  <w:sz w:val="14"/>
                  <w:szCs w:val="14"/>
                </w:rPr>
                <w:t>art.40 de la loi n° 2017-86 du 27 janvier 2017 relative à l'égalité et à la citoyenneté</w:t>
              </w:r>
            </w:hyperlink>
            <w:r>
              <w:rPr>
                <w:rStyle w:val="Lienhypertexte"/>
                <w:sz w:val="14"/>
                <w:szCs w:val="14"/>
              </w:rPr>
              <w:t xml:space="preserve">. </w:t>
            </w:r>
            <w:r w:rsidRPr="001C3FDE">
              <w:rPr>
                <w:sz w:val="14"/>
                <w:szCs w:val="14"/>
              </w:rPr>
              <w:t xml:space="preserve">Décrets : </w:t>
            </w:r>
            <w:hyperlink r:id="rId12" w:history="1">
              <w:r w:rsidRPr="001C3FDE">
                <w:rPr>
                  <w:rStyle w:val="Lienhypertexte"/>
                  <w:sz w:val="14"/>
                  <w:szCs w:val="14"/>
                </w:rPr>
                <w:t>n° 2017-515 du 10-4-2017</w:t>
              </w:r>
            </w:hyperlink>
            <w:r w:rsidRPr="001C3FDE">
              <w:rPr>
                <w:sz w:val="14"/>
                <w:szCs w:val="14"/>
              </w:rPr>
              <w:t xml:space="preserve"> (expérimentation de modalités d’admission dans une section de techniciens supérieurs pour les titulaires d’un baccalauréat professionnel) ; </w:t>
            </w:r>
            <w:hyperlink r:id="rId13" w:history="1">
              <w:r w:rsidRPr="001C3FDE">
                <w:rPr>
                  <w:rStyle w:val="Lienhypertexte"/>
                  <w:sz w:val="14"/>
                  <w:szCs w:val="14"/>
                </w:rPr>
                <w:t>n° 2019-215 du 21-3-2019</w:t>
              </w:r>
            </w:hyperlink>
            <w:r w:rsidRPr="001C3FDE">
              <w:rPr>
                <w:sz w:val="14"/>
                <w:szCs w:val="14"/>
              </w:rPr>
              <w:t xml:space="preserve"> (modalités d'admission en section de techniciens supérieurs)</w:t>
            </w:r>
          </w:p>
          <w:p w14:paraId="1D47EE9E" w14:textId="2E016D7F" w:rsidR="00FE4370" w:rsidRPr="001C3FDE" w:rsidRDefault="001C3FDE" w:rsidP="001C3FDE">
            <w:pPr>
              <w:pStyle w:val="Sansinterligne"/>
              <w:rPr>
                <w:color w:val="0000FF"/>
                <w:sz w:val="14"/>
                <w:szCs w:val="14"/>
                <w:u w:val="single"/>
              </w:rPr>
            </w:pPr>
            <w:r w:rsidRPr="001C3FDE">
              <w:rPr>
                <w:sz w:val="14"/>
                <w:szCs w:val="14"/>
              </w:rPr>
              <w:t xml:space="preserve">Vadémécum </w:t>
            </w:r>
            <w:hyperlink r:id="rId14" w:history="1">
              <w:r w:rsidRPr="001C3FDE">
                <w:rPr>
                  <w:rStyle w:val="Lienhypertexte"/>
                  <w:sz w:val="14"/>
                  <w:szCs w:val="14"/>
                </w:rPr>
                <w:t>Liaison BAC PRO – BTS, Accompagner les bacheliers professionnels en STS, Académie de Besançon, mai 2014</w:t>
              </w:r>
            </w:hyperlink>
            <w:r w:rsidRPr="001C3FDE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</w:t>
            </w:r>
            <w:r w:rsidRPr="001C3FDE">
              <w:rPr>
                <w:sz w:val="14"/>
                <w:szCs w:val="14"/>
              </w:rPr>
              <w:t>Vadémécum TVP</w:t>
            </w:r>
            <w:r w:rsidRPr="001C3FDE">
              <w:rPr>
                <w:rStyle w:val="Lienhypertexte"/>
                <w:sz w:val="14"/>
                <w:szCs w:val="14"/>
              </w:rPr>
              <w:t xml:space="preserve"> </w:t>
            </w:r>
            <w:hyperlink r:id="rId15" w:history="1">
              <w:r w:rsidRPr="001C3FDE">
                <w:rPr>
                  <w:rStyle w:val="Lienhypertexte"/>
                  <w:sz w:val="14"/>
                  <w:szCs w:val="14"/>
                </w:rPr>
                <w:t>« préparation à la poursuite d’études »</w:t>
              </w:r>
            </w:hyperlink>
          </w:p>
        </w:tc>
        <w:tc>
          <w:tcPr>
            <w:tcW w:w="224" w:type="dxa"/>
            <w:gridSpan w:val="2"/>
            <w:tcBorders>
              <w:top w:val="nil"/>
              <w:left w:val="single" w:sz="18" w:space="0" w:color="4BACC6" w:themeColor="accent5"/>
              <w:bottom w:val="nil"/>
              <w:right w:val="nil"/>
            </w:tcBorders>
            <w:shd w:val="clear" w:color="auto" w:fill="auto"/>
          </w:tcPr>
          <w:p w14:paraId="3E3D793D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5760E6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3B714E87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04DE705B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4890855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78118456" w14:textId="77777777" w:rsidR="006549C3" w:rsidRDefault="006549C3" w:rsidP="00C7213D">
            <w:pPr>
              <w:rPr>
                <w:sz w:val="17"/>
                <w:szCs w:val="17"/>
              </w:rPr>
            </w:pPr>
          </w:p>
          <w:p w14:paraId="6B99F3CB" w14:textId="77777777" w:rsidR="006549C3" w:rsidRPr="00134B17" w:rsidRDefault="006549C3" w:rsidP="00C7213D">
            <w:pPr>
              <w:rPr>
                <w:sz w:val="17"/>
                <w:szCs w:val="17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AAF21" w14:textId="761AD611" w:rsidR="006549C3" w:rsidRPr="00134B17" w:rsidRDefault="00FE2DC0" w:rsidP="00FE2DC0">
            <w:pPr>
              <w:ind w:left="328" w:hanging="47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noProof/>
                <w:color w:val="FFFFFF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1DC" wp14:editId="6BA8E4B4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133985</wp:posOffset>
                      </wp:positionV>
                      <wp:extent cx="619760" cy="426720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7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A48332" w14:textId="3B06531D" w:rsidR="00FE2DC0" w:rsidRPr="0094798F" w:rsidRDefault="00FE2DC0">
                                  <w:pP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  <w:lang w:eastAsia="en-US"/>
                                    </w:rPr>
                                  </w:pPr>
                                  <w:r w:rsidRPr="0094798F"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00B0F0"/>
                                      <w:sz w:val="32"/>
                                      <w:szCs w:val="36"/>
                                      <w:lang w:eastAsia="en-US"/>
                                    </w:rPr>
                                    <w:t>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B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97.95pt;margin-top:10.55pt;width:48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" filled="f" stroked="f" strokeweight=".5pt">
                      <v:textbox>
                        <w:txbxContent>
                          <w:p w14:paraId="6AA48332" w14:textId="3B06531D" w:rsidR="00FE2DC0" w:rsidRPr="0094798F" w:rsidRDefault="00FE2DC0">
                            <w:pPr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94798F">
                              <w:rPr>
                                <w:rFonts w:ascii="Calibri" w:eastAsia="Times New Roman" w:hAnsi="Calibri"/>
                                <w:b/>
                                <w:bCs/>
                                <w:color w:val="00B0F0"/>
                                <w:sz w:val="32"/>
                                <w:szCs w:val="36"/>
                                <w:lang w:eastAsia="en-US"/>
                              </w:rPr>
                              <w:t>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34B17">
              <w:rPr>
                <w:b/>
                <w:noProof/>
                <w:color w:val="FFFFFF"/>
                <w:sz w:val="24"/>
                <w:szCs w:val="24"/>
                <w:lang w:eastAsia="fr-FR"/>
              </w:rPr>
              <w:drawing>
                <wp:inline distT="0" distB="0" distL="0" distR="0" wp14:anchorId="6018D719" wp14:editId="7E9342BB">
                  <wp:extent cx="1432800" cy="547200"/>
                  <wp:effectExtent l="0" t="0" r="0" b="5715"/>
                  <wp:docPr id="2266" name="visuel_Qualeduc_4_vi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suel_Qualeduc_4_violet.jpg"/>
                          <pic:cNvPicPr/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800" cy="54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ECC" w:rsidRPr="00134B17" w14:paraId="1DE3FD86" w14:textId="77777777" w:rsidTr="00AD4FC8">
        <w:trPr>
          <w:cantSplit/>
          <w:trHeight w:hRule="exact" w:val="433"/>
        </w:trPr>
        <w:tc>
          <w:tcPr>
            <w:tcW w:w="3711" w:type="dxa"/>
            <w:tcBorders>
              <w:top w:val="single" w:sz="18" w:space="0" w:color="4BACC6" w:themeColor="accent5"/>
              <w:left w:val="nil"/>
              <w:bottom w:val="single" w:sz="18" w:space="0" w:color="7030A0"/>
              <w:right w:val="nil"/>
            </w:tcBorders>
            <w:shd w:val="clear" w:color="auto" w:fill="auto"/>
          </w:tcPr>
          <w:p w14:paraId="2C9953EA" w14:textId="77777777" w:rsidR="000D5B71" w:rsidRPr="001C3FDE" w:rsidRDefault="000D5B71" w:rsidP="00C7213D">
            <w:pPr>
              <w:rPr>
                <w:b/>
                <w:color w:val="951B81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8" w:space="0" w:color="4BACC6" w:themeColor="accent5"/>
              <w:left w:val="nil"/>
              <w:bottom w:val="nil"/>
              <w:right w:val="nil"/>
            </w:tcBorders>
            <w:shd w:val="clear" w:color="auto" w:fill="auto"/>
          </w:tcPr>
          <w:p w14:paraId="1134F3BB" w14:textId="77777777" w:rsidR="006549C3" w:rsidRPr="001C3FDE" w:rsidRDefault="006549C3" w:rsidP="00C7213D">
            <w:pPr>
              <w:rPr>
                <w:b/>
                <w:sz w:val="14"/>
                <w:szCs w:val="14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4BACC6" w:themeColor="accent5"/>
              <w:left w:val="nil"/>
              <w:bottom w:val="single" w:sz="18" w:space="0" w:color="00B050"/>
              <w:right w:val="nil"/>
            </w:tcBorders>
            <w:shd w:val="clear" w:color="auto" w:fill="auto"/>
          </w:tcPr>
          <w:p w14:paraId="3776F77E" w14:textId="77777777" w:rsidR="006549C3" w:rsidRPr="001C3FDE" w:rsidRDefault="006549C3" w:rsidP="00C7213D">
            <w:pPr>
              <w:rPr>
                <w:b/>
                <w:color w:val="2AAC66"/>
                <w:sz w:val="14"/>
                <w:szCs w:val="14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17D34" w14:textId="77777777" w:rsidR="006549C3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  <w:shd w:val="clear" w:color="auto" w:fill="auto"/>
          </w:tcPr>
          <w:p w14:paraId="562D2B53" w14:textId="77777777" w:rsidR="006549C3" w:rsidRPr="00134B17" w:rsidRDefault="006549C3" w:rsidP="006549C3">
            <w:pPr>
              <w:rPr>
                <w:b/>
                <w:color w:val="EE7444"/>
                <w:sz w:val="44"/>
                <w:szCs w:val="44"/>
              </w:rPr>
            </w:pPr>
          </w:p>
        </w:tc>
      </w:tr>
      <w:tr w:rsidR="000F0C6B" w:rsidRPr="00134B17" w14:paraId="6418BFBD" w14:textId="77777777" w:rsidTr="00AD4FC8">
        <w:trPr>
          <w:trHeight w:hRule="exact" w:val="547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shd w:val="pct20" w:color="951B81" w:fill="auto"/>
          </w:tcPr>
          <w:p w14:paraId="30960D68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951B81"/>
                <w:sz w:val="44"/>
                <w:szCs w:val="44"/>
              </w:rPr>
              <w:t>Plan</w:t>
            </w:r>
            <w:r w:rsidRPr="00134B17">
              <w:rPr>
                <w:b/>
                <w:color w:val="951B81"/>
                <w:sz w:val="24"/>
                <w:szCs w:val="24"/>
              </w:rPr>
              <w:t xml:space="preserve"> </w:t>
            </w:r>
            <w:r w:rsidRPr="00134B17">
              <w:rPr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078D22DB" w14:textId="77777777" w:rsidR="006549C3" w:rsidRPr="008B6951" w:rsidRDefault="006549C3" w:rsidP="00C7213D">
            <w:pPr>
              <w:rPr>
                <w:b/>
                <w:sz w:val="36"/>
                <w:szCs w:val="36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pct20" w:color="00B050" w:fill="auto"/>
          </w:tcPr>
          <w:p w14:paraId="33BE5C3E" w14:textId="0C78BD8A" w:rsidR="006549C3" w:rsidRPr="008B6951" w:rsidRDefault="006549C3" w:rsidP="00C7213D">
            <w:pPr>
              <w:rPr>
                <w:b/>
                <w:sz w:val="36"/>
                <w:szCs w:val="36"/>
              </w:rPr>
            </w:pPr>
            <w:r w:rsidRPr="00134B17">
              <w:rPr>
                <w:b/>
                <w:color w:val="2AAC66"/>
                <w:sz w:val="44"/>
                <w:szCs w:val="44"/>
              </w:rPr>
              <w:t>Do</w:t>
            </w:r>
            <w:r w:rsidRPr="00134B17">
              <w:rPr>
                <w:b/>
                <w:color w:val="2AAC66"/>
                <w:sz w:val="24"/>
                <w:szCs w:val="24"/>
              </w:rPr>
              <w:t xml:space="preserve"> </w:t>
            </w:r>
            <w:r w:rsidRPr="00134B17">
              <w:rPr>
                <w:b/>
                <w:color w:val="2AAC66"/>
              </w:rPr>
              <w:t xml:space="preserve"> </w:t>
            </w:r>
            <w:r w:rsidRPr="0079647D">
              <w:rPr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0BB59FB7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1BCE8F3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57419854" w14:textId="77777777" w:rsidR="006549C3" w:rsidRDefault="006549C3" w:rsidP="00C7213D">
            <w:pPr>
              <w:rPr>
                <w:sz w:val="8"/>
                <w:szCs w:val="8"/>
              </w:rPr>
            </w:pPr>
          </w:p>
          <w:p w14:paraId="28E59802" w14:textId="77777777" w:rsidR="006549C3" w:rsidRPr="00134B17" w:rsidRDefault="006549C3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pct20" w:color="E36C0A" w:themeColor="accent6" w:themeShade="BF" w:fill="auto"/>
          </w:tcPr>
          <w:p w14:paraId="0B054445" w14:textId="799EB01E" w:rsidR="006549C3" w:rsidRPr="00134B17" w:rsidRDefault="006549C3" w:rsidP="006549C3">
            <w:pPr>
              <w:rPr>
                <w:b/>
                <w:color w:val="FFFFFF"/>
                <w:sz w:val="8"/>
                <w:szCs w:val="8"/>
                <w:lang w:eastAsia="fr-FR"/>
              </w:rPr>
            </w:pPr>
            <w:r w:rsidRPr="00134B17">
              <w:rPr>
                <w:b/>
                <w:color w:val="EE7444"/>
                <w:sz w:val="44"/>
                <w:szCs w:val="44"/>
              </w:rPr>
              <w:t xml:space="preserve">Check </w:t>
            </w:r>
            <w:r w:rsidRPr="0079647D">
              <w:rPr>
                <w:color w:val="EE7444"/>
                <w:sz w:val="24"/>
                <w:szCs w:val="24"/>
              </w:rPr>
              <w:t>Evaluer</w:t>
            </w:r>
          </w:p>
        </w:tc>
      </w:tr>
      <w:tr w:rsidR="000448D7" w:rsidRPr="00134B17" w14:paraId="0091964C" w14:textId="77777777" w:rsidTr="00AD4FC8">
        <w:trPr>
          <w:trHeight w:val="7154"/>
        </w:trPr>
        <w:tc>
          <w:tcPr>
            <w:tcW w:w="3711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7BB1D9F1" w14:textId="77777777" w:rsidR="000448D7" w:rsidRDefault="000448D7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  <w:r w:rsidRPr="005D0C84">
              <w:rPr>
                <w:b/>
                <w:color w:val="951B81"/>
                <w:sz w:val="18"/>
                <w:szCs w:val="18"/>
              </w:rPr>
              <w:t>Contexte, stratégie, sens, objectifs</w:t>
            </w:r>
          </w:p>
          <w:p w14:paraId="5252295C" w14:textId="77777777" w:rsidR="00F2651B" w:rsidRPr="005D0C84" w:rsidRDefault="00F2651B" w:rsidP="00C7213D">
            <w:pPr>
              <w:ind w:left="186" w:hanging="186"/>
              <w:rPr>
                <w:b/>
                <w:color w:val="951B81"/>
                <w:sz w:val="18"/>
                <w:szCs w:val="18"/>
              </w:rPr>
            </w:pPr>
          </w:p>
          <w:p w14:paraId="12C953A3" w14:textId="77777777" w:rsidR="001C3FDE" w:rsidRDefault="001C3FDE" w:rsidP="001B1DA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spacing w:line="276" w:lineRule="auto"/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B1DA4">
              <w:rPr>
                <w:rFonts w:asciiTheme="majorHAnsi" w:hAnsiTheme="majorHAnsi"/>
                <w:sz w:val="17"/>
                <w:szCs w:val="17"/>
              </w:rPr>
              <w:t xml:space="preserve">La thématique « liaison Bac Pro – BTS » fait-elle partie du projet d’établissement ? </w:t>
            </w:r>
          </w:p>
          <w:p w14:paraId="29B93049" w14:textId="77777777" w:rsidR="001B1DA4" w:rsidRPr="001B1DA4" w:rsidRDefault="001B1DA4" w:rsidP="001B1DA4">
            <w:pPr>
              <w:widowControl w:val="0"/>
              <w:tabs>
                <w:tab w:val="left" w:pos="323"/>
              </w:tabs>
              <w:spacing w:line="276" w:lineRule="auto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509A5E9E" w14:textId="77777777" w:rsidR="001C3FDE" w:rsidRDefault="001C3FDE" w:rsidP="001B1DA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spacing w:line="276" w:lineRule="auto"/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B1DA4">
              <w:rPr>
                <w:rFonts w:asciiTheme="majorHAnsi" w:hAnsiTheme="majorHAnsi"/>
                <w:sz w:val="17"/>
                <w:szCs w:val="17"/>
              </w:rPr>
              <w:t>L’équipe de direction pilote-t-elle ce dispositif ? Y prend-elle part ou a-t-elle désignée un coordonnateur ?</w:t>
            </w:r>
          </w:p>
          <w:p w14:paraId="407E3AF5" w14:textId="77777777" w:rsidR="001B1DA4" w:rsidRPr="001B1DA4" w:rsidRDefault="001B1DA4" w:rsidP="001B1DA4">
            <w:pPr>
              <w:widowControl w:val="0"/>
              <w:tabs>
                <w:tab w:val="left" w:pos="323"/>
              </w:tabs>
              <w:spacing w:line="276" w:lineRule="auto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4D2CBB66" w14:textId="77777777" w:rsidR="001C3FDE" w:rsidRDefault="001C3FDE" w:rsidP="001B1DA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spacing w:line="276" w:lineRule="auto"/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B1DA4">
              <w:rPr>
                <w:rFonts w:asciiTheme="majorHAnsi" w:hAnsiTheme="majorHAnsi"/>
                <w:sz w:val="17"/>
                <w:szCs w:val="17"/>
              </w:rPr>
              <w:t>Des stratégies sont-elles mises en place ? des objectifs sont-ils définis ?</w:t>
            </w:r>
          </w:p>
          <w:p w14:paraId="45A8AC0F" w14:textId="77777777" w:rsidR="001B1DA4" w:rsidRPr="001B1DA4" w:rsidRDefault="001B1DA4" w:rsidP="001B1DA4">
            <w:pPr>
              <w:widowControl w:val="0"/>
              <w:tabs>
                <w:tab w:val="left" w:pos="323"/>
              </w:tabs>
              <w:spacing w:line="276" w:lineRule="auto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481E1664" w14:textId="77777777" w:rsidR="001C3FDE" w:rsidRDefault="001C3FDE" w:rsidP="001B1DA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spacing w:line="276" w:lineRule="auto"/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B1DA4">
              <w:rPr>
                <w:rFonts w:asciiTheme="majorHAnsi" w:hAnsiTheme="majorHAnsi"/>
                <w:sz w:val="17"/>
                <w:szCs w:val="17"/>
              </w:rPr>
              <w:t>Le conseil pédagogique est-il acteur dans sa mise en place ?</w:t>
            </w:r>
          </w:p>
          <w:p w14:paraId="72DD9A3B" w14:textId="77777777" w:rsidR="001B1DA4" w:rsidRPr="001B1DA4" w:rsidRDefault="001B1DA4" w:rsidP="001B1DA4">
            <w:pPr>
              <w:widowControl w:val="0"/>
              <w:tabs>
                <w:tab w:val="left" w:pos="323"/>
              </w:tabs>
              <w:spacing w:line="276" w:lineRule="auto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454DC81B" w14:textId="77777777" w:rsidR="001C3FDE" w:rsidRDefault="001C3FDE" w:rsidP="001B1DA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spacing w:line="276" w:lineRule="auto"/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B1DA4">
              <w:rPr>
                <w:rFonts w:asciiTheme="majorHAnsi" w:hAnsiTheme="majorHAnsi"/>
                <w:sz w:val="17"/>
                <w:szCs w:val="17"/>
              </w:rPr>
              <w:t>Un conseil spécifique lié à cette thématique existe-t-il ?</w:t>
            </w:r>
          </w:p>
          <w:p w14:paraId="3A72C105" w14:textId="77777777" w:rsidR="001B1DA4" w:rsidRPr="001B1DA4" w:rsidRDefault="001B1DA4" w:rsidP="001B1DA4">
            <w:pPr>
              <w:widowControl w:val="0"/>
              <w:tabs>
                <w:tab w:val="left" w:pos="323"/>
              </w:tabs>
              <w:spacing w:line="276" w:lineRule="auto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54027C1D" w14:textId="77777777" w:rsidR="001C3FDE" w:rsidRDefault="001C3FDE" w:rsidP="001B1DA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spacing w:line="276" w:lineRule="auto"/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B1DA4">
              <w:rPr>
                <w:rFonts w:asciiTheme="majorHAnsi" w:hAnsiTheme="majorHAnsi"/>
                <w:sz w:val="17"/>
                <w:szCs w:val="17"/>
              </w:rPr>
              <w:t>Le dispositif est-il connu de tous (ensemble des équipes pédagogiques, élèves et familles) ?</w:t>
            </w:r>
          </w:p>
          <w:p w14:paraId="5F63B2C2" w14:textId="77777777" w:rsidR="001B1DA4" w:rsidRPr="001B1DA4" w:rsidRDefault="001B1DA4" w:rsidP="001B1DA4">
            <w:pPr>
              <w:widowControl w:val="0"/>
              <w:tabs>
                <w:tab w:val="left" w:pos="323"/>
              </w:tabs>
              <w:spacing w:line="276" w:lineRule="auto"/>
              <w:ind w:left="90" w:right="172"/>
              <w:rPr>
                <w:rFonts w:asciiTheme="majorHAnsi" w:hAnsiTheme="majorHAnsi"/>
                <w:sz w:val="17"/>
                <w:szCs w:val="17"/>
              </w:rPr>
            </w:pPr>
          </w:p>
          <w:p w14:paraId="7E60493C" w14:textId="77777777" w:rsidR="001C3FDE" w:rsidRPr="001B1DA4" w:rsidRDefault="001C3FDE" w:rsidP="001B1DA4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spacing w:line="276" w:lineRule="auto"/>
              <w:ind w:left="284" w:right="172" w:hanging="194"/>
              <w:rPr>
                <w:rFonts w:asciiTheme="majorHAnsi" w:hAnsiTheme="majorHAnsi"/>
                <w:sz w:val="17"/>
                <w:szCs w:val="17"/>
              </w:rPr>
            </w:pPr>
            <w:r w:rsidRPr="001B1DA4">
              <w:rPr>
                <w:rFonts w:asciiTheme="majorHAnsi" w:hAnsiTheme="majorHAnsi"/>
                <w:sz w:val="17"/>
                <w:szCs w:val="17"/>
              </w:rPr>
              <w:t>Des indicateurs et le résultat des actions sont-ils publiés et connus de tous ?</w:t>
            </w:r>
          </w:p>
          <w:p w14:paraId="2480AA1A" w14:textId="57192BCA" w:rsidR="000448D7" w:rsidRPr="00134B17" w:rsidRDefault="000448D7" w:rsidP="00F2651B">
            <w:pPr>
              <w:pStyle w:val="Titre1"/>
              <w:spacing w:line="247" w:lineRule="auto"/>
              <w:ind w:left="195" w:right="911"/>
              <w:outlineLvl w:val="0"/>
              <w:rPr>
                <w:b w:val="0"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7030A0"/>
              <w:bottom w:val="nil"/>
              <w:right w:val="single" w:sz="18" w:space="0" w:color="00B050"/>
            </w:tcBorders>
            <w:shd w:val="clear" w:color="auto" w:fill="auto"/>
          </w:tcPr>
          <w:p w14:paraId="770A6542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8707" w:type="dxa"/>
            <w:gridSpan w:val="2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shd w:val="clear" w:color="auto" w:fill="auto"/>
          </w:tcPr>
          <w:p w14:paraId="7A862235" w14:textId="77777777" w:rsidR="000448D7" w:rsidRDefault="000448D7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  <w:r w:rsidRPr="008B50B2"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14:paraId="7745F843" w14:textId="77777777" w:rsidR="00F2651B" w:rsidRPr="008B50B2" w:rsidRDefault="00F2651B" w:rsidP="00425AF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ajorHAnsi" w:hAnsiTheme="majorHAnsi" w:cs="Tahoma"/>
                <w:b/>
                <w:color w:val="2AAC66"/>
                <w:sz w:val="18"/>
                <w:szCs w:val="18"/>
              </w:rPr>
            </w:pPr>
          </w:p>
          <w:p w14:paraId="58A3C4AC" w14:textId="77777777" w:rsidR="001C3FDE" w:rsidRPr="001C3FDE" w:rsidRDefault="000448D7" w:rsidP="001C3FDE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  <w:r w:rsidRPr="000448D7">
              <w:rPr>
                <w:b/>
                <w:color w:val="FF0000"/>
                <w:sz w:val="10"/>
                <w:szCs w:val="12"/>
              </w:rPr>
              <w:t xml:space="preserve"> </w:t>
            </w:r>
            <w:r w:rsidR="001C3FDE" w:rsidRPr="001C3FDE">
              <w:rPr>
                <w:b/>
                <w:bCs/>
                <w:color w:val="00B050"/>
                <w:sz w:val="16"/>
                <w:szCs w:val="16"/>
              </w:rPr>
              <w:t xml:space="preserve">Information et orientation </w:t>
            </w:r>
          </w:p>
          <w:p w14:paraId="1DBCD78C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>Un dispositif d’information et d’orientation est-il mis en place ?</w:t>
            </w:r>
          </w:p>
          <w:p w14:paraId="70A5E043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>Durant quelle année de formation ? selon quelles modalités ? avec quels acteurs (Psy-En, professeurs enseignant en classes de BTS, professionnels ?)</w:t>
            </w:r>
          </w:p>
          <w:p w14:paraId="26995258" w14:textId="77777777" w:rsidR="001C3FDE" w:rsidRPr="001B1DA4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>Des actions spécifiques sont-elles envisagées dans le cadre de la mise en œuvre des modules "poursuite d’études", "insertion professionnelle" et « accompagnement personnalisé » ?</w:t>
            </w:r>
          </w:p>
          <w:p w14:paraId="62F8B1F0" w14:textId="77777777" w:rsidR="001C3FDE" w:rsidRPr="001B1DA4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>Des démarches d’accompagnement pour un passage au statut d’étudiant sont-elles envisagées ?</w:t>
            </w:r>
          </w:p>
          <w:p w14:paraId="79CF3853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>Le choix de l’orientation est-il abordé en conseil de classe ? À quel moment ? Comment l’expérimentation de l’avis du conseil de classe de terminale bac pro pour le BTS est-t-elle travaillée en équipe pédagogique ?</w:t>
            </w:r>
          </w:p>
          <w:p w14:paraId="1DB0B6D3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>Les cordées de la réussite sont-elles mobilisées ?</w:t>
            </w:r>
          </w:p>
          <w:p w14:paraId="1F627B12" w14:textId="77777777" w:rsidR="001C3FDE" w:rsidRPr="001C3FDE" w:rsidRDefault="001C3FDE" w:rsidP="001C3FDE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</w:p>
          <w:p w14:paraId="201820C8" w14:textId="589A96C9" w:rsidR="001C3FDE" w:rsidRPr="001C3FDE" w:rsidRDefault="001C3FDE" w:rsidP="001C3FDE">
            <w:pPr>
              <w:widowControl w:val="0"/>
              <w:tabs>
                <w:tab w:val="left" w:pos="323"/>
              </w:tabs>
              <w:ind w:right="172"/>
              <w:jc w:val="both"/>
              <w:rPr>
                <w:color w:val="00B050"/>
                <w:sz w:val="16"/>
                <w:szCs w:val="16"/>
              </w:rPr>
            </w:pPr>
            <w:r w:rsidRPr="001C3FDE">
              <w:rPr>
                <w:b/>
                <w:bCs/>
                <w:color w:val="00B050"/>
                <w:sz w:val="16"/>
                <w:szCs w:val="16"/>
              </w:rPr>
              <w:t>Liaisons CAP / BAC</w:t>
            </w:r>
            <w:r w:rsidR="001B1DA4">
              <w:rPr>
                <w:b/>
                <w:bCs/>
                <w:color w:val="00B050"/>
                <w:sz w:val="16"/>
                <w:szCs w:val="16"/>
              </w:rPr>
              <w:t xml:space="preserve"> </w:t>
            </w:r>
            <w:r w:rsidRPr="001C3FDE">
              <w:rPr>
                <w:b/>
                <w:bCs/>
                <w:color w:val="00B050"/>
                <w:sz w:val="16"/>
                <w:szCs w:val="16"/>
              </w:rPr>
              <w:t xml:space="preserve">PRO et BAC PRO / BTS </w:t>
            </w:r>
          </w:p>
          <w:p w14:paraId="58AE57D2" w14:textId="120455E8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Des partenariats entre lycées professionnels </w:t>
            </w:r>
            <w:r w:rsidR="000B51F9">
              <w:rPr>
                <w:sz w:val="16"/>
                <w:szCs w:val="16"/>
              </w:rPr>
              <w:t xml:space="preserve">ou entre lycées professionnels </w:t>
            </w:r>
            <w:r w:rsidRPr="001C3FDE">
              <w:rPr>
                <w:sz w:val="16"/>
                <w:szCs w:val="16"/>
              </w:rPr>
              <w:t>et lycées technologiques existe</w:t>
            </w:r>
            <w:r w:rsidR="001B1DA4">
              <w:rPr>
                <w:sz w:val="16"/>
                <w:szCs w:val="16"/>
              </w:rPr>
              <w:t>n</w:t>
            </w:r>
            <w:r w:rsidRPr="001C3FDE">
              <w:rPr>
                <w:sz w:val="16"/>
                <w:szCs w:val="16"/>
              </w:rPr>
              <w:t>t-il</w:t>
            </w:r>
            <w:r w:rsidR="001B1DA4">
              <w:rPr>
                <w:sz w:val="16"/>
                <w:szCs w:val="16"/>
              </w:rPr>
              <w:t>s</w:t>
            </w:r>
            <w:r w:rsidRPr="001C3FDE">
              <w:rPr>
                <w:sz w:val="16"/>
                <w:szCs w:val="16"/>
              </w:rPr>
              <w:t xml:space="preserve"> ? au sein même du lycée polyvalent ? </w:t>
            </w:r>
          </w:p>
          <w:p w14:paraId="336BF1DA" w14:textId="61318C8A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Quelles </w:t>
            </w:r>
            <w:r w:rsidR="001B1DA4">
              <w:rPr>
                <w:sz w:val="16"/>
                <w:szCs w:val="16"/>
              </w:rPr>
              <w:t>formes ce partenariat prend-il</w:t>
            </w:r>
            <w:r w:rsidRPr="001C3FDE">
              <w:rPr>
                <w:sz w:val="16"/>
                <w:szCs w:val="16"/>
              </w:rPr>
              <w:t xml:space="preserve"> : lecture croisée des référentiels et des programmes ? réflexion croisée autour de la différenciation pédagogique ? mutualisation des pratiques ? échanges de services ? organisation spécifique de l’année ? </w:t>
            </w:r>
          </w:p>
          <w:p w14:paraId="4F29F483" w14:textId="77777777" w:rsidR="001C3FDE" w:rsidRPr="001C3FDE" w:rsidRDefault="001C3FDE" w:rsidP="001C3FDE">
            <w:pPr>
              <w:widowControl w:val="0"/>
              <w:tabs>
                <w:tab w:val="left" w:pos="323"/>
              </w:tabs>
              <w:ind w:right="172"/>
              <w:jc w:val="both"/>
              <w:rPr>
                <w:sz w:val="16"/>
                <w:szCs w:val="16"/>
              </w:rPr>
            </w:pPr>
          </w:p>
          <w:p w14:paraId="179627E6" w14:textId="77777777" w:rsidR="001C3FDE" w:rsidRPr="001C3FDE" w:rsidRDefault="001C3FDE" w:rsidP="001C3FDE">
            <w:pPr>
              <w:widowControl w:val="0"/>
              <w:tabs>
                <w:tab w:val="left" w:pos="323"/>
              </w:tabs>
              <w:ind w:right="172"/>
              <w:jc w:val="both"/>
              <w:rPr>
                <w:color w:val="00B050"/>
                <w:sz w:val="16"/>
                <w:szCs w:val="16"/>
              </w:rPr>
            </w:pPr>
            <w:r w:rsidRPr="001C3FDE">
              <w:rPr>
                <w:b/>
                <w:bCs/>
                <w:color w:val="00B050"/>
                <w:sz w:val="16"/>
                <w:szCs w:val="16"/>
              </w:rPr>
              <w:t xml:space="preserve">L’accompagnement en lycée professionnel </w:t>
            </w:r>
          </w:p>
          <w:p w14:paraId="76856204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Un positionnement des compétences des élèves, notamment en français et en mathématiques, est-il réalisé ? </w:t>
            </w:r>
          </w:p>
          <w:p w14:paraId="760E2DE2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Un parcours de formation spécifique est-il prévu à partir de ce positionnement ? Dans quel cadre ? Dans le cours ordinaire de la classe ? En accompagnement personnalisé ? Dans le cadre de la co-intervention ou de la réalisation du chef d’œuvre ? </w:t>
            </w:r>
          </w:p>
          <w:p w14:paraId="19032FAA" w14:textId="77777777" w:rsidR="001C3FDE" w:rsidRPr="001C3FDE" w:rsidRDefault="001C3FDE" w:rsidP="001C3FDE">
            <w:pPr>
              <w:widowControl w:val="0"/>
              <w:tabs>
                <w:tab w:val="left" w:pos="323"/>
              </w:tabs>
              <w:ind w:left="284" w:right="172"/>
              <w:rPr>
                <w:sz w:val="16"/>
                <w:szCs w:val="16"/>
              </w:rPr>
            </w:pPr>
          </w:p>
          <w:p w14:paraId="2A484A47" w14:textId="77777777" w:rsidR="001C3FDE" w:rsidRPr="001C3FDE" w:rsidRDefault="001C3FDE" w:rsidP="001C3FDE">
            <w:pPr>
              <w:widowControl w:val="0"/>
              <w:tabs>
                <w:tab w:val="left" w:pos="323"/>
              </w:tabs>
              <w:ind w:right="172"/>
              <w:jc w:val="both"/>
              <w:rPr>
                <w:color w:val="00B050"/>
                <w:sz w:val="16"/>
                <w:szCs w:val="16"/>
              </w:rPr>
            </w:pPr>
            <w:r w:rsidRPr="001C3FDE">
              <w:rPr>
                <w:b/>
                <w:bCs/>
                <w:color w:val="00B050"/>
                <w:sz w:val="16"/>
                <w:szCs w:val="16"/>
              </w:rPr>
              <w:t>L’accueil en bac pro pour les CAP et en BTS pour les baccalauréats professionnels</w:t>
            </w:r>
          </w:p>
          <w:p w14:paraId="32563E24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Quelle politique d’accueil est mise en place ? Selon quelles formes ? </w:t>
            </w:r>
          </w:p>
          <w:p w14:paraId="319AB555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Un nouveau positionnement des compétences est-il réalisé à l’entrée ? </w:t>
            </w:r>
          </w:p>
          <w:p w14:paraId="172B57F2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Une réorganisation des enseignements, des emplois du temps, des PFMP ou stages est-elle programmée au cours de la première année ? </w:t>
            </w:r>
          </w:p>
          <w:p w14:paraId="74D99F20" w14:textId="3C4EA7BD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Des temps de rencontre et de régulation entre les étudiants et les professeurs sont-ils planifiés </w:t>
            </w:r>
            <w:r>
              <w:rPr>
                <w:sz w:val="16"/>
                <w:szCs w:val="16"/>
              </w:rPr>
              <w:t>en cours d</w:t>
            </w:r>
            <w:r w:rsidRPr="001C3FDE">
              <w:rPr>
                <w:sz w:val="16"/>
                <w:szCs w:val="16"/>
              </w:rPr>
              <w:t xml:space="preserve">’année scolaire ? </w:t>
            </w:r>
          </w:p>
          <w:p w14:paraId="5BBA8203" w14:textId="77777777" w:rsidR="001C3FDE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L’évaluation de la progression individuelle est-elle organisée ? </w:t>
            </w:r>
          </w:p>
          <w:p w14:paraId="566245CC" w14:textId="77777777" w:rsid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>Un tutorat est-il envisagé via des professeurs ou d’autres étudiants ?</w:t>
            </w:r>
          </w:p>
          <w:p w14:paraId="64DB8F8F" w14:textId="44E96732" w:rsidR="000448D7" w:rsidRPr="001C3FDE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C3FDE">
              <w:rPr>
                <w:sz w:val="16"/>
                <w:szCs w:val="16"/>
              </w:rPr>
              <w:t xml:space="preserve"> Une répartition particulière des activités de classe est-elle prévue afin que les étudiants issus de la voie général</w:t>
            </w:r>
            <w:r w:rsidR="001B1DA4">
              <w:rPr>
                <w:sz w:val="16"/>
                <w:szCs w:val="16"/>
              </w:rPr>
              <w:t>e</w:t>
            </w:r>
            <w:r w:rsidRPr="001C3FDE">
              <w:rPr>
                <w:sz w:val="16"/>
                <w:szCs w:val="16"/>
              </w:rPr>
              <w:t xml:space="preserve"> et technologique bénéficient des compétences professionnelles des bacheliers et vice-et-versa (autre forme de</w:t>
            </w:r>
            <w:r w:rsidRPr="001C3FDE">
              <w:rPr>
                <w:sz w:val="17"/>
                <w:szCs w:val="17"/>
              </w:rPr>
              <w:t xml:space="preserve"> positionnement </w:t>
            </w:r>
            <w:r w:rsidRPr="001C3FDE">
              <w:rPr>
                <w:sz w:val="16"/>
                <w:szCs w:val="16"/>
              </w:rPr>
              <w:t>et de valorisation des acquis) ?</w:t>
            </w:r>
          </w:p>
        </w:tc>
        <w:tc>
          <w:tcPr>
            <w:tcW w:w="224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E36C0A" w:themeColor="accent6" w:themeShade="BF"/>
            </w:tcBorders>
            <w:shd w:val="clear" w:color="auto" w:fill="auto"/>
          </w:tcPr>
          <w:p w14:paraId="561F4115" w14:textId="77777777" w:rsidR="000448D7" w:rsidRPr="00134B17" w:rsidRDefault="000448D7" w:rsidP="00C7213D">
            <w:pPr>
              <w:rPr>
                <w:sz w:val="8"/>
                <w:szCs w:val="8"/>
              </w:rPr>
            </w:pPr>
          </w:p>
        </w:tc>
        <w:tc>
          <w:tcPr>
            <w:tcW w:w="3294" w:type="dxa"/>
            <w:gridSpan w:val="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36AAF6D8" w14:textId="51670800" w:rsidR="000448D7" w:rsidRDefault="000448D7" w:rsidP="000448D7">
            <w:pPr>
              <w:jc w:val="both"/>
              <w:rPr>
                <w:color w:val="EE7444"/>
                <w:sz w:val="18"/>
                <w:szCs w:val="18"/>
              </w:rPr>
            </w:pPr>
            <w:r>
              <w:rPr>
                <w:b/>
                <w:color w:val="EE7444"/>
                <w:sz w:val="18"/>
                <w:szCs w:val="18"/>
              </w:rPr>
              <w:t>E</w:t>
            </w:r>
            <w:r w:rsidRPr="005D0C84">
              <w:rPr>
                <w:b/>
                <w:color w:val="EE7444"/>
                <w:sz w:val="18"/>
                <w:szCs w:val="18"/>
              </w:rPr>
              <w:t>xemples d’indicateurs de suivi</w:t>
            </w:r>
            <w:r w:rsidRPr="005D0C84">
              <w:rPr>
                <w:color w:val="EE7444"/>
                <w:sz w:val="18"/>
                <w:szCs w:val="18"/>
              </w:rPr>
              <w:t xml:space="preserve"> </w:t>
            </w:r>
          </w:p>
          <w:p w14:paraId="35099466" w14:textId="77777777" w:rsidR="00F2651B" w:rsidRPr="005D0C84" w:rsidRDefault="00F2651B" w:rsidP="000448D7">
            <w:pPr>
              <w:jc w:val="both"/>
              <w:rPr>
                <w:color w:val="EE7444"/>
                <w:sz w:val="18"/>
                <w:szCs w:val="18"/>
              </w:rPr>
            </w:pPr>
          </w:p>
          <w:p w14:paraId="3E79A576" w14:textId="77777777" w:rsidR="001C3FDE" w:rsidRPr="001B1DA4" w:rsidRDefault="001C3FDE" w:rsidP="001C3FDE">
            <w:pPr>
              <w:widowControl w:val="0"/>
              <w:tabs>
                <w:tab w:val="left" w:pos="323"/>
              </w:tabs>
              <w:ind w:right="172"/>
              <w:rPr>
                <w:b/>
                <w:color w:val="E36C0A" w:themeColor="accent6" w:themeShade="BF"/>
                <w:sz w:val="17"/>
                <w:szCs w:val="17"/>
              </w:rPr>
            </w:pPr>
            <w:r w:rsidRPr="001B1DA4">
              <w:rPr>
                <w:b/>
                <w:color w:val="E36C0A" w:themeColor="accent6" w:themeShade="BF"/>
                <w:sz w:val="17"/>
                <w:szCs w:val="17"/>
              </w:rPr>
              <w:t>Indicateurs de flux et de parcours :</w:t>
            </w:r>
          </w:p>
          <w:p w14:paraId="5BCD75CF" w14:textId="77777777" w:rsidR="001C3FDE" w:rsidRPr="001B1DA4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7"/>
                <w:szCs w:val="17"/>
              </w:rPr>
            </w:pPr>
            <w:r w:rsidRPr="001B1DA4">
              <w:rPr>
                <w:sz w:val="17"/>
                <w:szCs w:val="17"/>
              </w:rPr>
              <w:t>Combien compte-t-on de bacheliers professionnels par spécialité de BTS ? quelles évolutions depuis la mise en place du dispositif ?</w:t>
            </w:r>
          </w:p>
          <w:p w14:paraId="742D6D26" w14:textId="77777777" w:rsidR="001C3FDE" w:rsidRPr="001B1DA4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7"/>
                <w:szCs w:val="17"/>
              </w:rPr>
            </w:pPr>
            <w:r w:rsidRPr="001B1DA4">
              <w:rPr>
                <w:sz w:val="17"/>
                <w:szCs w:val="17"/>
              </w:rPr>
              <w:t>Taux de poursuite en 2</w:t>
            </w:r>
            <w:r w:rsidRPr="001B1DA4">
              <w:rPr>
                <w:sz w:val="17"/>
                <w:szCs w:val="17"/>
                <w:vertAlign w:val="superscript"/>
              </w:rPr>
              <w:t>e</w:t>
            </w:r>
            <w:r w:rsidRPr="001B1DA4">
              <w:rPr>
                <w:sz w:val="17"/>
                <w:szCs w:val="17"/>
              </w:rPr>
              <w:t xml:space="preserve"> année</w:t>
            </w:r>
          </w:p>
          <w:p w14:paraId="0DC13AAD" w14:textId="77777777" w:rsidR="001C3FDE" w:rsidRPr="001B1DA4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7"/>
                <w:szCs w:val="17"/>
              </w:rPr>
            </w:pPr>
            <w:r w:rsidRPr="001B1DA4">
              <w:rPr>
                <w:sz w:val="17"/>
                <w:szCs w:val="17"/>
              </w:rPr>
              <w:t>Profil des élèves/étudiants décrocheurs</w:t>
            </w:r>
          </w:p>
          <w:p w14:paraId="48F4B9AB" w14:textId="77777777" w:rsidR="001C3FDE" w:rsidRPr="001C3FDE" w:rsidRDefault="001C3FDE" w:rsidP="001C3FDE">
            <w:pPr>
              <w:widowControl w:val="0"/>
              <w:tabs>
                <w:tab w:val="left" w:pos="323"/>
              </w:tabs>
              <w:ind w:left="90" w:right="172"/>
              <w:rPr>
                <w:sz w:val="16"/>
                <w:szCs w:val="16"/>
              </w:rPr>
            </w:pPr>
          </w:p>
          <w:p w14:paraId="6F839F26" w14:textId="77777777" w:rsidR="001C3FDE" w:rsidRPr="001B1DA4" w:rsidRDefault="001C3FDE" w:rsidP="001C3FDE">
            <w:pPr>
              <w:widowControl w:val="0"/>
              <w:tabs>
                <w:tab w:val="left" w:pos="323"/>
              </w:tabs>
              <w:ind w:left="90" w:right="172"/>
              <w:rPr>
                <w:b/>
                <w:color w:val="E36C0A" w:themeColor="accent6" w:themeShade="BF"/>
                <w:sz w:val="17"/>
                <w:szCs w:val="17"/>
              </w:rPr>
            </w:pPr>
            <w:r w:rsidRPr="001B1DA4">
              <w:rPr>
                <w:b/>
                <w:color w:val="E36C0A" w:themeColor="accent6" w:themeShade="BF"/>
                <w:sz w:val="17"/>
                <w:szCs w:val="17"/>
              </w:rPr>
              <w:t>Indicateurs de taux de réussite au diplôme :</w:t>
            </w:r>
          </w:p>
          <w:p w14:paraId="277D6054" w14:textId="77777777" w:rsidR="001C3FDE" w:rsidRPr="001B1DA4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7"/>
                <w:szCs w:val="17"/>
              </w:rPr>
            </w:pPr>
            <w:r w:rsidRPr="001B1DA4">
              <w:rPr>
                <w:sz w:val="17"/>
                <w:szCs w:val="17"/>
              </w:rPr>
              <w:t>Taux de réussite des  CAP au bac pro et des bacheliers professionnels au BTS ?</w:t>
            </w:r>
          </w:p>
          <w:p w14:paraId="0FE5432C" w14:textId="77777777" w:rsidR="001C3FDE" w:rsidRPr="001B1DA4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7"/>
                <w:szCs w:val="17"/>
              </w:rPr>
            </w:pPr>
            <w:r w:rsidRPr="001B1DA4">
              <w:rPr>
                <w:sz w:val="17"/>
                <w:szCs w:val="17"/>
              </w:rPr>
              <w:t>Ce taux de réussite est-il satisfaisant lorsqu’il est mis en relation avec les dispositifs mis en place et l’érosion des parcours ?</w:t>
            </w:r>
          </w:p>
          <w:p w14:paraId="31585554" w14:textId="77777777" w:rsidR="000448D7" w:rsidRPr="001B1DA4" w:rsidRDefault="001C3FDE" w:rsidP="001C3FDE">
            <w:pPr>
              <w:widowControl w:val="0"/>
              <w:numPr>
                <w:ilvl w:val="0"/>
                <w:numId w:val="10"/>
              </w:numPr>
              <w:tabs>
                <w:tab w:val="left" w:pos="323"/>
              </w:tabs>
              <w:ind w:left="284" w:right="172" w:hanging="194"/>
              <w:rPr>
                <w:sz w:val="16"/>
                <w:szCs w:val="16"/>
              </w:rPr>
            </w:pPr>
            <w:r w:rsidRPr="001B1DA4">
              <w:rPr>
                <w:sz w:val="17"/>
                <w:szCs w:val="17"/>
              </w:rPr>
              <w:t>Taux de poursuite d’études et d’insertion professionnelle post-bac pro et post BTS</w:t>
            </w:r>
          </w:p>
          <w:p w14:paraId="08109E32" w14:textId="694E9B7D" w:rsidR="001B1DA4" w:rsidRPr="001C3FDE" w:rsidRDefault="001B1DA4" w:rsidP="001B1DA4">
            <w:pPr>
              <w:widowControl w:val="0"/>
              <w:tabs>
                <w:tab w:val="left" w:pos="323"/>
              </w:tabs>
              <w:ind w:left="284" w:right="172"/>
              <w:rPr>
                <w:sz w:val="16"/>
                <w:szCs w:val="16"/>
              </w:rPr>
            </w:pPr>
          </w:p>
        </w:tc>
      </w:tr>
    </w:tbl>
    <w:p w14:paraId="56A363DD" w14:textId="4EF0973E" w:rsidR="00BC0DEB" w:rsidRDefault="00BC0DEB" w:rsidP="00AD4FC8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</w:p>
    <w:p w14:paraId="2E651734" w14:textId="36EF7483" w:rsidR="00BC0DEB" w:rsidRDefault="00BC0DEB" w:rsidP="00AD4FC8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6F33AF" wp14:editId="08462E96">
                <wp:simplePos x="0" y="0"/>
                <wp:positionH relativeFrom="column">
                  <wp:posOffset>22225</wp:posOffset>
                </wp:positionH>
                <wp:positionV relativeFrom="paragraph">
                  <wp:posOffset>10160</wp:posOffset>
                </wp:positionV>
                <wp:extent cx="541020" cy="483870"/>
                <wp:effectExtent l="0" t="0" r="11430" b="11430"/>
                <wp:wrapNone/>
                <wp:docPr id="2336" name="Organigramme : Stockage à accès séquentiel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483870"/>
                        </a:xfrm>
                        <a:prstGeom prst="flowChartMagneticTape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1E538" w14:textId="77777777" w:rsidR="00BC0DEB" w:rsidRDefault="00BC0D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F33AF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36" o:spid="_x0000_s1027" type="#_x0000_t131" style="position:absolute;left:0;text-align:left;margin-left:1.75pt;margin-top:.8pt;width:42.6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" fillcolor="white [3212]" strokecolor="#31849b [2408]" strokeweight="1.5pt">
                <v:fill opacity="0"/>
                <v:textbox>
                  <w:txbxContent>
                    <w:p w14:paraId="6E71E538" w14:textId="77777777" w:rsidR="00BC0DEB" w:rsidRDefault="00BC0DEB"/>
                  </w:txbxContent>
                </v:textbox>
              </v:shape>
            </w:pict>
          </mc:Fallback>
        </mc:AlternateContent>
      </w:r>
      <w:r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ECDBB" wp14:editId="5FD12497">
                <wp:simplePos x="0" y="0"/>
                <wp:positionH relativeFrom="column">
                  <wp:posOffset>4718685</wp:posOffset>
                </wp:positionH>
                <wp:positionV relativeFrom="paragraph">
                  <wp:posOffset>44450</wp:posOffset>
                </wp:positionV>
                <wp:extent cx="819785" cy="221615"/>
                <wp:effectExtent l="0" t="0" r="18415" b="26035"/>
                <wp:wrapNone/>
                <wp:docPr id="2329" name="Zone de texte 2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DA68579" w14:textId="77777777" w:rsidR="00AD4FC8" w:rsidRPr="00FB3238" w:rsidRDefault="00AD4FC8" w:rsidP="00AD4FC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ECDBB" id="Zone de texte 2329" o:spid="_x0000_s1028" type="#_x0000_t202" style="position:absolute;left:0;text-align:left;margin-left:371.55pt;margin-top:3.5pt;width:64.55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" fillcolor="window" strokecolor="#00b5c6" strokeweight=".5pt">
                <v:textbox>
                  <w:txbxContent>
                    <w:p w14:paraId="6DA68579" w14:textId="77777777" w:rsidR="00AD4FC8" w:rsidRPr="00FB3238" w:rsidRDefault="00AD4FC8" w:rsidP="00AD4FC8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forts</w:t>
                      </w:r>
                    </w:p>
                  </w:txbxContent>
                </v:textbox>
              </v:shape>
            </w:pict>
          </mc:Fallback>
        </mc:AlternateContent>
      </w:r>
      <w:r w:rsidR="00AD4FC8">
        <w:rPr>
          <w:rFonts w:asciiTheme="majorHAnsi" w:hAnsiTheme="majorHAnsi"/>
          <w:b/>
          <w:noProof/>
          <w:color w:val="31849B" w:themeColor="accent5" w:themeShade="BF"/>
          <w:sz w:val="16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37FD9" wp14:editId="486C50BE">
                <wp:simplePos x="0" y="0"/>
                <wp:positionH relativeFrom="column">
                  <wp:posOffset>1081405</wp:posOffset>
                </wp:positionH>
                <wp:positionV relativeFrom="paragraph">
                  <wp:posOffset>-1270</wp:posOffset>
                </wp:positionV>
                <wp:extent cx="1965960" cy="483870"/>
                <wp:effectExtent l="0" t="0" r="0" b="0"/>
                <wp:wrapNone/>
                <wp:docPr id="2335" name="Zone de texte 2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09B05" w14:textId="77777777" w:rsidR="00AD4FC8" w:rsidRPr="00E86435" w:rsidRDefault="00AD4FC8" w:rsidP="00AD4FC8">
                            <w:pPr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</w:pPr>
                            <w:r w:rsidRPr="00E8643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Juin 2020 - Contributeurs :</w:t>
                            </w:r>
                          </w:p>
                          <w:p w14:paraId="4EB7EB81" w14:textId="4514C79A" w:rsidR="00AD4FC8" w:rsidRPr="00E86435" w:rsidRDefault="00AD4FC8" w:rsidP="00AD4FC8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E8643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>Académies de Besançon</w:t>
                            </w:r>
                            <w:r w:rsidR="00E86435" w:rsidRPr="00E8643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-</w:t>
                            </w:r>
                            <w:r w:rsidRPr="00E86435">
                              <w:rPr>
                                <w:rFonts w:asciiTheme="majorHAnsi" w:hAnsiTheme="majorHAnsi"/>
                                <w:b/>
                                <w:color w:val="31849B" w:themeColor="accent5" w:themeShade="BF"/>
                                <w:sz w:val="16"/>
                                <w:szCs w:val="28"/>
                              </w:rPr>
                              <w:t xml:space="preserve"> Dijon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37FD9" id="Zone de texte 2335" o:spid="_x0000_s1029" type="#_x0000_t202" style="position:absolute;left:0;text-align:left;margin-left:85.15pt;margin-top:-.1pt;width:154.8pt;height:38.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" fillcolor="white [3201]" stroked="f" strokeweight=".5pt">
                <v:textbox>
                  <w:txbxContent>
                    <w:p w14:paraId="67309B05" w14:textId="77777777" w:rsidR="00AD4FC8" w:rsidRPr="00E86435" w:rsidRDefault="00AD4FC8" w:rsidP="00AD4FC8">
                      <w:pPr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</w:pPr>
                      <w:r w:rsidRPr="00E8643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Juin 2020 - Contributeurs :</w:t>
                      </w:r>
                    </w:p>
                    <w:p w14:paraId="4EB7EB81" w14:textId="4514C79A" w:rsidR="00AD4FC8" w:rsidRPr="00E86435" w:rsidRDefault="00AD4FC8" w:rsidP="00AD4FC8">
                      <w:pPr>
                        <w:rPr>
                          <w:color w:val="31849B" w:themeColor="accent5" w:themeShade="BF"/>
                        </w:rPr>
                      </w:pPr>
                      <w:r w:rsidRPr="00E8643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>Académies de Besançon</w:t>
                      </w:r>
                      <w:r w:rsidR="00E86435" w:rsidRPr="00E8643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-</w:t>
                      </w:r>
                      <w:r w:rsidRPr="00E86435">
                        <w:rPr>
                          <w:rFonts w:asciiTheme="majorHAnsi" w:hAnsiTheme="majorHAnsi"/>
                          <w:b/>
                          <w:color w:val="31849B" w:themeColor="accent5" w:themeShade="BF"/>
                          <w:sz w:val="16"/>
                          <w:szCs w:val="28"/>
                        </w:rPr>
                        <w:t xml:space="preserve"> Dijon</w:t>
                      </w:r>
                    </w:p>
                  </w:txbxContent>
                </v:textbox>
              </v:shape>
            </w:pict>
          </mc:Fallback>
        </mc:AlternateContent>
      </w:r>
      <w:r w:rsidR="00AD4FC8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62699A" wp14:editId="207A3E52">
                <wp:simplePos x="0" y="0"/>
                <wp:positionH relativeFrom="column">
                  <wp:posOffset>5653405</wp:posOffset>
                </wp:positionH>
                <wp:positionV relativeFrom="paragraph">
                  <wp:posOffset>67310</wp:posOffset>
                </wp:positionV>
                <wp:extent cx="2651760" cy="392430"/>
                <wp:effectExtent l="0" t="19050" r="34290" b="45720"/>
                <wp:wrapNone/>
                <wp:docPr id="2330" name="Flèche droite 2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392430"/>
                        </a:xfrm>
                        <a:prstGeom prst="rightArrow">
                          <a:avLst>
                            <a:gd name="adj1" fmla="val 70000"/>
                            <a:gd name="adj2" fmla="val 81652"/>
                          </a:avLst>
                        </a:prstGeom>
                        <a:solidFill>
                          <a:srgbClr val="00B5C6"/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C9F8A1" w14:textId="77777777" w:rsidR="00AD4FC8" w:rsidRPr="00895522" w:rsidRDefault="00AD4FC8" w:rsidP="00AD4FC8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 xml:space="preserve">             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Cs w:val="28"/>
                              </w:rPr>
                              <w:t>DIAGNOSTIC PARTAGÉ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269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2330" o:spid="_x0000_s1030" type="#_x0000_t13" style="position:absolute;left:0;text-align:left;margin-left:445.15pt;margin-top:5.3pt;width:208.8pt;height:3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" adj="18990,3240" fillcolor="#00b5c6" strokecolor="#00b5c6" strokeweight="2pt">
                <v:textbox>
                  <w:txbxContent>
                    <w:p w14:paraId="26C9F8A1" w14:textId="77777777" w:rsidR="00AD4FC8" w:rsidRPr="00895522" w:rsidRDefault="00AD4FC8" w:rsidP="00AD4FC8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 xml:space="preserve">             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FFFFFF" w:themeColor="background1"/>
                          <w:szCs w:val="28"/>
                        </w:rPr>
                        <w:t>DIAGNOSTIC PARTAGÉ</w:t>
                      </w:r>
                    </w:p>
                  </w:txbxContent>
                </v:textbox>
              </v:shape>
            </w:pict>
          </mc:Fallback>
        </mc:AlternateContent>
      </w:r>
      <w:r w:rsidR="00AD4FC8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58F8E" wp14:editId="2C51042B">
                <wp:simplePos x="0" y="0"/>
                <wp:positionH relativeFrom="column">
                  <wp:posOffset>3283585</wp:posOffset>
                </wp:positionH>
                <wp:positionV relativeFrom="paragraph">
                  <wp:posOffset>-1270</wp:posOffset>
                </wp:positionV>
                <wp:extent cx="6416040" cy="525780"/>
                <wp:effectExtent l="19050" t="0" r="41910" b="26670"/>
                <wp:wrapNone/>
                <wp:docPr id="2332" name="Chevron 2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040" cy="525780"/>
                        </a:xfrm>
                        <a:prstGeom prst="chevron">
                          <a:avLst/>
                        </a:prstGeom>
                        <a:solidFill>
                          <a:srgbClr val="00B5C6">
                            <a:alpha val="22000"/>
                          </a:srgbClr>
                        </a:solidFill>
                        <a:ln w="25400" cap="flat" cmpd="sng" algn="ctr">
                          <a:solidFill>
                            <a:srgbClr val="00B5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F4DB62" w14:textId="77777777" w:rsidR="00AD4FC8" w:rsidRPr="00FB3238" w:rsidRDefault="00AD4FC8" w:rsidP="00AD4FC8">
                            <w:pPr>
                              <w:tabs>
                                <w:tab w:val="left" w:pos="567"/>
                                <w:tab w:val="left" w:pos="11907"/>
                              </w:tabs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44"/>
                                <w:szCs w:val="44"/>
                              </w:rPr>
                              <w:t>Act</w:t>
                            </w:r>
                            <w:proofErr w:type="spellEnd"/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B3238">
                              <w:rPr>
                                <w:rFonts w:asciiTheme="majorHAnsi" w:hAnsiTheme="majorHAnsi"/>
                                <w:b/>
                                <w:color w:val="00B5C6"/>
                                <w:sz w:val="24"/>
                                <w:szCs w:val="24"/>
                              </w:rPr>
                              <w:t xml:space="preserve">  Agir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58F8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2332" o:spid="_x0000_s1031" type="#_x0000_t55" style="position:absolute;left:0;text-align:left;margin-left:258.55pt;margin-top:-.1pt;width:505.2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" adj="20715" fillcolor="#00b5c6" strokecolor="#00b5c6" strokeweight="2pt">
                <v:fill opacity="14392f"/>
                <v:textbox>
                  <w:txbxContent>
                    <w:p w14:paraId="07F4DB62" w14:textId="77777777" w:rsidR="00AD4FC8" w:rsidRPr="00FB3238" w:rsidRDefault="00AD4FC8" w:rsidP="00AD4FC8">
                      <w:pPr>
                        <w:tabs>
                          <w:tab w:val="left" w:pos="567"/>
                          <w:tab w:val="left" w:pos="11907"/>
                        </w:tabs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</w:pPr>
                      <w:r>
                        <w:t xml:space="preserve">  </w:t>
                      </w:r>
                      <w:proofErr w:type="spellStart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44"/>
                          <w:szCs w:val="44"/>
                        </w:rPr>
                        <w:t>Act</w:t>
                      </w:r>
                      <w:proofErr w:type="spellEnd"/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56"/>
                          <w:szCs w:val="56"/>
                        </w:rPr>
                        <w:t xml:space="preserve"> </w:t>
                      </w:r>
                      <w:r w:rsidRPr="00FB3238">
                        <w:rPr>
                          <w:rFonts w:asciiTheme="majorHAnsi" w:hAnsiTheme="majorHAnsi"/>
                          <w:b/>
                          <w:color w:val="00B5C6"/>
                          <w:sz w:val="24"/>
                          <w:szCs w:val="24"/>
                        </w:rPr>
                        <w:t xml:space="preserve">  Agir</w:t>
                      </w:r>
                    </w:p>
                  </w:txbxContent>
                </v:textbox>
              </v:shape>
            </w:pict>
          </mc:Fallback>
        </mc:AlternateContent>
      </w:r>
      <w:r w:rsidR="00AD4FC8" w:rsidRPr="001512EC">
        <w:rPr>
          <w:rFonts w:asciiTheme="majorHAnsi" w:eastAsia="Calibri" w:hAnsiTheme="majorHAnsi"/>
          <w:noProof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9A755" wp14:editId="5FC203FC">
                <wp:simplePos x="0" y="0"/>
                <wp:positionH relativeFrom="column">
                  <wp:posOffset>8366125</wp:posOffset>
                </wp:positionH>
                <wp:positionV relativeFrom="paragraph">
                  <wp:posOffset>44450</wp:posOffset>
                </wp:positionV>
                <wp:extent cx="673735" cy="213360"/>
                <wp:effectExtent l="0" t="0" r="12065" b="15240"/>
                <wp:wrapNone/>
                <wp:docPr id="2331" name="Zone de texte 2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C6644BC" w14:textId="77777777" w:rsidR="00AD4FC8" w:rsidRPr="00FB3238" w:rsidRDefault="00AD4FC8" w:rsidP="00AD4FC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951B81"/>
                                <w:sz w:val="17"/>
                                <w:szCs w:val="17"/>
                              </w:rPr>
                              <w:t>Objectifs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9A755" id="Zone de texte 2331" o:spid="_x0000_s1032" type="#_x0000_t202" style="position:absolute;left:0;text-align:left;margin-left:658.75pt;margin-top:3.5pt;width:53.0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" fillcolor="window" strokecolor="#00b5c6" strokeweight=".5pt">
                <v:textbox>
                  <w:txbxContent>
                    <w:p w14:paraId="6C6644BC" w14:textId="77777777" w:rsidR="00AD4FC8" w:rsidRPr="00FB3238" w:rsidRDefault="00AD4FC8" w:rsidP="00AD4FC8">
                      <w:pPr>
                        <w:jc w:val="center"/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951B81"/>
                          <w:sz w:val="17"/>
                          <w:szCs w:val="17"/>
                        </w:rPr>
                        <w:t>Objectifs</w:t>
                      </w:r>
                    </w:p>
                  </w:txbxContent>
                </v:textbox>
              </v:shape>
            </w:pict>
          </mc:Fallback>
        </mc:AlternateContent>
      </w:r>
      <w:r w:rsidR="00AD4FC8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       </w:t>
      </w:r>
    </w:p>
    <w:p w14:paraId="74C2AF60" w14:textId="2D3DCD08" w:rsidR="00AD4FC8" w:rsidRPr="00BC0DEB" w:rsidRDefault="00BC0DEB" w:rsidP="00BC0DEB">
      <w:pPr>
        <w:spacing w:line="276" w:lineRule="auto"/>
        <w:ind w:right="-108"/>
        <w:jc w:val="both"/>
        <w:rPr>
          <w:rFonts w:asciiTheme="majorHAnsi" w:hAnsiTheme="majorHAnsi"/>
          <w:b/>
          <w:color w:val="31849B" w:themeColor="accent5" w:themeShade="BF"/>
          <w:sz w:val="16"/>
          <w:szCs w:val="28"/>
        </w:rPr>
      </w:pPr>
      <w:r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AE90A" wp14:editId="2D3BE94C">
                <wp:simplePos x="0" y="0"/>
                <wp:positionH relativeFrom="column">
                  <wp:posOffset>4719955</wp:posOffset>
                </wp:positionH>
                <wp:positionV relativeFrom="paragraph">
                  <wp:posOffset>144145</wp:posOffset>
                </wp:positionV>
                <wp:extent cx="819785" cy="207010"/>
                <wp:effectExtent l="0" t="0" r="18415" b="21590"/>
                <wp:wrapSquare wrapText="bothSides"/>
                <wp:docPr id="2333" name="Zone de texte 2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67041457" w14:textId="77777777" w:rsidR="00AD4FC8" w:rsidRPr="00FB3238" w:rsidRDefault="00AD4FC8" w:rsidP="00AD4FC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EE7444"/>
                                <w:sz w:val="17"/>
                                <w:szCs w:val="17"/>
                              </w:rPr>
                              <w:t>Points faibles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AE90A" id="Zone de texte 2333" o:spid="_x0000_s1033" type="#_x0000_t202" style="position:absolute;left:0;text-align:left;margin-left:371.65pt;margin-top:11.35pt;width:64.5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" fillcolor="window" strokecolor="#00b5c6" strokeweight=".5pt">
                <v:textbox>
                  <w:txbxContent>
                    <w:p w14:paraId="67041457" w14:textId="77777777" w:rsidR="00AD4FC8" w:rsidRPr="00FB3238" w:rsidRDefault="00AD4FC8" w:rsidP="00AD4FC8">
                      <w:pPr>
                        <w:jc w:val="center"/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EE7444"/>
                          <w:sz w:val="17"/>
                          <w:szCs w:val="17"/>
                        </w:rPr>
                        <w:t>Points faibles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</w:t>
      </w:r>
      <w:r w:rsidR="00AD4FC8">
        <w:rPr>
          <w:rFonts w:asciiTheme="majorHAnsi" w:hAnsiTheme="majorHAnsi"/>
          <w:b/>
          <w:color w:val="31849B" w:themeColor="accent5" w:themeShade="BF"/>
          <w:sz w:val="16"/>
          <w:szCs w:val="28"/>
        </w:rPr>
        <w:t xml:space="preserve">   </w: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2</w:t>
      </w:r>
      <w:r w:rsidR="00AD4FC8" w:rsidRPr="00663E53">
        <w:rPr>
          <w:rFonts w:asciiTheme="majorHAnsi" w:eastAsia="Calibri" w:hAnsiTheme="majorHAnsi"/>
          <w:b/>
          <w:noProof/>
          <w:color w:val="31849B" w:themeColor="accent5" w:themeShade="BF"/>
          <w:sz w:val="16"/>
          <w:szCs w:val="22"/>
          <w:highlight w:val="yellow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D33338" wp14:editId="0DF0E81D">
                <wp:simplePos x="0" y="0"/>
                <wp:positionH relativeFrom="column">
                  <wp:posOffset>8367785</wp:posOffset>
                </wp:positionH>
                <wp:positionV relativeFrom="paragraph">
                  <wp:posOffset>112786</wp:posOffset>
                </wp:positionV>
                <wp:extent cx="673735" cy="217170"/>
                <wp:effectExtent l="0" t="0" r="12065" b="11430"/>
                <wp:wrapNone/>
                <wp:docPr id="2334" name="Zone de texte 2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217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B5C6"/>
                          </a:solidFill>
                        </a:ln>
                        <a:effectLst/>
                      </wps:spPr>
                      <wps:txbx>
                        <w:txbxContent>
                          <w:p w14:paraId="53DFC5C9" w14:textId="77777777" w:rsidR="00AD4FC8" w:rsidRPr="00FB3238" w:rsidRDefault="00AD4FC8" w:rsidP="00AD4FC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</w:pPr>
                            <w:r w:rsidRPr="00FB3238">
                              <w:rPr>
                                <w:rFonts w:asciiTheme="majorHAnsi" w:hAnsiTheme="majorHAnsi"/>
                                <w:b/>
                                <w:color w:val="2AAC66"/>
                                <w:sz w:val="17"/>
                                <w:szCs w:val="17"/>
                              </w:rPr>
                              <w:t>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33338" id="Zone de texte 2334" o:spid="_x0000_s1034" type="#_x0000_t202" style="position:absolute;left:0;text-align:left;margin-left:658.9pt;margin-top:8.9pt;width:53.05pt;height:1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" fillcolor="window" strokecolor="#00b5c6" strokeweight=".5pt">
                <v:textbox>
                  <w:txbxContent>
                    <w:p w14:paraId="53DFC5C9" w14:textId="77777777" w:rsidR="00AD4FC8" w:rsidRPr="00FB3238" w:rsidRDefault="00AD4FC8" w:rsidP="00AD4FC8">
                      <w:pPr>
                        <w:jc w:val="center"/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</w:pPr>
                      <w:r w:rsidRPr="00FB3238">
                        <w:rPr>
                          <w:rFonts w:asciiTheme="majorHAnsi" w:hAnsiTheme="majorHAnsi"/>
                          <w:b/>
                          <w:color w:val="2AAC66"/>
                          <w:sz w:val="17"/>
                          <w:szCs w:val="17"/>
                        </w:rPr>
                        <w:t>Actions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color w:val="31849B" w:themeColor="accent5" w:themeShade="BF"/>
          <w:sz w:val="22"/>
          <w:szCs w:val="22"/>
        </w:rPr>
        <w:t>.10</w:t>
      </w:r>
      <w:bookmarkStart w:id="0" w:name="_GoBack"/>
      <w:bookmarkEnd w:id="0"/>
    </w:p>
    <w:sectPr w:rsidR="00AD4FC8" w:rsidRPr="00BC0DEB" w:rsidSect="00AD4FC8">
      <w:footerReference w:type="default" r:id="rId18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8EEC" w14:textId="77777777" w:rsidR="00C03477" w:rsidRDefault="00C03477" w:rsidP="009B6E81">
      <w:r>
        <w:separator/>
      </w:r>
    </w:p>
    <w:p w14:paraId="6894D25E" w14:textId="77777777" w:rsidR="00C03477" w:rsidRDefault="00C03477"/>
  </w:endnote>
  <w:endnote w:type="continuationSeparator" w:id="0">
    <w:p w14:paraId="1FB6F54C" w14:textId="77777777" w:rsidR="00C03477" w:rsidRDefault="00C03477" w:rsidP="009B6E81">
      <w:r>
        <w:continuationSeparator/>
      </w:r>
    </w:p>
    <w:p w14:paraId="48ED2473" w14:textId="77777777" w:rsidR="00C03477" w:rsidRDefault="00C03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DA7E3" w14:textId="0149515B" w:rsidR="00DD0461" w:rsidRPr="00DD0461" w:rsidRDefault="00DD0461" w:rsidP="005764C0">
    <w:pPr>
      <w:spacing w:line="276" w:lineRule="auto"/>
      <w:ind w:right="-108"/>
      <w:jc w:val="both"/>
      <w:rPr>
        <w:rFonts w:asciiTheme="majorHAnsi" w:hAnsiTheme="majorHAnsi"/>
        <w:b/>
        <w:color w:val="31849B" w:themeColor="accent5" w:themeShade="BF"/>
        <w:sz w:val="16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5055" w14:textId="77777777" w:rsidR="00C03477" w:rsidRDefault="00C03477" w:rsidP="009B6E81">
      <w:r>
        <w:separator/>
      </w:r>
    </w:p>
    <w:p w14:paraId="0C5775B8" w14:textId="77777777" w:rsidR="00C03477" w:rsidRDefault="00C03477"/>
  </w:footnote>
  <w:footnote w:type="continuationSeparator" w:id="0">
    <w:p w14:paraId="0021C6DA" w14:textId="77777777" w:rsidR="00C03477" w:rsidRDefault="00C03477" w:rsidP="009B6E81">
      <w:r>
        <w:continuationSeparator/>
      </w:r>
    </w:p>
    <w:p w14:paraId="2AD65896" w14:textId="77777777" w:rsidR="00C03477" w:rsidRDefault="00C034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B3BE3"/>
    <w:multiLevelType w:val="hybridMultilevel"/>
    <w:tmpl w:val="A0D6A59C"/>
    <w:lvl w:ilvl="0" w:tplc="ADEEE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DEF"/>
    <w:multiLevelType w:val="hybridMultilevel"/>
    <w:tmpl w:val="2A8A789E"/>
    <w:lvl w:ilvl="0" w:tplc="4FDC1008">
      <w:numFmt w:val="bullet"/>
      <w:lvlText w:val="•"/>
      <w:lvlJc w:val="left"/>
      <w:pPr>
        <w:ind w:left="825" w:hanging="360"/>
      </w:pPr>
      <w:rPr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12C6773B"/>
    <w:multiLevelType w:val="hybridMultilevel"/>
    <w:tmpl w:val="ED5C652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A67"/>
    <w:multiLevelType w:val="hybridMultilevel"/>
    <w:tmpl w:val="A2D2DA3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C134DD9"/>
    <w:multiLevelType w:val="hybridMultilevel"/>
    <w:tmpl w:val="83FA81AC"/>
    <w:lvl w:ilvl="0" w:tplc="CBA282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471D"/>
    <w:multiLevelType w:val="hybridMultilevel"/>
    <w:tmpl w:val="F372F464"/>
    <w:lvl w:ilvl="0" w:tplc="040C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7" w15:restartNumberingAfterBreak="0">
    <w:nsid w:val="1ED91F1C"/>
    <w:multiLevelType w:val="hybridMultilevel"/>
    <w:tmpl w:val="0BCAA660"/>
    <w:lvl w:ilvl="0" w:tplc="91C0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4097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D42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303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046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1E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621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D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4069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A9F43EF"/>
    <w:multiLevelType w:val="hybridMultilevel"/>
    <w:tmpl w:val="F496BDE0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C47AB"/>
    <w:multiLevelType w:val="hybridMultilevel"/>
    <w:tmpl w:val="AC163BF2"/>
    <w:lvl w:ilvl="0" w:tplc="4510C930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2FD00549"/>
    <w:multiLevelType w:val="hybridMultilevel"/>
    <w:tmpl w:val="2026C55E"/>
    <w:lvl w:ilvl="0" w:tplc="040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32884A12"/>
    <w:multiLevelType w:val="hybridMultilevel"/>
    <w:tmpl w:val="8D208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926E7"/>
    <w:multiLevelType w:val="hybridMultilevel"/>
    <w:tmpl w:val="D3DC5DA6"/>
    <w:lvl w:ilvl="0" w:tplc="42761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EE7DA4"/>
    <w:multiLevelType w:val="hybridMultilevel"/>
    <w:tmpl w:val="A38EFDAE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4CCA2A38"/>
    <w:multiLevelType w:val="hybridMultilevel"/>
    <w:tmpl w:val="B40CE23E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4D4168E8"/>
    <w:multiLevelType w:val="hybridMultilevel"/>
    <w:tmpl w:val="C794F954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7CD2"/>
    <w:multiLevelType w:val="hybridMultilevel"/>
    <w:tmpl w:val="D2E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A198B"/>
    <w:multiLevelType w:val="hybridMultilevel"/>
    <w:tmpl w:val="29586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E0A68"/>
    <w:multiLevelType w:val="hybridMultilevel"/>
    <w:tmpl w:val="C226CF86"/>
    <w:lvl w:ilvl="0" w:tplc="040C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21" w15:restartNumberingAfterBreak="0">
    <w:nsid w:val="5AAD689F"/>
    <w:multiLevelType w:val="hybridMultilevel"/>
    <w:tmpl w:val="E9666CEA"/>
    <w:lvl w:ilvl="0" w:tplc="EF10E13C">
      <w:numFmt w:val="bullet"/>
      <w:lvlText w:val=""/>
      <w:lvlJc w:val="left"/>
      <w:pPr>
        <w:ind w:left="109" w:hanging="322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4FDC1008">
      <w:numFmt w:val="bullet"/>
      <w:lvlText w:val="•"/>
      <w:lvlJc w:val="left"/>
      <w:pPr>
        <w:ind w:left="392" w:hanging="322"/>
      </w:pPr>
      <w:rPr>
        <w:lang w:val="fr-FR" w:eastAsia="en-US" w:bidi="ar-SA"/>
      </w:rPr>
    </w:lvl>
    <w:lvl w:ilvl="2" w:tplc="65B2F702">
      <w:numFmt w:val="bullet"/>
      <w:lvlText w:val="•"/>
      <w:lvlJc w:val="left"/>
      <w:pPr>
        <w:ind w:left="684" w:hanging="322"/>
      </w:pPr>
      <w:rPr>
        <w:lang w:val="fr-FR" w:eastAsia="en-US" w:bidi="ar-SA"/>
      </w:rPr>
    </w:lvl>
    <w:lvl w:ilvl="3" w:tplc="A27CE0FC">
      <w:numFmt w:val="bullet"/>
      <w:lvlText w:val="•"/>
      <w:lvlJc w:val="left"/>
      <w:pPr>
        <w:ind w:left="977" w:hanging="322"/>
      </w:pPr>
      <w:rPr>
        <w:lang w:val="fr-FR" w:eastAsia="en-US" w:bidi="ar-SA"/>
      </w:rPr>
    </w:lvl>
    <w:lvl w:ilvl="4" w:tplc="A014AC14">
      <w:numFmt w:val="bullet"/>
      <w:lvlText w:val="•"/>
      <w:lvlJc w:val="left"/>
      <w:pPr>
        <w:ind w:left="1269" w:hanging="322"/>
      </w:pPr>
      <w:rPr>
        <w:lang w:val="fr-FR" w:eastAsia="en-US" w:bidi="ar-SA"/>
      </w:rPr>
    </w:lvl>
    <w:lvl w:ilvl="5" w:tplc="F97A4D12">
      <w:numFmt w:val="bullet"/>
      <w:lvlText w:val="•"/>
      <w:lvlJc w:val="left"/>
      <w:pPr>
        <w:ind w:left="1562" w:hanging="322"/>
      </w:pPr>
      <w:rPr>
        <w:lang w:val="fr-FR" w:eastAsia="en-US" w:bidi="ar-SA"/>
      </w:rPr>
    </w:lvl>
    <w:lvl w:ilvl="6" w:tplc="442C9CF6">
      <w:numFmt w:val="bullet"/>
      <w:lvlText w:val="•"/>
      <w:lvlJc w:val="left"/>
      <w:pPr>
        <w:ind w:left="1854" w:hanging="322"/>
      </w:pPr>
      <w:rPr>
        <w:lang w:val="fr-FR" w:eastAsia="en-US" w:bidi="ar-SA"/>
      </w:rPr>
    </w:lvl>
    <w:lvl w:ilvl="7" w:tplc="0C98728E">
      <w:numFmt w:val="bullet"/>
      <w:lvlText w:val="•"/>
      <w:lvlJc w:val="left"/>
      <w:pPr>
        <w:ind w:left="2146" w:hanging="322"/>
      </w:pPr>
      <w:rPr>
        <w:lang w:val="fr-FR" w:eastAsia="en-US" w:bidi="ar-SA"/>
      </w:rPr>
    </w:lvl>
    <w:lvl w:ilvl="8" w:tplc="35E4C956">
      <w:numFmt w:val="bullet"/>
      <w:lvlText w:val="•"/>
      <w:lvlJc w:val="left"/>
      <w:pPr>
        <w:ind w:left="2439" w:hanging="322"/>
      </w:pPr>
      <w:rPr>
        <w:lang w:val="fr-FR" w:eastAsia="en-US" w:bidi="ar-SA"/>
      </w:rPr>
    </w:lvl>
  </w:abstractNum>
  <w:abstractNum w:abstractNumId="22" w15:restartNumberingAfterBreak="0">
    <w:nsid w:val="5BF91775"/>
    <w:multiLevelType w:val="hybridMultilevel"/>
    <w:tmpl w:val="111A7D3C"/>
    <w:lvl w:ilvl="0" w:tplc="4A446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D3AB1"/>
    <w:multiLevelType w:val="hybridMultilevel"/>
    <w:tmpl w:val="97D09636"/>
    <w:lvl w:ilvl="0" w:tplc="7A7C8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A53AD"/>
    <w:multiLevelType w:val="hybridMultilevel"/>
    <w:tmpl w:val="CF826A00"/>
    <w:lvl w:ilvl="0" w:tplc="278CA8C4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7A833ACA"/>
    <w:multiLevelType w:val="hybridMultilevel"/>
    <w:tmpl w:val="44F25E26"/>
    <w:lvl w:ilvl="0" w:tplc="040C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color w:val="231F20"/>
      </w:rPr>
    </w:lvl>
    <w:lvl w:ilvl="1" w:tplc="040C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7"/>
  </w:num>
  <w:num w:numId="5">
    <w:abstractNumId w:val="13"/>
  </w:num>
  <w:num w:numId="6">
    <w:abstractNumId w:val="3"/>
  </w:num>
  <w:num w:numId="7">
    <w:abstractNumId w:val="22"/>
  </w:num>
  <w:num w:numId="8">
    <w:abstractNumId w:val="9"/>
  </w:num>
  <w:num w:numId="9">
    <w:abstractNumId w:val="17"/>
  </w:num>
  <w:num w:numId="10">
    <w:abstractNumId w:val="11"/>
  </w:num>
  <w:num w:numId="11">
    <w:abstractNumId w:val="15"/>
  </w:num>
  <w:num w:numId="12">
    <w:abstractNumId w:val="16"/>
  </w:num>
  <w:num w:numId="13">
    <w:abstractNumId w:val="24"/>
  </w:num>
  <w:num w:numId="14">
    <w:abstractNumId w:val="8"/>
  </w:num>
  <w:num w:numId="15">
    <w:abstractNumId w:val="1"/>
  </w:num>
  <w:num w:numId="16">
    <w:abstractNumId w:val="23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0"/>
  </w:num>
  <w:num w:numId="24">
    <w:abstractNumId w:val="20"/>
  </w:num>
  <w:num w:numId="25">
    <w:abstractNumId w:val="6"/>
  </w:num>
  <w:num w:numId="26">
    <w:abstractNumId w:val="25"/>
  </w:num>
  <w:num w:numId="27">
    <w:abstractNumId w:val="10"/>
  </w:num>
  <w:num w:numId="28">
    <w:abstractNumId w:val="14"/>
  </w:num>
  <w:num w:numId="29">
    <w:abstractNumId w:val="19"/>
  </w:num>
  <w:num w:numId="30">
    <w:abstractNumId w:val="12"/>
  </w:num>
  <w:num w:numId="31">
    <w:abstractNumId w:val="21"/>
  </w:num>
  <w:num w:numId="3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CE"/>
    <w:rsid w:val="00000066"/>
    <w:rsid w:val="00000F32"/>
    <w:rsid w:val="0000444E"/>
    <w:rsid w:val="00004F06"/>
    <w:rsid w:val="000069CF"/>
    <w:rsid w:val="00022D7B"/>
    <w:rsid w:val="00031772"/>
    <w:rsid w:val="00033756"/>
    <w:rsid w:val="00037D5A"/>
    <w:rsid w:val="000401F3"/>
    <w:rsid w:val="00041A1B"/>
    <w:rsid w:val="00043B04"/>
    <w:rsid w:val="000448D7"/>
    <w:rsid w:val="000508D6"/>
    <w:rsid w:val="00052EB0"/>
    <w:rsid w:val="000538FB"/>
    <w:rsid w:val="000617D1"/>
    <w:rsid w:val="00063BEB"/>
    <w:rsid w:val="0006425C"/>
    <w:rsid w:val="000679FA"/>
    <w:rsid w:val="00076754"/>
    <w:rsid w:val="000828FE"/>
    <w:rsid w:val="000922B7"/>
    <w:rsid w:val="000975BA"/>
    <w:rsid w:val="000A427E"/>
    <w:rsid w:val="000B51F9"/>
    <w:rsid w:val="000B7C57"/>
    <w:rsid w:val="000C2759"/>
    <w:rsid w:val="000C43CD"/>
    <w:rsid w:val="000C58C3"/>
    <w:rsid w:val="000D3982"/>
    <w:rsid w:val="000D5B71"/>
    <w:rsid w:val="000E27EB"/>
    <w:rsid w:val="000E420C"/>
    <w:rsid w:val="000F0A12"/>
    <w:rsid w:val="000F0C6B"/>
    <w:rsid w:val="000F7BC1"/>
    <w:rsid w:val="00102472"/>
    <w:rsid w:val="00104E87"/>
    <w:rsid w:val="0011191F"/>
    <w:rsid w:val="00117B0E"/>
    <w:rsid w:val="001246C0"/>
    <w:rsid w:val="0012491C"/>
    <w:rsid w:val="001257D7"/>
    <w:rsid w:val="0013037C"/>
    <w:rsid w:val="00134B17"/>
    <w:rsid w:val="00136DB8"/>
    <w:rsid w:val="001512EC"/>
    <w:rsid w:val="001548A2"/>
    <w:rsid w:val="001574C5"/>
    <w:rsid w:val="001609E5"/>
    <w:rsid w:val="0016280B"/>
    <w:rsid w:val="00163370"/>
    <w:rsid w:val="001642B4"/>
    <w:rsid w:val="001709DB"/>
    <w:rsid w:val="001730A8"/>
    <w:rsid w:val="001855F4"/>
    <w:rsid w:val="00185928"/>
    <w:rsid w:val="001A3DE4"/>
    <w:rsid w:val="001A7054"/>
    <w:rsid w:val="001B1D19"/>
    <w:rsid w:val="001B1DA4"/>
    <w:rsid w:val="001C1222"/>
    <w:rsid w:val="001C18B9"/>
    <w:rsid w:val="001C3FDE"/>
    <w:rsid w:val="001C6168"/>
    <w:rsid w:val="001D1000"/>
    <w:rsid w:val="001D69CE"/>
    <w:rsid w:val="001D729F"/>
    <w:rsid w:val="001D7B71"/>
    <w:rsid w:val="001E0144"/>
    <w:rsid w:val="001E1DBF"/>
    <w:rsid w:val="001E2DDD"/>
    <w:rsid w:val="001E7A35"/>
    <w:rsid w:val="001F048E"/>
    <w:rsid w:val="001F48B7"/>
    <w:rsid w:val="00202A91"/>
    <w:rsid w:val="002040F9"/>
    <w:rsid w:val="00207DE8"/>
    <w:rsid w:val="00210498"/>
    <w:rsid w:val="00212E84"/>
    <w:rsid w:val="00214FF1"/>
    <w:rsid w:val="00215113"/>
    <w:rsid w:val="002177A9"/>
    <w:rsid w:val="00221598"/>
    <w:rsid w:val="002219E1"/>
    <w:rsid w:val="0022769C"/>
    <w:rsid w:val="00233CC2"/>
    <w:rsid w:val="002346D5"/>
    <w:rsid w:val="00243915"/>
    <w:rsid w:val="002501E2"/>
    <w:rsid w:val="0025304B"/>
    <w:rsid w:val="00253CB7"/>
    <w:rsid w:val="002559D6"/>
    <w:rsid w:val="00257BFC"/>
    <w:rsid w:val="00266F07"/>
    <w:rsid w:val="00274023"/>
    <w:rsid w:val="00274275"/>
    <w:rsid w:val="00275AB5"/>
    <w:rsid w:val="00290FB9"/>
    <w:rsid w:val="002A26DA"/>
    <w:rsid w:val="002A7D47"/>
    <w:rsid w:val="002B067C"/>
    <w:rsid w:val="002C037B"/>
    <w:rsid w:val="002E0444"/>
    <w:rsid w:val="002E5226"/>
    <w:rsid w:val="002E5C8A"/>
    <w:rsid w:val="002F1BD7"/>
    <w:rsid w:val="002F4A7E"/>
    <w:rsid w:val="002F7681"/>
    <w:rsid w:val="0030554F"/>
    <w:rsid w:val="00327712"/>
    <w:rsid w:val="00332483"/>
    <w:rsid w:val="0034274C"/>
    <w:rsid w:val="0034689D"/>
    <w:rsid w:val="00354393"/>
    <w:rsid w:val="003545A7"/>
    <w:rsid w:val="0036156A"/>
    <w:rsid w:val="0036751A"/>
    <w:rsid w:val="00371D6D"/>
    <w:rsid w:val="00371F58"/>
    <w:rsid w:val="003737DC"/>
    <w:rsid w:val="00382067"/>
    <w:rsid w:val="00382D17"/>
    <w:rsid w:val="0038528A"/>
    <w:rsid w:val="00391554"/>
    <w:rsid w:val="00395453"/>
    <w:rsid w:val="003A2CB9"/>
    <w:rsid w:val="003A5CFE"/>
    <w:rsid w:val="003B3D2E"/>
    <w:rsid w:val="003B443E"/>
    <w:rsid w:val="003B4ADB"/>
    <w:rsid w:val="003C53AB"/>
    <w:rsid w:val="003D3FF8"/>
    <w:rsid w:val="003D69F9"/>
    <w:rsid w:val="003F082D"/>
    <w:rsid w:val="00407C8F"/>
    <w:rsid w:val="00410430"/>
    <w:rsid w:val="00411C8D"/>
    <w:rsid w:val="004148F3"/>
    <w:rsid w:val="0042114E"/>
    <w:rsid w:val="00421454"/>
    <w:rsid w:val="0042309D"/>
    <w:rsid w:val="004307AC"/>
    <w:rsid w:val="00433BCD"/>
    <w:rsid w:val="00440D14"/>
    <w:rsid w:val="004447A0"/>
    <w:rsid w:val="0045128E"/>
    <w:rsid w:val="00453C43"/>
    <w:rsid w:val="00455498"/>
    <w:rsid w:val="00464053"/>
    <w:rsid w:val="00481C1F"/>
    <w:rsid w:val="0049243E"/>
    <w:rsid w:val="00497B89"/>
    <w:rsid w:val="004C50FC"/>
    <w:rsid w:val="004E1B48"/>
    <w:rsid w:val="004F1453"/>
    <w:rsid w:val="004F29AB"/>
    <w:rsid w:val="004F5FEC"/>
    <w:rsid w:val="00510660"/>
    <w:rsid w:val="00515084"/>
    <w:rsid w:val="005154A8"/>
    <w:rsid w:val="00515542"/>
    <w:rsid w:val="005162A1"/>
    <w:rsid w:val="0051678B"/>
    <w:rsid w:val="0052173D"/>
    <w:rsid w:val="00522D37"/>
    <w:rsid w:val="00523A76"/>
    <w:rsid w:val="0052746F"/>
    <w:rsid w:val="00527501"/>
    <w:rsid w:val="00534B6C"/>
    <w:rsid w:val="005352F9"/>
    <w:rsid w:val="00541300"/>
    <w:rsid w:val="0054342D"/>
    <w:rsid w:val="00547AA6"/>
    <w:rsid w:val="00551E66"/>
    <w:rsid w:val="00551EFB"/>
    <w:rsid w:val="00553309"/>
    <w:rsid w:val="00560523"/>
    <w:rsid w:val="0056463B"/>
    <w:rsid w:val="00566706"/>
    <w:rsid w:val="005764C0"/>
    <w:rsid w:val="00576EFC"/>
    <w:rsid w:val="00582BC0"/>
    <w:rsid w:val="00586CFE"/>
    <w:rsid w:val="005937D0"/>
    <w:rsid w:val="005A22CB"/>
    <w:rsid w:val="005A5BFF"/>
    <w:rsid w:val="005B4B33"/>
    <w:rsid w:val="005C08AB"/>
    <w:rsid w:val="005C3F53"/>
    <w:rsid w:val="005C57EB"/>
    <w:rsid w:val="005D0C52"/>
    <w:rsid w:val="005D0C84"/>
    <w:rsid w:val="005E0D45"/>
    <w:rsid w:val="005E3381"/>
    <w:rsid w:val="005E5A04"/>
    <w:rsid w:val="005F18AF"/>
    <w:rsid w:val="00600DE1"/>
    <w:rsid w:val="006022EB"/>
    <w:rsid w:val="006041C9"/>
    <w:rsid w:val="00605807"/>
    <w:rsid w:val="006243E9"/>
    <w:rsid w:val="00624E57"/>
    <w:rsid w:val="00647E0B"/>
    <w:rsid w:val="006549C3"/>
    <w:rsid w:val="006551E3"/>
    <w:rsid w:val="0065745C"/>
    <w:rsid w:val="0066180C"/>
    <w:rsid w:val="006641B9"/>
    <w:rsid w:val="00665B64"/>
    <w:rsid w:val="00674290"/>
    <w:rsid w:val="006762D4"/>
    <w:rsid w:val="006801DB"/>
    <w:rsid w:val="0068161D"/>
    <w:rsid w:val="006836ED"/>
    <w:rsid w:val="006848B7"/>
    <w:rsid w:val="00693FD7"/>
    <w:rsid w:val="006A0A7A"/>
    <w:rsid w:val="006A5CA9"/>
    <w:rsid w:val="006A5CFB"/>
    <w:rsid w:val="006B2158"/>
    <w:rsid w:val="006B2DDA"/>
    <w:rsid w:val="006B363F"/>
    <w:rsid w:val="006B4545"/>
    <w:rsid w:val="006B4988"/>
    <w:rsid w:val="006B6CEF"/>
    <w:rsid w:val="006B7E48"/>
    <w:rsid w:val="006C7175"/>
    <w:rsid w:val="006D1889"/>
    <w:rsid w:val="006E52F7"/>
    <w:rsid w:val="006E7991"/>
    <w:rsid w:val="006F7040"/>
    <w:rsid w:val="00707E5A"/>
    <w:rsid w:val="0071220A"/>
    <w:rsid w:val="00712F24"/>
    <w:rsid w:val="00714BAD"/>
    <w:rsid w:val="00724CCC"/>
    <w:rsid w:val="007302B7"/>
    <w:rsid w:val="00732AB2"/>
    <w:rsid w:val="00732EE8"/>
    <w:rsid w:val="007353C8"/>
    <w:rsid w:val="0075449C"/>
    <w:rsid w:val="007640E9"/>
    <w:rsid w:val="0076740E"/>
    <w:rsid w:val="00782473"/>
    <w:rsid w:val="00784E71"/>
    <w:rsid w:val="0079432A"/>
    <w:rsid w:val="0079647D"/>
    <w:rsid w:val="007976CF"/>
    <w:rsid w:val="007A1046"/>
    <w:rsid w:val="007A69FC"/>
    <w:rsid w:val="007A702F"/>
    <w:rsid w:val="007B1AD2"/>
    <w:rsid w:val="007B1FF9"/>
    <w:rsid w:val="007B3B7A"/>
    <w:rsid w:val="007C63D2"/>
    <w:rsid w:val="007D0FF5"/>
    <w:rsid w:val="007D3CD5"/>
    <w:rsid w:val="007D50A4"/>
    <w:rsid w:val="007D69C5"/>
    <w:rsid w:val="007E26A8"/>
    <w:rsid w:val="007E6399"/>
    <w:rsid w:val="007F3DB0"/>
    <w:rsid w:val="00802CDA"/>
    <w:rsid w:val="0080433C"/>
    <w:rsid w:val="00810286"/>
    <w:rsid w:val="00812BEC"/>
    <w:rsid w:val="008140C4"/>
    <w:rsid w:val="008173BA"/>
    <w:rsid w:val="00820C3F"/>
    <w:rsid w:val="00823A9F"/>
    <w:rsid w:val="00825391"/>
    <w:rsid w:val="008333B8"/>
    <w:rsid w:val="00833B50"/>
    <w:rsid w:val="00841852"/>
    <w:rsid w:val="008431BC"/>
    <w:rsid w:val="0084444E"/>
    <w:rsid w:val="00844E3F"/>
    <w:rsid w:val="0084508D"/>
    <w:rsid w:val="0085110D"/>
    <w:rsid w:val="008557FD"/>
    <w:rsid w:val="00861F3E"/>
    <w:rsid w:val="008634F4"/>
    <w:rsid w:val="00873D03"/>
    <w:rsid w:val="00874A5D"/>
    <w:rsid w:val="008760BD"/>
    <w:rsid w:val="00877E1A"/>
    <w:rsid w:val="00884EF8"/>
    <w:rsid w:val="00895522"/>
    <w:rsid w:val="008960C2"/>
    <w:rsid w:val="008A5320"/>
    <w:rsid w:val="008B6951"/>
    <w:rsid w:val="008C06F7"/>
    <w:rsid w:val="008C13D9"/>
    <w:rsid w:val="008D0C4B"/>
    <w:rsid w:val="008E21B7"/>
    <w:rsid w:val="008E5201"/>
    <w:rsid w:val="008F0CC5"/>
    <w:rsid w:val="008F2454"/>
    <w:rsid w:val="008F4D06"/>
    <w:rsid w:val="008F5702"/>
    <w:rsid w:val="008F7444"/>
    <w:rsid w:val="00902659"/>
    <w:rsid w:val="00924A7A"/>
    <w:rsid w:val="00930994"/>
    <w:rsid w:val="009337B3"/>
    <w:rsid w:val="00935C73"/>
    <w:rsid w:val="0094798F"/>
    <w:rsid w:val="00950436"/>
    <w:rsid w:val="00964863"/>
    <w:rsid w:val="00966F8C"/>
    <w:rsid w:val="009679A0"/>
    <w:rsid w:val="00990A60"/>
    <w:rsid w:val="00995D61"/>
    <w:rsid w:val="009A152D"/>
    <w:rsid w:val="009A18A2"/>
    <w:rsid w:val="009A360D"/>
    <w:rsid w:val="009A4FD5"/>
    <w:rsid w:val="009A5FCA"/>
    <w:rsid w:val="009B6E81"/>
    <w:rsid w:val="009C3FA3"/>
    <w:rsid w:val="009C631A"/>
    <w:rsid w:val="009D1AC7"/>
    <w:rsid w:val="009D5A25"/>
    <w:rsid w:val="009D70A9"/>
    <w:rsid w:val="009E14A5"/>
    <w:rsid w:val="009E1FC2"/>
    <w:rsid w:val="009E3A01"/>
    <w:rsid w:val="00A010FD"/>
    <w:rsid w:val="00A122D0"/>
    <w:rsid w:val="00A14CE1"/>
    <w:rsid w:val="00A27F8E"/>
    <w:rsid w:val="00A315F9"/>
    <w:rsid w:val="00A340F9"/>
    <w:rsid w:val="00A4654D"/>
    <w:rsid w:val="00A572D1"/>
    <w:rsid w:val="00A62C0B"/>
    <w:rsid w:val="00A64E0D"/>
    <w:rsid w:val="00A67847"/>
    <w:rsid w:val="00A74886"/>
    <w:rsid w:val="00A81BE9"/>
    <w:rsid w:val="00A82418"/>
    <w:rsid w:val="00A928E3"/>
    <w:rsid w:val="00A95480"/>
    <w:rsid w:val="00AA238B"/>
    <w:rsid w:val="00AA24A7"/>
    <w:rsid w:val="00AB18DD"/>
    <w:rsid w:val="00AB1B4C"/>
    <w:rsid w:val="00AB3105"/>
    <w:rsid w:val="00AB4309"/>
    <w:rsid w:val="00AB6548"/>
    <w:rsid w:val="00AB6AD0"/>
    <w:rsid w:val="00AC2B38"/>
    <w:rsid w:val="00AC3202"/>
    <w:rsid w:val="00AC3CB4"/>
    <w:rsid w:val="00AC69FB"/>
    <w:rsid w:val="00AC71A6"/>
    <w:rsid w:val="00AD4F48"/>
    <w:rsid w:val="00AD4FC8"/>
    <w:rsid w:val="00AE74ED"/>
    <w:rsid w:val="00AE7706"/>
    <w:rsid w:val="00AF290C"/>
    <w:rsid w:val="00AF32E3"/>
    <w:rsid w:val="00AF358E"/>
    <w:rsid w:val="00AF575F"/>
    <w:rsid w:val="00B005E0"/>
    <w:rsid w:val="00B06630"/>
    <w:rsid w:val="00B12034"/>
    <w:rsid w:val="00B217E0"/>
    <w:rsid w:val="00B226DF"/>
    <w:rsid w:val="00B2375A"/>
    <w:rsid w:val="00B25C31"/>
    <w:rsid w:val="00B26BC4"/>
    <w:rsid w:val="00B35F30"/>
    <w:rsid w:val="00B36BDC"/>
    <w:rsid w:val="00B41057"/>
    <w:rsid w:val="00B42873"/>
    <w:rsid w:val="00B43F12"/>
    <w:rsid w:val="00B44AFF"/>
    <w:rsid w:val="00B45C81"/>
    <w:rsid w:val="00B476A8"/>
    <w:rsid w:val="00B47C29"/>
    <w:rsid w:val="00B55E79"/>
    <w:rsid w:val="00B6084D"/>
    <w:rsid w:val="00B616FF"/>
    <w:rsid w:val="00B711DA"/>
    <w:rsid w:val="00B7150C"/>
    <w:rsid w:val="00B74F76"/>
    <w:rsid w:val="00B81D14"/>
    <w:rsid w:val="00B81DB2"/>
    <w:rsid w:val="00B84BF3"/>
    <w:rsid w:val="00B9103C"/>
    <w:rsid w:val="00BA66EB"/>
    <w:rsid w:val="00BB1638"/>
    <w:rsid w:val="00BB2FED"/>
    <w:rsid w:val="00BC0DEB"/>
    <w:rsid w:val="00BC0F06"/>
    <w:rsid w:val="00BC308E"/>
    <w:rsid w:val="00BC313A"/>
    <w:rsid w:val="00BE0531"/>
    <w:rsid w:val="00BE0AD1"/>
    <w:rsid w:val="00BE159C"/>
    <w:rsid w:val="00BE3500"/>
    <w:rsid w:val="00BE5364"/>
    <w:rsid w:val="00BE6714"/>
    <w:rsid w:val="00C0117B"/>
    <w:rsid w:val="00C027CF"/>
    <w:rsid w:val="00C03477"/>
    <w:rsid w:val="00C0567D"/>
    <w:rsid w:val="00C17FAD"/>
    <w:rsid w:val="00C301DA"/>
    <w:rsid w:val="00C31449"/>
    <w:rsid w:val="00C3152F"/>
    <w:rsid w:val="00C31924"/>
    <w:rsid w:val="00C32450"/>
    <w:rsid w:val="00C36B1D"/>
    <w:rsid w:val="00C37B02"/>
    <w:rsid w:val="00C4000D"/>
    <w:rsid w:val="00C419A7"/>
    <w:rsid w:val="00C47CC2"/>
    <w:rsid w:val="00C57688"/>
    <w:rsid w:val="00C57CB8"/>
    <w:rsid w:val="00C605FC"/>
    <w:rsid w:val="00C64CA0"/>
    <w:rsid w:val="00C65962"/>
    <w:rsid w:val="00C7213D"/>
    <w:rsid w:val="00C73D27"/>
    <w:rsid w:val="00C817D0"/>
    <w:rsid w:val="00C91083"/>
    <w:rsid w:val="00C92CC5"/>
    <w:rsid w:val="00CA3126"/>
    <w:rsid w:val="00CA6B68"/>
    <w:rsid w:val="00CB0637"/>
    <w:rsid w:val="00CB72AE"/>
    <w:rsid w:val="00CC4B9C"/>
    <w:rsid w:val="00CC688F"/>
    <w:rsid w:val="00CD0414"/>
    <w:rsid w:val="00CE2458"/>
    <w:rsid w:val="00CE7521"/>
    <w:rsid w:val="00CF7592"/>
    <w:rsid w:val="00D00CC7"/>
    <w:rsid w:val="00D01A3F"/>
    <w:rsid w:val="00D036E8"/>
    <w:rsid w:val="00D052F2"/>
    <w:rsid w:val="00D06310"/>
    <w:rsid w:val="00D156AA"/>
    <w:rsid w:val="00D20CC5"/>
    <w:rsid w:val="00D250D0"/>
    <w:rsid w:val="00D26D32"/>
    <w:rsid w:val="00D27609"/>
    <w:rsid w:val="00D46FBA"/>
    <w:rsid w:val="00D508AF"/>
    <w:rsid w:val="00D509EB"/>
    <w:rsid w:val="00D53005"/>
    <w:rsid w:val="00D618CF"/>
    <w:rsid w:val="00D63591"/>
    <w:rsid w:val="00D63B48"/>
    <w:rsid w:val="00D648A9"/>
    <w:rsid w:val="00D66664"/>
    <w:rsid w:val="00D70743"/>
    <w:rsid w:val="00D74F06"/>
    <w:rsid w:val="00D9307E"/>
    <w:rsid w:val="00D96A1A"/>
    <w:rsid w:val="00DA3568"/>
    <w:rsid w:val="00DA3AEF"/>
    <w:rsid w:val="00DA4B46"/>
    <w:rsid w:val="00DB303B"/>
    <w:rsid w:val="00DB36D3"/>
    <w:rsid w:val="00DB3A88"/>
    <w:rsid w:val="00DB6EFA"/>
    <w:rsid w:val="00DC733B"/>
    <w:rsid w:val="00DD0461"/>
    <w:rsid w:val="00DD304C"/>
    <w:rsid w:val="00E1104B"/>
    <w:rsid w:val="00E1295B"/>
    <w:rsid w:val="00E22EE2"/>
    <w:rsid w:val="00E25DA8"/>
    <w:rsid w:val="00E30A50"/>
    <w:rsid w:val="00E35733"/>
    <w:rsid w:val="00E44FFE"/>
    <w:rsid w:val="00E50802"/>
    <w:rsid w:val="00E528A2"/>
    <w:rsid w:val="00E55A7D"/>
    <w:rsid w:val="00E61F1D"/>
    <w:rsid w:val="00E6485C"/>
    <w:rsid w:val="00E6566C"/>
    <w:rsid w:val="00E66488"/>
    <w:rsid w:val="00E70418"/>
    <w:rsid w:val="00E70A6E"/>
    <w:rsid w:val="00E70AED"/>
    <w:rsid w:val="00E72A4E"/>
    <w:rsid w:val="00E76FBE"/>
    <w:rsid w:val="00E8516F"/>
    <w:rsid w:val="00E86435"/>
    <w:rsid w:val="00E906E4"/>
    <w:rsid w:val="00E93B5C"/>
    <w:rsid w:val="00E94EA6"/>
    <w:rsid w:val="00E9551B"/>
    <w:rsid w:val="00EA00C8"/>
    <w:rsid w:val="00EA0979"/>
    <w:rsid w:val="00EA4F0E"/>
    <w:rsid w:val="00EB387B"/>
    <w:rsid w:val="00EB5F66"/>
    <w:rsid w:val="00EB6406"/>
    <w:rsid w:val="00EC0C09"/>
    <w:rsid w:val="00ED0330"/>
    <w:rsid w:val="00ED0BD9"/>
    <w:rsid w:val="00ED3529"/>
    <w:rsid w:val="00EE5A0A"/>
    <w:rsid w:val="00EE5FFB"/>
    <w:rsid w:val="00EF1A2D"/>
    <w:rsid w:val="00EF42E1"/>
    <w:rsid w:val="00F02DBF"/>
    <w:rsid w:val="00F0341F"/>
    <w:rsid w:val="00F1044F"/>
    <w:rsid w:val="00F17B5F"/>
    <w:rsid w:val="00F24B2E"/>
    <w:rsid w:val="00F25510"/>
    <w:rsid w:val="00F2651B"/>
    <w:rsid w:val="00F269A8"/>
    <w:rsid w:val="00F344C8"/>
    <w:rsid w:val="00F363F9"/>
    <w:rsid w:val="00F43012"/>
    <w:rsid w:val="00F5169F"/>
    <w:rsid w:val="00F53630"/>
    <w:rsid w:val="00F54417"/>
    <w:rsid w:val="00F54A6E"/>
    <w:rsid w:val="00F60007"/>
    <w:rsid w:val="00F6645F"/>
    <w:rsid w:val="00F66DBD"/>
    <w:rsid w:val="00F733BC"/>
    <w:rsid w:val="00F748DB"/>
    <w:rsid w:val="00F83F0E"/>
    <w:rsid w:val="00F87725"/>
    <w:rsid w:val="00F9013A"/>
    <w:rsid w:val="00F96652"/>
    <w:rsid w:val="00FA1ECC"/>
    <w:rsid w:val="00FA22B9"/>
    <w:rsid w:val="00FA47F6"/>
    <w:rsid w:val="00FA6700"/>
    <w:rsid w:val="00FB0789"/>
    <w:rsid w:val="00FB0B9F"/>
    <w:rsid w:val="00FB2E19"/>
    <w:rsid w:val="00FB3119"/>
    <w:rsid w:val="00FB4A30"/>
    <w:rsid w:val="00FD76EA"/>
    <w:rsid w:val="00FE0FBF"/>
    <w:rsid w:val="00FE2D27"/>
    <w:rsid w:val="00FE2DC0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93B9264"/>
  <w15:docId w15:val="{881D740E-1831-4136-A674-88530BF5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link w:val="Titre1Car"/>
    <w:uiPriority w:val="99"/>
    <w:qFormat/>
    <w:rsid w:val="00F733BC"/>
    <w:pPr>
      <w:widowControl w:val="0"/>
      <w:spacing w:before="240"/>
      <w:outlineLvl w:val="0"/>
    </w:pPr>
    <w:rPr>
      <w:rFonts w:asciiTheme="majorHAnsi" w:hAnsiTheme="majorHAnsi"/>
      <w:b/>
      <w:color w:val="00B5C6"/>
      <w:sz w:val="28"/>
      <w:szCs w:val="28"/>
    </w:rPr>
  </w:style>
  <w:style w:type="paragraph" w:styleId="Titre2">
    <w:name w:val="heading 2"/>
    <w:next w:val="Sansinterligne"/>
    <w:link w:val="Titre2Car"/>
    <w:uiPriority w:val="9"/>
    <w:unhideWhenUsed/>
    <w:qFormat/>
    <w:rsid w:val="0054342D"/>
    <w:pPr>
      <w:keepNext/>
      <w:keepLines/>
      <w:numPr>
        <w:numId w:val="17"/>
      </w:numPr>
      <w:spacing w:before="80"/>
      <w:outlineLvl w:val="1"/>
    </w:pPr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paragraph" w:styleId="Titre3">
    <w:name w:val="heading 3"/>
    <w:basedOn w:val="Normal"/>
    <w:link w:val="Titre3Car"/>
    <w:uiPriority w:val="9"/>
    <w:qFormat/>
    <w:rsid w:val="00AE74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69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9CE"/>
    <w:rPr>
      <w:rFonts w:ascii="Lucida Grande" w:hAnsi="Lucida Grande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6E81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B6E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6E81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4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53C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rsid w:val="00F733BC"/>
    <w:rPr>
      <w:rFonts w:asciiTheme="majorHAnsi" w:hAnsiTheme="majorHAnsi"/>
      <w:b/>
      <w:color w:val="00B5C6"/>
      <w:sz w:val="28"/>
      <w:szCs w:val="28"/>
      <w:lang w:val="fr-FR"/>
    </w:rPr>
  </w:style>
  <w:style w:type="paragraph" w:styleId="Corpsdetexte">
    <w:name w:val="Body Text"/>
    <w:basedOn w:val="Normal"/>
    <w:link w:val="CorpsdetexteCar"/>
    <w:uiPriority w:val="99"/>
    <w:rsid w:val="007353C8"/>
    <w:pPr>
      <w:widowControl w:val="0"/>
      <w:spacing w:before="12"/>
      <w:ind w:left="270"/>
    </w:pPr>
    <w:rPr>
      <w:rFonts w:ascii="Arial" w:eastAsia="Calibri" w:hAnsi="Arial"/>
      <w:i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7353C8"/>
    <w:rPr>
      <w:rFonts w:ascii="Arial" w:eastAsia="Calibri" w:hAnsi="Arial"/>
      <w:i/>
      <w:sz w:val="19"/>
      <w:szCs w:val="19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7353C8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353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353C8"/>
    <w:rPr>
      <w:color w:val="800080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70A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70AED"/>
  </w:style>
  <w:style w:type="character" w:customStyle="1" w:styleId="CommentaireCar">
    <w:name w:val="Commentaire Car"/>
    <w:basedOn w:val="Policepardfaut"/>
    <w:link w:val="Commentaire"/>
    <w:uiPriority w:val="99"/>
    <w:semiHidden/>
    <w:rsid w:val="00E70AE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0A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0AED"/>
    <w:rPr>
      <w:b/>
      <w:bCs/>
      <w:lang w:eastAsia="fr-FR"/>
    </w:rPr>
  </w:style>
  <w:style w:type="character" w:customStyle="1" w:styleId="st">
    <w:name w:val="st"/>
    <w:basedOn w:val="Policepardfaut"/>
    <w:rsid w:val="006B6CEF"/>
  </w:style>
  <w:style w:type="character" w:styleId="Appelnotedebasdep">
    <w:name w:val="footnote reference"/>
    <w:semiHidden/>
    <w:rsid w:val="00B36BD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72A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72AE"/>
    <w:rPr>
      <w:lang w:eastAsia="fr-FR"/>
    </w:rPr>
  </w:style>
  <w:style w:type="character" w:customStyle="1" w:styleId="texte">
    <w:name w:val="texte"/>
    <w:basedOn w:val="Policepardfaut"/>
    <w:rsid w:val="00844E3F"/>
  </w:style>
  <w:style w:type="paragraph" w:styleId="En-ttedetabledesmatires">
    <w:name w:val="TOC Heading"/>
    <w:basedOn w:val="Titre1"/>
    <w:next w:val="Normal"/>
    <w:uiPriority w:val="39"/>
    <w:unhideWhenUsed/>
    <w:qFormat/>
    <w:rsid w:val="00DB6EFA"/>
    <w:pPr>
      <w:keepNext/>
      <w:keepLines/>
      <w:widowControl/>
      <w:spacing w:before="480" w:line="276" w:lineRule="auto"/>
      <w:outlineLvl w:val="9"/>
    </w:pPr>
    <w:rPr>
      <w:rFonts w:eastAsiaTheme="majorEastAsia" w:cstheme="majorBidi"/>
      <w:b w:val="0"/>
      <w:bCs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762D4"/>
    <w:pPr>
      <w:tabs>
        <w:tab w:val="right" w:leader="dot" w:pos="9061"/>
      </w:tabs>
      <w:spacing w:after="100"/>
    </w:pPr>
    <w:rPr>
      <w:rFonts w:asciiTheme="majorHAnsi" w:hAnsiTheme="majorHAnsi"/>
      <w:noProof/>
    </w:rPr>
  </w:style>
  <w:style w:type="paragraph" w:customStyle="1" w:styleId="Titre21">
    <w:name w:val="Titre 21"/>
    <w:basedOn w:val="Normal"/>
    <w:next w:val="Normal"/>
    <w:uiPriority w:val="9"/>
    <w:semiHidden/>
    <w:unhideWhenUsed/>
    <w:qFormat/>
    <w:rsid w:val="00AE74ED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E74ED"/>
    <w:rPr>
      <w:rFonts w:eastAsia="Times New Roman"/>
      <w:b/>
      <w:bCs/>
      <w:sz w:val="27"/>
      <w:szCs w:val="27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AE74ED"/>
  </w:style>
  <w:style w:type="character" w:customStyle="1" w:styleId="Titre2Car">
    <w:name w:val="Titre 2 Car"/>
    <w:basedOn w:val="Policepardfaut"/>
    <w:link w:val="Titre2"/>
    <w:uiPriority w:val="9"/>
    <w:rsid w:val="0054342D"/>
    <w:rPr>
      <w:rFonts w:ascii="Calibri" w:eastAsia="Times New Roman" w:hAnsi="Calibri"/>
      <w:b/>
      <w:bCs/>
      <w:color w:val="00B5C6"/>
      <w:sz w:val="44"/>
      <w:szCs w:val="26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AE74E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E74ED"/>
    <w:rPr>
      <w:b/>
      <w:bCs/>
    </w:rPr>
  </w:style>
  <w:style w:type="character" w:customStyle="1" w:styleId="nornature">
    <w:name w:val="nor_nature"/>
    <w:basedOn w:val="Policepardfaut"/>
    <w:rsid w:val="00AE74ED"/>
  </w:style>
  <w:style w:type="character" w:customStyle="1" w:styleId="Titre2Car1">
    <w:name w:val="Titre 2 Car1"/>
    <w:basedOn w:val="Policepardfaut"/>
    <w:uiPriority w:val="9"/>
    <w:semiHidden/>
    <w:rsid w:val="00AE7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C65962"/>
    <w:pPr>
      <w:tabs>
        <w:tab w:val="left" w:pos="660"/>
        <w:tab w:val="right" w:leader="dot" w:pos="9061"/>
      </w:tabs>
      <w:spacing w:after="100"/>
      <w:ind w:left="240"/>
    </w:pPr>
    <w:rPr>
      <w:rFonts w:asciiTheme="majorHAnsi" w:hAnsiTheme="majorHAnsi"/>
      <w:noProof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E76FBE"/>
    <w:pPr>
      <w:spacing w:after="100"/>
      <w:ind w:left="480"/>
    </w:pPr>
  </w:style>
  <w:style w:type="paragraph" w:styleId="Sansinterligne">
    <w:name w:val="No Spacing"/>
    <w:uiPriority w:val="1"/>
    <w:qFormat/>
    <w:rsid w:val="001F48B7"/>
  </w:style>
  <w:style w:type="table" w:customStyle="1" w:styleId="Grilledutableau2">
    <w:name w:val="Grille du tableau2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7213D"/>
    <w:rPr>
      <w:rFonts w:ascii="Calibri" w:eastAsia="Calibri" w:hAnsi="Calibri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B3D2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Article.do?idArticle=LEGIARTI000038885813&amp;cidTexte=LEGITEXT000006071191&amp;dateTexte=20190727" TargetMode="External"/><Relationship Id="rId13" Type="http://schemas.openxmlformats.org/officeDocument/2006/relationships/hyperlink" Target="https://www.legifrance.gouv.fr/affichTexte.do?cidTexte=JORFTEXT000038257865&amp;categorieLien=i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Texte.do?cidTexte=JORFTEXT000034410615&amp;categorieLien=id" TargetMode="External"/><Relationship Id="rId17" Type="http://schemas.openxmlformats.org/officeDocument/2006/relationships/image" Target="file:///C:\Users\Utilisateur\Pictures\qualeduc\visuel_Qualeduc_4_violet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.do?cidTexte=JORFTEXT000033934948&amp;dateTexte=202006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che.media.eduscol.education.fr/file/lycee_pro_2018/46/7/VM_Poursuite_etudes_1128467.pdf" TargetMode="External"/><Relationship Id="rId10" Type="http://schemas.openxmlformats.org/officeDocument/2006/relationships/hyperlink" Target="https://www.legifrance.gouv.fr/affichCodeArticle.do?idArticle=LEGIARTI000041444664&amp;cidTexte=LEGITEXT000006071191&amp;dateTexte=202001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Article.do?idArticle=LEGIARTI000038904597&amp;cidTexte=LEGITEXT000006071191&amp;dateTexte=20190902" TargetMode="External"/><Relationship Id="rId14" Type="http://schemas.openxmlformats.org/officeDocument/2006/relationships/hyperlink" Target="https://www.ac-besancon.fr/download.php?pdf=IMG/pdf/vade-mecum_bcp-bts_17juillet2014.pdf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0B646A-286B-41B0-B264-36ED0A75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685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 MEN</dc:creator>
  <cp:lastModifiedBy>MARTINE MAUREL</cp:lastModifiedBy>
  <cp:revision>3</cp:revision>
  <cp:lastPrinted>2020-12-02T13:03:00Z</cp:lastPrinted>
  <dcterms:created xsi:type="dcterms:W3CDTF">2020-12-02T12:50:00Z</dcterms:created>
  <dcterms:modified xsi:type="dcterms:W3CDTF">2020-12-02T13:04:00Z</dcterms:modified>
</cp:coreProperties>
</file>