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2"/>
        <w:tblW w:w="16172" w:type="dxa"/>
        <w:tblInd w:w="-176" w:type="dxa"/>
        <w:tblLook w:val="04A0" w:firstRow="1" w:lastRow="0" w:firstColumn="1" w:lastColumn="0" w:noHBand="0" w:noVBand="1"/>
      </w:tblPr>
      <w:tblGrid>
        <w:gridCol w:w="3711"/>
        <w:gridCol w:w="236"/>
        <w:gridCol w:w="8695"/>
        <w:gridCol w:w="12"/>
        <w:gridCol w:w="212"/>
        <w:gridCol w:w="12"/>
        <w:gridCol w:w="3282"/>
        <w:gridCol w:w="12"/>
      </w:tblGrid>
      <w:tr w:rsidR="006549C3" w:rsidRPr="00134B17" w14:paraId="5C8D4C8B" w14:textId="77777777" w:rsidTr="00FC4D34">
        <w:trPr>
          <w:gridAfter w:val="1"/>
          <w:wAfter w:w="12" w:type="dxa"/>
          <w:trHeight w:hRule="exact" w:val="1046"/>
        </w:trPr>
        <w:tc>
          <w:tcPr>
            <w:tcW w:w="12642" w:type="dxa"/>
            <w:gridSpan w:val="3"/>
            <w:tcBorders>
              <w:top w:val="single" w:sz="18" w:space="0" w:color="4BACC6" w:themeColor="accent5"/>
              <w:left w:val="single" w:sz="18" w:space="0" w:color="4BACC6" w:themeColor="accent5"/>
              <w:bottom w:val="single" w:sz="18" w:space="0" w:color="4BACC6" w:themeColor="accent5"/>
              <w:right w:val="single" w:sz="18" w:space="0" w:color="4BACC6" w:themeColor="accent5"/>
            </w:tcBorders>
            <w:shd w:val="clear" w:color="auto" w:fill="auto"/>
            <w:vAlign w:val="center"/>
          </w:tcPr>
          <w:p w14:paraId="569F4B80" w14:textId="5C1A8704" w:rsidR="00147035" w:rsidRDefault="00FB5A6D" w:rsidP="00FE4370">
            <w:pPr>
              <w:autoSpaceDE w:val="0"/>
              <w:autoSpaceDN w:val="0"/>
              <w:adjustRightInd w:val="0"/>
              <w:ind w:right="-294"/>
            </w:pPr>
            <w:r>
              <w:rPr>
                <w:rFonts w:eastAsia="Times New Roman"/>
                <w:b/>
                <w:bCs/>
                <w:color w:val="00B5C6"/>
                <w:sz w:val="44"/>
                <w:szCs w:val="26"/>
              </w:rPr>
              <w:t>Assurer la c</w:t>
            </w:r>
            <w:r w:rsidR="00147035" w:rsidRPr="00147035">
              <w:rPr>
                <w:rFonts w:eastAsia="Times New Roman"/>
                <w:b/>
                <w:bCs/>
                <w:color w:val="00B5C6"/>
                <w:sz w:val="44"/>
                <w:szCs w:val="26"/>
              </w:rPr>
              <w:t>ontinuité d</w:t>
            </w:r>
            <w:r w:rsidR="0047309C">
              <w:rPr>
                <w:rFonts w:eastAsia="Times New Roman"/>
                <w:b/>
                <w:bCs/>
                <w:color w:val="00B5C6"/>
                <w:sz w:val="44"/>
                <w:szCs w:val="26"/>
              </w:rPr>
              <w:t>e</w:t>
            </w:r>
            <w:r w:rsidR="00147035" w:rsidRPr="00147035">
              <w:rPr>
                <w:rFonts w:eastAsia="Times New Roman"/>
                <w:b/>
                <w:bCs/>
                <w:color w:val="00B5C6"/>
                <w:sz w:val="44"/>
                <w:szCs w:val="26"/>
              </w:rPr>
              <w:t xml:space="preserve"> service </w:t>
            </w:r>
            <w:r w:rsidR="0047309C">
              <w:rPr>
                <w:rFonts w:eastAsia="Times New Roman"/>
                <w:b/>
                <w:bCs/>
                <w:color w:val="00B5C6"/>
                <w:sz w:val="44"/>
                <w:szCs w:val="26"/>
              </w:rPr>
              <w:t xml:space="preserve">et </w:t>
            </w:r>
            <w:r>
              <w:rPr>
                <w:rFonts w:eastAsia="Times New Roman"/>
                <w:b/>
                <w:bCs/>
                <w:color w:val="00B5C6"/>
                <w:sz w:val="44"/>
                <w:szCs w:val="26"/>
              </w:rPr>
              <w:t xml:space="preserve">la </w:t>
            </w:r>
            <w:r w:rsidR="0047309C">
              <w:rPr>
                <w:rFonts w:eastAsia="Times New Roman"/>
                <w:b/>
                <w:bCs/>
                <w:color w:val="00B5C6"/>
                <w:sz w:val="44"/>
                <w:szCs w:val="26"/>
              </w:rPr>
              <w:t>continuité pédagogique</w:t>
            </w:r>
            <w:r w:rsidR="00147035">
              <w:t xml:space="preserve"> </w:t>
            </w:r>
          </w:p>
          <w:p w14:paraId="1D47EE9E" w14:textId="0F523D14" w:rsidR="00FE4370" w:rsidRPr="0047309C" w:rsidRDefault="00147035" w:rsidP="00147035">
            <w:pPr>
              <w:rPr>
                <w:rFonts w:asciiTheme="majorHAnsi" w:hAnsiTheme="majorHAnsi" w:cs="Tahoma"/>
                <w:sz w:val="16"/>
                <w:szCs w:val="16"/>
              </w:rPr>
            </w:pPr>
            <w:r w:rsidRPr="0047309C">
              <w:rPr>
                <w:rFonts w:asciiTheme="majorHAnsi" w:hAnsiTheme="majorHAnsi" w:cs="Tahoma"/>
                <w:sz w:val="16"/>
                <w:szCs w:val="16"/>
              </w:rPr>
              <w:t xml:space="preserve">Code de l’éducation : </w:t>
            </w:r>
            <w:hyperlink r:id="rId9" w:history="1">
              <w:r w:rsidRPr="0047309C">
                <w:rPr>
                  <w:rFonts w:asciiTheme="majorHAnsi" w:hAnsiTheme="majorHAnsi" w:cs="Tahoma"/>
                  <w:color w:val="0000FF"/>
                  <w:sz w:val="16"/>
                  <w:szCs w:val="16"/>
                  <w:u w:val="single"/>
                </w:rPr>
                <w:t>art. L. 912-1 à L. 912-4</w:t>
              </w:r>
            </w:hyperlink>
            <w:r w:rsidRPr="0047309C">
              <w:rPr>
                <w:rFonts w:asciiTheme="majorHAnsi" w:hAnsiTheme="majorHAnsi" w:cs="Tahoma"/>
                <w:sz w:val="16"/>
                <w:szCs w:val="16"/>
              </w:rPr>
              <w:t xml:space="preserve">. </w:t>
            </w:r>
            <w:hyperlink r:id="rId10" w:history="1">
              <w:r w:rsidRPr="0047309C">
                <w:rPr>
                  <w:rFonts w:asciiTheme="majorHAnsi" w:hAnsiTheme="majorHAnsi" w:cs="Tahoma"/>
                  <w:color w:val="0000FF"/>
                  <w:sz w:val="16"/>
                  <w:szCs w:val="16"/>
                  <w:u w:val="single"/>
                </w:rPr>
                <w:t>Décret n° 2005-1035 du 26 août 2005</w:t>
              </w:r>
            </w:hyperlink>
            <w:r w:rsidRPr="0047309C">
              <w:rPr>
                <w:rFonts w:asciiTheme="majorHAnsi" w:hAnsiTheme="majorHAnsi" w:cs="Tahoma"/>
                <w:sz w:val="16"/>
                <w:szCs w:val="16"/>
              </w:rPr>
              <w:t xml:space="preserve"> </w:t>
            </w:r>
            <w:r w:rsidRPr="0047309C">
              <w:rPr>
                <w:rFonts w:asciiTheme="majorHAnsi" w:hAnsiTheme="majorHAnsi" w:cs="Tahoma"/>
                <w:bCs/>
                <w:sz w:val="16"/>
                <w:szCs w:val="16"/>
              </w:rPr>
              <w:t>(relatif au remplacement de courte durée des personnels enseignants dans les établissements d'enseignement du second degré)</w:t>
            </w:r>
            <w:r w:rsidRPr="0047309C">
              <w:rPr>
                <w:rFonts w:asciiTheme="majorHAnsi" w:hAnsiTheme="majorHAnsi" w:cs="Tahoma"/>
                <w:sz w:val="16"/>
                <w:szCs w:val="16"/>
              </w:rPr>
              <w:t xml:space="preserve">. </w:t>
            </w:r>
            <w:r w:rsidRPr="0047309C">
              <w:rPr>
                <w:rFonts w:asciiTheme="majorHAnsi" w:hAnsiTheme="majorHAnsi" w:cs="Tahoma"/>
                <w:bCs/>
                <w:sz w:val="16"/>
                <w:szCs w:val="16"/>
              </w:rPr>
              <w:t xml:space="preserve">Circulaire : </w:t>
            </w:r>
            <w:hyperlink r:id="rId11" w:history="1">
              <w:r w:rsidRPr="0047309C">
                <w:rPr>
                  <w:rFonts w:asciiTheme="majorHAnsi" w:hAnsiTheme="majorHAnsi" w:cs="Tahoma"/>
                  <w:color w:val="0000FF"/>
                  <w:sz w:val="16"/>
                  <w:szCs w:val="16"/>
                  <w:u w:val="single"/>
                </w:rPr>
                <w:t xml:space="preserve">n° 2017-050 du 15-3-2017 </w:t>
              </w:r>
            </w:hyperlink>
            <w:r w:rsidRPr="0047309C">
              <w:rPr>
                <w:rFonts w:asciiTheme="majorHAnsi" w:hAnsiTheme="majorHAnsi" w:cs="Tahoma"/>
                <w:sz w:val="16"/>
                <w:szCs w:val="16"/>
              </w:rPr>
              <w:t>(amélioration du dispositif de remplacement)</w:t>
            </w:r>
          </w:p>
        </w:tc>
        <w:tc>
          <w:tcPr>
            <w:tcW w:w="224" w:type="dxa"/>
            <w:gridSpan w:val="2"/>
            <w:tcBorders>
              <w:top w:val="nil"/>
              <w:left w:val="single" w:sz="18" w:space="0" w:color="4BACC6" w:themeColor="accent5"/>
              <w:bottom w:val="nil"/>
              <w:right w:val="nil"/>
            </w:tcBorders>
            <w:shd w:val="clear" w:color="auto" w:fill="auto"/>
          </w:tcPr>
          <w:p w14:paraId="3E3D793D" w14:textId="77777777" w:rsidR="006549C3" w:rsidRDefault="006549C3" w:rsidP="00C7213D">
            <w:pPr>
              <w:rPr>
                <w:sz w:val="17"/>
                <w:szCs w:val="17"/>
              </w:rPr>
            </w:pPr>
          </w:p>
          <w:p w14:paraId="5760E656" w14:textId="77777777" w:rsidR="006549C3" w:rsidRDefault="006549C3" w:rsidP="00C7213D">
            <w:pPr>
              <w:rPr>
                <w:sz w:val="17"/>
                <w:szCs w:val="17"/>
              </w:rPr>
            </w:pPr>
          </w:p>
          <w:p w14:paraId="3B714E87" w14:textId="77777777" w:rsidR="006549C3" w:rsidRDefault="006549C3" w:rsidP="00C7213D">
            <w:pPr>
              <w:rPr>
                <w:sz w:val="17"/>
                <w:szCs w:val="17"/>
              </w:rPr>
            </w:pPr>
          </w:p>
          <w:p w14:paraId="04DE705B" w14:textId="77777777" w:rsidR="006549C3" w:rsidRDefault="006549C3" w:rsidP="00C7213D">
            <w:pPr>
              <w:rPr>
                <w:sz w:val="17"/>
                <w:szCs w:val="17"/>
              </w:rPr>
            </w:pPr>
          </w:p>
          <w:p w14:paraId="64890855" w14:textId="77777777" w:rsidR="006549C3" w:rsidRDefault="006549C3" w:rsidP="00C7213D">
            <w:pPr>
              <w:rPr>
                <w:sz w:val="17"/>
                <w:szCs w:val="17"/>
              </w:rPr>
            </w:pPr>
          </w:p>
          <w:p w14:paraId="78118456" w14:textId="77777777" w:rsidR="006549C3" w:rsidRDefault="006549C3" w:rsidP="00C7213D">
            <w:pPr>
              <w:rPr>
                <w:sz w:val="17"/>
                <w:szCs w:val="17"/>
              </w:rPr>
            </w:pPr>
          </w:p>
          <w:p w14:paraId="6B99F3CB" w14:textId="77777777" w:rsidR="006549C3" w:rsidRPr="00134B17" w:rsidRDefault="006549C3" w:rsidP="00C7213D">
            <w:pPr>
              <w:rPr>
                <w:sz w:val="17"/>
                <w:szCs w:val="17"/>
              </w:rPr>
            </w:pPr>
          </w:p>
        </w:tc>
        <w:tc>
          <w:tcPr>
            <w:tcW w:w="3294" w:type="dxa"/>
            <w:gridSpan w:val="2"/>
            <w:tcBorders>
              <w:top w:val="nil"/>
              <w:left w:val="nil"/>
              <w:bottom w:val="nil"/>
              <w:right w:val="nil"/>
            </w:tcBorders>
            <w:shd w:val="clear" w:color="auto" w:fill="auto"/>
          </w:tcPr>
          <w:p w14:paraId="0C2AAF21" w14:textId="761AD611" w:rsidR="006549C3" w:rsidRPr="00134B17" w:rsidRDefault="00FE2DC0" w:rsidP="00FE2DC0">
            <w:pPr>
              <w:ind w:left="328" w:hanging="470"/>
              <w:rPr>
                <w:b/>
                <w:color w:val="FFFFFF"/>
                <w:sz w:val="24"/>
                <w:szCs w:val="24"/>
              </w:rPr>
            </w:pPr>
            <w:r>
              <w:rPr>
                <w:b/>
                <w:noProof/>
                <w:color w:val="FFFFFF"/>
                <w:sz w:val="24"/>
                <w:szCs w:val="24"/>
                <w:lang w:eastAsia="fr-FR"/>
              </w:rPr>
              <mc:AlternateContent>
                <mc:Choice Requires="wps">
                  <w:drawing>
                    <wp:anchor distT="0" distB="0" distL="114300" distR="114300" simplePos="0" relativeHeight="251659264" behindDoc="0" locked="0" layoutInCell="1" allowOverlap="1" wp14:anchorId="228CB1DC" wp14:editId="6BA8E4B4">
                      <wp:simplePos x="0" y="0"/>
                      <wp:positionH relativeFrom="column">
                        <wp:posOffset>1243965</wp:posOffset>
                      </wp:positionH>
                      <wp:positionV relativeFrom="paragraph">
                        <wp:posOffset>133985</wp:posOffset>
                      </wp:positionV>
                      <wp:extent cx="619760" cy="42672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619760" cy="426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A48332" w14:textId="3B06531D" w:rsidR="00FE2DC0" w:rsidRPr="0094798F" w:rsidRDefault="00FE2DC0">
                                  <w:pPr>
                                    <w:rPr>
                                      <w:rFonts w:ascii="Calibri" w:eastAsia="Times New Roman" w:hAnsi="Calibri"/>
                                      <w:b/>
                                      <w:bCs/>
                                      <w:color w:val="00B0F0"/>
                                      <w:sz w:val="36"/>
                                      <w:szCs w:val="36"/>
                                      <w:lang w:eastAsia="en-US"/>
                                    </w:rPr>
                                  </w:pPr>
                                  <w:r w:rsidRPr="0094798F">
                                    <w:rPr>
                                      <w:rFonts w:ascii="Calibri" w:eastAsia="Times New Roman" w:hAnsi="Calibri"/>
                                      <w:b/>
                                      <w:bCs/>
                                      <w:color w:val="00B0F0"/>
                                      <w:sz w:val="32"/>
                                      <w:szCs w:val="36"/>
                                      <w:lang w:eastAsia="en-US"/>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8" o:spid="_x0000_s1026" type="#_x0000_t202" style="position:absolute;left:0;text-align:left;margin-left:97.95pt;margin-top:10.55pt;width:48.8pt;height:3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" filled="f" stroked="f" strokeweight=".5pt">
                      <v:textbox>
                        <w:txbxContent>
                          <w:p w14:paraId="6AA48332" w14:textId="3B06531D" w:rsidR="00FE2DC0" w:rsidRPr="0094798F" w:rsidRDefault="00FE2DC0">
                            <w:pPr>
                              <w:rPr>
                                <w:rFonts w:ascii="Calibri" w:eastAsia="Times New Roman" w:hAnsi="Calibri"/>
                                <w:b/>
                                <w:bCs/>
                                <w:color w:val="00B0F0"/>
                                <w:sz w:val="36"/>
                                <w:szCs w:val="36"/>
                                <w:lang w:eastAsia="en-US"/>
                              </w:rPr>
                            </w:pPr>
                            <w:r w:rsidRPr="0094798F">
                              <w:rPr>
                                <w:rFonts w:ascii="Calibri" w:eastAsia="Times New Roman" w:hAnsi="Calibri"/>
                                <w:b/>
                                <w:bCs/>
                                <w:color w:val="00B0F0"/>
                                <w:sz w:val="32"/>
                                <w:szCs w:val="36"/>
                                <w:lang w:eastAsia="en-US"/>
                              </w:rPr>
                              <w:t>2020</w:t>
                            </w:r>
                          </w:p>
                        </w:txbxContent>
                      </v:textbox>
                    </v:shape>
                  </w:pict>
                </mc:Fallback>
              </mc:AlternateContent>
            </w:r>
            <w:r w:rsidRPr="00134B17">
              <w:rPr>
                <w:b/>
                <w:noProof/>
                <w:color w:val="FFFFFF"/>
                <w:sz w:val="24"/>
                <w:szCs w:val="24"/>
                <w:lang w:eastAsia="fr-FR"/>
              </w:rPr>
              <w:drawing>
                <wp:inline distT="0" distB="0" distL="0" distR="0" wp14:anchorId="6018D719" wp14:editId="7E9342BB">
                  <wp:extent cx="1432800" cy="547200"/>
                  <wp:effectExtent l="0" t="0" r="0" b="5715"/>
                  <wp:docPr id="2266" name="visuel_Qualeduc_4_vio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el_Qualeduc_4_violet.jpg"/>
                          <pic:cNvPicPr/>
                        </pic:nvPicPr>
                        <pic:blipFill>
                          <a:blip r:embed="rId12" r:link="rId13" cstate="print">
                            <a:extLst>
                              <a:ext uri="{28A0092B-C50C-407E-A947-70E740481C1C}">
                                <a14:useLocalDpi xmlns:a14="http://schemas.microsoft.com/office/drawing/2010/main" val="0"/>
                              </a:ext>
                            </a:extLst>
                          </a:blip>
                          <a:stretch>
                            <a:fillRect/>
                          </a:stretch>
                        </pic:blipFill>
                        <pic:spPr>
                          <a:xfrm>
                            <a:off x="0" y="0"/>
                            <a:ext cx="1432800" cy="547200"/>
                          </a:xfrm>
                          <a:prstGeom prst="rect">
                            <a:avLst/>
                          </a:prstGeom>
                        </pic:spPr>
                      </pic:pic>
                    </a:graphicData>
                  </a:graphic>
                </wp:inline>
              </w:drawing>
            </w:r>
          </w:p>
        </w:tc>
      </w:tr>
      <w:tr w:rsidR="00FA1ECC" w:rsidRPr="00134B17" w14:paraId="1DE3FD86" w14:textId="77777777" w:rsidTr="00FC4D34">
        <w:trPr>
          <w:cantSplit/>
          <w:trHeight w:hRule="exact" w:val="433"/>
        </w:trPr>
        <w:tc>
          <w:tcPr>
            <w:tcW w:w="3711" w:type="dxa"/>
            <w:tcBorders>
              <w:top w:val="single" w:sz="18" w:space="0" w:color="4BACC6" w:themeColor="accent5"/>
              <w:left w:val="nil"/>
              <w:bottom w:val="single" w:sz="18" w:space="0" w:color="7030A0"/>
              <w:right w:val="nil"/>
            </w:tcBorders>
            <w:shd w:val="clear" w:color="auto" w:fill="auto"/>
          </w:tcPr>
          <w:p w14:paraId="2C9953EA" w14:textId="77777777" w:rsidR="000D5B71" w:rsidRPr="001548A2" w:rsidRDefault="000D5B71" w:rsidP="00C7213D">
            <w:pPr>
              <w:rPr>
                <w:b/>
                <w:color w:val="951B81"/>
                <w:sz w:val="12"/>
                <w:szCs w:val="44"/>
              </w:rPr>
            </w:pPr>
          </w:p>
        </w:tc>
        <w:tc>
          <w:tcPr>
            <w:tcW w:w="236" w:type="dxa"/>
            <w:tcBorders>
              <w:top w:val="single" w:sz="18" w:space="0" w:color="4BACC6" w:themeColor="accent5"/>
              <w:left w:val="nil"/>
              <w:bottom w:val="nil"/>
              <w:right w:val="nil"/>
            </w:tcBorders>
            <w:shd w:val="clear" w:color="auto" w:fill="auto"/>
          </w:tcPr>
          <w:p w14:paraId="1134F3BB" w14:textId="77777777" w:rsidR="006549C3" w:rsidRPr="008B6951" w:rsidRDefault="006549C3" w:rsidP="00C7213D">
            <w:pPr>
              <w:rPr>
                <w:b/>
                <w:sz w:val="36"/>
                <w:szCs w:val="36"/>
              </w:rPr>
            </w:pPr>
          </w:p>
        </w:tc>
        <w:tc>
          <w:tcPr>
            <w:tcW w:w="8707" w:type="dxa"/>
            <w:gridSpan w:val="2"/>
            <w:tcBorders>
              <w:top w:val="single" w:sz="18" w:space="0" w:color="4BACC6" w:themeColor="accent5"/>
              <w:left w:val="nil"/>
              <w:bottom w:val="single" w:sz="18" w:space="0" w:color="00B050"/>
              <w:right w:val="nil"/>
            </w:tcBorders>
            <w:shd w:val="clear" w:color="auto" w:fill="auto"/>
          </w:tcPr>
          <w:p w14:paraId="3776F77E" w14:textId="77777777" w:rsidR="006549C3" w:rsidRPr="007A1046" w:rsidRDefault="006549C3" w:rsidP="00C7213D">
            <w:pPr>
              <w:rPr>
                <w:b/>
                <w:color w:val="2AAC66"/>
                <w:sz w:val="8"/>
                <w:szCs w:val="44"/>
              </w:rPr>
            </w:pPr>
          </w:p>
        </w:tc>
        <w:tc>
          <w:tcPr>
            <w:tcW w:w="224" w:type="dxa"/>
            <w:gridSpan w:val="2"/>
            <w:tcBorders>
              <w:top w:val="nil"/>
              <w:left w:val="nil"/>
              <w:bottom w:val="nil"/>
              <w:right w:val="nil"/>
            </w:tcBorders>
            <w:shd w:val="clear" w:color="auto" w:fill="auto"/>
          </w:tcPr>
          <w:p w14:paraId="6A017D34" w14:textId="77777777" w:rsidR="006549C3" w:rsidRDefault="006549C3" w:rsidP="00C7213D">
            <w:pPr>
              <w:rPr>
                <w:sz w:val="8"/>
                <w:szCs w:val="8"/>
              </w:rPr>
            </w:pPr>
          </w:p>
        </w:tc>
        <w:tc>
          <w:tcPr>
            <w:tcW w:w="3294" w:type="dxa"/>
            <w:gridSpan w:val="2"/>
            <w:tcBorders>
              <w:top w:val="nil"/>
              <w:left w:val="nil"/>
              <w:bottom w:val="single" w:sz="18" w:space="0" w:color="E36C0A" w:themeColor="accent6" w:themeShade="BF"/>
              <w:right w:val="nil"/>
            </w:tcBorders>
            <w:shd w:val="clear" w:color="auto" w:fill="auto"/>
          </w:tcPr>
          <w:p w14:paraId="562D2B53" w14:textId="77777777" w:rsidR="006549C3" w:rsidRPr="00134B17" w:rsidRDefault="006549C3" w:rsidP="006549C3">
            <w:pPr>
              <w:rPr>
                <w:b/>
                <w:color w:val="EE7444"/>
                <w:sz w:val="44"/>
                <w:szCs w:val="44"/>
              </w:rPr>
            </w:pPr>
          </w:p>
        </w:tc>
      </w:tr>
      <w:tr w:rsidR="000F0C6B" w:rsidRPr="00134B17" w14:paraId="6418BFBD" w14:textId="77777777" w:rsidTr="00FC4D34">
        <w:trPr>
          <w:trHeight w:hRule="exact" w:val="547"/>
        </w:trPr>
        <w:tc>
          <w:tcPr>
            <w:tcW w:w="3711" w:type="dxa"/>
            <w:tcBorders>
              <w:top w:val="single" w:sz="18" w:space="0" w:color="7030A0"/>
              <w:left w:val="single" w:sz="18" w:space="0" w:color="7030A0"/>
              <w:bottom w:val="single" w:sz="18" w:space="0" w:color="7030A0"/>
              <w:right w:val="single" w:sz="18" w:space="0" w:color="7030A0"/>
            </w:tcBorders>
            <w:shd w:val="pct20" w:color="951B81" w:fill="auto"/>
          </w:tcPr>
          <w:p w14:paraId="30960D68" w14:textId="77777777" w:rsidR="006549C3" w:rsidRPr="008B6951" w:rsidRDefault="006549C3" w:rsidP="00C7213D">
            <w:pPr>
              <w:rPr>
                <w:b/>
                <w:sz w:val="36"/>
                <w:szCs w:val="36"/>
              </w:rPr>
            </w:pPr>
            <w:r w:rsidRPr="00134B17">
              <w:rPr>
                <w:b/>
                <w:color w:val="951B81"/>
                <w:sz w:val="44"/>
                <w:szCs w:val="44"/>
              </w:rPr>
              <w:t>Plan</w:t>
            </w:r>
            <w:r w:rsidRPr="00134B17">
              <w:rPr>
                <w:b/>
                <w:color w:val="951B81"/>
                <w:sz w:val="24"/>
                <w:szCs w:val="24"/>
              </w:rPr>
              <w:t xml:space="preserve"> </w:t>
            </w:r>
            <w:r w:rsidRPr="00134B17">
              <w:rPr>
                <w:color w:val="951B81"/>
                <w:sz w:val="24"/>
                <w:szCs w:val="24"/>
              </w:rPr>
              <w:t>Planifier</w:t>
            </w:r>
          </w:p>
        </w:tc>
        <w:tc>
          <w:tcPr>
            <w:tcW w:w="236" w:type="dxa"/>
            <w:tcBorders>
              <w:top w:val="nil"/>
              <w:left w:val="single" w:sz="18" w:space="0" w:color="7030A0"/>
              <w:bottom w:val="nil"/>
              <w:right w:val="single" w:sz="18" w:space="0" w:color="00B050"/>
            </w:tcBorders>
            <w:shd w:val="clear" w:color="auto" w:fill="auto"/>
          </w:tcPr>
          <w:p w14:paraId="078D22DB" w14:textId="77777777" w:rsidR="006549C3" w:rsidRPr="008B6951" w:rsidRDefault="006549C3" w:rsidP="00C7213D">
            <w:pPr>
              <w:rPr>
                <w:b/>
                <w:sz w:val="36"/>
                <w:szCs w:val="36"/>
              </w:rPr>
            </w:pPr>
          </w:p>
        </w:tc>
        <w:tc>
          <w:tcPr>
            <w:tcW w:w="8707" w:type="dxa"/>
            <w:gridSpan w:val="2"/>
            <w:tcBorders>
              <w:top w:val="single" w:sz="18" w:space="0" w:color="00B050"/>
              <w:left w:val="single" w:sz="18" w:space="0" w:color="00B050"/>
              <w:bottom w:val="single" w:sz="18" w:space="0" w:color="00B050"/>
              <w:right w:val="single" w:sz="18" w:space="0" w:color="00B050"/>
            </w:tcBorders>
            <w:shd w:val="pct20" w:color="00B050" w:fill="auto"/>
          </w:tcPr>
          <w:p w14:paraId="33BE5C3E" w14:textId="0C78BD8A" w:rsidR="006549C3" w:rsidRPr="008B6951" w:rsidRDefault="006549C3" w:rsidP="00C7213D">
            <w:pPr>
              <w:rPr>
                <w:b/>
                <w:sz w:val="36"/>
                <w:szCs w:val="36"/>
              </w:rPr>
            </w:pPr>
            <w:r w:rsidRPr="00134B17">
              <w:rPr>
                <w:b/>
                <w:color w:val="2AAC66"/>
                <w:sz w:val="44"/>
                <w:szCs w:val="44"/>
              </w:rPr>
              <w:t>Do</w:t>
            </w:r>
            <w:r w:rsidRPr="00134B17">
              <w:rPr>
                <w:b/>
                <w:color w:val="2AAC66"/>
                <w:sz w:val="24"/>
                <w:szCs w:val="24"/>
              </w:rPr>
              <w:t xml:space="preserve"> </w:t>
            </w:r>
            <w:r w:rsidRPr="00134B17">
              <w:rPr>
                <w:b/>
                <w:color w:val="2AAC66"/>
              </w:rPr>
              <w:t xml:space="preserve"> </w:t>
            </w:r>
            <w:r w:rsidRPr="0079647D">
              <w:rPr>
                <w:color w:val="2AAC66"/>
                <w:sz w:val="24"/>
                <w:szCs w:val="24"/>
              </w:rPr>
              <w:t>Mettre en œuvre</w:t>
            </w:r>
          </w:p>
        </w:tc>
        <w:tc>
          <w:tcPr>
            <w:tcW w:w="224" w:type="dxa"/>
            <w:gridSpan w:val="2"/>
            <w:tcBorders>
              <w:top w:val="nil"/>
              <w:left w:val="single" w:sz="18" w:space="0" w:color="00B050"/>
              <w:bottom w:val="nil"/>
              <w:right w:val="single" w:sz="18" w:space="0" w:color="E36C0A" w:themeColor="accent6" w:themeShade="BF"/>
            </w:tcBorders>
            <w:shd w:val="clear" w:color="auto" w:fill="auto"/>
          </w:tcPr>
          <w:p w14:paraId="0BB59FB7" w14:textId="77777777" w:rsidR="006549C3" w:rsidRDefault="006549C3" w:rsidP="00C7213D">
            <w:pPr>
              <w:rPr>
                <w:sz w:val="8"/>
                <w:szCs w:val="8"/>
              </w:rPr>
            </w:pPr>
          </w:p>
          <w:p w14:paraId="51BCE8F3" w14:textId="77777777" w:rsidR="006549C3" w:rsidRDefault="006549C3" w:rsidP="00C7213D">
            <w:pPr>
              <w:rPr>
                <w:sz w:val="8"/>
                <w:szCs w:val="8"/>
              </w:rPr>
            </w:pPr>
          </w:p>
          <w:p w14:paraId="57419854" w14:textId="77777777" w:rsidR="006549C3" w:rsidRDefault="006549C3" w:rsidP="00C7213D">
            <w:pPr>
              <w:rPr>
                <w:sz w:val="8"/>
                <w:szCs w:val="8"/>
              </w:rPr>
            </w:pPr>
          </w:p>
          <w:p w14:paraId="28E59802" w14:textId="77777777" w:rsidR="006549C3" w:rsidRPr="00134B17" w:rsidRDefault="006549C3" w:rsidP="00C7213D">
            <w:pPr>
              <w:rPr>
                <w:sz w:val="8"/>
                <w:szCs w:val="8"/>
              </w:rPr>
            </w:pPr>
          </w:p>
        </w:tc>
        <w:tc>
          <w:tcPr>
            <w:tcW w:w="3294" w:type="dxa"/>
            <w:gridSpan w:val="2"/>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pct20" w:color="E36C0A" w:themeColor="accent6" w:themeShade="BF" w:fill="auto"/>
          </w:tcPr>
          <w:p w14:paraId="0B054445" w14:textId="799EB01E" w:rsidR="006549C3" w:rsidRPr="00134B17" w:rsidRDefault="006549C3" w:rsidP="006549C3">
            <w:pPr>
              <w:rPr>
                <w:b/>
                <w:color w:val="FFFFFF"/>
                <w:sz w:val="8"/>
                <w:szCs w:val="8"/>
                <w:lang w:eastAsia="fr-FR"/>
              </w:rPr>
            </w:pPr>
            <w:r w:rsidRPr="00134B17">
              <w:rPr>
                <w:b/>
                <w:color w:val="EE7444"/>
                <w:sz w:val="44"/>
                <w:szCs w:val="44"/>
              </w:rPr>
              <w:t xml:space="preserve">Check </w:t>
            </w:r>
            <w:r w:rsidRPr="0079647D">
              <w:rPr>
                <w:color w:val="EE7444"/>
                <w:sz w:val="24"/>
                <w:szCs w:val="24"/>
              </w:rPr>
              <w:t>Evaluer</w:t>
            </w:r>
          </w:p>
        </w:tc>
      </w:tr>
      <w:tr w:rsidR="000448D7" w:rsidRPr="00134B17" w14:paraId="0091964C" w14:textId="77777777" w:rsidTr="00FC4D34">
        <w:trPr>
          <w:trHeight w:val="7560"/>
        </w:trPr>
        <w:tc>
          <w:tcPr>
            <w:tcW w:w="3711" w:type="dxa"/>
            <w:tcBorders>
              <w:top w:val="single" w:sz="18" w:space="0" w:color="7030A0"/>
              <w:left w:val="single" w:sz="18" w:space="0" w:color="7030A0"/>
              <w:bottom w:val="single" w:sz="18" w:space="0" w:color="7030A0"/>
              <w:right w:val="single" w:sz="18" w:space="0" w:color="7030A0"/>
            </w:tcBorders>
          </w:tcPr>
          <w:p w14:paraId="7BB1D9F1" w14:textId="77777777" w:rsidR="000448D7" w:rsidRDefault="000448D7" w:rsidP="00C7213D">
            <w:pPr>
              <w:ind w:left="186" w:hanging="186"/>
              <w:rPr>
                <w:b/>
                <w:color w:val="951B81"/>
                <w:sz w:val="18"/>
                <w:szCs w:val="18"/>
              </w:rPr>
            </w:pPr>
            <w:r w:rsidRPr="005D0C84">
              <w:rPr>
                <w:b/>
                <w:color w:val="951B81"/>
                <w:sz w:val="18"/>
                <w:szCs w:val="18"/>
              </w:rPr>
              <w:t>Contexte, stratégie, sens, objectifs</w:t>
            </w:r>
          </w:p>
          <w:p w14:paraId="5252295C" w14:textId="77777777" w:rsidR="00F2651B" w:rsidRPr="005D0C84" w:rsidRDefault="00F2651B" w:rsidP="00C7213D">
            <w:pPr>
              <w:ind w:left="186" w:hanging="186"/>
              <w:rPr>
                <w:b/>
                <w:color w:val="951B81"/>
                <w:sz w:val="18"/>
                <w:szCs w:val="18"/>
              </w:rPr>
            </w:pPr>
          </w:p>
          <w:p w14:paraId="32FF52D4" w14:textId="6CB70612" w:rsidR="00147035" w:rsidRDefault="00147035" w:rsidP="00147035">
            <w:pPr>
              <w:widowControl w:val="0"/>
              <w:ind w:left="90" w:right="172"/>
              <w:rPr>
                <w:rFonts w:asciiTheme="majorHAnsi" w:hAnsiTheme="majorHAnsi"/>
                <w:sz w:val="17"/>
                <w:szCs w:val="17"/>
              </w:rPr>
            </w:pPr>
            <w:r w:rsidRPr="00147035">
              <w:rPr>
                <w:rFonts w:asciiTheme="majorHAnsi" w:hAnsiTheme="majorHAnsi"/>
                <w:sz w:val="17"/>
                <w:szCs w:val="17"/>
              </w:rPr>
              <w:t xml:space="preserve">La continuité </w:t>
            </w:r>
            <w:r w:rsidR="0047309C">
              <w:rPr>
                <w:rFonts w:asciiTheme="majorHAnsi" w:hAnsiTheme="majorHAnsi"/>
                <w:sz w:val="17"/>
                <w:szCs w:val="17"/>
              </w:rPr>
              <w:t>de service</w:t>
            </w:r>
            <w:r w:rsidRPr="00147035">
              <w:rPr>
                <w:rFonts w:asciiTheme="majorHAnsi" w:hAnsiTheme="majorHAnsi"/>
                <w:sz w:val="17"/>
                <w:szCs w:val="17"/>
              </w:rPr>
              <w:t xml:space="preserve"> est une obligation réglementaire. Il arrive que les enseignants soient absents (convocation pour formation ou pour les examens, arrêt maladie…). </w:t>
            </w:r>
          </w:p>
          <w:p w14:paraId="2CB20A8C" w14:textId="77777777" w:rsidR="00147035" w:rsidRPr="00147035" w:rsidRDefault="00147035" w:rsidP="00147035">
            <w:pPr>
              <w:widowControl w:val="0"/>
              <w:ind w:left="90" w:right="172"/>
              <w:rPr>
                <w:rFonts w:asciiTheme="majorHAnsi" w:hAnsiTheme="majorHAnsi"/>
                <w:sz w:val="17"/>
                <w:szCs w:val="17"/>
              </w:rPr>
            </w:pPr>
          </w:p>
          <w:p w14:paraId="0819584D" w14:textId="454B574E" w:rsidR="00147035" w:rsidRPr="00147035" w:rsidRDefault="00147035" w:rsidP="00147035">
            <w:pPr>
              <w:widowControl w:val="0"/>
              <w:ind w:left="90" w:right="172"/>
              <w:rPr>
                <w:rFonts w:asciiTheme="majorHAnsi" w:hAnsiTheme="majorHAnsi"/>
                <w:sz w:val="17"/>
                <w:szCs w:val="17"/>
              </w:rPr>
            </w:pPr>
            <w:r w:rsidRPr="00147035">
              <w:rPr>
                <w:rFonts w:asciiTheme="majorHAnsi" w:hAnsiTheme="majorHAnsi"/>
                <w:sz w:val="17"/>
                <w:szCs w:val="17"/>
              </w:rPr>
              <w:t>La problématique de la continuité pédagogique peut également se poser dans un contexte de crise (crise sanitaire...)</w:t>
            </w:r>
            <w:r>
              <w:rPr>
                <w:rFonts w:asciiTheme="majorHAnsi" w:hAnsiTheme="majorHAnsi"/>
                <w:sz w:val="17"/>
                <w:szCs w:val="17"/>
              </w:rPr>
              <w:t>.</w:t>
            </w:r>
            <w:r w:rsidRPr="00147035">
              <w:rPr>
                <w:rFonts w:asciiTheme="majorHAnsi" w:hAnsiTheme="majorHAnsi"/>
                <w:sz w:val="17"/>
                <w:szCs w:val="17"/>
              </w:rPr>
              <w:t xml:space="preserve"> </w:t>
            </w:r>
          </w:p>
          <w:p w14:paraId="4F5D27D0" w14:textId="77777777" w:rsidR="00147035" w:rsidRPr="00147035" w:rsidRDefault="00147035" w:rsidP="00147035">
            <w:pPr>
              <w:widowControl w:val="0"/>
              <w:ind w:left="90" w:right="172"/>
              <w:rPr>
                <w:rFonts w:asciiTheme="majorHAnsi" w:hAnsiTheme="majorHAnsi"/>
                <w:sz w:val="17"/>
                <w:szCs w:val="17"/>
              </w:rPr>
            </w:pPr>
          </w:p>
          <w:p w14:paraId="43CD25FD" w14:textId="7C034F4A" w:rsidR="00147035" w:rsidRDefault="00147035" w:rsidP="00147035">
            <w:pPr>
              <w:widowControl w:val="0"/>
              <w:numPr>
                <w:ilvl w:val="0"/>
                <w:numId w:val="10"/>
              </w:numPr>
              <w:ind w:left="284" w:right="172" w:hanging="194"/>
              <w:rPr>
                <w:rFonts w:asciiTheme="majorHAnsi" w:hAnsiTheme="majorHAnsi"/>
                <w:sz w:val="17"/>
                <w:szCs w:val="17"/>
              </w:rPr>
            </w:pPr>
            <w:r w:rsidRPr="00147035">
              <w:rPr>
                <w:rFonts w:asciiTheme="majorHAnsi" w:hAnsiTheme="majorHAnsi"/>
                <w:sz w:val="17"/>
                <w:szCs w:val="17"/>
              </w:rPr>
              <w:t>Comment la continuité du service aux élèves dans le cas d’absences de courte durée ou dans le cas d’une vacance de poste (poste non pourvu à la rentrée, départ à la retraite en attente de remplacement) est-elle prise en compte dans le projet d’établissement et avec quels objectifs</w:t>
            </w:r>
            <w:r w:rsidR="0047309C">
              <w:rPr>
                <w:rFonts w:asciiTheme="majorHAnsi" w:hAnsiTheme="majorHAnsi"/>
                <w:sz w:val="17"/>
                <w:szCs w:val="17"/>
              </w:rPr>
              <w:t xml:space="preserve"> </w:t>
            </w:r>
            <w:r w:rsidRPr="00147035">
              <w:rPr>
                <w:rFonts w:asciiTheme="majorHAnsi" w:hAnsiTheme="majorHAnsi"/>
                <w:sz w:val="17"/>
                <w:szCs w:val="17"/>
              </w:rPr>
              <w:t>?</w:t>
            </w:r>
          </w:p>
          <w:p w14:paraId="766118E2" w14:textId="77777777" w:rsidR="00147035" w:rsidRPr="00147035" w:rsidRDefault="00147035" w:rsidP="00147035">
            <w:pPr>
              <w:widowControl w:val="0"/>
              <w:ind w:left="90" w:right="172"/>
              <w:rPr>
                <w:rFonts w:asciiTheme="majorHAnsi" w:hAnsiTheme="majorHAnsi"/>
                <w:sz w:val="17"/>
                <w:szCs w:val="17"/>
              </w:rPr>
            </w:pPr>
          </w:p>
          <w:p w14:paraId="30372311" w14:textId="77777777" w:rsidR="00147035" w:rsidRPr="00147035" w:rsidRDefault="00147035" w:rsidP="00147035">
            <w:pPr>
              <w:widowControl w:val="0"/>
              <w:numPr>
                <w:ilvl w:val="0"/>
                <w:numId w:val="10"/>
              </w:numPr>
              <w:ind w:left="284" w:right="172" w:hanging="194"/>
              <w:rPr>
                <w:rFonts w:asciiTheme="majorHAnsi" w:hAnsiTheme="majorHAnsi"/>
                <w:sz w:val="17"/>
                <w:szCs w:val="17"/>
              </w:rPr>
            </w:pPr>
            <w:r w:rsidRPr="00147035">
              <w:rPr>
                <w:rFonts w:asciiTheme="majorHAnsi" w:hAnsiTheme="majorHAnsi"/>
                <w:sz w:val="17"/>
                <w:szCs w:val="17"/>
              </w:rPr>
              <w:t xml:space="preserve">Comment la continuité pédagogique, dans un contexte plus général, peut-elle être mise en œuvre et avec quels objectifs ?  </w:t>
            </w:r>
          </w:p>
          <w:p w14:paraId="4E4919F1" w14:textId="77777777" w:rsidR="00147035" w:rsidRPr="00134B17" w:rsidRDefault="00147035" w:rsidP="00147035">
            <w:pPr>
              <w:widowControl w:val="0"/>
              <w:ind w:left="284" w:right="172"/>
              <w:rPr>
                <w:rFonts w:asciiTheme="majorHAnsi" w:hAnsiTheme="majorHAnsi"/>
                <w:sz w:val="17"/>
                <w:szCs w:val="17"/>
              </w:rPr>
            </w:pPr>
          </w:p>
          <w:p w14:paraId="2480AA1A" w14:textId="57192BCA" w:rsidR="000448D7" w:rsidRPr="00134B17" w:rsidRDefault="000448D7" w:rsidP="00F2651B">
            <w:pPr>
              <w:pStyle w:val="Titre1"/>
              <w:spacing w:line="247" w:lineRule="auto"/>
              <w:ind w:left="195" w:right="911"/>
              <w:outlineLvl w:val="0"/>
              <w:rPr>
                <w:b w:val="0"/>
                <w:color w:val="FFFFFF"/>
                <w:sz w:val="8"/>
                <w:szCs w:val="8"/>
              </w:rPr>
            </w:pPr>
          </w:p>
        </w:tc>
        <w:tc>
          <w:tcPr>
            <w:tcW w:w="236" w:type="dxa"/>
            <w:tcBorders>
              <w:top w:val="nil"/>
              <w:left w:val="single" w:sz="18" w:space="0" w:color="7030A0"/>
              <w:bottom w:val="nil"/>
              <w:right w:val="single" w:sz="18" w:space="0" w:color="00B050"/>
            </w:tcBorders>
            <w:shd w:val="clear" w:color="auto" w:fill="auto"/>
          </w:tcPr>
          <w:p w14:paraId="770A6542" w14:textId="77777777" w:rsidR="000448D7" w:rsidRPr="00134B17" w:rsidRDefault="000448D7" w:rsidP="00C7213D">
            <w:pPr>
              <w:rPr>
                <w:sz w:val="8"/>
                <w:szCs w:val="8"/>
              </w:rPr>
            </w:pPr>
          </w:p>
        </w:tc>
        <w:tc>
          <w:tcPr>
            <w:tcW w:w="8707" w:type="dxa"/>
            <w:gridSpan w:val="2"/>
            <w:tcBorders>
              <w:top w:val="single" w:sz="18" w:space="0" w:color="00B050"/>
              <w:left w:val="single" w:sz="18" w:space="0" w:color="00B050"/>
              <w:bottom w:val="single" w:sz="18" w:space="0" w:color="00B050"/>
              <w:right w:val="single" w:sz="18" w:space="0" w:color="00B050"/>
            </w:tcBorders>
            <w:shd w:val="clear" w:color="auto" w:fill="auto"/>
          </w:tcPr>
          <w:p w14:paraId="7A862235" w14:textId="77777777" w:rsidR="000448D7" w:rsidRDefault="000448D7" w:rsidP="00425AFD">
            <w:pPr>
              <w:widowControl w:val="0"/>
              <w:tabs>
                <w:tab w:val="left" w:pos="323"/>
              </w:tabs>
              <w:ind w:right="172"/>
              <w:jc w:val="both"/>
              <w:rPr>
                <w:rFonts w:asciiTheme="majorHAnsi" w:hAnsiTheme="majorHAnsi" w:cs="Tahoma"/>
                <w:b/>
                <w:color w:val="2AAC66"/>
                <w:sz w:val="18"/>
                <w:szCs w:val="18"/>
              </w:rPr>
            </w:pPr>
            <w:r w:rsidRPr="008B50B2">
              <w:rPr>
                <w:rFonts w:asciiTheme="majorHAnsi" w:hAnsiTheme="majorHAnsi" w:cs="Tahoma"/>
                <w:b/>
                <w:color w:val="2AAC66"/>
                <w:sz w:val="18"/>
                <w:szCs w:val="18"/>
              </w:rPr>
              <w:t>Acteurs – Actions – Moyens – Temps</w:t>
            </w:r>
          </w:p>
          <w:p w14:paraId="7745F843" w14:textId="77777777" w:rsidR="00F2651B" w:rsidRPr="008B50B2" w:rsidRDefault="00F2651B" w:rsidP="00425AFD">
            <w:pPr>
              <w:widowControl w:val="0"/>
              <w:tabs>
                <w:tab w:val="left" w:pos="323"/>
              </w:tabs>
              <w:ind w:right="172"/>
              <w:jc w:val="both"/>
              <w:rPr>
                <w:rFonts w:asciiTheme="majorHAnsi" w:hAnsiTheme="majorHAnsi" w:cs="Tahoma"/>
                <w:b/>
                <w:color w:val="2AAC66"/>
                <w:sz w:val="18"/>
                <w:szCs w:val="18"/>
              </w:rPr>
            </w:pPr>
          </w:p>
          <w:p w14:paraId="0E4978B4" w14:textId="0FADA0C3" w:rsidR="00147035" w:rsidRPr="00147035" w:rsidRDefault="000448D7" w:rsidP="00147035">
            <w:pPr>
              <w:widowControl w:val="0"/>
              <w:tabs>
                <w:tab w:val="left" w:pos="57"/>
              </w:tabs>
              <w:ind w:left="57" w:right="172"/>
              <w:rPr>
                <w:rFonts w:asciiTheme="majorHAnsi" w:hAnsiTheme="majorHAnsi"/>
                <w:sz w:val="17"/>
                <w:szCs w:val="17"/>
              </w:rPr>
            </w:pPr>
            <w:r w:rsidRPr="000448D7">
              <w:rPr>
                <w:b/>
                <w:color w:val="FF0000"/>
                <w:sz w:val="10"/>
                <w:szCs w:val="12"/>
              </w:rPr>
              <w:t xml:space="preserve"> </w:t>
            </w:r>
            <w:r w:rsidR="00147035" w:rsidRPr="00147035">
              <w:rPr>
                <w:rFonts w:asciiTheme="majorHAnsi" w:hAnsiTheme="majorHAnsi"/>
                <w:sz w:val="17"/>
                <w:szCs w:val="17"/>
              </w:rPr>
              <w:t>Le chef d’établissement doit veiller au remplacement du professeur ou à la récup</w:t>
            </w:r>
            <w:r w:rsidR="00147035">
              <w:rPr>
                <w:rFonts w:asciiTheme="majorHAnsi" w:hAnsiTheme="majorHAnsi"/>
                <w:sz w:val="17"/>
                <w:szCs w:val="17"/>
              </w:rPr>
              <w:t xml:space="preserve">ération des heures de cours non    </w:t>
            </w:r>
            <w:r w:rsidR="00147035" w:rsidRPr="00147035">
              <w:rPr>
                <w:rFonts w:asciiTheme="majorHAnsi" w:hAnsiTheme="majorHAnsi"/>
                <w:sz w:val="17"/>
                <w:szCs w:val="17"/>
              </w:rPr>
              <w:t>effectuées dans un délai raisonnable.</w:t>
            </w:r>
          </w:p>
          <w:p w14:paraId="33A83A27" w14:textId="39231DED" w:rsidR="00147035" w:rsidRPr="00147035" w:rsidRDefault="00147035" w:rsidP="00147035">
            <w:pPr>
              <w:widowControl w:val="0"/>
              <w:ind w:left="57" w:right="172"/>
              <w:rPr>
                <w:rFonts w:asciiTheme="majorHAnsi" w:hAnsiTheme="majorHAnsi"/>
                <w:sz w:val="17"/>
                <w:szCs w:val="17"/>
              </w:rPr>
            </w:pPr>
            <w:r w:rsidRPr="00147035">
              <w:rPr>
                <w:rFonts w:asciiTheme="majorHAnsi" w:hAnsiTheme="majorHAnsi"/>
                <w:sz w:val="17"/>
                <w:szCs w:val="17"/>
              </w:rPr>
              <w:t xml:space="preserve">Le chef d'établissement élabore, en concertation avec les équipes pédagogiques, un protocole pour les remplacements de courte durée (moins de 15 jours) qui en fixe les objectifs et les priorités ainsi que les principes et les modalités pratiques d'organisation propres à l'établissement. Il concerne le remplacement des absences qui sont prévisibles tout au long de l'année scolaire (Ex : stage, participation à un jury.) mais aussi le remplacement des absences imprévisibles (notamment dans le cadre des situations d’enseignement en co-intervention ou en </w:t>
            </w:r>
            <w:proofErr w:type="spellStart"/>
            <w:r w:rsidRPr="00147035">
              <w:rPr>
                <w:rFonts w:asciiTheme="majorHAnsi" w:hAnsiTheme="majorHAnsi"/>
                <w:sz w:val="17"/>
                <w:szCs w:val="17"/>
              </w:rPr>
              <w:t>co</w:t>
            </w:r>
            <w:proofErr w:type="spellEnd"/>
            <w:r w:rsidRPr="00147035">
              <w:rPr>
                <w:rFonts w:asciiTheme="majorHAnsi" w:hAnsiTheme="majorHAnsi"/>
                <w:sz w:val="17"/>
                <w:szCs w:val="17"/>
              </w:rPr>
              <w:t>-enseignement)</w:t>
            </w:r>
          </w:p>
          <w:p w14:paraId="57CBBCD0" w14:textId="77777777" w:rsidR="00147035" w:rsidRPr="00147035" w:rsidRDefault="00147035" w:rsidP="00147035">
            <w:pPr>
              <w:widowControl w:val="0"/>
              <w:ind w:left="90" w:right="172"/>
              <w:rPr>
                <w:rFonts w:asciiTheme="majorHAnsi" w:hAnsiTheme="majorHAnsi"/>
                <w:sz w:val="17"/>
                <w:szCs w:val="17"/>
              </w:rPr>
            </w:pPr>
            <w:r w:rsidRPr="00147035">
              <w:rPr>
                <w:rFonts w:asciiTheme="majorHAnsi" w:hAnsiTheme="majorHAnsi"/>
                <w:sz w:val="17"/>
                <w:szCs w:val="17"/>
              </w:rPr>
              <w:t>Le protocole est présenté par le chef d'établissement au conseil d'administration qui est régulièrement tenu informé des conditions de sa mise en œuvre</w:t>
            </w:r>
          </w:p>
          <w:p w14:paraId="3E175ED0" w14:textId="77777777" w:rsidR="00147035" w:rsidRPr="00147035" w:rsidRDefault="00147035" w:rsidP="00147035">
            <w:pPr>
              <w:widowControl w:val="0"/>
              <w:ind w:left="90" w:right="172"/>
              <w:rPr>
                <w:rFonts w:asciiTheme="majorHAnsi" w:hAnsiTheme="majorHAnsi"/>
                <w:sz w:val="17"/>
                <w:szCs w:val="17"/>
              </w:rPr>
            </w:pPr>
            <w:r w:rsidRPr="00147035">
              <w:rPr>
                <w:rFonts w:asciiTheme="majorHAnsi" w:hAnsiTheme="majorHAnsi"/>
                <w:sz w:val="17"/>
                <w:szCs w:val="17"/>
              </w:rPr>
              <w:t xml:space="preserve">Le chef d’établissement est également sollicité dans l’élaboration de stratégie dans le cadre de continuité pédagogique dans un contexte plus général. </w:t>
            </w:r>
          </w:p>
          <w:p w14:paraId="219D36F1" w14:textId="77777777" w:rsidR="00147035" w:rsidRPr="00147035" w:rsidRDefault="00147035" w:rsidP="00147035">
            <w:pPr>
              <w:widowControl w:val="0"/>
              <w:tabs>
                <w:tab w:val="left" w:pos="323"/>
              </w:tabs>
              <w:ind w:right="172"/>
              <w:jc w:val="both"/>
              <w:rPr>
                <w:rFonts w:asciiTheme="majorHAnsi" w:hAnsiTheme="majorHAnsi"/>
                <w:sz w:val="17"/>
                <w:szCs w:val="17"/>
              </w:rPr>
            </w:pPr>
          </w:p>
          <w:p w14:paraId="27518C2D" w14:textId="77777777" w:rsidR="00147035" w:rsidRPr="00147035" w:rsidRDefault="00147035" w:rsidP="00147035">
            <w:pPr>
              <w:widowControl w:val="0"/>
              <w:tabs>
                <w:tab w:val="left" w:pos="323"/>
              </w:tabs>
              <w:ind w:right="172"/>
              <w:jc w:val="both"/>
              <w:rPr>
                <w:rFonts w:asciiTheme="majorHAnsi" w:hAnsiTheme="majorHAnsi"/>
                <w:b/>
                <w:color w:val="00B050"/>
                <w:sz w:val="17"/>
                <w:szCs w:val="17"/>
              </w:rPr>
            </w:pPr>
            <w:r w:rsidRPr="00147035">
              <w:rPr>
                <w:rFonts w:asciiTheme="majorHAnsi" w:hAnsiTheme="majorHAnsi"/>
                <w:b/>
                <w:color w:val="00B050"/>
                <w:sz w:val="17"/>
                <w:szCs w:val="17"/>
              </w:rPr>
              <w:t>Organiser – Gérer</w:t>
            </w:r>
          </w:p>
          <w:p w14:paraId="7E7B5EE7" w14:textId="740DE6E9" w:rsidR="00147035" w:rsidRPr="00147035" w:rsidRDefault="00147035" w:rsidP="00147035">
            <w:pPr>
              <w:widowControl w:val="0"/>
              <w:tabs>
                <w:tab w:val="left" w:pos="323"/>
              </w:tabs>
              <w:ind w:right="172"/>
              <w:jc w:val="both"/>
              <w:rPr>
                <w:rFonts w:asciiTheme="majorHAnsi" w:hAnsiTheme="majorHAnsi"/>
                <w:b/>
                <w:sz w:val="17"/>
                <w:szCs w:val="17"/>
              </w:rPr>
            </w:pPr>
            <w:r>
              <w:rPr>
                <w:rFonts w:asciiTheme="majorHAnsi" w:hAnsiTheme="majorHAnsi"/>
                <w:b/>
                <w:sz w:val="17"/>
                <w:szCs w:val="17"/>
              </w:rPr>
              <w:t xml:space="preserve">  </w:t>
            </w:r>
            <w:r w:rsidRPr="00147035">
              <w:rPr>
                <w:rFonts w:asciiTheme="majorHAnsi" w:hAnsiTheme="majorHAnsi"/>
                <w:b/>
                <w:sz w:val="17"/>
                <w:szCs w:val="17"/>
              </w:rPr>
              <w:t xml:space="preserve">Continuité pédagogique dans le cadre d’absences de courte durée : </w:t>
            </w:r>
          </w:p>
          <w:p w14:paraId="5DF4CBD6" w14:textId="77777777" w:rsidR="00147035" w:rsidRPr="00147035" w:rsidRDefault="00147035" w:rsidP="00147035">
            <w:pPr>
              <w:widowControl w:val="0"/>
              <w:numPr>
                <w:ilvl w:val="0"/>
                <w:numId w:val="10"/>
              </w:numPr>
              <w:tabs>
                <w:tab w:val="left" w:pos="323"/>
              </w:tabs>
              <w:ind w:left="284" w:right="172" w:hanging="194"/>
              <w:rPr>
                <w:rFonts w:asciiTheme="majorHAnsi" w:hAnsiTheme="majorHAnsi"/>
                <w:sz w:val="17"/>
                <w:szCs w:val="17"/>
              </w:rPr>
            </w:pPr>
            <w:r w:rsidRPr="00147035">
              <w:rPr>
                <w:rFonts w:asciiTheme="majorHAnsi" w:hAnsiTheme="majorHAnsi"/>
                <w:sz w:val="17"/>
                <w:szCs w:val="17"/>
              </w:rPr>
              <w:t>Comment la continuité du service aux élèves est-elle organisée et mise en place dans l’établissement ?</w:t>
            </w:r>
          </w:p>
          <w:p w14:paraId="133CBD9E" w14:textId="77777777" w:rsidR="00147035" w:rsidRPr="00147035" w:rsidRDefault="00147035" w:rsidP="00147035">
            <w:pPr>
              <w:widowControl w:val="0"/>
              <w:numPr>
                <w:ilvl w:val="0"/>
                <w:numId w:val="10"/>
              </w:numPr>
              <w:tabs>
                <w:tab w:val="left" w:pos="323"/>
              </w:tabs>
              <w:ind w:left="284" w:right="172" w:hanging="194"/>
              <w:rPr>
                <w:rFonts w:asciiTheme="majorHAnsi" w:hAnsiTheme="majorHAnsi"/>
                <w:sz w:val="17"/>
                <w:szCs w:val="17"/>
              </w:rPr>
            </w:pPr>
            <w:r w:rsidRPr="00147035">
              <w:rPr>
                <w:rFonts w:asciiTheme="majorHAnsi" w:hAnsiTheme="majorHAnsi"/>
                <w:sz w:val="17"/>
                <w:szCs w:val="17"/>
              </w:rPr>
              <w:t>Comment le conseil pédagogique prend-il part à ce point ?</w:t>
            </w:r>
          </w:p>
          <w:p w14:paraId="1C4306F4" w14:textId="0D624044" w:rsidR="00147035" w:rsidRPr="00147035" w:rsidRDefault="00147035" w:rsidP="00147035">
            <w:pPr>
              <w:widowControl w:val="0"/>
              <w:numPr>
                <w:ilvl w:val="0"/>
                <w:numId w:val="10"/>
              </w:numPr>
              <w:tabs>
                <w:tab w:val="left" w:pos="323"/>
              </w:tabs>
              <w:ind w:left="284" w:right="172" w:hanging="194"/>
              <w:rPr>
                <w:rFonts w:asciiTheme="majorHAnsi" w:hAnsiTheme="majorHAnsi"/>
                <w:sz w:val="17"/>
                <w:szCs w:val="17"/>
              </w:rPr>
            </w:pPr>
            <w:r w:rsidRPr="00147035">
              <w:rPr>
                <w:rFonts w:asciiTheme="majorHAnsi" w:hAnsiTheme="majorHAnsi"/>
                <w:sz w:val="17"/>
                <w:szCs w:val="17"/>
              </w:rPr>
              <w:t>Quelles sont les dispositions mises en place pour le remplacement d’un professeur absent ? (</w:t>
            </w:r>
            <w:r>
              <w:rPr>
                <w:rFonts w:asciiTheme="majorHAnsi" w:hAnsiTheme="majorHAnsi"/>
                <w:sz w:val="17"/>
                <w:szCs w:val="17"/>
              </w:rPr>
              <w:t>m</w:t>
            </w:r>
            <w:r w:rsidRPr="00147035">
              <w:rPr>
                <w:rFonts w:asciiTheme="majorHAnsi" w:hAnsiTheme="majorHAnsi"/>
                <w:sz w:val="17"/>
                <w:szCs w:val="17"/>
              </w:rPr>
              <w:t>odalités d’information des professeurs sur les absences prévues et donc sur les possibilités de remplacement, remplacement dans la discipline ou dans une autre, recours aux TICE, recours aux se</w:t>
            </w:r>
            <w:r>
              <w:rPr>
                <w:rFonts w:asciiTheme="majorHAnsi" w:hAnsiTheme="majorHAnsi"/>
                <w:sz w:val="17"/>
                <w:szCs w:val="17"/>
              </w:rPr>
              <w:t>rvices d’assistant d’éducation</w:t>
            </w:r>
            <w:r w:rsidRPr="00147035">
              <w:rPr>
                <w:rFonts w:asciiTheme="majorHAnsi" w:hAnsiTheme="majorHAnsi"/>
                <w:sz w:val="17"/>
                <w:szCs w:val="17"/>
              </w:rPr>
              <w:t>…)</w:t>
            </w:r>
            <w:r>
              <w:rPr>
                <w:rFonts w:asciiTheme="majorHAnsi" w:hAnsiTheme="majorHAnsi"/>
                <w:sz w:val="17"/>
                <w:szCs w:val="17"/>
              </w:rPr>
              <w:t>.</w:t>
            </w:r>
          </w:p>
          <w:p w14:paraId="526E8D17" w14:textId="77777777" w:rsidR="00147035" w:rsidRPr="00147035" w:rsidRDefault="00147035" w:rsidP="00147035">
            <w:pPr>
              <w:widowControl w:val="0"/>
              <w:numPr>
                <w:ilvl w:val="0"/>
                <w:numId w:val="10"/>
              </w:numPr>
              <w:tabs>
                <w:tab w:val="left" w:pos="323"/>
              </w:tabs>
              <w:ind w:left="284" w:right="172" w:hanging="194"/>
              <w:rPr>
                <w:rFonts w:asciiTheme="majorHAnsi" w:hAnsiTheme="majorHAnsi"/>
                <w:sz w:val="17"/>
                <w:szCs w:val="17"/>
              </w:rPr>
            </w:pPr>
            <w:r w:rsidRPr="00147035">
              <w:rPr>
                <w:rFonts w:asciiTheme="majorHAnsi" w:hAnsiTheme="majorHAnsi"/>
                <w:sz w:val="17"/>
                <w:szCs w:val="17"/>
              </w:rPr>
              <w:t xml:space="preserve">Quand les absences sont prévues, comment les remplacements sont-ils anticipés ? </w:t>
            </w:r>
          </w:p>
          <w:p w14:paraId="76278C03" w14:textId="0D482BFA" w:rsidR="00147035" w:rsidRPr="00147035" w:rsidRDefault="00147035" w:rsidP="00147035">
            <w:pPr>
              <w:widowControl w:val="0"/>
              <w:numPr>
                <w:ilvl w:val="0"/>
                <w:numId w:val="10"/>
              </w:numPr>
              <w:tabs>
                <w:tab w:val="left" w:pos="323"/>
              </w:tabs>
              <w:ind w:left="284" w:right="172" w:hanging="194"/>
              <w:rPr>
                <w:rFonts w:asciiTheme="majorHAnsi" w:hAnsiTheme="majorHAnsi"/>
                <w:sz w:val="17"/>
                <w:szCs w:val="17"/>
              </w:rPr>
            </w:pPr>
            <w:r w:rsidRPr="00147035">
              <w:rPr>
                <w:rFonts w:asciiTheme="majorHAnsi" w:hAnsiTheme="majorHAnsi"/>
                <w:sz w:val="17"/>
                <w:szCs w:val="17"/>
              </w:rPr>
              <w:t>Comment les enseignants présents dans l’établissement sont-ils sollicités pour prendre en charge le remplacement des collègues absents ?  (Volontariat, proposition avec désignation d’un enseignant…)</w:t>
            </w:r>
            <w:r>
              <w:rPr>
                <w:rFonts w:asciiTheme="majorHAnsi" w:hAnsiTheme="majorHAnsi"/>
                <w:sz w:val="17"/>
                <w:szCs w:val="17"/>
              </w:rPr>
              <w:t>.</w:t>
            </w:r>
          </w:p>
          <w:p w14:paraId="5587AF42" w14:textId="54605BC6" w:rsidR="00147035" w:rsidRPr="00147035" w:rsidRDefault="00147035" w:rsidP="00147035">
            <w:pPr>
              <w:widowControl w:val="0"/>
              <w:tabs>
                <w:tab w:val="left" w:pos="323"/>
              </w:tabs>
              <w:ind w:right="172"/>
              <w:jc w:val="both"/>
              <w:rPr>
                <w:rFonts w:asciiTheme="majorHAnsi" w:hAnsiTheme="majorHAnsi"/>
                <w:b/>
                <w:sz w:val="17"/>
                <w:szCs w:val="17"/>
              </w:rPr>
            </w:pPr>
            <w:r>
              <w:rPr>
                <w:rFonts w:asciiTheme="majorHAnsi" w:hAnsiTheme="majorHAnsi"/>
                <w:b/>
                <w:sz w:val="17"/>
                <w:szCs w:val="17"/>
              </w:rPr>
              <w:t xml:space="preserve">  </w:t>
            </w:r>
            <w:r w:rsidRPr="00147035">
              <w:rPr>
                <w:rFonts w:asciiTheme="majorHAnsi" w:hAnsiTheme="majorHAnsi"/>
                <w:b/>
                <w:sz w:val="17"/>
                <w:szCs w:val="17"/>
              </w:rPr>
              <w:t>Continuité pédagogique dans un contexte plus général</w:t>
            </w:r>
          </w:p>
          <w:p w14:paraId="515B47E6" w14:textId="467CE74B" w:rsidR="00147035" w:rsidRPr="00147035" w:rsidRDefault="00147035" w:rsidP="00147035">
            <w:pPr>
              <w:widowControl w:val="0"/>
              <w:numPr>
                <w:ilvl w:val="0"/>
                <w:numId w:val="10"/>
              </w:numPr>
              <w:tabs>
                <w:tab w:val="left" w:pos="323"/>
              </w:tabs>
              <w:ind w:left="284" w:right="172" w:hanging="194"/>
              <w:jc w:val="both"/>
              <w:rPr>
                <w:rFonts w:asciiTheme="majorHAnsi" w:hAnsiTheme="majorHAnsi"/>
                <w:sz w:val="17"/>
                <w:szCs w:val="17"/>
              </w:rPr>
            </w:pPr>
            <w:r w:rsidRPr="00147035">
              <w:rPr>
                <w:rFonts w:asciiTheme="majorHAnsi" w:hAnsiTheme="majorHAnsi"/>
                <w:sz w:val="17"/>
                <w:szCs w:val="17"/>
              </w:rPr>
              <w:t>Quelles sont les modalités pédagogiques mises en œuvre ? (</w:t>
            </w:r>
            <w:r w:rsidR="0047309C">
              <w:rPr>
                <w:rFonts w:asciiTheme="majorHAnsi" w:hAnsiTheme="majorHAnsi"/>
                <w:sz w:val="17"/>
                <w:szCs w:val="17"/>
              </w:rPr>
              <w:t>u</w:t>
            </w:r>
            <w:r w:rsidRPr="00147035">
              <w:rPr>
                <w:rFonts w:asciiTheme="majorHAnsi" w:hAnsiTheme="majorHAnsi"/>
                <w:sz w:val="17"/>
                <w:szCs w:val="17"/>
              </w:rPr>
              <w:t xml:space="preserve">sage numérique, accompagnement </w:t>
            </w:r>
            <w:proofErr w:type="spellStart"/>
            <w:r w:rsidRPr="00147035">
              <w:rPr>
                <w:rFonts w:asciiTheme="majorHAnsi" w:hAnsiTheme="majorHAnsi"/>
                <w:sz w:val="17"/>
                <w:szCs w:val="17"/>
              </w:rPr>
              <w:t>distan</w:t>
            </w:r>
            <w:r>
              <w:rPr>
                <w:rFonts w:asciiTheme="majorHAnsi" w:hAnsiTheme="majorHAnsi"/>
                <w:sz w:val="17"/>
                <w:szCs w:val="17"/>
              </w:rPr>
              <w:t>c</w:t>
            </w:r>
            <w:r w:rsidRPr="00147035">
              <w:rPr>
                <w:rFonts w:asciiTheme="majorHAnsi" w:hAnsiTheme="majorHAnsi"/>
                <w:sz w:val="17"/>
                <w:szCs w:val="17"/>
              </w:rPr>
              <w:t>iel</w:t>
            </w:r>
            <w:proofErr w:type="spellEnd"/>
            <w:r w:rsidRPr="00147035">
              <w:rPr>
                <w:rFonts w:asciiTheme="majorHAnsi" w:hAnsiTheme="majorHAnsi"/>
                <w:sz w:val="17"/>
                <w:szCs w:val="17"/>
              </w:rPr>
              <w:t>…)</w:t>
            </w:r>
            <w:r w:rsidR="00B63E71">
              <w:rPr>
                <w:rFonts w:asciiTheme="majorHAnsi" w:hAnsiTheme="majorHAnsi"/>
                <w:sz w:val="17"/>
                <w:szCs w:val="17"/>
              </w:rPr>
              <w:t>.</w:t>
            </w:r>
          </w:p>
          <w:p w14:paraId="35E222FD" w14:textId="77777777" w:rsidR="00147035" w:rsidRPr="00147035" w:rsidRDefault="00147035" w:rsidP="00147035">
            <w:pPr>
              <w:widowControl w:val="0"/>
              <w:numPr>
                <w:ilvl w:val="0"/>
                <w:numId w:val="10"/>
              </w:numPr>
              <w:tabs>
                <w:tab w:val="left" w:pos="323"/>
              </w:tabs>
              <w:ind w:left="284" w:right="172" w:hanging="194"/>
              <w:jc w:val="both"/>
              <w:rPr>
                <w:rFonts w:asciiTheme="majorHAnsi" w:hAnsiTheme="majorHAnsi"/>
                <w:sz w:val="17"/>
                <w:szCs w:val="17"/>
              </w:rPr>
            </w:pPr>
            <w:r w:rsidRPr="00147035">
              <w:rPr>
                <w:rFonts w:asciiTheme="majorHAnsi" w:hAnsiTheme="majorHAnsi"/>
                <w:sz w:val="17"/>
                <w:szCs w:val="17"/>
              </w:rPr>
              <w:t xml:space="preserve">Quelles sont les moyens mis en place pour garder le contact avec les élèves ? </w:t>
            </w:r>
          </w:p>
          <w:p w14:paraId="23E2CF8E" w14:textId="77777777" w:rsidR="00147035" w:rsidRPr="00147035" w:rsidRDefault="00147035" w:rsidP="00147035">
            <w:pPr>
              <w:widowControl w:val="0"/>
              <w:tabs>
                <w:tab w:val="left" w:pos="323"/>
              </w:tabs>
              <w:ind w:right="172"/>
              <w:jc w:val="both"/>
              <w:rPr>
                <w:rFonts w:asciiTheme="majorHAnsi" w:hAnsiTheme="majorHAnsi"/>
                <w:sz w:val="17"/>
                <w:szCs w:val="17"/>
              </w:rPr>
            </w:pPr>
          </w:p>
          <w:p w14:paraId="4F41436A" w14:textId="77777777" w:rsidR="00147035" w:rsidRPr="00147035" w:rsidRDefault="00147035" w:rsidP="00147035">
            <w:pPr>
              <w:widowControl w:val="0"/>
              <w:tabs>
                <w:tab w:val="left" w:pos="323"/>
              </w:tabs>
              <w:ind w:right="172"/>
              <w:jc w:val="both"/>
              <w:rPr>
                <w:rFonts w:asciiTheme="majorHAnsi" w:hAnsiTheme="majorHAnsi"/>
                <w:b/>
                <w:color w:val="00B050"/>
                <w:sz w:val="17"/>
                <w:szCs w:val="17"/>
              </w:rPr>
            </w:pPr>
            <w:r w:rsidRPr="00147035">
              <w:rPr>
                <w:rFonts w:asciiTheme="majorHAnsi" w:hAnsiTheme="majorHAnsi"/>
                <w:b/>
                <w:color w:val="00B050"/>
                <w:sz w:val="17"/>
                <w:szCs w:val="17"/>
              </w:rPr>
              <w:t>Informer - communiquer</w:t>
            </w:r>
          </w:p>
          <w:p w14:paraId="15C428A1" w14:textId="77777777" w:rsidR="00147035" w:rsidRPr="00147035" w:rsidRDefault="00147035" w:rsidP="00147035">
            <w:pPr>
              <w:widowControl w:val="0"/>
              <w:numPr>
                <w:ilvl w:val="0"/>
                <w:numId w:val="10"/>
              </w:numPr>
              <w:tabs>
                <w:tab w:val="left" w:pos="323"/>
              </w:tabs>
              <w:ind w:left="284" w:right="172" w:hanging="194"/>
              <w:rPr>
                <w:rFonts w:asciiTheme="majorHAnsi" w:hAnsiTheme="majorHAnsi"/>
                <w:sz w:val="17"/>
                <w:szCs w:val="17"/>
              </w:rPr>
            </w:pPr>
            <w:r w:rsidRPr="00147035">
              <w:rPr>
                <w:rFonts w:asciiTheme="majorHAnsi" w:hAnsiTheme="majorHAnsi"/>
                <w:sz w:val="17"/>
                <w:szCs w:val="17"/>
              </w:rPr>
              <w:t xml:space="preserve">Quels sont les vecteurs de communication utilisés auprès des personnels et auprès des élèves pour permettre la continuité du service en fonction du contexte de continuité pédagogique ? </w:t>
            </w:r>
          </w:p>
          <w:p w14:paraId="21576A47" w14:textId="77777777" w:rsidR="00147035" w:rsidRPr="00147035" w:rsidRDefault="00147035" w:rsidP="00147035">
            <w:pPr>
              <w:widowControl w:val="0"/>
              <w:numPr>
                <w:ilvl w:val="0"/>
                <w:numId w:val="10"/>
              </w:numPr>
              <w:tabs>
                <w:tab w:val="left" w:pos="323"/>
              </w:tabs>
              <w:ind w:left="284" w:right="172" w:hanging="194"/>
              <w:rPr>
                <w:rFonts w:asciiTheme="majorHAnsi" w:hAnsiTheme="majorHAnsi"/>
                <w:sz w:val="17"/>
                <w:szCs w:val="17"/>
              </w:rPr>
            </w:pPr>
            <w:r w:rsidRPr="00147035">
              <w:rPr>
                <w:rFonts w:asciiTheme="majorHAnsi" w:hAnsiTheme="majorHAnsi"/>
                <w:sz w:val="17"/>
                <w:szCs w:val="17"/>
              </w:rPr>
              <w:t xml:space="preserve">Quels sont les modalités de communication vers les parents ? </w:t>
            </w:r>
          </w:p>
          <w:p w14:paraId="64DB8F8F" w14:textId="2AC72B3F" w:rsidR="000448D7" w:rsidRPr="000448D7" w:rsidRDefault="000448D7" w:rsidP="00F2651B">
            <w:pPr>
              <w:pStyle w:val="Paragraphedeliste"/>
              <w:ind w:left="80" w:right="172"/>
              <w:jc w:val="both"/>
              <w:rPr>
                <w:sz w:val="12"/>
                <w:szCs w:val="12"/>
                <w:lang w:val="fr-FR"/>
              </w:rPr>
            </w:pPr>
          </w:p>
        </w:tc>
        <w:tc>
          <w:tcPr>
            <w:tcW w:w="224" w:type="dxa"/>
            <w:gridSpan w:val="2"/>
            <w:tcBorders>
              <w:top w:val="nil"/>
              <w:left w:val="single" w:sz="18" w:space="0" w:color="00B050"/>
              <w:bottom w:val="nil"/>
              <w:right w:val="single" w:sz="18" w:space="0" w:color="E36C0A" w:themeColor="accent6" w:themeShade="BF"/>
            </w:tcBorders>
            <w:shd w:val="clear" w:color="auto" w:fill="auto"/>
          </w:tcPr>
          <w:p w14:paraId="561F4115" w14:textId="77777777" w:rsidR="000448D7" w:rsidRPr="00134B17" w:rsidRDefault="000448D7" w:rsidP="00C7213D">
            <w:pPr>
              <w:rPr>
                <w:sz w:val="8"/>
                <w:szCs w:val="8"/>
              </w:rPr>
            </w:pPr>
          </w:p>
        </w:tc>
        <w:tc>
          <w:tcPr>
            <w:tcW w:w="3294" w:type="dxa"/>
            <w:gridSpan w:val="2"/>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clear" w:color="auto" w:fill="auto"/>
          </w:tcPr>
          <w:p w14:paraId="36AAF6D8" w14:textId="51670800" w:rsidR="000448D7" w:rsidRDefault="000448D7" w:rsidP="000448D7">
            <w:pPr>
              <w:jc w:val="both"/>
              <w:rPr>
                <w:color w:val="EE7444"/>
                <w:sz w:val="18"/>
                <w:szCs w:val="18"/>
              </w:rPr>
            </w:pPr>
            <w:r>
              <w:rPr>
                <w:b/>
                <w:color w:val="EE7444"/>
                <w:sz w:val="18"/>
                <w:szCs w:val="18"/>
              </w:rPr>
              <w:t>E</w:t>
            </w:r>
            <w:r w:rsidRPr="005D0C84">
              <w:rPr>
                <w:b/>
                <w:color w:val="EE7444"/>
                <w:sz w:val="18"/>
                <w:szCs w:val="18"/>
              </w:rPr>
              <w:t>xemples d’indicateurs de suivi</w:t>
            </w:r>
            <w:r w:rsidRPr="005D0C84">
              <w:rPr>
                <w:color w:val="EE7444"/>
                <w:sz w:val="18"/>
                <w:szCs w:val="18"/>
              </w:rPr>
              <w:t xml:space="preserve"> </w:t>
            </w:r>
          </w:p>
          <w:p w14:paraId="35099466" w14:textId="77777777" w:rsidR="00F2651B" w:rsidRPr="005D0C84" w:rsidRDefault="00F2651B" w:rsidP="000448D7">
            <w:pPr>
              <w:jc w:val="both"/>
              <w:rPr>
                <w:color w:val="EE7444"/>
                <w:sz w:val="18"/>
                <w:szCs w:val="18"/>
              </w:rPr>
            </w:pPr>
          </w:p>
          <w:p w14:paraId="56877B75" w14:textId="064B11C1" w:rsidR="00147035" w:rsidRPr="00134B17" w:rsidRDefault="00147035" w:rsidP="00147035">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Taux d’absence des enseignants dans l’établissement</w:t>
            </w:r>
            <w:r w:rsidR="00787EA2">
              <w:rPr>
                <w:rFonts w:asciiTheme="majorHAnsi" w:hAnsiTheme="majorHAnsi"/>
                <w:sz w:val="17"/>
                <w:szCs w:val="17"/>
              </w:rPr>
              <w:t>.</w:t>
            </w:r>
          </w:p>
          <w:p w14:paraId="269821FB" w14:textId="2217F703" w:rsidR="00147035" w:rsidRPr="00134B17" w:rsidRDefault="00147035" w:rsidP="00147035">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Répartition des absences par motif</w:t>
            </w:r>
            <w:r>
              <w:rPr>
                <w:rFonts w:asciiTheme="majorHAnsi" w:hAnsiTheme="majorHAnsi"/>
                <w:sz w:val="17"/>
                <w:szCs w:val="17"/>
              </w:rPr>
              <w:t>.</w:t>
            </w:r>
          </w:p>
          <w:p w14:paraId="355C51EE" w14:textId="283531DA" w:rsidR="00147035" w:rsidRPr="00134B17" w:rsidRDefault="00147035" w:rsidP="00147035">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Taux d’absence des personnels non enseignants</w:t>
            </w:r>
            <w:r>
              <w:rPr>
                <w:rFonts w:asciiTheme="majorHAnsi" w:hAnsiTheme="majorHAnsi"/>
                <w:sz w:val="17"/>
                <w:szCs w:val="17"/>
              </w:rPr>
              <w:t>.</w:t>
            </w:r>
          </w:p>
          <w:p w14:paraId="31BFF6B2" w14:textId="5D36415C" w:rsidR="00147035" w:rsidRPr="00134B17" w:rsidRDefault="00147035" w:rsidP="00147035">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Pourcentage d’heures récupérées par les enseignants après une absence de courte durée (formation, examen)</w:t>
            </w:r>
            <w:r>
              <w:rPr>
                <w:rFonts w:asciiTheme="majorHAnsi" w:hAnsiTheme="majorHAnsi"/>
                <w:sz w:val="17"/>
                <w:szCs w:val="17"/>
              </w:rPr>
              <w:t>.</w:t>
            </w:r>
          </w:p>
          <w:p w14:paraId="2C67DF56" w14:textId="1B3569C4" w:rsidR="00147035" w:rsidRDefault="00147035" w:rsidP="00147035">
            <w:pPr>
              <w:widowControl w:val="0"/>
              <w:numPr>
                <w:ilvl w:val="0"/>
                <w:numId w:val="10"/>
              </w:numPr>
              <w:tabs>
                <w:tab w:val="left" w:pos="323"/>
              </w:tabs>
              <w:ind w:left="284" w:right="172" w:hanging="194"/>
              <w:rPr>
                <w:rFonts w:asciiTheme="majorHAnsi" w:hAnsiTheme="majorHAnsi"/>
                <w:sz w:val="17"/>
                <w:szCs w:val="17"/>
              </w:rPr>
            </w:pPr>
            <w:r w:rsidRPr="00134B17">
              <w:rPr>
                <w:rFonts w:asciiTheme="majorHAnsi" w:hAnsiTheme="majorHAnsi"/>
                <w:sz w:val="17"/>
                <w:szCs w:val="17"/>
              </w:rPr>
              <w:t>Pourcentage de professeurs assurant des remplacements de courtes durées</w:t>
            </w:r>
            <w:r>
              <w:rPr>
                <w:rFonts w:asciiTheme="majorHAnsi" w:hAnsiTheme="majorHAnsi"/>
                <w:sz w:val="17"/>
                <w:szCs w:val="17"/>
              </w:rPr>
              <w:t>.</w:t>
            </w:r>
          </w:p>
          <w:p w14:paraId="27EFA376" w14:textId="3A84BAE1" w:rsidR="00147035" w:rsidRPr="00147035" w:rsidRDefault="00147035" w:rsidP="00147035">
            <w:pPr>
              <w:widowControl w:val="0"/>
              <w:numPr>
                <w:ilvl w:val="0"/>
                <w:numId w:val="10"/>
              </w:numPr>
              <w:tabs>
                <w:tab w:val="left" w:pos="323"/>
              </w:tabs>
              <w:ind w:left="284" w:right="172" w:hanging="194"/>
              <w:rPr>
                <w:rFonts w:asciiTheme="majorHAnsi" w:hAnsiTheme="majorHAnsi" w:cs="Tahoma"/>
                <w:sz w:val="17"/>
                <w:szCs w:val="17"/>
              </w:rPr>
            </w:pPr>
            <w:r w:rsidRPr="00147035">
              <w:rPr>
                <w:rFonts w:asciiTheme="majorHAnsi" w:hAnsiTheme="majorHAnsi"/>
                <w:sz w:val="17"/>
                <w:szCs w:val="17"/>
              </w:rPr>
              <w:t>Proportion des remplacements réalisés à l’interne</w:t>
            </w:r>
            <w:r>
              <w:rPr>
                <w:rFonts w:asciiTheme="majorHAnsi" w:hAnsiTheme="majorHAnsi"/>
                <w:sz w:val="17"/>
                <w:szCs w:val="17"/>
              </w:rPr>
              <w:t>.</w:t>
            </w:r>
          </w:p>
          <w:p w14:paraId="2F5EA8B4" w14:textId="76C7EADC" w:rsidR="00147035" w:rsidRPr="00147035" w:rsidRDefault="00147035" w:rsidP="00147035">
            <w:pPr>
              <w:widowControl w:val="0"/>
              <w:numPr>
                <w:ilvl w:val="0"/>
                <w:numId w:val="10"/>
              </w:numPr>
              <w:tabs>
                <w:tab w:val="left" w:pos="323"/>
              </w:tabs>
              <w:ind w:left="284" w:right="172" w:hanging="194"/>
              <w:rPr>
                <w:rFonts w:asciiTheme="majorHAnsi" w:hAnsiTheme="majorHAnsi" w:cs="Tahoma"/>
                <w:sz w:val="17"/>
                <w:szCs w:val="17"/>
              </w:rPr>
            </w:pPr>
            <w:r w:rsidRPr="00147035">
              <w:rPr>
                <w:rFonts w:asciiTheme="majorHAnsi" w:hAnsiTheme="majorHAnsi"/>
                <w:sz w:val="17"/>
                <w:szCs w:val="17"/>
              </w:rPr>
              <w:t>Analyse de la consommation de l’enveloppe d’HSE RCD</w:t>
            </w:r>
            <w:r>
              <w:rPr>
                <w:rFonts w:asciiTheme="majorHAnsi" w:hAnsiTheme="majorHAnsi"/>
                <w:sz w:val="17"/>
                <w:szCs w:val="17"/>
              </w:rPr>
              <w:t>.</w:t>
            </w:r>
          </w:p>
          <w:p w14:paraId="5D7ADC21" w14:textId="5EA4E3E7" w:rsidR="00147035" w:rsidRPr="00147035" w:rsidRDefault="00147035" w:rsidP="00147035">
            <w:pPr>
              <w:widowControl w:val="0"/>
              <w:numPr>
                <w:ilvl w:val="0"/>
                <w:numId w:val="10"/>
              </w:numPr>
              <w:tabs>
                <w:tab w:val="left" w:pos="323"/>
              </w:tabs>
              <w:ind w:left="284" w:right="172" w:hanging="194"/>
              <w:rPr>
                <w:rFonts w:asciiTheme="majorHAnsi" w:hAnsiTheme="majorHAnsi" w:cs="Tahoma"/>
                <w:sz w:val="17"/>
                <w:szCs w:val="17"/>
              </w:rPr>
            </w:pPr>
            <w:r w:rsidRPr="00147035">
              <w:rPr>
                <w:rFonts w:asciiTheme="majorHAnsi" w:hAnsiTheme="majorHAnsi"/>
                <w:sz w:val="17"/>
                <w:szCs w:val="17"/>
              </w:rPr>
              <w:t>Nombre d’heures annuelles non dispensées aux élèves</w:t>
            </w:r>
            <w:r>
              <w:rPr>
                <w:rFonts w:asciiTheme="majorHAnsi" w:hAnsiTheme="majorHAnsi"/>
                <w:sz w:val="17"/>
                <w:szCs w:val="17"/>
              </w:rPr>
              <w:t>.</w:t>
            </w:r>
          </w:p>
          <w:p w14:paraId="4D5BB68E" w14:textId="4D981686" w:rsidR="00147035" w:rsidRPr="00147035" w:rsidRDefault="00147035" w:rsidP="00147035">
            <w:pPr>
              <w:widowControl w:val="0"/>
              <w:numPr>
                <w:ilvl w:val="0"/>
                <w:numId w:val="10"/>
              </w:numPr>
              <w:tabs>
                <w:tab w:val="left" w:pos="323"/>
              </w:tabs>
              <w:ind w:left="284" w:right="172" w:hanging="194"/>
              <w:rPr>
                <w:rFonts w:asciiTheme="majorHAnsi" w:hAnsiTheme="majorHAnsi" w:cs="Tahoma"/>
                <w:sz w:val="17"/>
                <w:szCs w:val="17"/>
              </w:rPr>
            </w:pPr>
            <w:r w:rsidRPr="00147035">
              <w:rPr>
                <w:rFonts w:asciiTheme="majorHAnsi" w:hAnsiTheme="majorHAnsi"/>
                <w:sz w:val="17"/>
                <w:szCs w:val="17"/>
              </w:rPr>
              <w:t>Proportion des élèves ayant pu bénéficier de la continuité pédagogique</w:t>
            </w:r>
            <w:r>
              <w:rPr>
                <w:rFonts w:asciiTheme="majorHAnsi" w:hAnsiTheme="majorHAnsi"/>
                <w:sz w:val="17"/>
                <w:szCs w:val="17"/>
              </w:rPr>
              <w:t>.</w:t>
            </w:r>
          </w:p>
          <w:p w14:paraId="08109E32" w14:textId="71CF767C" w:rsidR="000448D7" w:rsidRPr="00147035" w:rsidRDefault="00147035" w:rsidP="00147035">
            <w:pPr>
              <w:widowControl w:val="0"/>
              <w:numPr>
                <w:ilvl w:val="0"/>
                <w:numId w:val="10"/>
              </w:numPr>
              <w:tabs>
                <w:tab w:val="left" w:pos="323"/>
              </w:tabs>
              <w:ind w:left="284" w:right="172" w:hanging="194"/>
              <w:rPr>
                <w:rFonts w:asciiTheme="majorHAnsi" w:hAnsiTheme="majorHAnsi" w:cs="Tahoma"/>
                <w:sz w:val="17"/>
                <w:szCs w:val="17"/>
              </w:rPr>
            </w:pPr>
            <w:r w:rsidRPr="00147035">
              <w:rPr>
                <w:rFonts w:asciiTheme="majorHAnsi" w:hAnsiTheme="majorHAnsi"/>
                <w:sz w:val="17"/>
                <w:szCs w:val="17"/>
              </w:rPr>
              <w:t xml:space="preserve">Moyens financiers (HSE, matériels, </w:t>
            </w:r>
            <w:proofErr w:type="spellStart"/>
            <w:r w:rsidRPr="00147035">
              <w:rPr>
                <w:rFonts w:asciiTheme="majorHAnsi" w:hAnsiTheme="majorHAnsi"/>
                <w:sz w:val="17"/>
                <w:szCs w:val="17"/>
              </w:rPr>
              <w:t>etc</w:t>
            </w:r>
            <w:proofErr w:type="spellEnd"/>
            <w:r w:rsidRPr="00147035">
              <w:rPr>
                <w:rFonts w:asciiTheme="majorHAnsi" w:hAnsiTheme="majorHAnsi"/>
                <w:sz w:val="17"/>
                <w:szCs w:val="17"/>
              </w:rPr>
              <w:t>) mobilisés pour la continuité pédagogique</w:t>
            </w:r>
            <w:r>
              <w:rPr>
                <w:rFonts w:asciiTheme="majorHAnsi" w:hAnsiTheme="majorHAnsi"/>
                <w:sz w:val="17"/>
                <w:szCs w:val="17"/>
              </w:rPr>
              <w:t>.</w:t>
            </w:r>
          </w:p>
        </w:tc>
      </w:tr>
    </w:tbl>
    <w:p w14:paraId="2466A8A1" w14:textId="71A7706A" w:rsidR="00C7213D" w:rsidRDefault="00BA63F8" w:rsidP="00212E84">
      <w:pPr>
        <w:spacing w:after="200" w:line="276" w:lineRule="auto"/>
        <w:rPr>
          <w:rFonts w:ascii="Calibri" w:eastAsia="Calibri" w:hAnsi="Calibri"/>
          <w:sz w:val="22"/>
          <w:szCs w:val="22"/>
          <w:lang w:eastAsia="en-US"/>
        </w:rPr>
      </w:pPr>
      <w:r>
        <w:rPr>
          <w:rFonts w:asciiTheme="majorHAnsi" w:hAnsiTheme="majorHAnsi"/>
          <w:b/>
          <w:noProof/>
          <w:color w:val="31849B" w:themeColor="accent5" w:themeShade="BF"/>
          <w:sz w:val="16"/>
          <w:szCs w:val="28"/>
          <w:lang w:eastAsia="fr-FR"/>
        </w:rPr>
        <mc:AlternateContent>
          <mc:Choice Requires="wps">
            <w:drawing>
              <wp:anchor distT="0" distB="0" distL="114300" distR="114300" simplePos="0" relativeHeight="251667456" behindDoc="0" locked="0" layoutInCell="1" allowOverlap="1" wp14:anchorId="2FF33790" wp14:editId="40D0DFEF">
                <wp:simplePos x="0" y="0"/>
                <wp:positionH relativeFrom="column">
                  <wp:posOffset>812165</wp:posOffset>
                </wp:positionH>
                <wp:positionV relativeFrom="paragraph">
                  <wp:posOffset>230212</wp:posOffset>
                </wp:positionV>
                <wp:extent cx="2235590" cy="738554"/>
                <wp:effectExtent l="0" t="0" r="0" b="4445"/>
                <wp:wrapNone/>
                <wp:docPr id="2335" name="Zone de texte 2335"/>
                <wp:cNvGraphicFramePr/>
                <a:graphic xmlns:a="http://schemas.openxmlformats.org/drawingml/2006/main">
                  <a:graphicData uri="http://schemas.microsoft.com/office/word/2010/wordprocessingShape">
                    <wps:wsp>
                      <wps:cNvSpPr txBox="1"/>
                      <wps:spPr>
                        <a:xfrm>
                          <a:off x="0" y="0"/>
                          <a:ext cx="2235590" cy="73855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E1062F" w14:textId="2E7CE1E4" w:rsidR="00FC4D34" w:rsidRPr="00A4363F" w:rsidRDefault="00FC4D34" w:rsidP="00FC4D34">
                            <w:pPr>
                              <w:rPr>
                                <w:rFonts w:asciiTheme="majorHAnsi" w:hAnsiTheme="majorHAnsi"/>
                                <w:b/>
                                <w:color w:val="31849B" w:themeColor="accent5" w:themeShade="BF"/>
                                <w:sz w:val="16"/>
                                <w:szCs w:val="28"/>
                              </w:rPr>
                            </w:pPr>
                            <w:r w:rsidRPr="00A4363F">
                              <w:rPr>
                                <w:rFonts w:asciiTheme="majorHAnsi" w:hAnsiTheme="majorHAnsi"/>
                                <w:b/>
                                <w:color w:val="31849B" w:themeColor="accent5" w:themeShade="BF"/>
                                <w:sz w:val="16"/>
                                <w:szCs w:val="28"/>
                              </w:rPr>
                              <w:t xml:space="preserve">Juin 2020 </w:t>
                            </w:r>
                            <w:r w:rsidR="00BA63F8" w:rsidRPr="00A4363F">
                              <w:rPr>
                                <w:rFonts w:asciiTheme="majorHAnsi" w:hAnsiTheme="majorHAnsi"/>
                                <w:b/>
                                <w:color w:val="31849B" w:themeColor="accent5" w:themeShade="BF"/>
                                <w:sz w:val="16"/>
                                <w:szCs w:val="28"/>
                              </w:rPr>
                              <w:t xml:space="preserve"> - Co</w:t>
                            </w:r>
                            <w:bookmarkStart w:id="0" w:name="_GoBack"/>
                            <w:bookmarkEnd w:id="0"/>
                            <w:r w:rsidR="00BA63F8" w:rsidRPr="00A4363F">
                              <w:rPr>
                                <w:rFonts w:asciiTheme="majorHAnsi" w:hAnsiTheme="majorHAnsi"/>
                                <w:b/>
                                <w:color w:val="31849B" w:themeColor="accent5" w:themeShade="BF"/>
                                <w:sz w:val="16"/>
                                <w:szCs w:val="28"/>
                              </w:rPr>
                              <w:t xml:space="preserve">ntributeur : </w:t>
                            </w:r>
                          </w:p>
                          <w:p w14:paraId="0804DDA3" w14:textId="77777777" w:rsidR="00A4363F" w:rsidRDefault="00BA63F8" w:rsidP="00FC4D34">
                            <w:pPr>
                              <w:rPr>
                                <w:rFonts w:asciiTheme="majorHAnsi" w:hAnsiTheme="majorHAnsi"/>
                                <w:b/>
                                <w:color w:val="31849B" w:themeColor="accent5" w:themeShade="BF"/>
                                <w:sz w:val="16"/>
                                <w:szCs w:val="28"/>
                              </w:rPr>
                            </w:pPr>
                            <w:proofErr w:type="spellStart"/>
                            <w:r w:rsidRPr="00A4363F">
                              <w:rPr>
                                <w:rFonts w:asciiTheme="majorHAnsi" w:hAnsiTheme="majorHAnsi"/>
                                <w:b/>
                                <w:color w:val="31849B" w:themeColor="accent5" w:themeShade="BF"/>
                                <w:sz w:val="16"/>
                                <w:szCs w:val="28"/>
                              </w:rPr>
                              <w:t>Dgesco</w:t>
                            </w:r>
                            <w:proofErr w:type="spellEnd"/>
                            <w:r w:rsidRPr="00A4363F">
                              <w:rPr>
                                <w:rFonts w:asciiTheme="majorHAnsi" w:hAnsiTheme="majorHAnsi"/>
                                <w:b/>
                                <w:color w:val="31849B" w:themeColor="accent5" w:themeShade="BF"/>
                                <w:sz w:val="16"/>
                                <w:szCs w:val="28"/>
                              </w:rPr>
                              <w:t xml:space="preserve"> A2-2 – Bureau des lycées professionnels, de l’apprentissage et de la formation professionnelle continue</w:t>
                            </w:r>
                            <w:r w:rsidR="00A4363F">
                              <w:rPr>
                                <w:rFonts w:asciiTheme="majorHAnsi" w:hAnsiTheme="majorHAnsi"/>
                                <w:b/>
                                <w:color w:val="31849B" w:themeColor="accent5" w:themeShade="BF"/>
                                <w:sz w:val="16"/>
                                <w:szCs w:val="28"/>
                              </w:rPr>
                              <w:t> </w:t>
                            </w:r>
                          </w:p>
                          <w:p w14:paraId="49B73887" w14:textId="3DB77E25" w:rsidR="00FC4D34" w:rsidRPr="00A4363F" w:rsidRDefault="00FC4D34" w:rsidP="00FC4D34">
                            <w:pPr>
                              <w:rPr>
                                <w:rFonts w:asciiTheme="majorHAnsi" w:hAnsiTheme="majorHAnsi"/>
                                <w:b/>
                                <w:color w:val="31849B" w:themeColor="accent5" w:themeShade="BF"/>
                                <w:sz w:val="16"/>
                                <w:szCs w:val="28"/>
                              </w:rPr>
                            </w:pPr>
                            <w:r w:rsidRPr="00A4363F">
                              <w:rPr>
                                <w:rFonts w:asciiTheme="majorHAnsi" w:hAnsiTheme="majorHAnsi"/>
                                <w:b/>
                                <w:color w:val="31849B" w:themeColor="accent5" w:themeShade="BF"/>
                                <w:sz w:val="16"/>
                                <w:szCs w:val="28"/>
                              </w:rPr>
                              <w:t>Mise à jour fiche n°4 guide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335" o:spid="_x0000_s1027" type="#_x0000_t202" style="position:absolute;margin-left:63.95pt;margin-top:18.15pt;width:176.05pt;height:5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" fillcolor="white [3201]" stroked="f" strokeweight=".5pt">
                <v:textbox>
                  <w:txbxContent>
                    <w:p w14:paraId="6EE1062F" w14:textId="2E7CE1E4" w:rsidR="00FC4D34" w:rsidRPr="00A4363F" w:rsidRDefault="00FC4D34" w:rsidP="00FC4D34">
                      <w:pPr>
                        <w:rPr>
                          <w:rFonts w:asciiTheme="majorHAnsi" w:hAnsiTheme="majorHAnsi"/>
                          <w:b/>
                          <w:color w:val="31849B" w:themeColor="accent5" w:themeShade="BF"/>
                          <w:sz w:val="16"/>
                          <w:szCs w:val="28"/>
                        </w:rPr>
                      </w:pPr>
                      <w:r w:rsidRPr="00A4363F">
                        <w:rPr>
                          <w:rFonts w:asciiTheme="majorHAnsi" w:hAnsiTheme="majorHAnsi"/>
                          <w:b/>
                          <w:color w:val="31849B" w:themeColor="accent5" w:themeShade="BF"/>
                          <w:sz w:val="16"/>
                          <w:szCs w:val="28"/>
                        </w:rPr>
                        <w:t xml:space="preserve">Juin 2020 </w:t>
                      </w:r>
                      <w:r w:rsidR="00BA63F8" w:rsidRPr="00A4363F">
                        <w:rPr>
                          <w:rFonts w:asciiTheme="majorHAnsi" w:hAnsiTheme="majorHAnsi"/>
                          <w:b/>
                          <w:color w:val="31849B" w:themeColor="accent5" w:themeShade="BF"/>
                          <w:sz w:val="16"/>
                          <w:szCs w:val="28"/>
                        </w:rPr>
                        <w:t xml:space="preserve"> - Co</w:t>
                      </w:r>
                      <w:bookmarkStart w:id="1" w:name="_GoBack"/>
                      <w:bookmarkEnd w:id="1"/>
                      <w:r w:rsidR="00BA63F8" w:rsidRPr="00A4363F">
                        <w:rPr>
                          <w:rFonts w:asciiTheme="majorHAnsi" w:hAnsiTheme="majorHAnsi"/>
                          <w:b/>
                          <w:color w:val="31849B" w:themeColor="accent5" w:themeShade="BF"/>
                          <w:sz w:val="16"/>
                          <w:szCs w:val="28"/>
                        </w:rPr>
                        <w:t xml:space="preserve">ntributeur : </w:t>
                      </w:r>
                    </w:p>
                    <w:p w14:paraId="0804DDA3" w14:textId="77777777" w:rsidR="00A4363F" w:rsidRDefault="00BA63F8" w:rsidP="00FC4D34">
                      <w:pPr>
                        <w:rPr>
                          <w:rFonts w:asciiTheme="majorHAnsi" w:hAnsiTheme="majorHAnsi"/>
                          <w:b/>
                          <w:color w:val="31849B" w:themeColor="accent5" w:themeShade="BF"/>
                          <w:sz w:val="16"/>
                          <w:szCs w:val="28"/>
                        </w:rPr>
                      </w:pPr>
                      <w:proofErr w:type="spellStart"/>
                      <w:r w:rsidRPr="00A4363F">
                        <w:rPr>
                          <w:rFonts w:asciiTheme="majorHAnsi" w:hAnsiTheme="majorHAnsi"/>
                          <w:b/>
                          <w:color w:val="31849B" w:themeColor="accent5" w:themeShade="BF"/>
                          <w:sz w:val="16"/>
                          <w:szCs w:val="28"/>
                        </w:rPr>
                        <w:t>Dgesco</w:t>
                      </w:r>
                      <w:proofErr w:type="spellEnd"/>
                      <w:r w:rsidRPr="00A4363F">
                        <w:rPr>
                          <w:rFonts w:asciiTheme="majorHAnsi" w:hAnsiTheme="majorHAnsi"/>
                          <w:b/>
                          <w:color w:val="31849B" w:themeColor="accent5" w:themeShade="BF"/>
                          <w:sz w:val="16"/>
                          <w:szCs w:val="28"/>
                        </w:rPr>
                        <w:t xml:space="preserve"> A2-2 – Bureau des lycées professionnels, de l’apprentissage et de la formation professionnelle continue</w:t>
                      </w:r>
                      <w:r w:rsidR="00A4363F">
                        <w:rPr>
                          <w:rFonts w:asciiTheme="majorHAnsi" w:hAnsiTheme="majorHAnsi"/>
                          <w:b/>
                          <w:color w:val="31849B" w:themeColor="accent5" w:themeShade="BF"/>
                          <w:sz w:val="16"/>
                          <w:szCs w:val="28"/>
                        </w:rPr>
                        <w:t> </w:t>
                      </w:r>
                    </w:p>
                    <w:p w14:paraId="49B73887" w14:textId="3DB77E25" w:rsidR="00FC4D34" w:rsidRPr="00A4363F" w:rsidRDefault="00FC4D34" w:rsidP="00FC4D34">
                      <w:pPr>
                        <w:rPr>
                          <w:rFonts w:asciiTheme="majorHAnsi" w:hAnsiTheme="majorHAnsi"/>
                          <w:b/>
                          <w:color w:val="31849B" w:themeColor="accent5" w:themeShade="BF"/>
                          <w:sz w:val="16"/>
                          <w:szCs w:val="28"/>
                        </w:rPr>
                      </w:pPr>
                      <w:r w:rsidRPr="00A4363F">
                        <w:rPr>
                          <w:rFonts w:asciiTheme="majorHAnsi" w:hAnsiTheme="majorHAnsi"/>
                          <w:b/>
                          <w:color w:val="31849B" w:themeColor="accent5" w:themeShade="BF"/>
                          <w:sz w:val="16"/>
                          <w:szCs w:val="28"/>
                        </w:rPr>
                        <w:t>Mise à jour fiche n°4 guide 2017</w:t>
                      </w:r>
                    </w:p>
                  </w:txbxContent>
                </v:textbox>
              </v:shape>
            </w:pict>
          </mc:Fallback>
        </mc:AlternateContent>
      </w:r>
    </w:p>
    <w:p w14:paraId="1AD0C926" w14:textId="56F0DEFD" w:rsidR="00FC4D34" w:rsidRPr="00DD0461" w:rsidRDefault="00FC4D34" w:rsidP="00FC4D34">
      <w:pPr>
        <w:spacing w:line="276" w:lineRule="auto"/>
        <w:ind w:right="-108"/>
        <w:jc w:val="both"/>
        <w:rPr>
          <w:rFonts w:asciiTheme="majorHAnsi" w:hAnsiTheme="majorHAnsi"/>
          <w:b/>
          <w:color w:val="31849B" w:themeColor="accent5" w:themeShade="BF"/>
          <w:sz w:val="16"/>
          <w:szCs w:val="28"/>
        </w:rPr>
      </w:pPr>
      <w:r>
        <w:rPr>
          <w:rFonts w:asciiTheme="majorHAnsi" w:hAnsiTheme="majorHAnsi"/>
          <w:b/>
          <w:noProof/>
          <w:color w:val="31849B" w:themeColor="accent5" w:themeShade="BF"/>
          <w:sz w:val="16"/>
          <w:szCs w:val="28"/>
          <w:lang w:eastAsia="fr-FR"/>
        </w:rPr>
        <mc:AlternateContent>
          <mc:Choice Requires="wps">
            <w:drawing>
              <wp:anchor distT="0" distB="0" distL="114300" distR="114300" simplePos="0" relativeHeight="251668480" behindDoc="0" locked="0" layoutInCell="1" allowOverlap="1" wp14:anchorId="575603F6" wp14:editId="3F9090EA">
                <wp:simplePos x="0" y="0"/>
                <wp:positionH relativeFrom="column">
                  <wp:posOffset>6985</wp:posOffset>
                </wp:positionH>
                <wp:positionV relativeFrom="paragraph">
                  <wp:posOffset>-49</wp:posOffset>
                </wp:positionV>
                <wp:extent cx="541020" cy="483870"/>
                <wp:effectExtent l="0" t="0" r="11430" b="11430"/>
                <wp:wrapNone/>
                <wp:docPr id="2336" name="Organigramme : Stockage à accès séquentiel 2336"/>
                <wp:cNvGraphicFramePr/>
                <a:graphic xmlns:a="http://schemas.openxmlformats.org/drawingml/2006/main">
                  <a:graphicData uri="http://schemas.microsoft.com/office/word/2010/wordprocessingShape">
                    <wps:wsp>
                      <wps:cNvSpPr/>
                      <wps:spPr>
                        <a:xfrm>
                          <a:off x="0" y="0"/>
                          <a:ext cx="541020" cy="483870"/>
                        </a:xfrm>
                        <a:prstGeom prst="flowChartMagneticTape">
                          <a:avLst/>
                        </a:prstGeom>
                        <a:solidFill>
                          <a:schemeClr val="bg1">
                            <a:alpha val="0"/>
                          </a:schemeClr>
                        </a:solidFill>
                        <a:ln w="1905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3E36C8" w14:textId="77777777" w:rsidR="00FC4D34" w:rsidRPr="00663E53" w:rsidRDefault="00FC4D34" w:rsidP="00FC4D34">
                            <w:pPr>
                              <w:rPr>
                                <w:rFonts w:asciiTheme="majorHAnsi" w:hAnsiTheme="majorHAnsi"/>
                                <w:b/>
                                <w:color w:val="31849B" w:themeColor="accent5" w:themeShade="B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1" coordsize="21600,21600" o:spt="131" path="ar,,21600,21600,18685,18165,10677,21597l20990,21597r,-3432xe">
                <v:stroke joinstyle="miter"/>
                <v:path o:connecttype="rect" textboxrect="3163,3163,18437,18437"/>
              </v:shapetype>
              <v:shape id="Organigramme : Stockage à accès séquentiel 2336" o:spid="_x0000_s1028" type="#_x0000_t131" style="position:absolute;left:0;text-align:left;margin-left:.55pt;margin-top:0;width:42.6pt;height:3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" fillcolor="white [3212]" strokecolor="#31849b [2408]" strokeweight="1.5pt">
                <v:fill opacity="0"/>
                <v:textbox>
                  <w:txbxContent>
                    <w:p w14:paraId="293E36C8" w14:textId="77777777" w:rsidR="00FC4D34" w:rsidRPr="00663E53" w:rsidRDefault="00FC4D34" w:rsidP="00FC4D34">
                      <w:pPr>
                        <w:rPr>
                          <w:rFonts w:asciiTheme="majorHAnsi" w:hAnsiTheme="majorHAnsi"/>
                          <w:b/>
                          <w:color w:val="31849B" w:themeColor="accent5" w:themeShade="BF"/>
                          <w:sz w:val="24"/>
                          <w:szCs w:val="24"/>
                        </w:rPr>
                      </w:pP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2336" behindDoc="0" locked="0" layoutInCell="1" allowOverlap="1" wp14:anchorId="4D4C7EF3" wp14:editId="0AAF082C">
                <wp:simplePos x="0" y="0"/>
                <wp:positionH relativeFrom="column">
                  <wp:posOffset>5653405</wp:posOffset>
                </wp:positionH>
                <wp:positionV relativeFrom="paragraph">
                  <wp:posOffset>67310</wp:posOffset>
                </wp:positionV>
                <wp:extent cx="2651760" cy="392430"/>
                <wp:effectExtent l="0" t="19050" r="34290" b="45720"/>
                <wp:wrapNone/>
                <wp:docPr id="2330" name="Flèche droite 2330"/>
                <wp:cNvGraphicFramePr/>
                <a:graphic xmlns:a="http://schemas.openxmlformats.org/drawingml/2006/main">
                  <a:graphicData uri="http://schemas.microsoft.com/office/word/2010/wordprocessingShape">
                    <wps:wsp>
                      <wps:cNvSpPr/>
                      <wps:spPr>
                        <a:xfrm>
                          <a:off x="0" y="0"/>
                          <a:ext cx="2651760" cy="392430"/>
                        </a:xfrm>
                        <a:prstGeom prst="rightArrow">
                          <a:avLst>
                            <a:gd name="adj1" fmla="val 70000"/>
                            <a:gd name="adj2" fmla="val 81652"/>
                          </a:avLst>
                        </a:prstGeom>
                        <a:solidFill>
                          <a:srgbClr val="00B5C6"/>
                        </a:solidFill>
                        <a:ln w="25400" cap="flat" cmpd="sng" algn="ctr">
                          <a:solidFill>
                            <a:srgbClr val="00B5C6"/>
                          </a:solidFill>
                          <a:prstDash val="solid"/>
                        </a:ln>
                        <a:effectLst/>
                      </wps:spPr>
                      <wps:txbx>
                        <w:txbxContent>
                          <w:p w14:paraId="4C35AD95" w14:textId="77777777" w:rsidR="00FC4D34" w:rsidRPr="00895522" w:rsidRDefault="00FC4D34" w:rsidP="00FC4D34">
                            <w:pPr>
                              <w:rPr>
                                <w:rFonts w:asciiTheme="majorHAnsi" w:hAnsiTheme="majorHAnsi"/>
                                <w:b/>
                                <w:color w:val="FFFFFF" w:themeColor="background1"/>
                                <w:szCs w:val="28"/>
                              </w:rPr>
                            </w:pPr>
                            <w:r>
                              <w:rPr>
                                <w:rFonts w:asciiTheme="majorHAnsi" w:hAnsiTheme="majorHAnsi"/>
                                <w:b/>
                                <w:color w:val="FFFFFF" w:themeColor="background1"/>
                                <w:szCs w:val="28"/>
                              </w:rPr>
                              <w:t xml:space="preserve">              </w:t>
                            </w:r>
                            <w:r w:rsidRPr="00FB3238">
                              <w:rPr>
                                <w:rFonts w:asciiTheme="majorHAnsi" w:hAnsiTheme="majorHAnsi"/>
                                <w:b/>
                                <w:color w:val="FFFFFF" w:themeColor="background1"/>
                                <w:szCs w:val="28"/>
                              </w:rPr>
                              <w:t>DIAGNOSTIC PARTAGÉ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330" o:spid="_x0000_s1029" type="#_x0000_t13" style="position:absolute;left:0;text-align:left;margin-left:445.15pt;margin-top:5.3pt;width:208.8pt;height:3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" adj="18990,3240" fillcolor="#00b5c6" strokecolor="#00b5c6" strokeweight="2pt">
                <v:textbox>
                  <w:txbxContent>
                    <w:p w14:paraId="4C35AD95" w14:textId="77777777" w:rsidR="00FC4D34" w:rsidRPr="00895522" w:rsidRDefault="00FC4D34" w:rsidP="00FC4D34">
                      <w:pPr>
                        <w:rPr>
                          <w:rFonts w:asciiTheme="majorHAnsi" w:hAnsiTheme="majorHAnsi"/>
                          <w:b/>
                          <w:color w:val="FFFFFF" w:themeColor="background1"/>
                          <w:szCs w:val="28"/>
                        </w:rPr>
                      </w:pPr>
                      <w:r>
                        <w:rPr>
                          <w:rFonts w:asciiTheme="majorHAnsi" w:hAnsiTheme="majorHAnsi"/>
                          <w:b/>
                          <w:color w:val="FFFFFF" w:themeColor="background1"/>
                          <w:szCs w:val="28"/>
                        </w:rPr>
                        <w:t xml:space="preserve">              </w:t>
                      </w:r>
                      <w:r w:rsidRPr="00FB3238">
                        <w:rPr>
                          <w:rFonts w:asciiTheme="majorHAnsi" w:hAnsiTheme="majorHAnsi"/>
                          <w:b/>
                          <w:color w:val="FFFFFF" w:themeColor="background1"/>
                          <w:szCs w:val="28"/>
                        </w:rPr>
                        <w:t>DIAGNOSTIC PARTAGÉ</w:t>
                      </w: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1312" behindDoc="0" locked="0" layoutInCell="1" allowOverlap="1" wp14:anchorId="77D935EE" wp14:editId="62F6E345">
                <wp:simplePos x="0" y="0"/>
                <wp:positionH relativeFrom="column">
                  <wp:posOffset>3283585</wp:posOffset>
                </wp:positionH>
                <wp:positionV relativeFrom="paragraph">
                  <wp:posOffset>-1270</wp:posOffset>
                </wp:positionV>
                <wp:extent cx="6416040" cy="525780"/>
                <wp:effectExtent l="19050" t="0" r="41910" b="26670"/>
                <wp:wrapNone/>
                <wp:docPr id="2332" name="Chevron 2332"/>
                <wp:cNvGraphicFramePr/>
                <a:graphic xmlns:a="http://schemas.openxmlformats.org/drawingml/2006/main">
                  <a:graphicData uri="http://schemas.microsoft.com/office/word/2010/wordprocessingShape">
                    <wps:wsp>
                      <wps:cNvSpPr/>
                      <wps:spPr>
                        <a:xfrm>
                          <a:off x="0" y="0"/>
                          <a:ext cx="6416040" cy="525780"/>
                        </a:xfrm>
                        <a:prstGeom prst="chevron">
                          <a:avLst/>
                        </a:prstGeom>
                        <a:solidFill>
                          <a:srgbClr val="00B5C6">
                            <a:alpha val="22000"/>
                          </a:srgbClr>
                        </a:solidFill>
                        <a:ln w="25400" cap="flat" cmpd="sng" algn="ctr">
                          <a:solidFill>
                            <a:srgbClr val="00B5C6"/>
                          </a:solidFill>
                          <a:prstDash val="solid"/>
                        </a:ln>
                        <a:effectLst/>
                      </wps:spPr>
                      <wps:txbx>
                        <w:txbxContent>
                          <w:p w14:paraId="3C59892D" w14:textId="77777777" w:rsidR="00FC4D34" w:rsidRPr="00FB3238" w:rsidRDefault="00FC4D34" w:rsidP="00FC4D34">
                            <w:pPr>
                              <w:tabs>
                                <w:tab w:val="left" w:pos="567"/>
                                <w:tab w:val="left" w:pos="11907"/>
                              </w:tabs>
                              <w:rPr>
                                <w:rFonts w:asciiTheme="majorHAnsi" w:hAnsiTheme="majorHAnsi"/>
                                <w:b/>
                                <w:color w:val="00B5C6"/>
                                <w:sz w:val="24"/>
                                <w:szCs w:val="24"/>
                              </w:rPr>
                            </w:pPr>
                            <w:r>
                              <w:t xml:space="preserve">  </w:t>
                            </w:r>
                            <w:proofErr w:type="spellStart"/>
                            <w:r w:rsidRPr="00FB3238">
                              <w:rPr>
                                <w:rFonts w:asciiTheme="majorHAnsi" w:hAnsiTheme="majorHAnsi"/>
                                <w:b/>
                                <w:color w:val="00B5C6"/>
                                <w:sz w:val="44"/>
                                <w:szCs w:val="44"/>
                              </w:rPr>
                              <w:t>Act</w:t>
                            </w:r>
                            <w:proofErr w:type="spellEnd"/>
                            <w:r w:rsidRPr="00FB3238">
                              <w:rPr>
                                <w:rFonts w:asciiTheme="majorHAnsi" w:hAnsiTheme="majorHAnsi"/>
                                <w:b/>
                                <w:color w:val="00B5C6"/>
                                <w:sz w:val="56"/>
                                <w:szCs w:val="56"/>
                              </w:rPr>
                              <w:t xml:space="preserve"> </w:t>
                            </w:r>
                            <w:r w:rsidRPr="00FB3238">
                              <w:rPr>
                                <w:rFonts w:asciiTheme="majorHAnsi" w:hAnsiTheme="majorHAnsi"/>
                                <w:b/>
                                <w:color w:val="00B5C6"/>
                                <w:sz w:val="24"/>
                                <w:szCs w:val="24"/>
                              </w:rPr>
                              <w:t xml:space="preserve">  Agir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332" o:spid="_x0000_s1030" type="#_x0000_t55" style="position:absolute;left:0;text-align:left;margin-left:258.55pt;margin-top:-.1pt;width:505.2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" adj="20715" fillcolor="#00b5c6" strokecolor="#00b5c6" strokeweight="2pt">
                <v:fill opacity="14392f"/>
                <v:textbox>
                  <w:txbxContent>
                    <w:p w14:paraId="3C59892D" w14:textId="77777777" w:rsidR="00FC4D34" w:rsidRPr="00FB3238" w:rsidRDefault="00FC4D34" w:rsidP="00FC4D34">
                      <w:pPr>
                        <w:tabs>
                          <w:tab w:val="left" w:pos="567"/>
                          <w:tab w:val="left" w:pos="11907"/>
                        </w:tabs>
                        <w:rPr>
                          <w:rFonts w:asciiTheme="majorHAnsi" w:hAnsiTheme="majorHAnsi"/>
                          <w:b/>
                          <w:color w:val="00B5C6"/>
                          <w:sz w:val="24"/>
                          <w:szCs w:val="24"/>
                        </w:rPr>
                      </w:pPr>
                      <w:r>
                        <w:t xml:space="preserve">  </w:t>
                      </w:r>
                      <w:proofErr w:type="spellStart"/>
                      <w:r w:rsidRPr="00FB3238">
                        <w:rPr>
                          <w:rFonts w:asciiTheme="majorHAnsi" w:hAnsiTheme="majorHAnsi"/>
                          <w:b/>
                          <w:color w:val="00B5C6"/>
                          <w:sz w:val="44"/>
                          <w:szCs w:val="44"/>
                        </w:rPr>
                        <w:t>Act</w:t>
                      </w:r>
                      <w:proofErr w:type="spellEnd"/>
                      <w:r w:rsidRPr="00FB3238">
                        <w:rPr>
                          <w:rFonts w:asciiTheme="majorHAnsi" w:hAnsiTheme="majorHAnsi"/>
                          <w:b/>
                          <w:color w:val="00B5C6"/>
                          <w:sz w:val="56"/>
                          <w:szCs w:val="56"/>
                        </w:rPr>
                        <w:t xml:space="preserve"> </w:t>
                      </w:r>
                      <w:r w:rsidRPr="00FB3238">
                        <w:rPr>
                          <w:rFonts w:asciiTheme="majorHAnsi" w:hAnsiTheme="majorHAnsi"/>
                          <w:b/>
                          <w:color w:val="00B5C6"/>
                          <w:sz w:val="24"/>
                          <w:szCs w:val="24"/>
                        </w:rPr>
                        <w:t xml:space="preserve">  Agir</w:t>
                      </w: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5408" behindDoc="0" locked="0" layoutInCell="1" allowOverlap="1" wp14:anchorId="3479B8FD" wp14:editId="3CBAA378">
                <wp:simplePos x="0" y="0"/>
                <wp:positionH relativeFrom="column">
                  <wp:posOffset>8366125</wp:posOffset>
                </wp:positionH>
                <wp:positionV relativeFrom="paragraph">
                  <wp:posOffset>44450</wp:posOffset>
                </wp:positionV>
                <wp:extent cx="673735" cy="213360"/>
                <wp:effectExtent l="0" t="0" r="12065" b="15240"/>
                <wp:wrapNone/>
                <wp:docPr id="2331" name="Zone de texte 2331"/>
                <wp:cNvGraphicFramePr/>
                <a:graphic xmlns:a="http://schemas.openxmlformats.org/drawingml/2006/main">
                  <a:graphicData uri="http://schemas.microsoft.com/office/word/2010/wordprocessingShape">
                    <wps:wsp>
                      <wps:cNvSpPr txBox="1"/>
                      <wps:spPr>
                        <a:xfrm>
                          <a:off x="0" y="0"/>
                          <a:ext cx="673735" cy="213360"/>
                        </a:xfrm>
                        <a:prstGeom prst="rect">
                          <a:avLst/>
                        </a:prstGeom>
                        <a:solidFill>
                          <a:sysClr val="window" lastClr="FFFFFF"/>
                        </a:solidFill>
                        <a:ln w="6350">
                          <a:solidFill>
                            <a:srgbClr val="00B5C6"/>
                          </a:solidFill>
                        </a:ln>
                        <a:effectLst/>
                      </wps:spPr>
                      <wps:txbx>
                        <w:txbxContent>
                          <w:p w14:paraId="0CBB118B" w14:textId="77777777" w:rsidR="00FC4D34" w:rsidRPr="00FB3238" w:rsidRDefault="00FC4D34" w:rsidP="00FC4D34">
                            <w:pPr>
                              <w:jc w:val="center"/>
                              <w:rPr>
                                <w:rFonts w:asciiTheme="majorHAnsi" w:hAnsiTheme="majorHAnsi"/>
                                <w:b/>
                                <w:color w:val="951B81"/>
                                <w:sz w:val="17"/>
                                <w:szCs w:val="17"/>
                              </w:rPr>
                            </w:pPr>
                            <w:r w:rsidRPr="00FB3238">
                              <w:rPr>
                                <w:rFonts w:asciiTheme="majorHAnsi" w:hAnsiTheme="majorHAnsi"/>
                                <w:b/>
                                <w:color w:val="951B81"/>
                                <w:sz w:val="17"/>
                                <w:szCs w:val="17"/>
                              </w:rPr>
                              <w:t>Objectifs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31" o:spid="_x0000_s1031" type="#_x0000_t202" style="position:absolute;left:0;text-align:left;margin-left:658.75pt;margin-top:3.5pt;width:53.05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" fillcolor="window" strokecolor="#00b5c6" strokeweight=".5pt">
                <v:textbox>
                  <w:txbxContent>
                    <w:p w14:paraId="0CBB118B" w14:textId="77777777" w:rsidR="00FC4D34" w:rsidRPr="00FB3238" w:rsidRDefault="00FC4D34" w:rsidP="00FC4D34">
                      <w:pPr>
                        <w:jc w:val="center"/>
                        <w:rPr>
                          <w:rFonts w:asciiTheme="majorHAnsi" w:hAnsiTheme="majorHAnsi"/>
                          <w:b/>
                          <w:color w:val="951B81"/>
                          <w:sz w:val="17"/>
                          <w:szCs w:val="17"/>
                        </w:rPr>
                      </w:pPr>
                      <w:r w:rsidRPr="00FB3238">
                        <w:rPr>
                          <w:rFonts w:asciiTheme="majorHAnsi" w:hAnsiTheme="majorHAnsi"/>
                          <w:b/>
                          <w:color w:val="951B81"/>
                          <w:sz w:val="17"/>
                          <w:szCs w:val="17"/>
                        </w:rPr>
                        <w:t>Objectifs</w:t>
                      </w: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3360" behindDoc="0" locked="0" layoutInCell="1" allowOverlap="1" wp14:anchorId="5F1DF91A" wp14:editId="1BEA315D">
                <wp:simplePos x="0" y="0"/>
                <wp:positionH relativeFrom="column">
                  <wp:posOffset>4708525</wp:posOffset>
                </wp:positionH>
                <wp:positionV relativeFrom="paragraph">
                  <wp:posOffset>59690</wp:posOffset>
                </wp:positionV>
                <wp:extent cx="819785" cy="221615"/>
                <wp:effectExtent l="0" t="0" r="18415" b="26035"/>
                <wp:wrapNone/>
                <wp:docPr id="2329" name="Zone de texte 2329"/>
                <wp:cNvGraphicFramePr/>
                <a:graphic xmlns:a="http://schemas.openxmlformats.org/drawingml/2006/main">
                  <a:graphicData uri="http://schemas.microsoft.com/office/word/2010/wordprocessingShape">
                    <wps:wsp>
                      <wps:cNvSpPr txBox="1"/>
                      <wps:spPr>
                        <a:xfrm>
                          <a:off x="0" y="0"/>
                          <a:ext cx="819785" cy="221615"/>
                        </a:xfrm>
                        <a:prstGeom prst="rect">
                          <a:avLst/>
                        </a:prstGeom>
                        <a:solidFill>
                          <a:sysClr val="window" lastClr="FFFFFF"/>
                        </a:solidFill>
                        <a:ln w="6350">
                          <a:solidFill>
                            <a:srgbClr val="00B5C6"/>
                          </a:solidFill>
                        </a:ln>
                        <a:effectLst/>
                      </wps:spPr>
                      <wps:txbx>
                        <w:txbxContent>
                          <w:p w14:paraId="3CB76506" w14:textId="77777777" w:rsidR="00FC4D34" w:rsidRPr="00FB3238" w:rsidRDefault="00FC4D34" w:rsidP="00FC4D34">
                            <w:pPr>
                              <w:jc w:val="center"/>
                              <w:rPr>
                                <w:rFonts w:asciiTheme="majorHAnsi" w:hAnsiTheme="majorHAnsi"/>
                                <w:b/>
                                <w:color w:val="EE7444"/>
                                <w:sz w:val="17"/>
                                <w:szCs w:val="17"/>
                              </w:rPr>
                            </w:pPr>
                            <w:r w:rsidRPr="00FB3238">
                              <w:rPr>
                                <w:rFonts w:asciiTheme="majorHAnsi" w:hAnsiTheme="majorHAnsi"/>
                                <w:b/>
                                <w:color w:val="EE7444"/>
                                <w:sz w:val="17"/>
                                <w:szCs w:val="17"/>
                              </w:rPr>
                              <w:t>Points forts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29" o:spid="_x0000_s1032" type="#_x0000_t202" style="position:absolute;left:0;text-align:left;margin-left:370.75pt;margin-top:4.7pt;width:64.55pt;height:1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" fillcolor="window" strokecolor="#00b5c6" strokeweight=".5pt">
                <v:textbox>
                  <w:txbxContent>
                    <w:p w14:paraId="3CB76506" w14:textId="77777777" w:rsidR="00FC4D34" w:rsidRPr="00FB3238" w:rsidRDefault="00FC4D34" w:rsidP="00FC4D34">
                      <w:pPr>
                        <w:jc w:val="center"/>
                        <w:rPr>
                          <w:rFonts w:asciiTheme="majorHAnsi" w:hAnsiTheme="majorHAnsi"/>
                          <w:b/>
                          <w:color w:val="EE7444"/>
                          <w:sz w:val="17"/>
                          <w:szCs w:val="17"/>
                        </w:rPr>
                      </w:pPr>
                      <w:r w:rsidRPr="00FB3238">
                        <w:rPr>
                          <w:rFonts w:asciiTheme="majorHAnsi" w:hAnsiTheme="majorHAnsi"/>
                          <w:b/>
                          <w:color w:val="EE7444"/>
                          <w:sz w:val="17"/>
                          <w:szCs w:val="17"/>
                        </w:rPr>
                        <w:t>Points forts</w:t>
                      </w:r>
                    </w:p>
                  </w:txbxContent>
                </v:textbox>
              </v:shape>
            </w:pict>
          </mc:Fallback>
        </mc:AlternateContent>
      </w:r>
      <w:r>
        <w:rPr>
          <w:rFonts w:asciiTheme="majorHAnsi" w:hAnsiTheme="majorHAnsi"/>
          <w:b/>
          <w:color w:val="31849B" w:themeColor="accent5" w:themeShade="BF"/>
          <w:sz w:val="16"/>
          <w:szCs w:val="28"/>
        </w:rPr>
        <w:t xml:space="preserve">               </w:t>
      </w:r>
    </w:p>
    <w:p w14:paraId="56BCEF89" w14:textId="4734A421" w:rsidR="00FC4D34" w:rsidRPr="00FC4D34" w:rsidRDefault="00FC4D34" w:rsidP="00FC4D34">
      <w:pPr>
        <w:pStyle w:val="Pieddepage"/>
        <w:rPr>
          <w:rFonts w:asciiTheme="majorHAnsi" w:hAnsiTheme="majorHAnsi"/>
          <w:b/>
          <w:color w:val="31849B" w:themeColor="accent5" w:themeShade="BF"/>
          <w:sz w:val="22"/>
          <w:szCs w:val="22"/>
        </w:rPr>
      </w:pPr>
      <w:r w:rsidRPr="00663E53">
        <w:rPr>
          <w:rFonts w:asciiTheme="majorHAnsi" w:eastAsia="Calibri" w:hAnsiTheme="majorHAnsi"/>
          <w:b/>
          <w:noProof/>
          <w:color w:val="31849B" w:themeColor="accent5" w:themeShade="BF"/>
          <w:sz w:val="16"/>
          <w:szCs w:val="22"/>
          <w:highlight w:val="yellow"/>
          <w:lang w:eastAsia="fr-FR"/>
        </w:rPr>
        <mc:AlternateContent>
          <mc:Choice Requires="wps">
            <w:drawing>
              <wp:anchor distT="0" distB="0" distL="114300" distR="114300" simplePos="0" relativeHeight="251666432" behindDoc="0" locked="0" layoutInCell="1" allowOverlap="1" wp14:anchorId="02748B3D" wp14:editId="4C0E5D74">
                <wp:simplePos x="0" y="0"/>
                <wp:positionH relativeFrom="column">
                  <wp:posOffset>8367785</wp:posOffset>
                </wp:positionH>
                <wp:positionV relativeFrom="paragraph">
                  <wp:posOffset>112786</wp:posOffset>
                </wp:positionV>
                <wp:extent cx="673735" cy="217170"/>
                <wp:effectExtent l="0" t="0" r="12065" b="11430"/>
                <wp:wrapNone/>
                <wp:docPr id="2334" name="Zone de texte 2334"/>
                <wp:cNvGraphicFramePr/>
                <a:graphic xmlns:a="http://schemas.openxmlformats.org/drawingml/2006/main">
                  <a:graphicData uri="http://schemas.microsoft.com/office/word/2010/wordprocessingShape">
                    <wps:wsp>
                      <wps:cNvSpPr txBox="1"/>
                      <wps:spPr>
                        <a:xfrm>
                          <a:off x="0" y="0"/>
                          <a:ext cx="673735" cy="217170"/>
                        </a:xfrm>
                        <a:prstGeom prst="rect">
                          <a:avLst/>
                        </a:prstGeom>
                        <a:solidFill>
                          <a:sysClr val="window" lastClr="FFFFFF"/>
                        </a:solidFill>
                        <a:ln w="6350">
                          <a:solidFill>
                            <a:srgbClr val="00B5C6"/>
                          </a:solidFill>
                        </a:ln>
                        <a:effectLst/>
                      </wps:spPr>
                      <wps:txbx>
                        <w:txbxContent>
                          <w:p w14:paraId="632A805F" w14:textId="77777777" w:rsidR="00FC4D34" w:rsidRPr="00FB3238" w:rsidRDefault="00FC4D34" w:rsidP="00FC4D34">
                            <w:pPr>
                              <w:jc w:val="center"/>
                              <w:rPr>
                                <w:rFonts w:asciiTheme="majorHAnsi" w:hAnsiTheme="majorHAnsi"/>
                                <w:b/>
                                <w:color w:val="2AAC66"/>
                                <w:sz w:val="17"/>
                                <w:szCs w:val="17"/>
                              </w:rPr>
                            </w:pPr>
                            <w:r w:rsidRPr="00FB3238">
                              <w:rPr>
                                <w:rFonts w:asciiTheme="majorHAnsi" w:hAnsiTheme="majorHAnsi"/>
                                <w:b/>
                                <w:color w:val="2AAC66"/>
                                <w:sz w:val="17"/>
                                <w:szCs w:val="17"/>
                              </w:rPr>
                              <w:t>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34" o:spid="_x0000_s1033" type="#_x0000_t202" style="position:absolute;margin-left:658.9pt;margin-top:8.9pt;width:53.05pt;height:17.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" fillcolor="window" strokecolor="#00b5c6" strokeweight=".5pt">
                <v:textbox>
                  <w:txbxContent>
                    <w:p w14:paraId="632A805F" w14:textId="77777777" w:rsidR="00FC4D34" w:rsidRPr="00FB3238" w:rsidRDefault="00FC4D34" w:rsidP="00FC4D34">
                      <w:pPr>
                        <w:jc w:val="center"/>
                        <w:rPr>
                          <w:rFonts w:asciiTheme="majorHAnsi" w:hAnsiTheme="majorHAnsi"/>
                          <w:b/>
                          <w:color w:val="2AAC66"/>
                          <w:sz w:val="17"/>
                          <w:szCs w:val="17"/>
                        </w:rPr>
                      </w:pPr>
                      <w:r w:rsidRPr="00FB3238">
                        <w:rPr>
                          <w:rFonts w:asciiTheme="majorHAnsi" w:hAnsiTheme="majorHAnsi"/>
                          <w:b/>
                          <w:color w:val="2AAC66"/>
                          <w:sz w:val="17"/>
                          <w:szCs w:val="17"/>
                        </w:rPr>
                        <w:t>Actions</w:t>
                      </w:r>
                    </w:p>
                  </w:txbxContent>
                </v:textbox>
              </v:shape>
            </w:pict>
          </mc:Fallback>
        </mc:AlternateContent>
      </w:r>
      <w:r w:rsidRPr="00663E53">
        <w:rPr>
          <w:rFonts w:asciiTheme="majorHAnsi" w:eastAsia="Calibri" w:hAnsiTheme="majorHAnsi"/>
          <w:b/>
          <w:noProof/>
          <w:color w:val="31849B" w:themeColor="accent5" w:themeShade="BF"/>
          <w:sz w:val="16"/>
          <w:szCs w:val="22"/>
          <w:highlight w:val="yellow"/>
          <w:lang w:eastAsia="fr-FR"/>
        </w:rPr>
        <mc:AlternateContent>
          <mc:Choice Requires="wps">
            <w:drawing>
              <wp:anchor distT="0" distB="0" distL="114300" distR="114300" simplePos="0" relativeHeight="251664384" behindDoc="0" locked="0" layoutInCell="1" allowOverlap="1" wp14:anchorId="5E24111E" wp14:editId="28B1A4E9">
                <wp:simplePos x="0" y="0"/>
                <wp:positionH relativeFrom="column">
                  <wp:posOffset>4709160</wp:posOffset>
                </wp:positionH>
                <wp:positionV relativeFrom="paragraph">
                  <wp:posOffset>118745</wp:posOffset>
                </wp:positionV>
                <wp:extent cx="819785" cy="217170"/>
                <wp:effectExtent l="0" t="0" r="18415" b="11430"/>
                <wp:wrapSquare wrapText="bothSides"/>
                <wp:docPr id="2333" name="Zone de texte 2333"/>
                <wp:cNvGraphicFramePr/>
                <a:graphic xmlns:a="http://schemas.openxmlformats.org/drawingml/2006/main">
                  <a:graphicData uri="http://schemas.microsoft.com/office/word/2010/wordprocessingShape">
                    <wps:wsp>
                      <wps:cNvSpPr txBox="1"/>
                      <wps:spPr>
                        <a:xfrm>
                          <a:off x="0" y="0"/>
                          <a:ext cx="819785" cy="217170"/>
                        </a:xfrm>
                        <a:prstGeom prst="rect">
                          <a:avLst/>
                        </a:prstGeom>
                        <a:solidFill>
                          <a:sysClr val="window" lastClr="FFFFFF"/>
                        </a:solidFill>
                        <a:ln w="6350">
                          <a:solidFill>
                            <a:srgbClr val="00B5C6"/>
                          </a:solidFill>
                        </a:ln>
                        <a:effectLst/>
                      </wps:spPr>
                      <wps:txbx>
                        <w:txbxContent>
                          <w:p w14:paraId="36D74393" w14:textId="77777777" w:rsidR="00FC4D34" w:rsidRPr="00FB3238" w:rsidRDefault="00FC4D34" w:rsidP="00FC4D34">
                            <w:pPr>
                              <w:jc w:val="center"/>
                              <w:rPr>
                                <w:rFonts w:asciiTheme="majorHAnsi" w:hAnsiTheme="majorHAnsi"/>
                                <w:b/>
                                <w:color w:val="EE7444"/>
                                <w:sz w:val="17"/>
                                <w:szCs w:val="17"/>
                              </w:rPr>
                            </w:pPr>
                            <w:r w:rsidRPr="00FB3238">
                              <w:rPr>
                                <w:rFonts w:asciiTheme="majorHAnsi" w:hAnsiTheme="majorHAnsi"/>
                                <w:b/>
                                <w:color w:val="EE7444"/>
                                <w:sz w:val="17"/>
                                <w:szCs w:val="17"/>
                              </w:rPr>
                              <w:t>Points faibles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33" o:spid="_x0000_s1034" type="#_x0000_t202" style="position:absolute;margin-left:370.8pt;margin-top:9.35pt;width:64.55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" fillcolor="window" strokecolor="#00b5c6" strokeweight=".5pt">
                <v:textbox>
                  <w:txbxContent>
                    <w:p w14:paraId="36D74393" w14:textId="77777777" w:rsidR="00FC4D34" w:rsidRPr="00FB3238" w:rsidRDefault="00FC4D34" w:rsidP="00FC4D34">
                      <w:pPr>
                        <w:jc w:val="center"/>
                        <w:rPr>
                          <w:rFonts w:asciiTheme="majorHAnsi" w:hAnsiTheme="majorHAnsi"/>
                          <w:b/>
                          <w:color w:val="EE7444"/>
                          <w:sz w:val="17"/>
                          <w:szCs w:val="17"/>
                        </w:rPr>
                      </w:pPr>
                      <w:r w:rsidRPr="00FB3238">
                        <w:rPr>
                          <w:rFonts w:asciiTheme="majorHAnsi" w:hAnsiTheme="majorHAnsi"/>
                          <w:b/>
                          <w:color w:val="EE7444"/>
                          <w:sz w:val="17"/>
                          <w:szCs w:val="17"/>
                        </w:rPr>
                        <w:t>Points faibles</w:t>
                      </w:r>
                    </w:p>
                  </w:txbxContent>
                </v:textbox>
                <w10:wrap type="square"/>
              </v:shape>
            </w:pict>
          </mc:Fallback>
        </mc:AlternateContent>
      </w:r>
      <w:r>
        <w:rPr>
          <w:b/>
          <w:color w:val="31849B" w:themeColor="accent5" w:themeShade="BF"/>
        </w:rPr>
        <w:t xml:space="preserve">      </w:t>
      </w:r>
      <w:r>
        <w:rPr>
          <w:rFonts w:asciiTheme="majorHAnsi" w:hAnsiTheme="majorHAnsi"/>
          <w:b/>
          <w:color w:val="31849B" w:themeColor="accent5" w:themeShade="BF"/>
          <w:sz w:val="22"/>
          <w:szCs w:val="22"/>
        </w:rPr>
        <w:t>2.4</w:t>
      </w:r>
    </w:p>
    <w:sectPr w:rsidR="00FC4D34" w:rsidRPr="00FC4D34" w:rsidSect="00FC4D34">
      <w:footerReference w:type="default" r:id="rId14"/>
      <w:pgSz w:w="16838" w:h="11906" w:orient="landscape" w:code="9"/>
      <w:pgMar w:top="567" w:right="567" w:bottom="567"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18EEC" w14:textId="77777777" w:rsidR="00C03477" w:rsidRDefault="00C03477" w:rsidP="009B6E81">
      <w:r>
        <w:separator/>
      </w:r>
    </w:p>
    <w:p w14:paraId="6894D25E" w14:textId="77777777" w:rsidR="00C03477" w:rsidRDefault="00C03477"/>
  </w:endnote>
  <w:endnote w:type="continuationSeparator" w:id="0">
    <w:p w14:paraId="1FB6F54C" w14:textId="77777777" w:rsidR="00C03477" w:rsidRDefault="00C03477" w:rsidP="009B6E81">
      <w:r>
        <w:continuationSeparator/>
      </w:r>
    </w:p>
    <w:p w14:paraId="48ED2473" w14:textId="77777777" w:rsidR="00C03477" w:rsidRDefault="00C03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DA7E3" w14:textId="144D42AC" w:rsidR="00DD0461" w:rsidRPr="0047309C" w:rsidRDefault="00DD0461" w:rsidP="0047309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55055" w14:textId="77777777" w:rsidR="00C03477" w:rsidRDefault="00C03477" w:rsidP="009B6E81">
      <w:r>
        <w:separator/>
      </w:r>
    </w:p>
    <w:p w14:paraId="0C5775B8" w14:textId="77777777" w:rsidR="00C03477" w:rsidRDefault="00C03477"/>
  </w:footnote>
  <w:footnote w:type="continuationSeparator" w:id="0">
    <w:p w14:paraId="0021C6DA" w14:textId="77777777" w:rsidR="00C03477" w:rsidRDefault="00C03477" w:rsidP="009B6E81">
      <w:r>
        <w:continuationSeparator/>
      </w:r>
    </w:p>
    <w:p w14:paraId="2AD65896" w14:textId="77777777" w:rsidR="00C03477" w:rsidRDefault="00C0347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EB3BE3"/>
    <w:multiLevelType w:val="hybridMultilevel"/>
    <w:tmpl w:val="A0D6A59C"/>
    <w:lvl w:ilvl="0" w:tplc="ADEEEE6E">
      <w:start w:val="1"/>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D214DEF"/>
    <w:multiLevelType w:val="hybridMultilevel"/>
    <w:tmpl w:val="2A8A789E"/>
    <w:lvl w:ilvl="0" w:tplc="4FDC1008">
      <w:numFmt w:val="bullet"/>
      <w:lvlText w:val="•"/>
      <w:lvlJc w:val="left"/>
      <w:pPr>
        <w:ind w:left="825" w:hanging="360"/>
      </w:pPr>
      <w:rPr>
        <w:lang w:val="fr-FR" w:eastAsia="en-US" w:bidi="ar-SA"/>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3">
    <w:nsid w:val="12C6773B"/>
    <w:multiLevelType w:val="hybridMultilevel"/>
    <w:tmpl w:val="ED5C6520"/>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850A67"/>
    <w:multiLevelType w:val="hybridMultilevel"/>
    <w:tmpl w:val="A2D2DA3E"/>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
    <w:nsid w:val="1C134DD9"/>
    <w:multiLevelType w:val="hybridMultilevel"/>
    <w:tmpl w:val="83FA81AC"/>
    <w:lvl w:ilvl="0" w:tplc="CBA2829E">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E29471D"/>
    <w:multiLevelType w:val="hybridMultilevel"/>
    <w:tmpl w:val="F372F464"/>
    <w:lvl w:ilvl="0" w:tplc="040C0001">
      <w:start w:val="1"/>
      <w:numFmt w:val="bullet"/>
      <w:lvlText w:val=""/>
      <w:lvlJc w:val="left"/>
      <w:pPr>
        <w:ind w:left="739" w:hanging="360"/>
      </w:pPr>
      <w:rPr>
        <w:rFonts w:ascii="Symbol" w:hAnsi="Symbol" w:hint="default"/>
        <w:color w:val="231F20"/>
      </w:rPr>
    </w:lvl>
    <w:lvl w:ilvl="1" w:tplc="040C0003" w:tentative="1">
      <w:start w:val="1"/>
      <w:numFmt w:val="bullet"/>
      <w:lvlText w:val="o"/>
      <w:lvlJc w:val="left"/>
      <w:pPr>
        <w:ind w:left="1459" w:hanging="360"/>
      </w:pPr>
      <w:rPr>
        <w:rFonts w:ascii="Courier New" w:hAnsi="Courier New" w:cs="Courier New" w:hint="default"/>
      </w:rPr>
    </w:lvl>
    <w:lvl w:ilvl="2" w:tplc="040C0005" w:tentative="1">
      <w:start w:val="1"/>
      <w:numFmt w:val="bullet"/>
      <w:lvlText w:val=""/>
      <w:lvlJc w:val="left"/>
      <w:pPr>
        <w:ind w:left="2179" w:hanging="360"/>
      </w:pPr>
      <w:rPr>
        <w:rFonts w:ascii="Wingdings" w:hAnsi="Wingdings" w:hint="default"/>
      </w:rPr>
    </w:lvl>
    <w:lvl w:ilvl="3" w:tplc="040C0001" w:tentative="1">
      <w:start w:val="1"/>
      <w:numFmt w:val="bullet"/>
      <w:lvlText w:val=""/>
      <w:lvlJc w:val="left"/>
      <w:pPr>
        <w:ind w:left="2899" w:hanging="360"/>
      </w:pPr>
      <w:rPr>
        <w:rFonts w:ascii="Symbol" w:hAnsi="Symbol" w:hint="default"/>
      </w:rPr>
    </w:lvl>
    <w:lvl w:ilvl="4" w:tplc="040C0003" w:tentative="1">
      <w:start w:val="1"/>
      <w:numFmt w:val="bullet"/>
      <w:lvlText w:val="o"/>
      <w:lvlJc w:val="left"/>
      <w:pPr>
        <w:ind w:left="3619" w:hanging="360"/>
      </w:pPr>
      <w:rPr>
        <w:rFonts w:ascii="Courier New" w:hAnsi="Courier New" w:cs="Courier New" w:hint="default"/>
      </w:rPr>
    </w:lvl>
    <w:lvl w:ilvl="5" w:tplc="040C0005" w:tentative="1">
      <w:start w:val="1"/>
      <w:numFmt w:val="bullet"/>
      <w:lvlText w:val=""/>
      <w:lvlJc w:val="left"/>
      <w:pPr>
        <w:ind w:left="4339" w:hanging="360"/>
      </w:pPr>
      <w:rPr>
        <w:rFonts w:ascii="Wingdings" w:hAnsi="Wingdings" w:hint="default"/>
      </w:rPr>
    </w:lvl>
    <w:lvl w:ilvl="6" w:tplc="040C0001" w:tentative="1">
      <w:start w:val="1"/>
      <w:numFmt w:val="bullet"/>
      <w:lvlText w:val=""/>
      <w:lvlJc w:val="left"/>
      <w:pPr>
        <w:ind w:left="5059" w:hanging="360"/>
      </w:pPr>
      <w:rPr>
        <w:rFonts w:ascii="Symbol" w:hAnsi="Symbol" w:hint="default"/>
      </w:rPr>
    </w:lvl>
    <w:lvl w:ilvl="7" w:tplc="040C0003" w:tentative="1">
      <w:start w:val="1"/>
      <w:numFmt w:val="bullet"/>
      <w:lvlText w:val="o"/>
      <w:lvlJc w:val="left"/>
      <w:pPr>
        <w:ind w:left="5779" w:hanging="360"/>
      </w:pPr>
      <w:rPr>
        <w:rFonts w:ascii="Courier New" w:hAnsi="Courier New" w:cs="Courier New" w:hint="default"/>
      </w:rPr>
    </w:lvl>
    <w:lvl w:ilvl="8" w:tplc="040C0005" w:tentative="1">
      <w:start w:val="1"/>
      <w:numFmt w:val="bullet"/>
      <w:lvlText w:val=""/>
      <w:lvlJc w:val="left"/>
      <w:pPr>
        <w:ind w:left="6499" w:hanging="360"/>
      </w:pPr>
      <w:rPr>
        <w:rFonts w:ascii="Wingdings" w:hAnsi="Wingdings" w:hint="default"/>
      </w:rPr>
    </w:lvl>
  </w:abstractNum>
  <w:abstractNum w:abstractNumId="7">
    <w:nsid w:val="1ED91F1C"/>
    <w:multiLevelType w:val="hybridMultilevel"/>
    <w:tmpl w:val="0BCAA660"/>
    <w:lvl w:ilvl="0" w:tplc="91C019FA">
      <w:start w:val="1"/>
      <w:numFmt w:val="bullet"/>
      <w:lvlText w:val="•"/>
      <w:lvlJc w:val="left"/>
      <w:pPr>
        <w:tabs>
          <w:tab w:val="num" w:pos="720"/>
        </w:tabs>
        <w:ind w:left="720" w:hanging="360"/>
      </w:pPr>
      <w:rPr>
        <w:rFonts w:ascii="Times New Roman" w:hAnsi="Times New Roman" w:hint="default"/>
      </w:rPr>
    </w:lvl>
    <w:lvl w:ilvl="1" w:tplc="D84097B0">
      <w:start w:val="1"/>
      <w:numFmt w:val="bullet"/>
      <w:lvlText w:val="•"/>
      <w:lvlJc w:val="left"/>
      <w:pPr>
        <w:tabs>
          <w:tab w:val="num" w:pos="1440"/>
        </w:tabs>
        <w:ind w:left="1440" w:hanging="360"/>
      </w:pPr>
      <w:rPr>
        <w:rFonts w:ascii="Times New Roman" w:hAnsi="Times New Roman" w:hint="default"/>
      </w:rPr>
    </w:lvl>
    <w:lvl w:ilvl="2" w:tplc="D9D425C4" w:tentative="1">
      <w:start w:val="1"/>
      <w:numFmt w:val="bullet"/>
      <w:lvlText w:val="•"/>
      <w:lvlJc w:val="left"/>
      <w:pPr>
        <w:tabs>
          <w:tab w:val="num" w:pos="2160"/>
        </w:tabs>
        <w:ind w:left="2160" w:hanging="360"/>
      </w:pPr>
      <w:rPr>
        <w:rFonts w:ascii="Times New Roman" w:hAnsi="Times New Roman" w:hint="default"/>
      </w:rPr>
    </w:lvl>
    <w:lvl w:ilvl="3" w:tplc="4C303002" w:tentative="1">
      <w:start w:val="1"/>
      <w:numFmt w:val="bullet"/>
      <w:lvlText w:val="•"/>
      <w:lvlJc w:val="left"/>
      <w:pPr>
        <w:tabs>
          <w:tab w:val="num" w:pos="2880"/>
        </w:tabs>
        <w:ind w:left="2880" w:hanging="360"/>
      </w:pPr>
      <w:rPr>
        <w:rFonts w:ascii="Times New Roman" w:hAnsi="Times New Roman" w:hint="default"/>
      </w:rPr>
    </w:lvl>
    <w:lvl w:ilvl="4" w:tplc="46046400" w:tentative="1">
      <w:start w:val="1"/>
      <w:numFmt w:val="bullet"/>
      <w:lvlText w:val="•"/>
      <w:lvlJc w:val="left"/>
      <w:pPr>
        <w:tabs>
          <w:tab w:val="num" w:pos="3600"/>
        </w:tabs>
        <w:ind w:left="3600" w:hanging="360"/>
      </w:pPr>
      <w:rPr>
        <w:rFonts w:ascii="Times New Roman" w:hAnsi="Times New Roman" w:hint="default"/>
      </w:rPr>
    </w:lvl>
    <w:lvl w:ilvl="5" w:tplc="B81ECCA6" w:tentative="1">
      <w:start w:val="1"/>
      <w:numFmt w:val="bullet"/>
      <w:lvlText w:val="•"/>
      <w:lvlJc w:val="left"/>
      <w:pPr>
        <w:tabs>
          <w:tab w:val="num" w:pos="4320"/>
        </w:tabs>
        <w:ind w:left="4320" w:hanging="360"/>
      </w:pPr>
      <w:rPr>
        <w:rFonts w:ascii="Times New Roman" w:hAnsi="Times New Roman" w:hint="default"/>
      </w:rPr>
    </w:lvl>
    <w:lvl w:ilvl="6" w:tplc="8462102A" w:tentative="1">
      <w:start w:val="1"/>
      <w:numFmt w:val="bullet"/>
      <w:lvlText w:val="•"/>
      <w:lvlJc w:val="left"/>
      <w:pPr>
        <w:tabs>
          <w:tab w:val="num" w:pos="5040"/>
        </w:tabs>
        <w:ind w:left="5040" w:hanging="360"/>
      </w:pPr>
      <w:rPr>
        <w:rFonts w:ascii="Times New Roman" w:hAnsi="Times New Roman" w:hint="default"/>
      </w:rPr>
    </w:lvl>
    <w:lvl w:ilvl="7" w:tplc="65FCD97A" w:tentative="1">
      <w:start w:val="1"/>
      <w:numFmt w:val="bullet"/>
      <w:lvlText w:val="•"/>
      <w:lvlJc w:val="left"/>
      <w:pPr>
        <w:tabs>
          <w:tab w:val="num" w:pos="5760"/>
        </w:tabs>
        <w:ind w:left="5760" w:hanging="360"/>
      </w:pPr>
      <w:rPr>
        <w:rFonts w:ascii="Times New Roman" w:hAnsi="Times New Roman" w:hint="default"/>
      </w:rPr>
    </w:lvl>
    <w:lvl w:ilvl="8" w:tplc="C1406906" w:tentative="1">
      <w:start w:val="1"/>
      <w:numFmt w:val="bullet"/>
      <w:lvlText w:val="•"/>
      <w:lvlJc w:val="left"/>
      <w:pPr>
        <w:tabs>
          <w:tab w:val="num" w:pos="6480"/>
        </w:tabs>
        <w:ind w:left="6480" w:hanging="360"/>
      </w:pPr>
      <w:rPr>
        <w:rFonts w:ascii="Times New Roman" w:hAnsi="Times New Roman" w:hint="default"/>
      </w:rPr>
    </w:lvl>
  </w:abstractNum>
  <w:abstractNum w:abstractNumId="8">
    <w:nsid w:val="25F85824"/>
    <w:multiLevelType w:val="hybridMultilevel"/>
    <w:tmpl w:val="64BCDF14"/>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9">
    <w:nsid w:val="2A9F43EF"/>
    <w:multiLevelType w:val="hybridMultilevel"/>
    <w:tmpl w:val="F496BDE0"/>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E0C47AB"/>
    <w:multiLevelType w:val="hybridMultilevel"/>
    <w:tmpl w:val="AC163BF2"/>
    <w:lvl w:ilvl="0" w:tplc="4510C930">
      <w:start w:val="1"/>
      <w:numFmt w:val="decimal"/>
      <w:lvlText w:val="%1"/>
      <w:lvlJc w:val="left"/>
      <w:pPr>
        <w:ind w:left="396" w:hanging="360"/>
      </w:pPr>
      <w:rPr>
        <w:rFonts w:hint="default"/>
      </w:rPr>
    </w:lvl>
    <w:lvl w:ilvl="1" w:tplc="040C0019" w:tentative="1">
      <w:start w:val="1"/>
      <w:numFmt w:val="lowerLetter"/>
      <w:lvlText w:val="%2."/>
      <w:lvlJc w:val="left"/>
      <w:pPr>
        <w:ind w:left="1116" w:hanging="360"/>
      </w:pPr>
    </w:lvl>
    <w:lvl w:ilvl="2" w:tplc="040C001B" w:tentative="1">
      <w:start w:val="1"/>
      <w:numFmt w:val="lowerRoman"/>
      <w:lvlText w:val="%3."/>
      <w:lvlJc w:val="right"/>
      <w:pPr>
        <w:ind w:left="1836" w:hanging="180"/>
      </w:pPr>
    </w:lvl>
    <w:lvl w:ilvl="3" w:tplc="040C000F" w:tentative="1">
      <w:start w:val="1"/>
      <w:numFmt w:val="decimal"/>
      <w:lvlText w:val="%4."/>
      <w:lvlJc w:val="left"/>
      <w:pPr>
        <w:ind w:left="2556" w:hanging="360"/>
      </w:pPr>
    </w:lvl>
    <w:lvl w:ilvl="4" w:tplc="040C0019" w:tentative="1">
      <w:start w:val="1"/>
      <w:numFmt w:val="lowerLetter"/>
      <w:lvlText w:val="%5."/>
      <w:lvlJc w:val="left"/>
      <w:pPr>
        <w:ind w:left="3276" w:hanging="360"/>
      </w:pPr>
    </w:lvl>
    <w:lvl w:ilvl="5" w:tplc="040C001B" w:tentative="1">
      <w:start w:val="1"/>
      <w:numFmt w:val="lowerRoman"/>
      <w:lvlText w:val="%6."/>
      <w:lvlJc w:val="right"/>
      <w:pPr>
        <w:ind w:left="3996" w:hanging="180"/>
      </w:pPr>
    </w:lvl>
    <w:lvl w:ilvl="6" w:tplc="040C000F" w:tentative="1">
      <w:start w:val="1"/>
      <w:numFmt w:val="decimal"/>
      <w:lvlText w:val="%7."/>
      <w:lvlJc w:val="left"/>
      <w:pPr>
        <w:ind w:left="4716" w:hanging="360"/>
      </w:pPr>
    </w:lvl>
    <w:lvl w:ilvl="7" w:tplc="040C0019" w:tentative="1">
      <w:start w:val="1"/>
      <w:numFmt w:val="lowerLetter"/>
      <w:lvlText w:val="%8."/>
      <w:lvlJc w:val="left"/>
      <w:pPr>
        <w:ind w:left="5436" w:hanging="360"/>
      </w:pPr>
    </w:lvl>
    <w:lvl w:ilvl="8" w:tplc="040C001B" w:tentative="1">
      <w:start w:val="1"/>
      <w:numFmt w:val="lowerRoman"/>
      <w:lvlText w:val="%9."/>
      <w:lvlJc w:val="right"/>
      <w:pPr>
        <w:ind w:left="6156" w:hanging="180"/>
      </w:pPr>
    </w:lvl>
  </w:abstractNum>
  <w:abstractNum w:abstractNumId="11">
    <w:nsid w:val="2FD00549"/>
    <w:multiLevelType w:val="hybridMultilevel"/>
    <w:tmpl w:val="2026C55E"/>
    <w:lvl w:ilvl="0" w:tplc="040C0001">
      <w:start w:val="1"/>
      <w:numFmt w:val="bullet"/>
      <w:lvlText w:val=""/>
      <w:lvlJc w:val="left"/>
      <w:pPr>
        <w:ind w:left="450" w:hanging="360"/>
      </w:pPr>
      <w:rPr>
        <w:rFonts w:ascii="Symbol" w:hAnsi="Symbol"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2">
    <w:nsid w:val="32884A12"/>
    <w:multiLevelType w:val="hybridMultilevel"/>
    <w:tmpl w:val="8D208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79926E7"/>
    <w:multiLevelType w:val="hybridMultilevel"/>
    <w:tmpl w:val="D3DC5DA6"/>
    <w:lvl w:ilvl="0" w:tplc="4276169A">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45EE7DA4"/>
    <w:multiLevelType w:val="hybridMultilevel"/>
    <w:tmpl w:val="A38EFDAE"/>
    <w:lvl w:ilvl="0" w:tplc="278CA8C4">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6">
    <w:nsid w:val="4CCA2A38"/>
    <w:multiLevelType w:val="hybridMultilevel"/>
    <w:tmpl w:val="B40CE23E"/>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7">
    <w:nsid w:val="4D4168E8"/>
    <w:multiLevelType w:val="hybridMultilevel"/>
    <w:tmpl w:val="C794F954"/>
    <w:lvl w:ilvl="0" w:tplc="4A446EB6">
      <w:numFmt w:val="bullet"/>
      <w:lvlText w:val="-"/>
      <w:lvlJc w:val="left"/>
      <w:pPr>
        <w:ind w:left="720" w:hanging="360"/>
      </w:pPr>
      <w:rPr>
        <w:rFonts w:ascii="Calibri" w:eastAsia="Calibri" w:hAnsi="Calibri" w:cs="Times New Roman" w:hint="default"/>
        <w:color w:val="231F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15C7CD2"/>
    <w:multiLevelType w:val="hybridMultilevel"/>
    <w:tmpl w:val="D2EC4042"/>
    <w:lvl w:ilvl="0" w:tplc="040C0001">
      <w:start w:val="1"/>
      <w:numFmt w:val="bullet"/>
      <w:lvlText w:val=""/>
      <w:lvlJc w:val="left"/>
      <w:pPr>
        <w:ind w:left="720" w:hanging="360"/>
      </w:pPr>
      <w:rPr>
        <w:rFonts w:ascii="Symbol" w:hAnsi="Symbol" w:hint="default"/>
        <w:color w:val="231F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2EA198B"/>
    <w:multiLevelType w:val="hybridMultilevel"/>
    <w:tmpl w:val="29586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9BE0A68"/>
    <w:multiLevelType w:val="hybridMultilevel"/>
    <w:tmpl w:val="C226CF86"/>
    <w:lvl w:ilvl="0" w:tplc="040C0001">
      <w:start w:val="1"/>
      <w:numFmt w:val="bullet"/>
      <w:lvlText w:val=""/>
      <w:lvlJc w:val="left"/>
      <w:pPr>
        <w:ind w:left="728" w:hanging="360"/>
      </w:pPr>
      <w:rPr>
        <w:rFonts w:ascii="Symbol" w:hAnsi="Symbol" w:hint="default"/>
        <w:color w:val="231F20"/>
      </w:rPr>
    </w:lvl>
    <w:lvl w:ilvl="1" w:tplc="040C0003" w:tentative="1">
      <w:start w:val="1"/>
      <w:numFmt w:val="bullet"/>
      <w:lvlText w:val="o"/>
      <w:lvlJc w:val="left"/>
      <w:pPr>
        <w:ind w:left="1448" w:hanging="360"/>
      </w:pPr>
      <w:rPr>
        <w:rFonts w:ascii="Courier New" w:hAnsi="Courier New" w:cs="Courier New" w:hint="default"/>
      </w:rPr>
    </w:lvl>
    <w:lvl w:ilvl="2" w:tplc="040C0005" w:tentative="1">
      <w:start w:val="1"/>
      <w:numFmt w:val="bullet"/>
      <w:lvlText w:val=""/>
      <w:lvlJc w:val="left"/>
      <w:pPr>
        <w:ind w:left="2168" w:hanging="360"/>
      </w:pPr>
      <w:rPr>
        <w:rFonts w:ascii="Wingdings" w:hAnsi="Wingdings" w:hint="default"/>
      </w:rPr>
    </w:lvl>
    <w:lvl w:ilvl="3" w:tplc="040C0001" w:tentative="1">
      <w:start w:val="1"/>
      <w:numFmt w:val="bullet"/>
      <w:lvlText w:val=""/>
      <w:lvlJc w:val="left"/>
      <w:pPr>
        <w:ind w:left="2888" w:hanging="360"/>
      </w:pPr>
      <w:rPr>
        <w:rFonts w:ascii="Symbol" w:hAnsi="Symbol" w:hint="default"/>
      </w:rPr>
    </w:lvl>
    <w:lvl w:ilvl="4" w:tplc="040C0003" w:tentative="1">
      <w:start w:val="1"/>
      <w:numFmt w:val="bullet"/>
      <w:lvlText w:val="o"/>
      <w:lvlJc w:val="left"/>
      <w:pPr>
        <w:ind w:left="3608" w:hanging="360"/>
      </w:pPr>
      <w:rPr>
        <w:rFonts w:ascii="Courier New" w:hAnsi="Courier New" w:cs="Courier New" w:hint="default"/>
      </w:rPr>
    </w:lvl>
    <w:lvl w:ilvl="5" w:tplc="040C0005" w:tentative="1">
      <w:start w:val="1"/>
      <w:numFmt w:val="bullet"/>
      <w:lvlText w:val=""/>
      <w:lvlJc w:val="left"/>
      <w:pPr>
        <w:ind w:left="4328" w:hanging="360"/>
      </w:pPr>
      <w:rPr>
        <w:rFonts w:ascii="Wingdings" w:hAnsi="Wingdings" w:hint="default"/>
      </w:rPr>
    </w:lvl>
    <w:lvl w:ilvl="6" w:tplc="040C0001" w:tentative="1">
      <w:start w:val="1"/>
      <w:numFmt w:val="bullet"/>
      <w:lvlText w:val=""/>
      <w:lvlJc w:val="left"/>
      <w:pPr>
        <w:ind w:left="5048" w:hanging="360"/>
      </w:pPr>
      <w:rPr>
        <w:rFonts w:ascii="Symbol" w:hAnsi="Symbol" w:hint="default"/>
      </w:rPr>
    </w:lvl>
    <w:lvl w:ilvl="7" w:tplc="040C0003" w:tentative="1">
      <w:start w:val="1"/>
      <w:numFmt w:val="bullet"/>
      <w:lvlText w:val="o"/>
      <w:lvlJc w:val="left"/>
      <w:pPr>
        <w:ind w:left="5768" w:hanging="360"/>
      </w:pPr>
      <w:rPr>
        <w:rFonts w:ascii="Courier New" w:hAnsi="Courier New" w:cs="Courier New" w:hint="default"/>
      </w:rPr>
    </w:lvl>
    <w:lvl w:ilvl="8" w:tplc="040C0005" w:tentative="1">
      <w:start w:val="1"/>
      <w:numFmt w:val="bullet"/>
      <w:lvlText w:val=""/>
      <w:lvlJc w:val="left"/>
      <w:pPr>
        <w:ind w:left="6488" w:hanging="360"/>
      </w:pPr>
      <w:rPr>
        <w:rFonts w:ascii="Wingdings" w:hAnsi="Wingdings" w:hint="default"/>
      </w:rPr>
    </w:lvl>
  </w:abstractNum>
  <w:abstractNum w:abstractNumId="21">
    <w:nsid w:val="5AAD689F"/>
    <w:multiLevelType w:val="hybridMultilevel"/>
    <w:tmpl w:val="E9666CEA"/>
    <w:lvl w:ilvl="0" w:tplc="EF10E13C">
      <w:numFmt w:val="bullet"/>
      <w:lvlText w:val=""/>
      <w:lvlJc w:val="left"/>
      <w:pPr>
        <w:ind w:left="109" w:hanging="322"/>
      </w:pPr>
      <w:rPr>
        <w:rFonts w:ascii="Wingdings" w:eastAsia="Wingdings" w:hAnsi="Wingdings" w:cs="Wingdings" w:hint="default"/>
        <w:w w:val="100"/>
        <w:sz w:val="22"/>
        <w:szCs w:val="22"/>
        <w:lang w:val="fr-FR" w:eastAsia="en-US" w:bidi="ar-SA"/>
      </w:rPr>
    </w:lvl>
    <w:lvl w:ilvl="1" w:tplc="4FDC1008">
      <w:numFmt w:val="bullet"/>
      <w:lvlText w:val="•"/>
      <w:lvlJc w:val="left"/>
      <w:pPr>
        <w:ind w:left="392" w:hanging="322"/>
      </w:pPr>
      <w:rPr>
        <w:lang w:val="fr-FR" w:eastAsia="en-US" w:bidi="ar-SA"/>
      </w:rPr>
    </w:lvl>
    <w:lvl w:ilvl="2" w:tplc="65B2F702">
      <w:numFmt w:val="bullet"/>
      <w:lvlText w:val="•"/>
      <w:lvlJc w:val="left"/>
      <w:pPr>
        <w:ind w:left="684" w:hanging="322"/>
      </w:pPr>
      <w:rPr>
        <w:lang w:val="fr-FR" w:eastAsia="en-US" w:bidi="ar-SA"/>
      </w:rPr>
    </w:lvl>
    <w:lvl w:ilvl="3" w:tplc="A27CE0FC">
      <w:numFmt w:val="bullet"/>
      <w:lvlText w:val="•"/>
      <w:lvlJc w:val="left"/>
      <w:pPr>
        <w:ind w:left="977" w:hanging="322"/>
      </w:pPr>
      <w:rPr>
        <w:lang w:val="fr-FR" w:eastAsia="en-US" w:bidi="ar-SA"/>
      </w:rPr>
    </w:lvl>
    <w:lvl w:ilvl="4" w:tplc="A014AC14">
      <w:numFmt w:val="bullet"/>
      <w:lvlText w:val="•"/>
      <w:lvlJc w:val="left"/>
      <w:pPr>
        <w:ind w:left="1269" w:hanging="322"/>
      </w:pPr>
      <w:rPr>
        <w:lang w:val="fr-FR" w:eastAsia="en-US" w:bidi="ar-SA"/>
      </w:rPr>
    </w:lvl>
    <w:lvl w:ilvl="5" w:tplc="F97A4D12">
      <w:numFmt w:val="bullet"/>
      <w:lvlText w:val="•"/>
      <w:lvlJc w:val="left"/>
      <w:pPr>
        <w:ind w:left="1562" w:hanging="322"/>
      </w:pPr>
      <w:rPr>
        <w:lang w:val="fr-FR" w:eastAsia="en-US" w:bidi="ar-SA"/>
      </w:rPr>
    </w:lvl>
    <w:lvl w:ilvl="6" w:tplc="442C9CF6">
      <w:numFmt w:val="bullet"/>
      <w:lvlText w:val="•"/>
      <w:lvlJc w:val="left"/>
      <w:pPr>
        <w:ind w:left="1854" w:hanging="322"/>
      </w:pPr>
      <w:rPr>
        <w:lang w:val="fr-FR" w:eastAsia="en-US" w:bidi="ar-SA"/>
      </w:rPr>
    </w:lvl>
    <w:lvl w:ilvl="7" w:tplc="0C98728E">
      <w:numFmt w:val="bullet"/>
      <w:lvlText w:val="•"/>
      <w:lvlJc w:val="left"/>
      <w:pPr>
        <w:ind w:left="2146" w:hanging="322"/>
      </w:pPr>
      <w:rPr>
        <w:lang w:val="fr-FR" w:eastAsia="en-US" w:bidi="ar-SA"/>
      </w:rPr>
    </w:lvl>
    <w:lvl w:ilvl="8" w:tplc="35E4C956">
      <w:numFmt w:val="bullet"/>
      <w:lvlText w:val="•"/>
      <w:lvlJc w:val="left"/>
      <w:pPr>
        <w:ind w:left="2439" w:hanging="322"/>
      </w:pPr>
      <w:rPr>
        <w:lang w:val="fr-FR" w:eastAsia="en-US" w:bidi="ar-SA"/>
      </w:rPr>
    </w:lvl>
  </w:abstractNum>
  <w:abstractNum w:abstractNumId="22">
    <w:nsid w:val="5BF91775"/>
    <w:multiLevelType w:val="hybridMultilevel"/>
    <w:tmpl w:val="111A7D3C"/>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88D3AB1"/>
    <w:multiLevelType w:val="hybridMultilevel"/>
    <w:tmpl w:val="97D09636"/>
    <w:lvl w:ilvl="0" w:tplc="7A7C89C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15A53AD"/>
    <w:multiLevelType w:val="hybridMultilevel"/>
    <w:tmpl w:val="CF826A00"/>
    <w:lvl w:ilvl="0" w:tplc="278CA8C4">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25">
    <w:nsid w:val="7A833ACA"/>
    <w:multiLevelType w:val="hybridMultilevel"/>
    <w:tmpl w:val="44F25E26"/>
    <w:lvl w:ilvl="0" w:tplc="040C0001">
      <w:start w:val="1"/>
      <w:numFmt w:val="bullet"/>
      <w:lvlText w:val=""/>
      <w:lvlJc w:val="left"/>
      <w:pPr>
        <w:ind w:left="732" w:hanging="360"/>
      </w:pPr>
      <w:rPr>
        <w:rFonts w:ascii="Symbol" w:hAnsi="Symbol" w:hint="default"/>
        <w:color w:val="231F20"/>
      </w:rPr>
    </w:lvl>
    <w:lvl w:ilvl="1" w:tplc="040C0003" w:tentative="1">
      <w:start w:val="1"/>
      <w:numFmt w:val="bullet"/>
      <w:lvlText w:val="o"/>
      <w:lvlJc w:val="left"/>
      <w:pPr>
        <w:ind w:left="1452" w:hanging="360"/>
      </w:pPr>
      <w:rPr>
        <w:rFonts w:ascii="Courier New" w:hAnsi="Courier New" w:cs="Courier New" w:hint="default"/>
      </w:rPr>
    </w:lvl>
    <w:lvl w:ilvl="2" w:tplc="040C0005" w:tentative="1">
      <w:start w:val="1"/>
      <w:numFmt w:val="bullet"/>
      <w:lvlText w:val=""/>
      <w:lvlJc w:val="left"/>
      <w:pPr>
        <w:ind w:left="2172" w:hanging="360"/>
      </w:pPr>
      <w:rPr>
        <w:rFonts w:ascii="Wingdings" w:hAnsi="Wingdings" w:hint="default"/>
      </w:rPr>
    </w:lvl>
    <w:lvl w:ilvl="3" w:tplc="040C0001" w:tentative="1">
      <w:start w:val="1"/>
      <w:numFmt w:val="bullet"/>
      <w:lvlText w:val=""/>
      <w:lvlJc w:val="left"/>
      <w:pPr>
        <w:ind w:left="2892" w:hanging="360"/>
      </w:pPr>
      <w:rPr>
        <w:rFonts w:ascii="Symbol" w:hAnsi="Symbol" w:hint="default"/>
      </w:rPr>
    </w:lvl>
    <w:lvl w:ilvl="4" w:tplc="040C0003" w:tentative="1">
      <w:start w:val="1"/>
      <w:numFmt w:val="bullet"/>
      <w:lvlText w:val="o"/>
      <w:lvlJc w:val="left"/>
      <w:pPr>
        <w:ind w:left="3612" w:hanging="360"/>
      </w:pPr>
      <w:rPr>
        <w:rFonts w:ascii="Courier New" w:hAnsi="Courier New" w:cs="Courier New" w:hint="default"/>
      </w:rPr>
    </w:lvl>
    <w:lvl w:ilvl="5" w:tplc="040C0005" w:tentative="1">
      <w:start w:val="1"/>
      <w:numFmt w:val="bullet"/>
      <w:lvlText w:val=""/>
      <w:lvlJc w:val="left"/>
      <w:pPr>
        <w:ind w:left="4332" w:hanging="360"/>
      </w:pPr>
      <w:rPr>
        <w:rFonts w:ascii="Wingdings" w:hAnsi="Wingdings" w:hint="default"/>
      </w:rPr>
    </w:lvl>
    <w:lvl w:ilvl="6" w:tplc="040C0001" w:tentative="1">
      <w:start w:val="1"/>
      <w:numFmt w:val="bullet"/>
      <w:lvlText w:val=""/>
      <w:lvlJc w:val="left"/>
      <w:pPr>
        <w:ind w:left="5052" w:hanging="360"/>
      </w:pPr>
      <w:rPr>
        <w:rFonts w:ascii="Symbol" w:hAnsi="Symbol" w:hint="default"/>
      </w:rPr>
    </w:lvl>
    <w:lvl w:ilvl="7" w:tplc="040C0003" w:tentative="1">
      <w:start w:val="1"/>
      <w:numFmt w:val="bullet"/>
      <w:lvlText w:val="o"/>
      <w:lvlJc w:val="left"/>
      <w:pPr>
        <w:ind w:left="5772" w:hanging="360"/>
      </w:pPr>
      <w:rPr>
        <w:rFonts w:ascii="Courier New" w:hAnsi="Courier New" w:cs="Courier New" w:hint="default"/>
      </w:rPr>
    </w:lvl>
    <w:lvl w:ilvl="8" w:tplc="040C0005" w:tentative="1">
      <w:start w:val="1"/>
      <w:numFmt w:val="bullet"/>
      <w:lvlText w:val=""/>
      <w:lvlJc w:val="left"/>
      <w:pPr>
        <w:ind w:left="6492" w:hanging="360"/>
      </w:pPr>
      <w:rPr>
        <w:rFonts w:ascii="Wingdings" w:hAnsi="Wingdings" w:hint="default"/>
      </w:rPr>
    </w:lvl>
  </w:abstractNum>
  <w:num w:numId="1">
    <w:abstractNumId w:val="18"/>
  </w:num>
  <w:num w:numId="2">
    <w:abstractNumId w:val="4"/>
  </w:num>
  <w:num w:numId="3">
    <w:abstractNumId w:val="5"/>
  </w:num>
  <w:num w:numId="4">
    <w:abstractNumId w:val="7"/>
  </w:num>
  <w:num w:numId="5">
    <w:abstractNumId w:val="13"/>
  </w:num>
  <w:num w:numId="6">
    <w:abstractNumId w:val="3"/>
  </w:num>
  <w:num w:numId="7">
    <w:abstractNumId w:val="22"/>
  </w:num>
  <w:num w:numId="8">
    <w:abstractNumId w:val="9"/>
  </w:num>
  <w:num w:numId="9">
    <w:abstractNumId w:val="17"/>
  </w:num>
  <w:num w:numId="10">
    <w:abstractNumId w:val="11"/>
  </w:num>
  <w:num w:numId="11">
    <w:abstractNumId w:val="15"/>
  </w:num>
  <w:num w:numId="12">
    <w:abstractNumId w:val="16"/>
  </w:num>
  <w:num w:numId="13">
    <w:abstractNumId w:val="24"/>
  </w:num>
  <w:num w:numId="14">
    <w:abstractNumId w:val="8"/>
  </w:num>
  <w:num w:numId="15">
    <w:abstractNumId w:val="1"/>
  </w:num>
  <w:num w:numId="16">
    <w:abstractNumId w:val="23"/>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0"/>
  </w:num>
  <w:num w:numId="24">
    <w:abstractNumId w:val="20"/>
  </w:num>
  <w:num w:numId="25">
    <w:abstractNumId w:val="6"/>
  </w:num>
  <w:num w:numId="26">
    <w:abstractNumId w:val="25"/>
  </w:num>
  <w:num w:numId="27">
    <w:abstractNumId w:val="10"/>
  </w:num>
  <w:num w:numId="28">
    <w:abstractNumId w:val="14"/>
  </w:num>
  <w:num w:numId="29">
    <w:abstractNumId w:val="19"/>
  </w:num>
  <w:num w:numId="30">
    <w:abstractNumId w:val="12"/>
  </w:num>
  <w:num w:numId="31">
    <w:abstractNumId w:val="21"/>
  </w:num>
  <w:num w:numId="32">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9CE"/>
    <w:rsid w:val="00000066"/>
    <w:rsid w:val="00000F32"/>
    <w:rsid w:val="0000444E"/>
    <w:rsid w:val="00004F06"/>
    <w:rsid w:val="000069CF"/>
    <w:rsid w:val="00022D7B"/>
    <w:rsid w:val="00031772"/>
    <w:rsid w:val="00033756"/>
    <w:rsid w:val="00037D5A"/>
    <w:rsid w:val="000401F3"/>
    <w:rsid w:val="00041A1B"/>
    <w:rsid w:val="00043B04"/>
    <w:rsid w:val="000448D7"/>
    <w:rsid w:val="000508D6"/>
    <w:rsid w:val="00052EB0"/>
    <w:rsid w:val="000538FB"/>
    <w:rsid w:val="000617D1"/>
    <w:rsid w:val="00063BEB"/>
    <w:rsid w:val="0006425C"/>
    <w:rsid w:val="000679FA"/>
    <w:rsid w:val="00076754"/>
    <w:rsid w:val="000828FE"/>
    <w:rsid w:val="000922B7"/>
    <w:rsid w:val="000975BA"/>
    <w:rsid w:val="000A427E"/>
    <w:rsid w:val="000B7C57"/>
    <w:rsid w:val="000C2759"/>
    <w:rsid w:val="000C43CD"/>
    <w:rsid w:val="000C58C3"/>
    <w:rsid w:val="000D3982"/>
    <w:rsid w:val="000D5B71"/>
    <w:rsid w:val="000E27EB"/>
    <w:rsid w:val="000E420C"/>
    <w:rsid w:val="000F0A12"/>
    <w:rsid w:val="000F0C6B"/>
    <w:rsid w:val="000F7BC1"/>
    <w:rsid w:val="00102472"/>
    <w:rsid w:val="00104E87"/>
    <w:rsid w:val="0011191F"/>
    <w:rsid w:val="00117B0E"/>
    <w:rsid w:val="001246C0"/>
    <w:rsid w:val="0012491C"/>
    <w:rsid w:val="001257D7"/>
    <w:rsid w:val="0013037C"/>
    <w:rsid w:val="00134B17"/>
    <w:rsid w:val="00136DB8"/>
    <w:rsid w:val="00147035"/>
    <w:rsid w:val="001512EC"/>
    <w:rsid w:val="001548A2"/>
    <w:rsid w:val="001574C5"/>
    <w:rsid w:val="001609E5"/>
    <w:rsid w:val="0016280B"/>
    <w:rsid w:val="00163370"/>
    <w:rsid w:val="001642B4"/>
    <w:rsid w:val="001709DB"/>
    <w:rsid w:val="001730A8"/>
    <w:rsid w:val="00185928"/>
    <w:rsid w:val="001A3DE4"/>
    <w:rsid w:val="001A7054"/>
    <w:rsid w:val="001B1D19"/>
    <w:rsid w:val="001C1222"/>
    <w:rsid w:val="001C18B9"/>
    <w:rsid w:val="001C6168"/>
    <w:rsid w:val="001D1000"/>
    <w:rsid w:val="001D69CE"/>
    <w:rsid w:val="001D729F"/>
    <w:rsid w:val="001D7B71"/>
    <w:rsid w:val="001E0144"/>
    <w:rsid w:val="001E1DBF"/>
    <w:rsid w:val="001E2DDD"/>
    <w:rsid w:val="001E7A35"/>
    <w:rsid w:val="001F048E"/>
    <w:rsid w:val="001F48B7"/>
    <w:rsid w:val="00202A91"/>
    <w:rsid w:val="002040F9"/>
    <w:rsid w:val="00207DE8"/>
    <w:rsid w:val="00210498"/>
    <w:rsid w:val="00212E84"/>
    <w:rsid w:val="00214FF1"/>
    <w:rsid w:val="00215113"/>
    <w:rsid w:val="002177A9"/>
    <w:rsid w:val="00221598"/>
    <w:rsid w:val="002219E1"/>
    <w:rsid w:val="0022769C"/>
    <w:rsid w:val="00233CC2"/>
    <w:rsid w:val="002346D5"/>
    <w:rsid w:val="00243915"/>
    <w:rsid w:val="002501E2"/>
    <w:rsid w:val="0025304B"/>
    <w:rsid w:val="00253CB7"/>
    <w:rsid w:val="002559D6"/>
    <w:rsid w:val="00257BFC"/>
    <w:rsid w:val="00266F07"/>
    <w:rsid w:val="00274023"/>
    <w:rsid w:val="00274275"/>
    <w:rsid w:val="00275AB5"/>
    <w:rsid w:val="00290FB9"/>
    <w:rsid w:val="002A26DA"/>
    <w:rsid w:val="002A7D47"/>
    <w:rsid w:val="002B067C"/>
    <w:rsid w:val="002C037B"/>
    <w:rsid w:val="002E0444"/>
    <w:rsid w:val="002E5226"/>
    <w:rsid w:val="002E5C8A"/>
    <w:rsid w:val="002F1BD7"/>
    <w:rsid w:val="002F4A7E"/>
    <w:rsid w:val="002F7681"/>
    <w:rsid w:val="0030554F"/>
    <w:rsid w:val="00327712"/>
    <w:rsid w:val="00332483"/>
    <w:rsid w:val="0034274C"/>
    <w:rsid w:val="0034689D"/>
    <w:rsid w:val="00354393"/>
    <w:rsid w:val="003545A7"/>
    <w:rsid w:val="0036156A"/>
    <w:rsid w:val="0036751A"/>
    <w:rsid w:val="00371D6D"/>
    <w:rsid w:val="00371F58"/>
    <w:rsid w:val="003737DC"/>
    <w:rsid w:val="00382067"/>
    <w:rsid w:val="00382D17"/>
    <w:rsid w:val="0038528A"/>
    <w:rsid w:val="00391554"/>
    <w:rsid w:val="00395453"/>
    <w:rsid w:val="003A2CB9"/>
    <w:rsid w:val="003A5CFE"/>
    <w:rsid w:val="003B3D2E"/>
    <w:rsid w:val="003B443E"/>
    <w:rsid w:val="003B4ADB"/>
    <w:rsid w:val="003C53AB"/>
    <w:rsid w:val="003D3FF8"/>
    <w:rsid w:val="003D69F9"/>
    <w:rsid w:val="003F082D"/>
    <w:rsid w:val="00407C8F"/>
    <w:rsid w:val="00410430"/>
    <w:rsid w:val="00411C8D"/>
    <w:rsid w:val="004148F3"/>
    <w:rsid w:val="0042114E"/>
    <w:rsid w:val="00421454"/>
    <w:rsid w:val="0042309D"/>
    <w:rsid w:val="004307AC"/>
    <w:rsid w:val="00433BCD"/>
    <w:rsid w:val="00440D14"/>
    <w:rsid w:val="004447A0"/>
    <w:rsid w:val="0045128E"/>
    <w:rsid w:val="00453C43"/>
    <w:rsid w:val="00455498"/>
    <w:rsid w:val="00464053"/>
    <w:rsid w:val="0047309C"/>
    <w:rsid w:val="00481C1F"/>
    <w:rsid w:val="0049243E"/>
    <w:rsid w:val="00497B89"/>
    <w:rsid w:val="004C50FC"/>
    <w:rsid w:val="004E1B48"/>
    <w:rsid w:val="004F1453"/>
    <w:rsid w:val="004F29AB"/>
    <w:rsid w:val="004F5FEC"/>
    <w:rsid w:val="00510660"/>
    <w:rsid w:val="00515084"/>
    <w:rsid w:val="005154A8"/>
    <w:rsid w:val="00515542"/>
    <w:rsid w:val="005162A1"/>
    <w:rsid w:val="0051678B"/>
    <w:rsid w:val="0052173D"/>
    <w:rsid w:val="00522D37"/>
    <w:rsid w:val="00523A76"/>
    <w:rsid w:val="0052746F"/>
    <w:rsid w:val="00527501"/>
    <w:rsid w:val="00534B6C"/>
    <w:rsid w:val="005352F9"/>
    <w:rsid w:val="00541300"/>
    <w:rsid w:val="0054342D"/>
    <w:rsid w:val="00547AA6"/>
    <w:rsid w:val="00551E66"/>
    <w:rsid w:val="00551EFB"/>
    <w:rsid w:val="00553309"/>
    <w:rsid w:val="00560523"/>
    <w:rsid w:val="0056463B"/>
    <w:rsid w:val="00566706"/>
    <w:rsid w:val="00576EFC"/>
    <w:rsid w:val="00582BC0"/>
    <w:rsid w:val="00583D99"/>
    <w:rsid w:val="00586CFE"/>
    <w:rsid w:val="005937D0"/>
    <w:rsid w:val="005A22CB"/>
    <w:rsid w:val="005A5BFF"/>
    <w:rsid w:val="005B4B33"/>
    <w:rsid w:val="005C08AB"/>
    <w:rsid w:val="005C3F53"/>
    <w:rsid w:val="005C57EB"/>
    <w:rsid w:val="005D0C52"/>
    <w:rsid w:val="005D0C84"/>
    <w:rsid w:val="005E0D45"/>
    <w:rsid w:val="005E3381"/>
    <w:rsid w:val="005E5A04"/>
    <w:rsid w:val="005F18AF"/>
    <w:rsid w:val="00600DE1"/>
    <w:rsid w:val="006022EB"/>
    <w:rsid w:val="006041C9"/>
    <w:rsid w:val="00605807"/>
    <w:rsid w:val="006243E9"/>
    <w:rsid w:val="00624E57"/>
    <w:rsid w:val="00647E0B"/>
    <w:rsid w:val="006549C3"/>
    <w:rsid w:val="006551E3"/>
    <w:rsid w:val="0065745C"/>
    <w:rsid w:val="0066180C"/>
    <w:rsid w:val="00665B64"/>
    <w:rsid w:val="00674290"/>
    <w:rsid w:val="006762D4"/>
    <w:rsid w:val="006801DB"/>
    <w:rsid w:val="0068161D"/>
    <w:rsid w:val="006836ED"/>
    <w:rsid w:val="006848B7"/>
    <w:rsid w:val="00693FD7"/>
    <w:rsid w:val="006A0A7A"/>
    <w:rsid w:val="006A5CA9"/>
    <w:rsid w:val="006A5CFB"/>
    <w:rsid w:val="006B2158"/>
    <w:rsid w:val="006B2DDA"/>
    <w:rsid w:val="006B363F"/>
    <w:rsid w:val="006B4545"/>
    <w:rsid w:val="006B4988"/>
    <w:rsid w:val="006B6CEF"/>
    <w:rsid w:val="006B7E48"/>
    <w:rsid w:val="006C7175"/>
    <w:rsid w:val="006D1889"/>
    <w:rsid w:val="006D431A"/>
    <w:rsid w:val="006E52F7"/>
    <w:rsid w:val="006E7991"/>
    <w:rsid w:val="006F7040"/>
    <w:rsid w:val="00707E5A"/>
    <w:rsid w:val="0071220A"/>
    <w:rsid w:val="00712F24"/>
    <w:rsid w:val="00714BAD"/>
    <w:rsid w:val="00724CCC"/>
    <w:rsid w:val="007302B7"/>
    <w:rsid w:val="00732AB2"/>
    <w:rsid w:val="00732EE8"/>
    <w:rsid w:val="007353C8"/>
    <w:rsid w:val="0075449C"/>
    <w:rsid w:val="007640E9"/>
    <w:rsid w:val="0076740E"/>
    <w:rsid w:val="00782473"/>
    <w:rsid w:val="00784E71"/>
    <w:rsid w:val="00787EA2"/>
    <w:rsid w:val="0079432A"/>
    <w:rsid w:val="0079647D"/>
    <w:rsid w:val="007976CF"/>
    <w:rsid w:val="007A1046"/>
    <w:rsid w:val="007A69FC"/>
    <w:rsid w:val="007A702F"/>
    <w:rsid w:val="007B1AD2"/>
    <w:rsid w:val="007B1FF9"/>
    <w:rsid w:val="007B3B7A"/>
    <w:rsid w:val="007C63D2"/>
    <w:rsid w:val="007D0FF5"/>
    <w:rsid w:val="007D3CD5"/>
    <w:rsid w:val="007D50A4"/>
    <w:rsid w:val="007D69C5"/>
    <w:rsid w:val="007E26A8"/>
    <w:rsid w:val="007E6399"/>
    <w:rsid w:val="007F3DB0"/>
    <w:rsid w:val="00802CDA"/>
    <w:rsid w:val="0080433C"/>
    <w:rsid w:val="00810286"/>
    <w:rsid w:val="00812BEC"/>
    <w:rsid w:val="008140C4"/>
    <w:rsid w:val="008173BA"/>
    <w:rsid w:val="00820C3F"/>
    <w:rsid w:val="00823A9F"/>
    <w:rsid w:val="00825391"/>
    <w:rsid w:val="008333B8"/>
    <w:rsid w:val="00833B50"/>
    <w:rsid w:val="00841852"/>
    <w:rsid w:val="008431BC"/>
    <w:rsid w:val="0084444E"/>
    <w:rsid w:val="00844E3F"/>
    <w:rsid w:val="0084508D"/>
    <w:rsid w:val="0085110D"/>
    <w:rsid w:val="008557FD"/>
    <w:rsid w:val="00861F3E"/>
    <w:rsid w:val="008634F4"/>
    <w:rsid w:val="00873D03"/>
    <w:rsid w:val="00874A5D"/>
    <w:rsid w:val="008760BD"/>
    <w:rsid w:val="00877E1A"/>
    <w:rsid w:val="00884EF8"/>
    <w:rsid w:val="00895522"/>
    <w:rsid w:val="008960C2"/>
    <w:rsid w:val="008A5320"/>
    <w:rsid w:val="008B6951"/>
    <w:rsid w:val="008C06F7"/>
    <w:rsid w:val="008C13D9"/>
    <w:rsid w:val="008D0C4B"/>
    <w:rsid w:val="008E21B7"/>
    <w:rsid w:val="008E5201"/>
    <w:rsid w:val="008F0CC5"/>
    <w:rsid w:val="008F2454"/>
    <w:rsid w:val="008F4D06"/>
    <w:rsid w:val="008F5702"/>
    <w:rsid w:val="008F7444"/>
    <w:rsid w:val="00902659"/>
    <w:rsid w:val="00924A7A"/>
    <w:rsid w:val="00930994"/>
    <w:rsid w:val="009337B3"/>
    <w:rsid w:val="00935C73"/>
    <w:rsid w:val="0094798F"/>
    <w:rsid w:val="00950436"/>
    <w:rsid w:val="00964863"/>
    <w:rsid w:val="00966F8C"/>
    <w:rsid w:val="009679A0"/>
    <w:rsid w:val="00990A60"/>
    <w:rsid w:val="00995D61"/>
    <w:rsid w:val="009A152D"/>
    <w:rsid w:val="009A18A2"/>
    <w:rsid w:val="009A360D"/>
    <w:rsid w:val="009A4FD5"/>
    <w:rsid w:val="009A5FCA"/>
    <w:rsid w:val="009B6E81"/>
    <w:rsid w:val="009C3FA3"/>
    <w:rsid w:val="009C631A"/>
    <w:rsid w:val="009D1AC7"/>
    <w:rsid w:val="009D5A25"/>
    <w:rsid w:val="009D70A9"/>
    <w:rsid w:val="009E14A5"/>
    <w:rsid w:val="009E1FC2"/>
    <w:rsid w:val="009E3A01"/>
    <w:rsid w:val="00A010FD"/>
    <w:rsid w:val="00A122D0"/>
    <w:rsid w:val="00A14CE1"/>
    <w:rsid w:val="00A27F8E"/>
    <w:rsid w:val="00A315F9"/>
    <w:rsid w:val="00A340F9"/>
    <w:rsid w:val="00A4363F"/>
    <w:rsid w:val="00A4654D"/>
    <w:rsid w:val="00A55A5C"/>
    <w:rsid w:val="00A572D1"/>
    <w:rsid w:val="00A62C0B"/>
    <w:rsid w:val="00A64E0D"/>
    <w:rsid w:val="00A67847"/>
    <w:rsid w:val="00A74886"/>
    <w:rsid w:val="00A81BE9"/>
    <w:rsid w:val="00A82418"/>
    <w:rsid w:val="00A928E3"/>
    <w:rsid w:val="00A95480"/>
    <w:rsid w:val="00AA238B"/>
    <w:rsid w:val="00AA24A7"/>
    <w:rsid w:val="00AB18DD"/>
    <w:rsid w:val="00AB1B4C"/>
    <w:rsid w:val="00AB3105"/>
    <w:rsid w:val="00AB4309"/>
    <w:rsid w:val="00AB6548"/>
    <w:rsid w:val="00AB6AD0"/>
    <w:rsid w:val="00AC2B38"/>
    <w:rsid w:val="00AC3202"/>
    <w:rsid w:val="00AC3CB4"/>
    <w:rsid w:val="00AC69FB"/>
    <w:rsid w:val="00AC71A6"/>
    <w:rsid w:val="00AD4F48"/>
    <w:rsid w:val="00AE74ED"/>
    <w:rsid w:val="00AE7706"/>
    <w:rsid w:val="00AF290C"/>
    <w:rsid w:val="00AF32E3"/>
    <w:rsid w:val="00AF358E"/>
    <w:rsid w:val="00AF575F"/>
    <w:rsid w:val="00B005E0"/>
    <w:rsid w:val="00B06630"/>
    <w:rsid w:val="00B217E0"/>
    <w:rsid w:val="00B226DF"/>
    <w:rsid w:val="00B2375A"/>
    <w:rsid w:val="00B25C31"/>
    <w:rsid w:val="00B26BC4"/>
    <w:rsid w:val="00B35F30"/>
    <w:rsid w:val="00B36BDC"/>
    <w:rsid w:val="00B41057"/>
    <w:rsid w:val="00B42873"/>
    <w:rsid w:val="00B43F12"/>
    <w:rsid w:val="00B44AFF"/>
    <w:rsid w:val="00B45C81"/>
    <w:rsid w:val="00B476A8"/>
    <w:rsid w:val="00B47C29"/>
    <w:rsid w:val="00B55E79"/>
    <w:rsid w:val="00B6084D"/>
    <w:rsid w:val="00B616FF"/>
    <w:rsid w:val="00B63E71"/>
    <w:rsid w:val="00B711DA"/>
    <w:rsid w:val="00B7150C"/>
    <w:rsid w:val="00B74F76"/>
    <w:rsid w:val="00B81D14"/>
    <w:rsid w:val="00B84BF3"/>
    <w:rsid w:val="00B9103C"/>
    <w:rsid w:val="00B9698B"/>
    <w:rsid w:val="00BA63F8"/>
    <w:rsid w:val="00BA66EB"/>
    <w:rsid w:val="00BB1638"/>
    <w:rsid w:val="00BB2FED"/>
    <w:rsid w:val="00BC0F06"/>
    <w:rsid w:val="00BC308E"/>
    <w:rsid w:val="00BC313A"/>
    <w:rsid w:val="00BE0531"/>
    <w:rsid w:val="00BE0AD1"/>
    <w:rsid w:val="00BE159C"/>
    <w:rsid w:val="00BE3500"/>
    <w:rsid w:val="00BE5364"/>
    <w:rsid w:val="00BE6714"/>
    <w:rsid w:val="00C0117B"/>
    <w:rsid w:val="00C027CF"/>
    <w:rsid w:val="00C03477"/>
    <w:rsid w:val="00C0567D"/>
    <w:rsid w:val="00C17FAD"/>
    <w:rsid w:val="00C301DA"/>
    <w:rsid w:val="00C31449"/>
    <w:rsid w:val="00C3152F"/>
    <w:rsid w:val="00C31924"/>
    <w:rsid w:val="00C32450"/>
    <w:rsid w:val="00C36B1D"/>
    <w:rsid w:val="00C37B02"/>
    <w:rsid w:val="00C4000D"/>
    <w:rsid w:val="00C419A7"/>
    <w:rsid w:val="00C47CC2"/>
    <w:rsid w:val="00C57688"/>
    <w:rsid w:val="00C57CB8"/>
    <w:rsid w:val="00C605FC"/>
    <w:rsid w:val="00C64CA0"/>
    <w:rsid w:val="00C65962"/>
    <w:rsid w:val="00C7213D"/>
    <w:rsid w:val="00C817D0"/>
    <w:rsid w:val="00C91083"/>
    <w:rsid w:val="00C92CC5"/>
    <w:rsid w:val="00CA3126"/>
    <w:rsid w:val="00CA6B68"/>
    <w:rsid w:val="00CB0637"/>
    <w:rsid w:val="00CB72AE"/>
    <w:rsid w:val="00CC4712"/>
    <w:rsid w:val="00CC4B9C"/>
    <w:rsid w:val="00CC688F"/>
    <w:rsid w:val="00CD0414"/>
    <w:rsid w:val="00CE2458"/>
    <w:rsid w:val="00CE7521"/>
    <w:rsid w:val="00D00CC7"/>
    <w:rsid w:val="00D01A3F"/>
    <w:rsid w:val="00D036E8"/>
    <w:rsid w:val="00D052F2"/>
    <w:rsid w:val="00D06310"/>
    <w:rsid w:val="00D156AA"/>
    <w:rsid w:val="00D20CC5"/>
    <w:rsid w:val="00D250D0"/>
    <w:rsid w:val="00D26D32"/>
    <w:rsid w:val="00D27609"/>
    <w:rsid w:val="00D46FBA"/>
    <w:rsid w:val="00D508AF"/>
    <w:rsid w:val="00D509EB"/>
    <w:rsid w:val="00D53005"/>
    <w:rsid w:val="00D618CF"/>
    <w:rsid w:val="00D63591"/>
    <w:rsid w:val="00D63B48"/>
    <w:rsid w:val="00D648A9"/>
    <w:rsid w:val="00D66664"/>
    <w:rsid w:val="00D70743"/>
    <w:rsid w:val="00D866E7"/>
    <w:rsid w:val="00D9307E"/>
    <w:rsid w:val="00D96A1A"/>
    <w:rsid w:val="00DA3568"/>
    <w:rsid w:val="00DA3AEF"/>
    <w:rsid w:val="00DA4B46"/>
    <w:rsid w:val="00DB303B"/>
    <w:rsid w:val="00DB36D3"/>
    <w:rsid w:val="00DB3A88"/>
    <w:rsid w:val="00DB6EFA"/>
    <w:rsid w:val="00DC733B"/>
    <w:rsid w:val="00DD0461"/>
    <w:rsid w:val="00DD304C"/>
    <w:rsid w:val="00E1104B"/>
    <w:rsid w:val="00E1295B"/>
    <w:rsid w:val="00E22EE2"/>
    <w:rsid w:val="00E25DA8"/>
    <w:rsid w:val="00E30A50"/>
    <w:rsid w:val="00E35733"/>
    <w:rsid w:val="00E37491"/>
    <w:rsid w:val="00E44FFE"/>
    <w:rsid w:val="00E50802"/>
    <w:rsid w:val="00E528A2"/>
    <w:rsid w:val="00E55A7D"/>
    <w:rsid w:val="00E61F1D"/>
    <w:rsid w:val="00E6485C"/>
    <w:rsid w:val="00E6566C"/>
    <w:rsid w:val="00E66488"/>
    <w:rsid w:val="00E70418"/>
    <w:rsid w:val="00E70A6E"/>
    <w:rsid w:val="00E70AED"/>
    <w:rsid w:val="00E72A4E"/>
    <w:rsid w:val="00E76FBE"/>
    <w:rsid w:val="00E8516F"/>
    <w:rsid w:val="00E906E4"/>
    <w:rsid w:val="00E93B5C"/>
    <w:rsid w:val="00E94EA6"/>
    <w:rsid w:val="00E9551B"/>
    <w:rsid w:val="00EA00C8"/>
    <w:rsid w:val="00EA0979"/>
    <w:rsid w:val="00EA4F0E"/>
    <w:rsid w:val="00EB387B"/>
    <w:rsid w:val="00EB5F66"/>
    <w:rsid w:val="00EB6406"/>
    <w:rsid w:val="00EC0C09"/>
    <w:rsid w:val="00ED0330"/>
    <w:rsid w:val="00ED0BD9"/>
    <w:rsid w:val="00ED3529"/>
    <w:rsid w:val="00EE5A0A"/>
    <w:rsid w:val="00EE5FFB"/>
    <w:rsid w:val="00EF1A2D"/>
    <w:rsid w:val="00EF42E1"/>
    <w:rsid w:val="00F02DBF"/>
    <w:rsid w:val="00F0341F"/>
    <w:rsid w:val="00F1044F"/>
    <w:rsid w:val="00F17B5F"/>
    <w:rsid w:val="00F24B2E"/>
    <w:rsid w:val="00F25510"/>
    <w:rsid w:val="00F2651B"/>
    <w:rsid w:val="00F269A8"/>
    <w:rsid w:val="00F344C8"/>
    <w:rsid w:val="00F363F9"/>
    <w:rsid w:val="00F5169F"/>
    <w:rsid w:val="00F53630"/>
    <w:rsid w:val="00F54417"/>
    <w:rsid w:val="00F54A6E"/>
    <w:rsid w:val="00F60007"/>
    <w:rsid w:val="00F6645F"/>
    <w:rsid w:val="00F66DBD"/>
    <w:rsid w:val="00F733BC"/>
    <w:rsid w:val="00F748DB"/>
    <w:rsid w:val="00F83F0E"/>
    <w:rsid w:val="00F87725"/>
    <w:rsid w:val="00F9013A"/>
    <w:rsid w:val="00F96652"/>
    <w:rsid w:val="00FA1ECC"/>
    <w:rsid w:val="00FA22B9"/>
    <w:rsid w:val="00FA47F6"/>
    <w:rsid w:val="00FA6700"/>
    <w:rsid w:val="00FB0789"/>
    <w:rsid w:val="00FB0B9F"/>
    <w:rsid w:val="00FB2E19"/>
    <w:rsid w:val="00FB3119"/>
    <w:rsid w:val="00FB4A30"/>
    <w:rsid w:val="00FB5A6D"/>
    <w:rsid w:val="00FC4D34"/>
    <w:rsid w:val="00FD76EA"/>
    <w:rsid w:val="00FE0FBF"/>
    <w:rsid w:val="00FE2D27"/>
    <w:rsid w:val="00FE2DC0"/>
    <w:rsid w:val="00FE437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oNotEmbedSmartTags/>
  <w:decimalSymbol w:val=","/>
  <w:listSeparator w:val=";"/>
  <w14:docId w14:val="793B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link w:val="Titre1Car"/>
    <w:uiPriority w:val="99"/>
    <w:qFormat/>
    <w:rsid w:val="00F733BC"/>
    <w:pPr>
      <w:widowControl w:val="0"/>
      <w:spacing w:before="240"/>
      <w:outlineLvl w:val="0"/>
    </w:pPr>
    <w:rPr>
      <w:rFonts w:asciiTheme="majorHAnsi" w:hAnsiTheme="majorHAnsi"/>
      <w:b/>
      <w:color w:val="00B5C6"/>
      <w:sz w:val="28"/>
      <w:szCs w:val="28"/>
    </w:rPr>
  </w:style>
  <w:style w:type="paragraph" w:styleId="Titre2">
    <w:name w:val="heading 2"/>
    <w:next w:val="Sansinterligne"/>
    <w:link w:val="Titre2Car"/>
    <w:uiPriority w:val="9"/>
    <w:unhideWhenUsed/>
    <w:qFormat/>
    <w:rsid w:val="0054342D"/>
    <w:pPr>
      <w:keepNext/>
      <w:keepLines/>
      <w:numPr>
        <w:numId w:val="17"/>
      </w:numPr>
      <w:spacing w:before="80"/>
      <w:outlineLvl w:val="1"/>
    </w:pPr>
    <w:rPr>
      <w:rFonts w:ascii="Calibri" w:eastAsia="Times New Roman" w:hAnsi="Calibri"/>
      <w:b/>
      <w:bCs/>
      <w:color w:val="00B5C6"/>
      <w:sz w:val="44"/>
      <w:szCs w:val="26"/>
      <w:lang w:val="en-US" w:eastAsia="en-US"/>
    </w:rPr>
  </w:style>
  <w:style w:type="paragraph" w:styleId="Titre3">
    <w:name w:val="heading 3"/>
    <w:basedOn w:val="Normal"/>
    <w:link w:val="Titre3Car"/>
    <w:uiPriority w:val="9"/>
    <w:qFormat/>
    <w:rsid w:val="00AE74ED"/>
    <w:pPr>
      <w:spacing w:before="100" w:beforeAutospacing="1" w:after="100" w:afterAutospacing="1"/>
      <w:outlineLvl w:val="2"/>
    </w:pPr>
    <w:rPr>
      <w:rFonts w:eastAsia="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69CE"/>
    <w:rPr>
      <w:rFonts w:ascii="Lucida Grande" w:hAnsi="Lucida Grande"/>
      <w:sz w:val="18"/>
      <w:szCs w:val="18"/>
    </w:rPr>
  </w:style>
  <w:style w:type="character" w:customStyle="1" w:styleId="TextedebullesCar">
    <w:name w:val="Texte de bulles Car"/>
    <w:basedOn w:val="Policepardfaut"/>
    <w:link w:val="Textedebulles"/>
    <w:uiPriority w:val="99"/>
    <w:semiHidden/>
    <w:rsid w:val="001D69CE"/>
    <w:rPr>
      <w:rFonts w:ascii="Lucida Grande" w:hAnsi="Lucida Grande"/>
      <w:sz w:val="18"/>
      <w:szCs w:val="18"/>
      <w:lang w:eastAsia="fr-FR"/>
    </w:rPr>
  </w:style>
  <w:style w:type="paragraph" w:styleId="En-tte">
    <w:name w:val="header"/>
    <w:basedOn w:val="Normal"/>
    <w:link w:val="En-tteCar"/>
    <w:uiPriority w:val="99"/>
    <w:unhideWhenUsed/>
    <w:rsid w:val="009B6E81"/>
    <w:pPr>
      <w:tabs>
        <w:tab w:val="center" w:pos="4536"/>
        <w:tab w:val="right" w:pos="9072"/>
      </w:tabs>
    </w:pPr>
  </w:style>
  <w:style w:type="character" w:customStyle="1" w:styleId="En-tteCar">
    <w:name w:val="En-tête Car"/>
    <w:basedOn w:val="Policepardfaut"/>
    <w:link w:val="En-tte"/>
    <w:uiPriority w:val="99"/>
    <w:rsid w:val="009B6E81"/>
    <w:rPr>
      <w:sz w:val="24"/>
      <w:szCs w:val="24"/>
      <w:lang w:eastAsia="fr-FR"/>
    </w:rPr>
  </w:style>
  <w:style w:type="paragraph" w:styleId="Pieddepage">
    <w:name w:val="footer"/>
    <w:basedOn w:val="Normal"/>
    <w:link w:val="PieddepageCar"/>
    <w:uiPriority w:val="99"/>
    <w:unhideWhenUsed/>
    <w:rsid w:val="009B6E81"/>
    <w:pPr>
      <w:tabs>
        <w:tab w:val="center" w:pos="4536"/>
        <w:tab w:val="right" w:pos="9072"/>
      </w:tabs>
    </w:pPr>
  </w:style>
  <w:style w:type="character" w:customStyle="1" w:styleId="PieddepageCar">
    <w:name w:val="Pied de page Car"/>
    <w:basedOn w:val="Policepardfaut"/>
    <w:link w:val="Pieddepage"/>
    <w:uiPriority w:val="99"/>
    <w:rsid w:val="009B6E81"/>
    <w:rPr>
      <w:sz w:val="24"/>
      <w:szCs w:val="24"/>
      <w:lang w:eastAsia="fr-FR"/>
    </w:rPr>
  </w:style>
  <w:style w:type="table" w:styleId="Grilledutableau">
    <w:name w:val="Table Grid"/>
    <w:basedOn w:val="TableauNormal"/>
    <w:uiPriority w:val="59"/>
    <w:rsid w:val="0006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353C8"/>
    <w:pPr>
      <w:widowControl w:val="0"/>
      <w:spacing w:after="200" w:line="276" w:lineRule="auto"/>
      <w:ind w:left="720"/>
      <w:contextualSpacing/>
    </w:pPr>
    <w:rPr>
      <w:rFonts w:ascii="Calibri" w:eastAsia="Calibri" w:hAnsi="Calibri"/>
      <w:sz w:val="22"/>
      <w:szCs w:val="22"/>
      <w:lang w:val="en-US" w:eastAsia="en-US"/>
    </w:rPr>
  </w:style>
  <w:style w:type="character" w:customStyle="1" w:styleId="Titre1Car">
    <w:name w:val="Titre 1 Car"/>
    <w:basedOn w:val="Policepardfaut"/>
    <w:link w:val="Titre1"/>
    <w:uiPriority w:val="99"/>
    <w:rsid w:val="00F733BC"/>
    <w:rPr>
      <w:rFonts w:asciiTheme="majorHAnsi" w:hAnsiTheme="majorHAnsi"/>
      <w:b/>
      <w:color w:val="00B5C6"/>
      <w:sz w:val="28"/>
      <w:szCs w:val="28"/>
      <w:lang w:val="fr-FR"/>
    </w:rPr>
  </w:style>
  <w:style w:type="paragraph" w:styleId="Corpsdetexte">
    <w:name w:val="Body Text"/>
    <w:basedOn w:val="Normal"/>
    <w:link w:val="CorpsdetexteCar"/>
    <w:uiPriority w:val="99"/>
    <w:rsid w:val="007353C8"/>
    <w:pPr>
      <w:widowControl w:val="0"/>
      <w:spacing w:before="12"/>
      <w:ind w:left="270"/>
    </w:pPr>
    <w:rPr>
      <w:rFonts w:ascii="Arial" w:eastAsia="Calibri" w:hAnsi="Arial"/>
      <w:i/>
      <w:sz w:val="19"/>
      <w:szCs w:val="19"/>
      <w:lang w:eastAsia="en-US"/>
    </w:rPr>
  </w:style>
  <w:style w:type="character" w:customStyle="1" w:styleId="CorpsdetexteCar">
    <w:name w:val="Corps de texte Car"/>
    <w:basedOn w:val="Policepardfaut"/>
    <w:link w:val="Corpsdetexte"/>
    <w:uiPriority w:val="99"/>
    <w:rsid w:val="007353C8"/>
    <w:rPr>
      <w:rFonts w:ascii="Arial" w:eastAsia="Calibri" w:hAnsi="Arial"/>
      <w:i/>
      <w:sz w:val="19"/>
      <w:szCs w:val="19"/>
      <w:lang w:val="fr-FR" w:eastAsia="en-US"/>
    </w:rPr>
  </w:style>
  <w:style w:type="paragraph" w:customStyle="1" w:styleId="TableParagraph">
    <w:name w:val="Table Paragraph"/>
    <w:basedOn w:val="Normal"/>
    <w:uiPriority w:val="1"/>
    <w:qFormat/>
    <w:rsid w:val="007353C8"/>
    <w:pPr>
      <w:widowControl w:val="0"/>
    </w:pPr>
    <w:rPr>
      <w:rFonts w:ascii="Calibri" w:eastAsia="Calibri" w:hAnsi="Calibri"/>
      <w:sz w:val="22"/>
      <w:szCs w:val="22"/>
      <w:lang w:eastAsia="en-US"/>
    </w:rPr>
  </w:style>
  <w:style w:type="character" w:styleId="Lienhypertexte">
    <w:name w:val="Hyperlink"/>
    <w:basedOn w:val="Policepardfaut"/>
    <w:uiPriority w:val="99"/>
    <w:unhideWhenUsed/>
    <w:rsid w:val="007353C8"/>
    <w:rPr>
      <w:color w:val="0000FF"/>
      <w:u w:val="single"/>
    </w:rPr>
  </w:style>
  <w:style w:type="character" w:styleId="Lienhypertextesuivivisit">
    <w:name w:val="FollowedHyperlink"/>
    <w:basedOn w:val="Policepardfaut"/>
    <w:uiPriority w:val="99"/>
    <w:semiHidden/>
    <w:unhideWhenUsed/>
    <w:rsid w:val="007353C8"/>
    <w:rPr>
      <w:color w:val="800080"/>
      <w:u w:val="single"/>
    </w:rPr>
  </w:style>
  <w:style w:type="character" w:styleId="Marquedecommentaire">
    <w:name w:val="annotation reference"/>
    <w:basedOn w:val="Policepardfaut"/>
    <w:uiPriority w:val="99"/>
    <w:semiHidden/>
    <w:unhideWhenUsed/>
    <w:rsid w:val="00E70AED"/>
    <w:rPr>
      <w:sz w:val="16"/>
      <w:szCs w:val="16"/>
    </w:rPr>
  </w:style>
  <w:style w:type="paragraph" w:styleId="Commentaire">
    <w:name w:val="annotation text"/>
    <w:basedOn w:val="Normal"/>
    <w:link w:val="CommentaireCar"/>
    <w:uiPriority w:val="99"/>
    <w:semiHidden/>
    <w:unhideWhenUsed/>
    <w:rsid w:val="00E70AED"/>
  </w:style>
  <w:style w:type="character" w:customStyle="1" w:styleId="CommentaireCar">
    <w:name w:val="Commentaire Car"/>
    <w:basedOn w:val="Policepardfaut"/>
    <w:link w:val="Commentaire"/>
    <w:uiPriority w:val="99"/>
    <w:semiHidden/>
    <w:rsid w:val="00E70AED"/>
    <w:rPr>
      <w:lang w:eastAsia="fr-FR"/>
    </w:rPr>
  </w:style>
  <w:style w:type="paragraph" w:styleId="Objetducommentaire">
    <w:name w:val="annotation subject"/>
    <w:basedOn w:val="Commentaire"/>
    <w:next w:val="Commentaire"/>
    <w:link w:val="ObjetducommentaireCar"/>
    <w:uiPriority w:val="99"/>
    <w:semiHidden/>
    <w:unhideWhenUsed/>
    <w:rsid w:val="00E70AED"/>
    <w:rPr>
      <w:b/>
      <w:bCs/>
    </w:rPr>
  </w:style>
  <w:style w:type="character" w:customStyle="1" w:styleId="ObjetducommentaireCar">
    <w:name w:val="Objet du commentaire Car"/>
    <w:basedOn w:val="CommentaireCar"/>
    <w:link w:val="Objetducommentaire"/>
    <w:uiPriority w:val="99"/>
    <w:semiHidden/>
    <w:rsid w:val="00E70AED"/>
    <w:rPr>
      <w:b/>
      <w:bCs/>
      <w:lang w:eastAsia="fr-FR"/>
    </w:rPr>
  </w:style>
  <w:style w:type="character" w:customStyle="1" w:styleId="st">
    <w:name w:val="st"/>
    <w:basedOn w:val="Policepardfaut"/>
    <w:rsid w:val="006B6CEF"/>
  </w:style>
  <w:style w:type="character" w:styleId="Appelnotedebasdep">
    <w:name w:val="footnote reference"/>
    <w:semiHidden/>
    <w:rsid w:val="00B36BDC"/>
    <w:rPr>
      <w:vertAlign w:val="superscript"/>
    </w:rPr>
  </w:style>
  <w:style w:type="paragraph" w:styleId="Notedebasdepage">
    <w:name w:val="footnote text"/>
    <w:basedOn w:val="Normal"/>
    <w:link w:val="NotedebasdepageCar"/>
    <w:uiPriority w:val="99"/>
    <w:semiHidden/>
    <w:unhideWhenUsed/>
    <w:rsid w:val="00CB72AE"/>
  </w:style>
  <w:style w:type="character" w:customStyle="1" w:styleId="NotedebasdepageCar">
    <w:name w:val="Note de bas de page Car"/>
    <w:basedOn w:val="Policepardfaut"/>
    <w:link w:val="Notedebasdepage"/>
    <w:uiPriority w:val="99"/>
    <w:semiHidden/>
    <w:rsid w:val="00CB72AE"/>
    <w:rPr>
      <w:lang w:eastAsia="fr-FR"/>
    </w:rPr>
  </w:style>
  <w:style w:type="character" w:customStyle="1" w:styleId="texte">
    <w:name w:val="texte"/>
    <w:basedOn w:val="Policepardfaut"/>
    <w:rsid w:val="00844E3F"/>
  </w:style>
  <w:style w:type="paragraph" w:styleId="En-ttedetabledesmatires">
    <w:name w:val="TOC Heading"/>
    <w:basedOn w:val="Titre1"/>
    <w:next w:val="Normal"/>
    <w:uiPriority w:val="39"/>
    <w:unhideWhenUsed/>
    <w:qFormat/>
    <w:rsid w:val="00DB6EFA"/>
    <w:pPr>
      <w:keepNext/>
      <w:keepLines/>
      <w:widowControl/>
      <w:spacing w:before="480" w:line="276" w:lineRule="auto"/>
      <w:outlineLvl w:val="9"/>
    </w:pPr>
    <w:rPr>
      <w:rFonts w:eastAsiaTheme="majorEastAsia" w:cstheme="majorBidi"/>
      <w:b w:val="0"/>
      <w:bCs/>
      <w:color w:val="365F91" w:themeColor="accent1" w:themeShade="BF"/>
      <w:lang w:eastAsia="fr-FR"/>
    </w:rPr>
  </w:style>
  <w:style w:type="paragraph" w:styleId="TM1">
    <w:name w:val="toc 1"/>
    <w:basedOn w:val="Normal"/>
    <w:next w:val="Normal"/>
    <w:autoRedefine/>
    <w:uiPriority w:val="39"/>
    <w:unhideWhenUsed/>
    <w:rsid w:val="006762D4"/>
    <w:pPr>
      <w:tabs>
        <w:tab w:val="right" w:leader="dot" w:pos="9061"/>
      </w:tabs>
      <w:spacing w:after="100"/>
    </w:pPr>
    <w:rPr>
      <w:rFonts w:asciiTheme="majorHAnsi" w:hAnsiTheme="majorHAnsi"/>
      <w:noProof/>
    </w:rPr>
  </w:style>
  <w:style w:type="paragraph" w:customStyle="1" w:styleId="Titre21">
    <w:name w:val="Titre 21"/>
    <w:basedOn w:val="Normal"/>
    <w:next w:val="Normal"/>
    <w:uiPriority w:val="9"/>
    <w:semiHidden/>
    <w:unhideWhenUsed/>
    <w:qFormat/>
    <w:rsid w:val="00AE74ED"/>
    <w:pPr>
      <w:keepNext/>
      <w:keepLines/>
      <w:spacing w:before="200" w:line="276" w:lineRule="auto"/>
      <w:outlineLvl w:val="1"/>
    </w:pPr>
    <w:rPr>
      <w:rFonts w:ascii="Cambria" w:eastAsia="Times New Roman" w:hAnsi="Cambria"/>
      <w:b/>
      <w:bCs/>
      <w:color w:val="4F81BD"/>
      <w:sz w:val="26"/>
      <w:szCs w:val="26"/>
      <w:lang w:eastAsia="en-US"/>
    </w:rPr>
  </w:style>
  <w:style w:type="character" w:customStyle="1" w:styleId="Titre3Car">
    <w:name w:val="Titre 3 Car"/>
    <w:basedOn w:val="Policepardfaut"/>
    <w:link w:val="Titre3"/>
    <w:uiPriority w:val="9"/>
    <w:rsid w:val="00AE74ED"/>
    <w:rPr>
      <w:rFonts w:eastAsia="Times New Roman"/>
      <w:b/>
      <w:bCs/>
      <w:sz w:val="27"/>
      <w:szCs w:val="27"/>
      <w:lang w:val="fr-FR" w:eastAsia="fr-FR"/>
    </w:rPr>
  </w:style>
  <w:style w:type="numbering" w:customStyle="1" w:styleId="Aucuneliste1">
    <w:name w:val="Aucune liste1"/>
    <w:next w:val="Aucuneliste"/>
    <w:uiPriority w:val="99"/>
    <w:semiHidden/>
    <w:unhideWhenUsed/>
    <w:rsid w:val="00AE74ED"/>
  </w:style>
  <w:style w:type="character" w:customStyle="1" w:styleId="Titre2Car">
    <w:name w:val="Titre 2 Car"/>
    <w:basedOn w:val="Policepardfaut"/>
    <w:link w:val="Titre2"/>
    <w:uiPriority w:val="9"/>
    <w:rsid w:val="0054342D"/>
    <w:rPr>
      <w:rFonts w:ascii="Calibri" w:eastAsia="Times New Roman" w:hAnsi="Calibri"/>
      <w:b/>
      <w:bCs/>
      <w:color w:val="00B5C6"/>
      <w:sz w:val="44"/>
      <w:szCs w:val="26"/>
      <w:lang w:val="en-US" w:eastAsia="en-US"/>
    </w:rPr>
  </w:style>
  <w:style w:type="table" w:customStyle="1" w:styleId="Grilledutableau1">
    <w:name w:val="Grille du tableau1"/>
    <w:basedOn w:val="TableauNormal"/>
    <w:next w:val="Grilledutableau"/>
    <w:uiPriority w:val="59"/>
    <w:rsid w:val="00AE74E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E74ED"/>
    <w:rPr>
      <w:b/>
      <w:bCs/>
    </w:rPr>
  </w:style>
  <w:style w:type="character" w:customStyle="1" w:styleId="nornature">
    <w:name w:val="nor_nature"/>
    <w:basedOn w:val="Policepardfaut"/>
    <w:rsid w:val="00AE74ED"/>
  </w:style>
  <w:style w:type="character" w:customStyle="1" w:styleId="Titre2Car1">
    <w:name w:val="Titre 2 Car1"/>
    <w:basedOn w:val="Policepardfaut"/>
    <w:uiPriority w:val="9"/>
    <w:semiHidden/>
    <w:rsid w:val="00AE74ED"/>
    <w:rPr>
      <w:rFonts w:asciiTheme="majorHAnsi" w:eastAsiaTheme="majorEastAsia" w:hAnsiTheme="majorHAnsi" w:cstheme="majorBidi"/>
      <w:b/>
      <w:bCs/>
      <w:color w:val="4F81BD" w:themeColor="accent1"/>
      <w:sz w:val="26"/>
      <w:szCs w:val="26"/>
      <w:lang w:eastAsia="fr-FR"/>
    </w:rPr>
  </w:style>
  <w:style w:type="paragraph" w:styleId="TM2">
    <w:name w:val="toc 2"/>
    <w:basedOn w:val="Normal"/>
    <w:next w:val="Normal"/>
    <w:autoRedefine/>
    <w:uiPriority w:val="39"/>
    <w:unhideWhenUsed/>
    <w:rsid w:val="00C65962"/>
    <w:pPr>
      <w:tabs>
        <w:tab w:val="left" w:pos="660"/>
        <w:tab w:val="right" w:leader="dot" w:pos="9061"/>
      </w:tabs>
      <w:spacing w:after="100"/>
      <w:ind w:left="240"/>
    </w:pPr>
    <w:rPr>
      <w:rFonts w:asciiTheme="majorHAnsi" w:hAnsiTheme="majorHAnsi"/>
      <w:noProof/>
      <w:color w:val="7F7F7F" w:themeColor="text1" w:themeTint="80"/>
    </w:rPr>
  </w:style>
  <w:style w:type="paragraph" w:styleId="TM3">
    <w:name w:val="toc 3"/>
    <w:basedOn w:val="Normal"/>
    <w:next w:val="Normal"/>
    <w:autoRedefine/>
    <w:uiPriority w:val="39"/>
    <w:unhideWhenUsed/>
    <w:rsid w:val="00E76FBE"/>
    <w:pPr>
      <w:spacing w:after="100"/>
      <w:ind w:left="480"/>
    </w:pPr>
  </w:style>
  <w:style w:type="paragraph" w:styleId="Sansinterligne">
    <w:name w:val="No Spacing"/>
    <w:uiPriority w:val="1"/>
    <w:qFormat/>
    <w:rsid w:val="001F48B7"/>
  </w:style>
  <w:style w:type="table" w:customStyle="1" w:styleId="Grilledutableau2">
    <w:name w:val="Grille du tableau2"/>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B3D2E"/>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link w:val="Titre1Car"/>
    <w:uiPriority w:val="99"/>
    <w:qFormat/>
    <w:rsid w:val="00F733BC"/>
    <w:pPr>
      <w:widowControl w:val="0"/>
      <w:spacing w:before="240"/>
      <w:outlineLvl w:val="0"/>
    </w:pPr>
    <w:rPr>
      <w:rFonts w:asciiTheme="majorHAnsi" w:hAnsiTheme="majorHAnsi"/>
      <w:b/>
      <w:color w:val="00B5C6"/>
      <w:sz w:val="28"/>
      <w:szCs w:val="28"/>
    </w:rPr>
  </w:style>
  <w:style w:type="paragraph" w:styleId="Titre2">
    <w:name w:val="heading 2"/>
    <w:next w:val="Sansinterligne"/>
    <w:link w:val="Titre2Car"/>
    <w:uiPriority w:val="9"/>
    <w:unhideWhenUsed/>
    <w:qFormat/>
    <w:rsid w:val="0054342D"/>
    <w:pPr>
      <w:keepNext/>
      <w:keepLines/>
      <w:numPr>
        <w:numId w:val="17"/>
      </w:numPr>
      <w:spacing w:before="80"/>
      <w:outlineLvl w:val="1"/>
    </w:pPr>
    <w:rPr>
      <w:rFonts w:ascii="Calibri" w:eastAsia="Times New Roman" w:hAnsi="Calibri"/>
      <w:b/>
      <w:bCs/>
      <w:color w:val="00B5C6"/>
      <w:sz w:val="44"/>
      <w:szCs w:val="26"/>
      <w:lang w:val="en-US" w:eastAsia="en-US"/>
    </w:rPr>
  </w:style>
  <w:style w:type="paragraph" w:styleId="Titre3">
    <w:name w:val="heading 3"/>
    <w:basedOn w:val="Normal"/>
    <w:link w:val="Titre3Car"/>
    <w:uiPriority w:val="9"/>
    <w:qFormat/>
    <w:rsid w:val="00AE74ED"/>
    <w:pPr>
      <w:spacing w:before="100" w:beforeAutospacing="1" w:after="100" w:afterAutospacing="1"/>
      <w:outlineLvl w:val="2"/>
    </w:pPr>
    <w:rPr>
      <w:rFonts w:eastAsia="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69CE"/>
    <w:rPr>
      <w:rFonts w:ascii="Lucida Grande" w:hAnsi="Lucida Grande"/>
      <w:sz w:val="18"/>
      <w:szCs w:val="18"/>
    </w:rPr>
  </w:style>
  <w:style w:type="character" w:customStyle="1" w:styleId="TextedebullesCar">
    <w:name w:val="Texte de bulles Car"/>
    <w:basedOn w:val="Policepardfaut"/>
    <w:link w:val="Textedebulles"/>
    <w:uiPriority w:val="99"/>
    <w:semiHidden/>
    <w:rsid w:val="001D69CE"/>
    <w:rPr>
      <w:rFonts w:ascii="Lucida Grande" w:hAnsi="Lucida Grande"/>
      <w:sz w:val="18"/>
      <w:szCs w:val="18"/>
      <w:lang w:eastAsia="fr-FR"/>
    </w:rPr>
  </w:style>
  <w:style w:type="paragraph" w:styleId="En-tte">
    <w:name w:val="header"/>
    <w:basedOn w:val="Normal"/>
    <w:link w:val="En-tteCar"/>
    <w:uiPriority w:val="99"/>
    <w:unhideWhenUsed/>
    <w:rsid w:val="009B6E81"/>
    <w:pPr>
      <w:tabs>
        <w:tab w:val="center" w:pos="4536"/>
        <w:tab w:val="right" w:pos="9072"/>
      </w:tabs>
    </w:pPr>
  </w:style>
  <w:style w:type="character" w:customStyle="1" w:styleId="En-tteCar">
    <w:name w:val="En-tête Car"/>
    <w:basedOn w:val="Policepardfaut"/>
    <w:link w:val="En-tte"/>
    <w:uiPriority w:val="99"/>
    <w:rsid w:val="009B6E81"/>
    <w:rPr>
      <w:sz w:val="24"/>
      <w:szCs w:val="24"/>
      <w:lang w:eastAsia="fr-FR"/>
    </w:rPr>
  </w:style>
  <w:style w:type="paragraph" w:styleId="Pieddepage">
    <w:name w:val="footer"/>
    <w:basedOn w:val="Normal"/>
    <w:link w:val="PieddepageCar"/>
    <w:uiPriority w:val="99"/>
    <w:unhideWhenUsed/>
    <w:rsid w:val="009B6E81"/>
    <w:pPr>
      <w:tabs>
        <w:tab w:val="center" w:pos="4536"/>
        <w:tab w:val="right" w:pos="9072"/>
      </w:tabs>
    </w:pPr>
  </w:style>
  <w:style w:type="character" w:customStyle="1" w:styleId="PieddepageCar">
    <w:name w:val="Pied de page Car"/>
    <w:basedOn w:val="Policepardfaut"/>
    <w:link w:val="Pieddepage"/>
    <w:uiPriority w:val="99"/>
    <w:rsid w:val="009B6E81"/>
    <w:rPr>
      <w:sz w:val="24"/>
      <w:szCs w:val="24"/>
      <w:lang w:eastAsia="fr-FR"/>
    </w:rPr>
  </w:style>
  <w:style w:type="table" w:styleId="Grilledutableau">
    <w:name w:val="Table Grid"/>
    <w:basedOn w:val="TableauNormal"/>
    <w:uiPriority w:val="59"/>
    <w:rsid w:val="0006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353C8"/>
    <w:pPr>
      <w:widowControl w:val="0"/>
      <w:spacing w:after="200" w:line="276" w:lineRule="auto"/>
      <w:ind w:left="720"/>
      <w:contextualSpacing/>
    </w:pPr>
    <w:rPr>
      <w:rFonts w:ascii="Calibri" w:eastAsia="Calibri" w:hAnsi="Calibri"/>
      <w:sz w:val="22"/>
      <w:szCs w:val="22"/>
      <w:lang w:val="en-US" w:eastAsia="en-US"/>
    </w:rPr>
  </w:style>
  <w:style w:type="character" w:customStyle="1" w:styleId="Titre1Car">
    <w:name w:val="Titre 1 Car"/>
    <w:basedOn w:val="Policepardfaut"/>
    <w:link w:val="Titre1"/>
    <w:uiPriority w:val="99"/>
    <w:rsid w:val="00F733BC"/>
    <w:rPr>
      <w:rFonts w:asciiTheme="majorHAnsi" w:hAnsiTheme="majorHAnsi"/>
      <w:b/>
      <w:color w:val="00B5C6"/>
      <w:sz w:val="28"/>
      <w:szCs w:val="28"/>
      <w:lang w:val="fr-FR"/>
    </w:rPr>
  </w:style>
  <w:style w:type="paragraph" w:styleId="Corpsdetexte">
    <w:name w:val="Body Text"/>
    <w:basedOn w:val="Normal"/>
    <w:link w:val="CorpsdetexteCar"/>
    <w:uiPriority w:val="99"/>
    <w:rsid w:val="007353C8"/>
    <w:pPr>
      <w:widowControl w:val="0"/>
      <w:spacing w:before="12"/>
      <w:ind w:left="270"/>
    </w:pPr>
    <w:rPr>
      <w:rFonts w:ascii="Arial" w:eastAsia="Calibri" w:hAnsi="Arial"/>
      <w:i/>
      <w:sz w:val="19"/>
      <w:szCs w:val="19"/>
      <w:lang w:eastAsia="en-US"/>
    </w:rPr>
  </w:style>
  <w:style w:type="character" w:customStyle="1" w:styleId="CorpsdetexteCar">
    <w:name w:val="Corps de texte Car"/>
    <w:basedOn w:val="Policepardfaut"/>
    <w:link w:val="Corpsdetexte"/>
    <w:uiPriority w:val="99"/>
    <w:rsid w:val="007353C8"/>
    <w:rPr>
      <w:rFonts w:ascii="Arial" w:eastAsia="Calibri" w:hAnsi="Arial"/>
      <w:i/>
      <w:sz w:val="19"/>
      <w:szCs w:val="19"/>
      <w:lang w:val="fr-FR" w:eastAsia="en-US"/>
    </w:rPr>
  </w:style>
  <w:style w:type="paragraph" w:customStyle="1" w:styleId="TableParagraph">
    <w:name w:val="Table Paragraph"/>
    <w:basedOn w:val="Normal"/>
    <w:uiPriority w:val="1"/>
    <w:qFormat/>
    <w:rsid w:val="007353C8"/>
    <w:pPr>
      <w:widowControl w:val="0"/>
    </w:pPr>
    <w:rPr>
      <w:rFonts w:ascii="Calibri" w:eastAsia="Calibri" w:hAnsi="Calibri"/>
      <w:sz w:val="22"/>
      <w:szCs w:val="22"/>
      <w:lang w:eastAsia="en-US"/>
    </w:rPr>
  </w:style>
  <w:style w:type="character" w:styleId="Lienhypertexte">
    <w:name w:val="Hyperlink"/>
    <w:basedOn w:val="Policepardfaut"/>
    <w:uiPriority w:val="99"/>
    <w:unhideWhenUsed/>
    <w:rsid w:val="007353C8"/>
    <w:rPr>
      <w:color w:val="0000FF"/>
      <w:u w:val="single"/>
    </w:rPr>
  </w:style>
  <w:style w:type="character" w:styleId="Lienhypertextesuivivisit">
    <w:name w:val="FollowedHyperlink"/>
    <w:basedOn w:val="Policepardfaut"/>
    <w:uiPriority w:val="99"/>
    <w:semiHidden/>
    <w:unhideWhenUsed/>
    <w:rsid w:val="007353C8"/>
    <w:rPr>
      <w:color w:val="800080"/>
      <w:u w:val="single"/>
    </w:rPr>
  </w:style>
  <w:style w:type="character" w:styleId="Marquedecommentaire">
    <w:name w:val="annotation reference"/>
    <w:basedOn w:val="Policepardfaut"/>
    <w:uiPriority w:val="99"/>
    <w:semiHidden/>
    <w:unhideWhenUsed/>
    <w:rsid w:val="00E70AED"/>
    <w:rPr>
      <w:sz w:val="16"/>
      <w:szCs w:val="16"/>
    </w:rPr>
  </w:style>
  <w:style w:type="paragraph" w:styleId="Commentaire">
    <w:name w:val="annotation text"/>
    <w:basedOn w:val="Normal"/>
    <w:link w:val="CommentaireCar"/>
    <w:uiPriority w:val="99"/>
    <w:semiHidden/>
    <w:unhideWhenUsed/>
    <w:rsid w:val="00E70AED"/>
  </w:style>
  <w:style w:type="character" w:customStyle="1" w:styleId="CommentaireCar">
    <w:name w:val="Commentaire Car"/>
    <w:basedOn w:val="Policepardfaut"/>
    <w:link w:val="Commentaire"/>
    <w:uiPriority w:val="99"/>
    <w:semiHidden/>
    <w:rsid w:val="00E70AED"/>
    <w:rPr>
      <w:lang w:eastAsia="fr-FR"/>
    </w:rPr>
  </w:style>
  <w:style w:type="paragraph" w:styleId="Objetducommentaire">
    <w:name w:val="annotation subject"/>
    <w:basedOn w:val="Commentaire"/>
    <w:next w:val="Commentaire"/>
    <w:link w:val="ObjetducommentaireCar"/>
    <w:uiPriority w:val="99"/>
    <w:semiHidden/>
    <w:unhideWhenUsed/>
    <w:rsid w:val="00E70AED"/>
    <w:rPr>
      <w:b/>
      <w:bCs/>
    </w:rPr>
  </w:style>
  <w:style w:type="character" w:customStyle="1" w:styleId="ObjetducommentaireCar">
    <w:name w:val="Objet du commentaire Car"/>
    <w:basedOn w:val="CommentaireCar"/>
    <w:link w:val="Objetducommentaire"/>
    <w:uiPriority w:val="99"/>
    <w:semiHidden/>
    <w:rsid w:val="00E70AED"/>
    <w:rPr>
      <w:b/>
      <w:bCs/>
      <w:lang w:eastAsia="fr-FR"/>
    </w:rPr>
  </w:style>
  <w:style w:type="character" w:customStyle="1" w:styleId="st">
    <w:name w:val="st"/>
    <w:basedOn w:val="Policepardfaut"/>
    <w:rsid w:val="006B6CEF"/>
  </w:style>
  <w:style w:type="character" w:styleId="Appelnotedebasdep">
    <w:name w:val="footnote reference"/>
    <w:semiHidden/>
    <w:rsid w:val="00B36BDC"/>
    <w:rPr>
      <w:vertAlign w:val="superscript"/>
    </w:rPr>
  </w:style>
  <w:style w:type="paragraph" w:styleId="Notedebasdepage">
    <w:name w:val="footnote text"/>
    <w:basedOn w:val="Normal"/>
    <w:link w:val="NotedebasdepageCar"/>
    <w:uiPriority w:val="99"/>
    <w:semiHidden/>
    <w:unhideWhenUsed/>
    <w:rsid w:val="00CB72AE"/>
  </w:style>
  <w:style w:type="character" w:customStyle="1" w:styleId="NotedebasdepageCar">
    <w:name w:val="Note de bas de page Car"/>
    <w:basedOn w:val="Policepardfaut"/>
    <w:link w:val="Notedebasdepage"/>
    <w:uiPriority w:val="99"/>
    <w:semiHidden/>
    <w:rsid w:val="00CB72AE"/>
    <w:rPr>
      <w:lang w:eastAsia="fr-FR"/>
    </w:rPr>
  </w:style>
  <w:style w:type="character" w:customStyle="1" w:styleId="texte">
    <w:name w:val="texte"/>
    <w:basedOn w:val="Policepardfaut"/>
    <w:rsid w:val="00844E3F"/>
  </w:style>
  <w:style w:type="paragraph" w:styleId="En-ttedetabledesmatires">
    <w:name w:val="TOC Heading"/>
    <w:basedOn w:val="Titre1"/>
    <w:next w:val="Normal"/>
    <w:uiPriority w:val="39"/>
    <w:unhideWhenUsed/>
    <w:qFormat/>
    <w:rsid w:val="00DB6EFA"/>
    <w:pPr>
      <w:keepNext/>
      <w:keepLines/>
      <w:widowControl/>
      <w:spacing w:before="480" w:line="276" w:lineRule="auto"/>
      <w:outlineLvl w:val="9"/>
    </w:pPr>
    <w:rPr>
      <w:rFonts w:eastAsiaTheme="majorEastAsia" w:cstheme="majorBidi"/>
      <w:b w:val="0"/>
      <w:bCs/>
      <w:color w:val="365F91" w:themeColor="accent1" w:themeShade="BF"/>
      <w:lang w:eastAsia="fr-FR"/>
    </w:rPr>
  </w:style>
  <w:style w:type="paragraph" w:styleId="TM1">
    <w:name w:val="toc 1"/>
    <w:basedOn w:val="Normal"/>
    <w:next w:val="Normal"/>
    <w:autoRedefine/>
    <w:uiPriority w:val="39"/>
    <w:unhideWhenUsed/>
    <w:rsid w:val="006762D4"/>
    <w:pPr>
      <w:tabs>
        <w:tab w:val="right" w:leader="dot" w:pos="9061"/>
      </w:tabs>
      <w:spacing w:after="100"/>
    </w:pPr>
    <w:rPr>
      <w:rFonts w:asciiTheme="majorHAnsi" w:hAnsiTheme="majorHAnsi"/>
      <w:noProof/>
    </w:rPr>
  </w:style>
  <w:style w:type="paragraph" w:customStyle="1" w:styleId="Titre21">
    <w:name w:val="Titre 21"/>
    <w:basedOn w:val="Normal"/>
    <w:next w:val="Normal"/>
    <w:uiPriority w:val="9"/>
    <w:semiHidden/>
    <w:unhideWhenUsed/>
    <w:qFormat/>
    <w:rsid w:val="00AE74ED"/>
    <w:pPr>
      <w:keepNext/>
      <w:keepLines/>
      <w:spacing w:before="200" w:line="276" w:lineRule="auto"/>
      <w:outlineLvl w:val="1"/>
    </w:pPr>
    <w:rPr>
      <w:rFonts w:ascii="Cambria" w:eastAsia="Times New Roman" w:hAnsi="Cambria"/>
      <w:b/>
      <w:bCs/>
      <w:color w:val="4F81BD"/>
      <w:sz w:val="26"/>
      <w:szCs w:val="26"/>
      <w:lang w:eastAsia="en-US"/>
    </w:rPr>
  </w:style>
  <w:style w:type="character" w:customStyle="1" w:styleId="Titre3Car">
    <w:name w:val="Titre 3 Car"/>
    <w:basedOn w:val="Policepardfaut"/>
    <w:link w:val="Titre3"/>
    <w:uiPriority w:val="9"/>
    <w:rsid w:val="00AE74ED"/>
    <w:rPr>
      <w:rFonts w:eastAsia="Times New Roman"/>
      <w:b/>
      <w:bCs/>
      <w:sz w:val="27"/>
      <w:szCs w:val="27"/>
      <w:lang w:val="fr-FR" w:eastAsia="fr-FR"/>
    </w:rPr>
  </w:style>
  <w:style w:type="numbering" w:customStyle="1" w:styleId="Aucuneliste1">
    <w:name w:val="Aucune liste1"/>
    <w:next w:val="Aucuneliste"/>
    <w:uiPriority w:val="99"/>
    <w:semiHidden/>
    <w:unhideWhenUsed/>
    <w:rsid w:val="00AE74ED"/>
  </w:style>
  <w:style w:type="character" w:customStyle="1" w:styleId="Titre2Car">
    <w:name w:val="Titre 2 Car"/>
    <w:basedOn w:val="Policepardfaut"/>
    <w:link w:val="Titre2"/>
    <w:uiPriority w:val="9"/>
    <w:rsid w:val="0054342D"/>
    <w:rPr>
      <w:rFonts w:ascii="Calibri" w:eastAsia="Times New Roman" w:hAnsi="Calibri"/>
      <w:b/>
      <w:bCs/>
      <w:color w:val="00B5C6"/>
      <w:sz w:val="44"/>
      <w:szCs w:val="26"/>
      <w:lang w:val="en-US" w:eastAsia="en-US"/>
    </w:rPr>
  </w:style>
  <w:style w:type="table" w:customStyle="1" w:styleId="Grilledutableau1">
    <w:name w:val="Grille du tableau1"/>
    <w:basedOn w:val="TableauNormal"/>
    <w:next w:val="Grilledutableau"/>
    <w:uiPriority w:val="59"/>
    <w:rsid w:val="00AE74E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E74ED"/>
    <w:rPr>
      <w:b/>
      <w:bCs/>
    </w:rPr>
  </w:style>
  <w:style w:type="character" w:customStyle="1" w:styleId="nornature">
    <w:name w:val="nor_nature"/>
    <w:basedOn w:val="Policepardfaut"/>
    <w:rsid w:val="00AE74ED"/>
  </w:style>
  <w:style w:type="character" w:customStyle="1" w:styleId="Titre2Car1">
    <w:name w:val="Titre 2 Car1"/>
    <w:basedOn w:val="Policepardfaut"/>
    <w:uiPriority w:val="9"/>
    <w:semiHidden/>
    <w:rsid w:val="00AE74ED"/>
    <w:rPr>
      <w:rFonts w:asciiTheme="majorHAnsi" w:eastAsiaTheme="majorEastAsia" w:hAnsiTheme="majorHAnsi" w:cstheme="majorBidi"/>
      <w:b/>
      <w:bCs/>
      <w:color w:val="4F81BD" w:themeColor="accent1"/>
      <w:sz w:val="26"/>
      <w:szCs w:val="26"/>
      <w:lang w:eastAsia="fr-FR"/>
    </w:rPr>
  </w:style>
  <w:style w:type="paragraph" w:styleId="TM2">
    <w:name w:val="toc 2"/>
    <w:basedOn w:val="Normal"/>
    <w:next w:val="Normal"/>
    <w:autoRedefine/>
    <w:uiPriority w:val="39"/>
    <w:unhideWhenUsed/>
    <w:rsid w:val="00C65962"/>
    <w:pPr>
      <w:tabs>
        <w:tab w:val="left" w:pos="660"/>
        <w:tab w:val="right" w:leader="dot" w:pos="9061"/>
      </w:tabs>
      <w:spacing w:after="100"/>
      <w:ind w:left="240"/>
    </w:pPr>
    <w:rPr>
      <w:rFonts w:asciiTheme="majorHAnsi" w:hAnsiTheme="majorHAnsi"/>
      <w:noProof/>
      <w:color w:val="7F7F7F" w:themeColor="text1" w:themeTint="80"/>
    </w:rPr>
  </w:style>
  <w:style w:type="paragraph" w:styleId="TM3">
    <w:name w:val="toc 3"/>
    <w:basedOn w:val="Normal"/>
    <w:next w:val="Normal"/>
    <w:autoRedefine/>
    <w:uiPriority w:val="39"/>
    <w:unhideWhenUsed/>
    <w:rsid w:val="00E76FBE"/>
    <w:pPr>
      <w:spacing w:after="100"/>
      <w:ind w:left="480"/>
    </w:pPr>
  </w:style>
  <w:style w:type="paragraph" w:styleId="Sansinterligne">
    <w:name w:val="No Spacing"/>
    <w:uiPriority w:val="1"/>
    <w:qFormat/>
    <w:rsid w:val="001F48B7"/>
  </w:style>
  <w:style w:type="table" w:customStyle="1" w:styleId="Grilledutableau2">
    <w:name w:val="Grille du tableau2"/>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B3D2E"/>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16895">
      <w:bodyDiv w:val="1"/>
      <w:marLeft w:val="0"/>
      <w:marRight w:val="0"/>
      <w:marTop w:val="0"/>
      <w:marBottom w:val="0"/>
      <w:divBdr>
        <w:top w:val="none" w:sz="0" w:space="0" w:color="auto"/>
        <w:left w:val="none" w:sz="0" w:space="0" w:color="auto"/>
        <w:bottom w:val="none" w:sz="0" w:space="0" w:color="auto"/>
        <w:right w:val="none" w:sz="0" w:space="0" w:color="auto"/>
      </w:divBdr>
    </w:div>
    <w:div w:id="152913744">
      <w:bodyDiv w:val="1"/>
      <w:marLeft w:val="0"/>
      <w:marRight w:val="0"/>
      <w:marTop w:val="0"/>
      <w:marBottom w:val="0"/>
      <w:divBdr>
        <w:top w:val="none" w:sz="0" w:space="0" w:color="auto"/>
        <w:left w:val="none" w:sz="0" w:space="0" w:color="auto"/>
        <w:bottom w:val="none" w:sz="0" w:space="0" w:color="auto"/>
        <w:right w:val="none" w:sz="0" w:space="0" w:color="auto"/>
      </w:divBdr>
    </w:div>
    <w:div w:id="315840878">
      <w:bodyDiv w:val="1"/>
      <w:marLeft w:val="0"/>
      <w:marRight w:val="0"/>
      <w:marTop w:val="0"/>
      <w:marBottom w:val="0"/>
      <w:divBdr>
        <w:top w:val="none" w:sz="0" w:space="0" w:color="auto"/>
        <w:left w:val="none" w:sz="0" w:space="0" w:color="auto"/>
        <w:bottom w:val="none" w:sz="0" w:space="0" w:color="auto"/>
        <w:right w:val="none" w:sz="0" w:space="0" w:color="auto"/>
      </w:divBdr>
    </w:div>
    <w:div w:id="577207982">
      <w:bodyDiv w:val="1"/>
      <w:marLeft w:val="0"/>
      <w:marRight w:val="0"/>
      <w:marTop w:val="0"/>
      <w:marBottom w:val="0"/>
      <w:divBdr>
        <w:top w:val="none" w:sz="0" w:space="0" w:color="auto"/>
        <w:left w:val="none" w:sz="0" w:space="0" w:color="auto"/>
        <w:bottom w:val="none" w:sz="0" w:space="0" w:color="auto"/>
        <w:right w:val="none" w:sz="0" w:space="0" w:color="auto"/>
      </w:divBdr>
    </w:div>
    <w:div w:id="620454269">
      <w:bodyDiv w:val="1"/>
      <w:marLeft w:val="0"/>
      <w:marRight w:val="0"/>
      <w:marTop w:val="0"/>
      <w:marBottom w:val="0"/>
      <w:divBdr>
        <w:top w:val="none" w:sz="0" w:space="0" w:color="auto"/>
        <w:left w:val="none" w:sz="0" w:space="0" w:color="auto"/>
        <w:bottom w:val="none" w:sz="0" w:space="0" w:color="auto"/>
        <w:right w:val="none" w:sz="0" w:space="0" w:color="auto"/>
      </w:divBdr>
    </w:div>
    <w:div w:id="1415785352">
      <w:bodyDiv w:val="1"/>
      <w:marLeft w:val="0"/>
      <w:marRight w:val="0"/>
      <w:marTop w:val="0"/>
      <w:marBottom w:val="0"/>
      <w:divBdr>
        <w:top w:val="none" w:sz="0" w:space="0" w:color="auto"/>
        <w:left w:val="none" w:sz="0" w:space="0" w:color="auto"/>
        <w:bottom w:val="none" w:sz="0" w:space="0" w:color="auto"/>
        <w:right w:val="none" w:sz="0" w:space="0" w:color="auto"/>
      </w:divBdr>
    </w:div>
    <w:div w:id="1437287764">
      <w:bodyDiv w:val="1"/>
      <w:marLeft w:val="0"/>
      <w:marRight w:val="0"/>
      <w:marTop w:val="0"/>
      <w:marBottom w:val="0"/>
      <w:divBdr>
        <w:top w:val="none" w:sz="0" w:space="0" w:color="auto"/>
        <w:left w:val="none" w:sz="0" w:space="0" w:color="auto"/>
        <w:bottom w:val="none" w:sz="0" w:space="0" w:color="auto"/>
        <w:right w:val="none" w:sz="0" w:space="0" w:color="auto"/>
      </w:divBdr>
    </w:div>
    <w:div w:id="1937706947">
      <w:bodyDiv w:val="1"/>
      <w:marLeft w:val="0"/>
      <w:marRight w:val="0"/>
      <w:marTop w:val="0"/>
      <w:marBottom w:val="0"/>
      <w:divBdr>
        <w:top w:val="none" w:sz="0" w:space="0" w:color="auto"/>
        <w:left w:val="none" w:sz="0" w:space="0" w:color="auto"/>
        <w:bottom w:val="none" w:sz="0" w:space="0" w:color="auto"/>
        <w:right w:val="none" w:sz="0" w:space="0" w:color="auto"/>
      </w:divBdr>
    </w:div>
    <w:div w:id="2004041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file:///C:\Users\Utilisateur\Pictures\qualeduc\visuel_Qualeduc_4_violet.jp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cation.gouv.fr/pid285/bulletin_officiel.html?cid_bo=11434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legifrance.gouv.fr/affichTexte.do?cidTexte=JORFTEXT000000809237" TargetMode="External"/><Relationship Id="rId4" Type="http://schemas.microsoft.com/office/2007/relationships/stylesWithEffects" Target="stylesWithEffects.xml"/><Relationship Id="rId9" Type="http://schemas.openxmlformats.org/officeDocument/2006/relationships/hyperlink" Target="https://www.legifrance.gouv.fr/affichCode.do;jsessionid=C94C3EB233B7F15FDD1F561D3401C256.tpdila16v_2?idSectionTA=LEGISCTA000006166720&amp;cidTexte=LEGITEXT000006071191"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3D10F-BAAD-4643-ABD5-6169F669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608</Words>
  <Characters>4047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 MEN</dc:creator>
  <cp:lastModifiedBy>DGESCO A22</cp:lastModifiedBy>
  <cp:revision>5</cp:revision>
  <cp:lastPrinted>2020-08-20T14:45:00Z</cp:lastPrinted>
  <dcterms:created xsi:type="dcterms:W3CDTF">2020-09-10T14:34:00Z</dcterms:created>
  <dcterms:modified xsi:type="dcterms:W3CDTF">2020-10-08T13:05:00Z</dcterms:modified>
</cp:coreProperties>
</file>