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514508">
        <w:trPr>
          <w:gridAfter w:val="1"/>
          <w:wAfter w:w="12" w:type="dxa"/>
          <w:trHeight w:hRule="exact" w:val="1046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1598AD95" w14:textId="764EBA1C" w:rsidR="006549C3" w:rsidRDefault="007B6895" w:rsidP="00EF1A2D">
            <w:pPr>
              <w:pStyle w:val="Titre2"/>
              <w:numPr>
                <w:ilvl w:val="0"/>
                <w:numId w:val="0"/>
              </w:numPr>
              <w:spacing w:before="0"/>
              <w:outlineLvl w:val="1"/>
              <w:rPr>
                <w:sz w:val="36"/>
                <w:szCs w:val="36"/>
                <w:lang w:val="fr-FR"/>
              </w:rPr>
            </w:pPr>
            <w:r>
              <w:rPr>
                <w:sz w:val="36"/>
                <w:szCs w:val="36"/>
                <w:lang w:val="fr-FR"/>
              </w:rPr>
              <w:t>Évaluer et faire évoluer les m</w:t>
            </w:r>
            <w:r w:rsidR="00EE1AA2">
              <w:rPr>
                <w:sz w:val="36"/>
                <w:szCs w:val="36"/>
                <w:lang w:val="fr-FR"/>
              </w:rPr>
              <w:t>odalités d’</w:t>
            </w:r>
            <w:r w:rsidR="0021469E">
              <w:rPr>
                <w:sz w:val="36"/>
                <w:szCs w:val="36"/>
                <w:lang w:val="fr-FR"/>
              </w:rPr>
              <w:t>évaluation</w:t>
            </w:r>
            <w:r>
              <w:rPr>
                <w:sz w:val="36"/>
                <w:szCs w:val="36"/>
                <w:lang w:val="fr-FR"/>
              </w:rPr>
              <w:t xml:space="preserve"> des élèves</w:t>
            </w:r>
          </w:p>
          <w:p w14:paraId="1D47EE9E" w14:textId="6676D2EE" w:rsidR="00FE4370" w:rsidRPr="00EE1AA2" w:rsidRDefault="00EE1AA2" w:rsidP="00EE1AA2">
            <w:pPr>
              <w:rPr>
                <w:rFonts w:asciiTheme="majorHAnsi" w:hAnsiTheme="majorHAnsi" w:cs="Myriad Pro"/>
                <w:color w:val="231F20"/>
                <w:sz w:val="14"/>
                <w:szCs w:val="14"/>
              </w:rPr>
            </w:pPr>
            <w:r w:rsidRPr="00EE1AA2">
              <w:rPr>
                <w:rFonts w:asciiTheme="majorHAnsi" w:hAnsiTheme="majorHAnsi" w:cs="Myriad Pro"/>
                <w:color w:val="231F20"/>
                <w:sz w:val="14"/>
                <w:szCs w:val="14"/>
              </w:rPr>
              <w:t>Code de l’éducation</w:t>
            </w:r>
            <w:r w:rsidRPr="00EE1AA2">
              <w:rPr>
                <w:rFonts w:asciiTheme="majorHAnsi" w:hAnsiTheme="majorHAnsi" w:cs="Myriad Pro"/>
                <w:b/>
                <w:color w:val="231F20"/>
                <w:sz w:val="14"/>
                <w:szCs w:val="14"/>
              </w:rPr>
              <w:t> :</w:t>
            </w:r>
            <w:hyperlink r:id="rId8" w:history="1">
              <w:r w:rsidRPr="00EE1AA2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 xml:space="preserve"> art. </w:t>
              </w:r>
              <w:r w:rsidRPr="00514508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L. 122-1-1</w:t>
              </w:r>
            </w:hyperlink>
            <w:r w:rsidRPr="00514508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, </w:t>
            </w:r>
            <w:hyperlink r:id="rId9" w:history="1">
              <w:r w:rsidRPr="00514508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art. L. 311-1 à L. 311-7</w:t>
              </w:r>
            </w:hyperlink>
            <w:r w:rsidRPr="00514508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, </w:t>
            </w:r>
            <w:hyperlink r:id="rId10" w:history="1">
              <w:r w:rsidRPr="00514508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art. L.313-2</w:t>
              </w:r>
            </w:hyperlink>
            <w:r w:rsidRPr="00514508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, </w:t>
            </w:r>
            <w:hyperlink r:id="rId11" w:history="1">
              <w:r w:rsidRPr="00514508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art. L. 331-1 à L. 331-5</w:t>
              </w:r>
            </w:hyperlink>
            <w:r w:rsidRPr="00514508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, </w:t>
            </w:r>
            <w:hyperlink r:id="rId12" w:history="1">
              <w:r w:rsidRPr="00514508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 xml:space="preserve">art. </w:t>
              </w:r>
              <w:r w:rsidRPr="00EE1AA2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D. 331-25</w:t>
              </w:r>
            </w:hyperlink>
            <w:r w:rsidRPr="00EE1AA2">
              <w:rPr>
                <w:rFonts w:asciiTheme="majorHAnsi" w:hAnsiTheme="majorHAnsi" w:cs="Myriad Pro"/>
                <w:sz w:val="14"/>
                <w:szCs w:val="14"/>
              </w:rPr>
              <w:t>,</w:t>
            </w:r>
            <w:r w:rsidRPr="00EE1AA2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</w:t>
            </w:r>
            <w:hyperlink r:id="rId13" w:history="1">
              <w:r w:rsidRPr="00EE1AA2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art L. 335-1 à L. 335-17</w:t>
              </w:r>
            </w:hyperlink>
            <w:r w:rsidRPr="00EE1AA2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, (dispositions générales), </w:t>
            </w:r>
            <w:hyperlink r:id="rId14" w:history="1">
              <w:r w:rsidRPr="00EE1AA2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art. D. 122-1 à D. 122-3</w:t>
              </w:r>
            </w:hyperlink>
            <w:r w:rsidRPr="00EE1AA2">
              <w:rPr>
                <w:rFonts w:asciiTheme="majorHAnsi" w:hAnsiTheme="majorHAnsi" w:cs="Myriad Pro"/>
                <w:color w:val="231F20"/>
                <w:sz w:val="14"/>
                <w:szCs w:val="14"/>
                <w:u w:val="single"/>
              </w:rPr>
              <w:t>,</w:t>
            </w:r>
            <w:r w:rsidRPr="00EE1AA2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</w:t>
            </w:r>
            <w:r w:rsidRPr="00EE1AA2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>(socle commun de connaissances, de compétences et de culture),</w:t>
            </w:r>
            <w:r w:rsidRPr="00EE1AA2"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 </w:t>
            </w:r>
            <w:hyperlink r:id="rId15" w:history="1">
              <w:r w:rsidRPr="00EE1AA2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art. R. 421-49</w:t>
              </w:r>
            </w:hyperlink>
            <w:r w:rsidRPr="00EE1AA2">
              <w:rPr>
                <w:rFonts w:asciiTheme="majorHAnsi" w:hAnsiTheme="majorHAnsi" w:cs="Myriad Pro"/>
                <w:color w:val="0000FF"/>
                <w:sz w:val="14"/>
                <w:szCs w:val="14"/>
                <w:u w:val="single"/>
              </w:rPr>
              <w:t xml:space="preserve"> </w:t>
            </w:r>
            <w:r w:rsidRPr="00EE1AA2">
              <w:rPr>
                <w:rFonts w:asciiTheme="majorHAnsi" w:hAnsiTheme="majorHAnsi" w:cs="Myriad Pro"/>
                <w:color w:val="231F20"/>
                <w:sz w:val="14"/>
                <w:szCs w:val="14"/>
              </w:rPr>
              <w:t>(équipe pédagogique par classe et par discipline)</w:t>
            </w:r>
            <w:r>
              <w:rPr>
                <w:rFonts w:asciiTheme="majorHAnsi" w:hAnsiTheme="majorHAnsi" w:cs="Myriad Pro"/>
                <w:color w:val="231F20"/>
                <w:sz w:val="14"/>
                <w:szCs w:val="14"/>
              </w:rPr>
              <w:t xml:space="preserve">. </w:t>
            </w:r>
            <w:r w:rsidRPr="00EE1AA2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 xml:space="preserve">Circulaire : </w:t>
            </w:r>
            <w:hyperlink r:id="rId16" w:history="1">
              <w:r w:rsidRPr="00EE1AA2">
                <w:rPr>
                  <w:rFonts w:asciiTheme="majorHAnsi" w:hAnsiTheme="majorHAnsi" w:cs="Myriad Pro"/>
                  <w:color w:val="0000FF"/>
                  <w:sz w:val="14"/>
                  <w:szCs w:val="14"/>
                  <w:u w:val="single"/>
                </w:rPr>
                <w:t>n° 2016-055 du 29-3-2016</w:t>
              </w:r>
            </w:hyperlink>
            <w:r w:rsidRPr="00EE1AA2">
              <w:rPr>
                <w:rFonts w:asciiTheme="majorHAnsi" w:hAnsiTheme="majorHAnsi" w:cs="Myriad Pro"/>
                <w:bCs/>
                <w:color w:val="231F20"/>
                <w:sz w:val="14"/>
                <w:szCs w:val="14"/>
              </w:rPr>
              <w:t xml:space="preserve"> (réussir l’entrée au lycée professionnel)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7" r:link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514508">
        <w:trPr>
          <w:cantSplit/>
          <w:trHeight w:hRule="exact" w:val="43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514508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CA6734">
        <w:trPr>
          <w:trHeight w:val="7290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702E477D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Comment les modalités d’évaluation sont-elles intégrées au projet d’établissement ?</w:t>
            </w:r>
          </w:p>
          <w:p w14:paraId="61EC1544" w14:textId="77777777" w:rsidR="00EE1AA2" w:rsidRPr="00134B17" w:rsidRDefault="00EE1AA2" w:rsidP="00EE1AA2">
            <w:pPr>
              <w:widowControl w:val="0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3A797E39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Quelle est l’utilisation de l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’analyse des résultats aux évaluations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1C2AD012" w14:textId="2560E0A3" w:rsidR="00EE1AA2" w:rsidRPr="00134B17" w:rsidRDefault="000448D7" w:rsidP="00EE1AA2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b/>
                <w:sz w:val="17"/>
                <w:szCs w:val="17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EE1AA2" w:rsidRPr="00EE1AA2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Réfléchir sur les modalités et les pratiques d’évaluation</w:t>
            </w:r>
          </w:p>
          <w:p w14:paraId="317CF26B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Une </w:t>
            </w:r>
            <w:proofErr w:type="spellStart"/>
            <w:r w:rsidRPr="00134B17">
              <w:rPr>
                <w:rFonts w:asciiTheme="majorHAnsi" w:hAnsiTheme="majorHAnsi"/>
                <w:sz w:val="17"/>
                <w:szCs w:val="17"/>
              </w:rPr>
              <w:t>réﬂexion</w:t>
            </w:r>
            <w:proofErr w:type="spellEnd"/>
            <w:r w:rsidRPr="00134B17">
              <w:rPr>
                <w:rFonts w:asciiTheme="majorHAnsi" w:hAnsiTheme="majorHAnsi"/>
                <w:sz w:val="17"/>
                <w:szCs w:val="17"/>
              </w:rPr>
              <w:t xml:space="preserve"> collective est-elle menée sur la mise en œuvre des différents types d’évaluation : évaluations diagnostiques, formatives, sommatives, certificatives ?</w:t>
            </w:r>
          </w:p>
          <w:p w14:paraId="216CCF56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Des réunions de concertation sont-elles organisées ? Comment ? Sous quelle forme ? Qui coordonne les </w:t>
            </w:r>
            <w:proofErr w:type="spellStart"/>
            <w:r w:rsidRPr="00134B17">
              <w:rPr>
                <w:rFonts w:asciiTheme="majorHAnsi" w:hAnsiTheme="majorHAnsi"/>
                <w:sz w:val="17"/>
                <w:szCs w:val="17"/>
              </w:rPr>
              <w:t>réﬂexions</w:t>
            </w:r>
            <w:proofErr w:type="spellEnd"/>
            <w:r w:rsidRPr="00134B17">
              <w:rPr>
                <w:rFonts w:asciiTheme="majorHAnsi" w:hAnsiTheme="majorHAnsi"/>
                <w:sz w:val="17"/>
                <w:szCs w:val="17"/>
              </w:rPr>
              <w:t xml:space="preserve"> menées et les actions conduites ?</w:t>
            </w:r>
          </w:p>
          <w:p w14:paraId="665ACF43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Quelle est l’implication du 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conseil pédagogique sur ce</w:t>
            </w:r>
            <w:r>
              <w:rPr>
                <w:rFonts w:asciiTheme="majorHAnsi" w:hAnsiTheme="majorHAnsi"/>
                <w:sz w:val="17"/>
                <w:szCs w:val="17"/>
              </w:rPr>
              <w:t>tte thématique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?</w:t>
            </w:r>
          </w:p>
          <w:p w14:paraId="44CE1FF2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les corps d’inspection sont-ils sollicités sur ce </w:t>
            </w:r>
            <w:r>
              <w:rPr>
                <w:rFonts w:asciiTheme="majorHAnsi" w:hAnsiTheme="majorHAnsi"/>
                <w:sz w:val="17"/>
                <w:szCs w:val="17"/>
              </w:rPr>
              <w:t>sujet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 ?</w:t>
            </w:r>
          </w:p>
          <w:p w14:paraId="32AC6241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Des formations pour les professeurs sur les pratiques d’évaluation sont-elles mises en place dans l’établissement ? dans un réseau d’établissements ?</w:t>
            </w:r>
          </w:p>
          <w:p w14:paraId="1A421B34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Quelles sont les pratiques d’évaluation, innovantes ou non, mises en place dans l’établissement (évaluation positive, remise en cause de la seule « notation », auto-évaluation des élèves, etc.) ?</w:t>
            </w:r>
          </w:p>
          <w:p w14:paraId="751A4738" w14:textId="77777777" w:rsidR="00EE1AA2" w:rsidRPr="00134B17" w:rsidRDefault="00EE1AA2" w:rsidP="00EE1AA2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0C2B2B6E" w14:textId="77777777" w:rsidR="00EE1AA2" w:rsidRPr="00EE1AA2" w:rsidRDefault="00EE1AA2" w:rsidP="00EE1AA2">
            <w:pPr>
              <w:widowControl w:val="0"/>
              <w:tabs>
                <w:tab w:val="left" w:pos="34"/>
              </w:tabs>
              <w:ind w:left="34"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EE1AA2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Mettre en place les tests de positionnement à l’entrée en voie professionnelle</w:t>
            </w:r>
          </w:p>
          <w:p w14:paraId="6F2DC6A4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La mise en place des tests de positionnement fait-elle l’objet d’un travail collectif au sein de l’établissement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> ?</w:t>
            </w:r>
          </w:p>
          <w:p w14:paraId="4A2A7DCF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Les résultats des tests sont-ils restitués aux élèves ? Sont-ils expliqués aux élèves ? sous quelle(s) forme(s) ?</w:t>
            </w:r>
          </w:p>
          <w:p w14:paraId="5B294E2E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Donnent-ils lieu à la mise en place d’orientations ou d’un programme de travail pour l’élève ?</w:t>
            </w:r>
          </w:p>
          <w:p w14:paraId="5AA92EB3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Sont-ils exploités dans le cadre des séances de consolidation et d’accompagnement personnalisé ?</w:t>
            </w:r>
          </w:p>
          <w:p w14:paraId="277169C3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Comment les progrès de l’élève sur les difficultés constatées sont-ils suivis et mesurés ?</w:t>
            </w:r>
          </w:p>
          <w:p w14:paraId="44F3246C" w14:textId="77777777" w:rsidR="00EE1AA2" w:rsidRPr="00134B17" w:rsidRDefault="00EE1AA2" w:rsidP="00EE1AA2">
            <w:pPr>
              <w:widowControl w:val="0"/>
              <w:tabs>
                <w:tab w:val="left" w:pos="34"/>
              </w:tabs>
              <w:ind w:left="34" w:right="172"/>
              <w:jc w:val="both"/>
              <w:rPr>
                <w:rFonts w:asciiTheme="majorHAnsi" w:hAnsiTheme="majorHAnsi"/>
                <w:b/>
                <w:sz w:val="17"/>
                <w:szCs w:val="17"/>
              </w:rPr>
            </w:pPr>
          </w:p>
          <w:p w14:paraId="3EC9211F" w14:textId="77777777" w:rsidR="00EE1AA2" w:rsidRPr="00EE1AA2" w:rsidRDefault="00EE1AA2" w:rsidP="00EE1AA2">
            <w:pPr>
              <w:widowControl w:val="0"/>
              <w:tabs>
                <w:tab w:val="left" w:pos="34"/>
              </w:tabs>
              <w:ind w:left="34"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EE1AA2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Réaliser les contrôles en cours de formation (CCF)</w:t>
            </w:r>
          </w:p>
          <w:p w14:paraId="45086C97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 est l’organisation mise en œuvre pour les contrôles en cours de formation ?</w:t>
            </w:r>
          </w:p>
          <w:p w14:paraId="6F3ABDE3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 est le calendrier adopté (dates ou périodes </w:t>
            </w:r>
            <w:proofErr w:type="spellStart"/>
            <w:r w:rsidRPr="00134B17">
              <w:rPr>
                <w:rFonts w:asciiTheme="majorHAnsi" w:hAnsiTheme="majorHAnsi"/>
                <w:sz w:val="17"/>
                <w:szCs w:val="17"/>
              </w:rPr>
              <w:t>prédéﬁnies</w:t>
            </w:r>
            <w:proofErr w:type="spellEnd"/>
            <w:r w:rsidRPr="00134B17">
              <w:rPr>
                <w:rFonts w:asciiTheme="majorHAnsi" w:hAnsiTheme="majorHAnsi"/>
                <w:sz w:val="17"/>
                <w:szCs w:val="17"/>
              </w:rPr>
              <w:t>, adaptation selon les élèves) ?</w:t>
            </w:r>
          </w:p>
          <w:p w14:paraId="3B938FEC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Quelles sont les situations proposées pour l’évaluation des compétences acquises ?</w:t>
            </w:r>
          </w:p>
          <w:p w14:paraId="27051E23" w14:textId="77777777" w:rsidR="00EE1AA2" w:rsidRPr="00134B17" w:rsidRDefault="00EE1AA2" w:rsidP="00EE1AA2">
            <w:pPr>
              <w:widowControl w:val="0"/>
              <w:ind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0A61F08C" w14:textId="77777777" w:rsidR="00EE1AA2" w:rsidRPr="00EE1AA2" w:rsidRDefault="00EE1AA2" w:rsidP="00EE1AA2">
            <w:pPr>
              <w:widowControl w:val="0"/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EE1AA2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Analyser les résultats</w:t>
            </w:r>
          </w:p>
          <w:p w14:paraId="6A55D771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Quelle est l’analyse menée sur les résultats des différents types d’évaluation ?</w:t>
            </w:r>
          </w:p>
          <w:p w14:paraId="7A36E6CF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Quel est le lien </w:t>
            </w:r>
            <w:r>
              <w:rPr>
                <w:rFonts w:asciiTheme="majorHAnsi" w:hAnsiTheme="majorHAnsi"/>
                <w:sz w:val="17"/>
                <w:szCs w:val="17"/>
              </w:rPr>
              <w:t>établi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entre les pratiques pédagogiques, les pratiques d’évaluation et la réussite des élèves ?</w:t>
            </w:r>
          </w:p>
          <w:p w14:paraId="27418E75" w14:textId="77777777" w:rsidR="00EE1AA2" w:rsidRPr="00134B17" w:rsidRDefault="00EE1AA2" w:rsidP="00EE1AA2">
            <w:pPr>
              <w:widowControl w:val="0"/>
              <w:ind w:right="172"/>
              <w:jc w:val="both"/>
              <w:rPr>
                <w:rFonts w:asciiTheme="majorHAnsi" w:hAnsiTheme="majorHAnsi"/>
                <w:sz w:val="17"/>
                <w:szCs w:val="17"/>
              </w:rPr>
            </w:pPr>
          </w:p>
          <w:p w14:paraId="1902F0B4" w14:textId="77777777" w:rsidR="00EE1AA2" w:rsidRPr="00EE1AA2" w:rsidRDefault="00EE1AA2" w:rsidP="00EE1AA2">
            <w:pPr>
              <w:widowControl w:val="0"/>
              <w:ind w:right="172"/>
              <w:jc w:val="both"/>
              <w:rPr>
                <w:rFonts w:asciiTheme="majorHAnsi" w:hAnsiTheme="majorHAnsi"/>
                <w:b/>
                <w:color w:val="00B050"/>
                <w:sz w:val="17"/>
                <w:szCs w:val="17"/>
              </w:rPr>
            </w:pPr>
            <w:r w:rsidRPr="00EE1AA2">
              <w:rPr>
                <w:rFonts w:asciiTheme="majorHAnsi" w:hAnsiTheme="majorHAnsi"/>
                <w:b/>
                <w:color w:val="00B050"/>
                <w:sz w:val="17"/>
                <w:szCs w:val="17"/>
              </w:rPr>
              <w:t>Communiquer</w:t>
            </w:r>
          </w:p>
          <w:p w14:paraId="20D8E6D6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>Comment l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es résultats sont-ils diffusés </w:t>
            </w:r>
            <w:r>
              <w:rPr>
                <w:rFonts w:asciiTheme="majorHAnsi" w:hAnsiTheme="majorHAnsi"/>
                <w:sz w:val="17"/>
                <w:szCs w:val="17"/>
              </w:rPr>
              <w:t>pour être</w:t>
            </w:r>
            <w:r w:rsidRPr="00134B17">
              <w:rPr>
                <w:rFonts w:asciiTheme="majorHAnsi" w:hAnsiTheme="majorHAnsi"/>
                <w:sz w:val="17"/>
                <w:szCs w:val="17"/>
              </w:rPr>
              <w:t xml:space="preserve"> connus de tous ?</w:t>
            </w:r>
          </w:p>
          <w:p w14:paraId="3C1C511F" w14:textId="77777777" w:rsidR="00EE1AA2" w:rsidRPr="00134B17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Comment les résultats des évaluations sont-ils communiqués aux familles ? </w:t>
            </w:r>
          </w:p>
          <w:p w14:paraId="64DB8F8F" w14:textId="2AC72B3F" w:rsidR="000448D7" w:rsidRPr="000448D7" w:rsidRDefault="000448D7" w:rsidP="00F2651B">
            <w:pPr>
              <w:pStyle w:val="Paragraphedeliste"/>
              <w:ind w:left="80" w:right="172"/>
              <w:jc w:val="both"/>
              <w:rPr>
                <w:sz w:val="12"/>
                <w:szCs w:val="12"/>
                <w:lang w:val="fr-F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6099EBDB" w14:textId="77777777" w:rsidR="00EE1AA2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Pratiques innovantes d’évaluation, lesquelles ?</w:t>
            </w:r>
          </w:p>
          <w:p w14:paraId="72FD4AEA" w14:textId="77777777" w:rsidR="00EE1AA2" w:rsidRPr="00134B17" w:rsidRDefault="00EE1AA2" w:rsidP="00EE1AA2">
            <w:pPr>
              <w:widowControl w:val="0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0BFA2873" w14:textId="1FF70D2C" w:rsidR="00EE1AA2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Appréciation des retombées en termes de résultats, de l’impact </w:t>
            </w:r>
            <w:r w:rsidR="008E52E9">
              <w:rPr>
                <w:rFonts w:asciiTheme="majorHAnsi" w:hAnsiTheme="majorHAnsi"/>
                <w:sz w:val="17"/>
                <w:szCs w:val="17"/>
              </w:rPr>
              <w:t>sur les pratiques pédagogiques et inversement.</w:t>
            </w:r>
          </w:p>
          <w:p w14:paraId="14425D9A" w14:textId="77777777" w:rsidR="00EE1AA2" w:rsidRPr="00134B17" w:rsidRDefault="00EE1AA2" w:rsidP="00EE1AA2">
            <w:pPr>
              <w:widowControl w:val="0"/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16EE68DF" w14:textId="5C615305" w:rsidR="00EE1AA2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Nombre de devoirs ou évaluations communs organisés dans toutes les </w:t>
            </w:r>
            <w:r>
              <w:rPr>
                <w:rFonts w:asciiTheme="majorHAnsi" w:hAnsiTheme="majorHAnsi"/>
                <w:sz w:val="17"/>
                <w:szCs w:val="17"/>
              </w:rPr>
              <w:t>filières et à tous les niveaux.</w:t>
            </w:r>
          </w:p>
          <w:p w14:paraId="1CBADFC1" w14:textId="77777777" w:rsidR="00EE1AA2" w:rsidRPr="00134B17" w:rsidRDefault="00EE1AA2" w:rsidP="00EE1AA2">
            <w:pPr>
              <w:widowControl w:val="0"/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5339E31D" w14:textId="3483D8C1" w:rsidR="00EE1AA2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Identification des modalités d’exploitation des résultats (existence</w:t>
            </w:r>
            <w:r>
              <w:rPr>
                <w:rFonts w:asciiTheme="majorHAnsi" w:hAnsiTheme="majorHAnsi"/>
                <w:sz w:val="17"/>
                <w:szCs w:val="17"/>
              </w:rPr>
              <w:t xml:space="preserve"> d’un protocole).</w:t>
            </w:r>
          </w:p>
          <w:p w14:paraId="411F2646" w14:textId="77777777" w:rsidR="00EE1AA2" w:rsidRPr="00134B17" w:rsidRDefault="00EE1AA2" w:rsidP="00EE1AA2">
            <w:pPr>
              <w:widowControl w:val="0"/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6ECAC0E6" w14:textId="1C600423" w:rsidR="00EE1AA2" w:rsidRDefault="00EE1AA2" w:rsidP="00EE1AA2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 xml:space="preserve">Pourcentage d’enseignants engagés dans une </w:t>
            </w:r>
            <w:proofErr w:type="spellStart"/>
            <w:r w:rsidRPr="00134B17">
              <w:rPr>
                <w:rFonts w:asciiTheme="majorHAnsi" w:hAnsiTheme="majorHAnsi"/>
                <w:sz w:val="17"/>
                <w:szCs w:val="17"/>
              </w:rPr>
              <w:t>réﬂ</w:t>
            </w:r>
            <w:r>
              <w:rPr>
                <w:rFonts w:asciiTheme="majorHAnsi" w:hAnsiTheme="majorHAnsi"/>
                <w:sz w:val="17"/>
                <w:szCs w:val="17"/>
              </w:rPr>
              <w:t>exion</w:t>
            </w:r>
            <w:proofErr w:type="spellEnd"/>
            <w:r>
              <w:rPr>
                <w:rFonts w:asciiTheme="majorHAnsi" w:hAnsiTheme="majorHAnsi"/>
                <w:sz w:val="17"/>
                <w:szCs w:val="17"/>
              </w:rPr>
              <w:t xml:space="preserve"> relative à l’évaluation.</w:t>
            </w:r>
          </w:p>
          <w:p w14:paraId="2A8B849D" w14:textId="77777777" w:rsidR="00EE1AA2" w:rsidRPr="00134B17" w:rsidRDefault="00EE1AA2" w:rsidP="00EE1AA2">
            <w:pPr>
              <w:widowControl w:val="0"/>
              <w:ind w:right="172"/>
              <w:rPr>
                <w:rFonts w:asciiTheme="majorHAnsi" w:hAnsiTheme="majorHAnsi"/>
                <w:sz w:val="17"/>
                <w:szCs w:val="17"/>
              </w:rPr>
            </w:pPr>
          </w:p>
          <w:p w14:paraId="0116BA8C" w14:textId="19D9A368" w:rsidR="008E52E9" w:rsidRDefault="00EE1AA2" w:rsidP="008E52E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34B17">
              <w:rPr>
                <w:rFonts w:asciiTheme="majorHAnsi" w:hAnsiTheme="majorHAnsi"/>
                <w:sz w:val="17"/>
                <w:szCs w:val="17"/>
              </w:rPr>
              <w:t>Nombre de contrôles en cours de formation (CCF) par discipline et par an.</w:t>
            </w:r>
          </w:p>
          <w:p w14:paraId="3F67FEC2" w14:textId="77777777" w:rsidR="008E52E9" w:rsidRPr="008E52E9" w:rsidRDefault="008E52E9" w:rsidP="008E52E9">
            <w:pPr>
              <w:rPr>
                <w:rFonts w:asciiTheme="majorHAnsi" w:hAnsiTheme="majorHAnsi"/>
                <w:sz w:val="17"/>
                <w:szCs w:val="17"/>
              </w:rPr>
            </w:pPr>
          </w:p>
          <w:p w14:paraId="4D5E8D85" w14:textId="6D5263AB" w:rsidR="008E52E9" w:rsidRPr="008E52E9" w:rsidRDefault="008E52E9" w:rsidP="008E52E9">
            <w:pPr>
              <w:widowControl w:val="0"/>
              <w:numPr>
                <w:ilvl w:val="0"/>
                <w:numId w:val="10"/>
              </w:numPr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7"/>
                <w:szCs w:val="17"/>
              </w:rPr>
              <w:t xml:space="preserve">Impact sur la progression des élèves. </w:t>
            </w:r>
          </w:p>
          <w:p w14:paraId="08109E32" w14:textId="7F01123F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</w:p>
        </w:tc>
      </w:tr>
    </w:tbl>
    <w:p w14:paraId="2466A8A1" w14:textId="250FF30F" w:rsidR="00C7213D" w:rsidRDefault="00CA6734" w:rsidP="00212E8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34F7A" wp14:editId="3F0C45B0">
                <wp:simplePos x="0" y="0"/>
                <wp:positionH relativeFrom="column">
                  <wp:posOffset>8352155</wp:posOffset>
                </wp:positionH>
                <wp:positionV relativeFrom="page">
                  <wp:posOffset>6675120</wp:posOffset>
                </wp:positionV>
                <wp:extent cx="673735" cy="228600"/>
                <wp:effectExtent l="0" t="0" r="12065" b="1905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C96E8F4" w14:textId="77777777" w:rsidR="00514508" w:rsidRPr="00FB3238" w:rsidRDefault="00514508" w:rsidP="005145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4F7A" id="Zone de texte 2331" o:spid="_x0000_s1027" type="#_x0000_t202" style="position:absolute;margin-left:657.65pt;margin-top:525.6pt;width:53.0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" fillcolor="window" strokecolor="#00b5c6" strokeweight=".5pt">
                <v:textbox>
                  <w:txbxContent>
                    <w:p w14:paraId="7C96E8F4" w14:textId="77777777" w:rsidR="00514508" w:rsidRPr="00FB3238" w:rsidRDefault="00514508" w:rsidP="00514508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E2A12" wp14:editId="5169F208">
                <wp:simplePos x="0" y="0"/>
                <wp:positionH relativeFrom="column">
                  <wp:posOffset>5628005</wp:posOffset>
                </wp:positionH>
                <wp:positionV relativeFrom="paragraph">
                  <wp:posOffset>294005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C4B538" w14:textId="77777777" w:rsidR="00514508" w:rsidRPr="00895522" w:rsidRDefault="00514508" w:rsidP="00514508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E2A1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8" type="#_x0000_t13" style="position:absolute;margin-left:443.15pt;margin-top:23.15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" adj="18990,3240" fillcolor="#00b5c6" strokecolor="#00b5c6" strokeweight="2pt">
                <v:textbox>
                  <w:txbxContent>
                    <w:p w14:paraId="28C4B538" w14:textId="77777777" w:rsidR="00514508" w:rsidRPr="00895522" w:rsidRDefault="00514508" w:rsidP="00514508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AE481" wp14:editId="6042466A">
                <wp:simplePos x="0" y="0"/>
                <wp:positionH relativeFrom="column">
                  <wp:posOffset>4713605</wp:posOffset>
                </wp:positionH>
                <wp:positionV relativeFrom="paragraph">
                  <wp:posOffset>260985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8E5C427" w14:textId="77777777" w:rsidR="00514508" w:rsidRPr="00FB3238" w:rsidRDefault="00514508" w:rsidP="005145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E481" id="Zone de texte 2329" o:spid="_x0000_s1029" type="#_x0000_t202" style="position:absolute;margin-left:371.15pt;margin-top:20.55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" fillcolor="window" strokecolor="#00b5c6" strokeweight=".5pt">
                <v:textbox>
                  <w:txbxContent>
                    <w:p w14:paraId="28E5C427" w14:textId="77777777" w:rsidR="00514508" w:rsidRPr="00FB3238" w:rsidRDefault="00514508" w:rsidP="00514508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75731" wp14:editId="66F0AAAC">
                <wp:simplePos x="0" y="0"/>
                <wp:positionH relativeFrom="column">
                  <wp:posOffset>3268345</wp:posOffset>
                </wp:positionH>
                <wp:positionV relativeFrom="paragraph">
                  <wp:posOffset>235585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2A2CC0" w14:textId="77777777" w:rsidR="00514508" w:rsidRPr="00FB3238" w:rsidRDefault="00514508" w:rsidP="00514508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7573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margin-left:257.35pt;margin-top:18.55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" adj="20715" fillcolor="#00b5c6" strokecolor="#00b5c6" strokeweight="2pt">
                <v:fill opacity="14392f"/>
                <v:textbox>
                  <w:txbxContent>
                    <w:p w14:paraId="5C2A2CC0" w14:textId="77777777" w:rsidR="00514508" w:rsidRPr="00FB3238" w:rsidRDefault="00514508" w:rsidP="00514508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47A82" wp14:editId="600A5DCB">
                <wp:simplePos x="0" y="0"/>
                <wp:positionH relativeFrom="column">
                  <wp:posOffset>700405</wp:posOffset>
                </wp:positionH>
                <wp:positionV relativeFrom="paragraph">
                  <wp:posOffset>170815</wp:posOffset>
                </wp:positionV>
                <wp:extent cx="2443724" cy="615462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724" cy="615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EDD37" w14:textId="77777777" w:rsidR="00DF116F" w:rsidRPr="00434B39" w:rsidRDefault="00514508" w:rsidP="00514508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434B3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</w:t>
                            </w:r>
                            <w:r w:rsidR="00DF116F" w:rsidRPr="00434B3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– Contributeur : </w:t>
                            </w:r>
                          </w:p>
                          <w:p w14:paraId="36968B74" w14:textId="1E5F8052" w:rsidR="00514508" w:rsidRPr="00434B39" w:rsidRDefault="00DF116F" w:rsidP="00514508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proofErr w:type="spellStart"/>
                            <w:r w:rsidRPr="00434B3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Dgesco</w:t>
                            </w:r>
                            <w:proofErr w:type="spellEnd"/>
                            <w:r w:rsidRPr="00434B3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A2-2 – Bureau des lycées professionnels, de l’apprentissage et de la formation professionnelle continue</w:t>
                            </w:r>
                            <w:r w:rsidR="00434B3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 / </w:t>
                            </w:r>
                            <w:r w:rsidR="00514508" w:rsidRPr="00434B39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Mise à jour fiche n°13 guide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47A82" id="Zone de texte 2335" o:spid="_x0000_s1031" type="#_x0000_t202" style="position:absolute;margin-left:55.15pt;margin-top:13.45pt;width:192.4pt;height:4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" fillcolor="white [3201]" stroked="f" strokeweight=".5pt">
                <v:textbox>
                  <w:txbxContent>
                    <w:p w14:paraId="4ADEDD37" w14:textId="77777777" w:rsidR="00DF116F" w:rsidRPr="00434B39" w:rsidRDefault="00514508" w:rsidP="00514508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434B3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</w:t>
                      </w:r>
                      <w:r w:rsidR="00DF116F" w:rsidRPr="00434B3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– Contributeur : </w:t>
                      </w:r>
                    </w:p>
                    <w:p w14:paraId="36968B74" w14:textId="1E5F8052" w:rsidR="00514508" w:rsidRPr="00434B39" w:rsidRDefault="00DF116F" w:rsidP="00514508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proofErr w:type="spellStart"/>
                      <w:r w:rsidRPr="00434B3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Dgesco</w:t>
                      </w:r>
                      <w:proofErr w:type="spellEnd"/>
                      <w:r w:rsidRPr="00434B3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A2-2 – Bureau des lycées professionnels, de l’apprentissage et de la formation professionnelle continue</w:t>
                      </w:r>
                      <w:r w:rsidR="00434B3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 / </w:t>
                      </w:r>
                      <w:r w:rsidR="00514508" w:rsidRPr="00434B39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Mise à jour fiche n°13 guide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9FD541" wp14:editId="61BF395A">
                <wp:simplePos x="0" y="0"/>
                <wp:positionH relativeFrom="column">
                  <wp:posOffset>27305</wp:posOffset>
                </wp:positionH>
                <wp:positionV relativeFrom="paragraph">
                  <wp:posOffset>191135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98F6D" w14:textId="77777777" w:rsidR="00514508" w:rsidRPr="00663E53" w:rsidRDefault="00514508" w:rsidP="00514508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FD541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32" type="#_x0000_t131" style="position:absolute;margin-left:2.15pt;margin-top:15.05pt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0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FJFR40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" fillcolor="white [3212]" strokecolor="#31849b [2408]" strokeweight="1.5pt">
                <v:fill opacity="0"/>
                <v:textbox>
                  <w:txbxContent>
                    <w:p w14:paraId="34698F6D" w14:textId="77777777" w:rsidR="00514508" w:rsidRPr="00663E53" w:rsidRDefault="00514508" w:rsidP="00514508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34FA0D" w14:textId="5908374E" w:rsidR="00514508" w:rsidRPr="00CA6734" w:rsidRDefault="00CA6734" w:rsidP="00CA6734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1301E" wp14:editId="4CBFD988">
                <wp:simplePos x="0" y="0"/>
                <wp:positionH relativeFrom="column">
                  <wp:posOffset>8347075</wp:posOffset>
                </wp:positionH>
                <wp:positionV relativeFrom="paragraph">
                  <wp:posOffset>188595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2DC3F5EA" w14:textId="77777777" w:rsidR="00514508" w:rsidRPr="00FB3238" w:rsidRDefault="00514508" w:rsidP="005145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1301E" id="Zone de texte 2334" o:spid="_x0000_s1033" type="#_x0000_t202" style="position:absolute;left:0;text-align:left;margin-left:657.25pt;margin-top:14.85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" fillcolor="window" strokecolor="#00b5c6" strokeweight=".5pt">
                <v:textbox>
                  <w:txbxContent>
                    <w:p w14:paraId="2DC3F5EA" w14:textId="77777777" w:rsidR="00514508" w:rsidRPr="00FB3238" w:rsidRDefault="00514508" w:rsidP="00514508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A6091" wp14:editId="005934B9">
                <wp:simplePos x="0" y="0"/>
                <wp:positionH relativeFrom="column">
                  <wp:posOffset>4709160</wp:posOffset>
                </wp:positionH>
                <wp:positionV relativeFrom="paragraph">
                  <wp:posOffset>184785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B02B88C" w14:textId="77777777" w:rsidR="00514508" w:rsidRPr="00FB3238" w:rsidRDefault="00514508" w:rsidP="005145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A6091" id="Zone de texte 2333" o:spid="_x0000_s1034" type="#_x0000_t202" style="position:absolute;left:0;text-align:left;margin-left:370.8pt;margin-top:14.5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" fillcolor="window" strokecolor="#00b5c6" strokeweight=".5pt">
                <v:textbox>
                  <w:txbxContent>
                    <w:p w14:paraId="7B02B88C" w14:textId="77777777" w:rsidR="00514508" w:rsidRPr="00FB3238" w:rsidRDefault="00514508" w:rsidP="00514508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4508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</w:t>
      </w:r>
      <w:r w:rsidR="00514508">
        <w:rPr>
          <w:rFonts w:asciiTheme="majorHAnsi" w:hAnsiTheme="majorHAnsi"/>
          <w:b/>
          <w:color w:val="31849B" w:themeColor="accent5" w:themeShade="BF"/>
          <w:sz w:val="22"/>
          <w:szCs w:val="22"/>
        </w:rPr>
        <w:t>2.3</w:t>
      </w:r>
    </w:p>
    <w:sectPr w:rsidR="00514508" w:rsidRPr="00CA6734" w:rsidSect="005145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3CB54" w14:textId="77777777" w:rsidR="004F611F" w:rsidRDefault="004F61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5F6EEADD" w:rsidR="00DD0461" w:rsidRPr="00DD0461" w:rsidRDefault="00DD0461" w:rsidP="00FE2DC0">
    <w:pPr>
      <w:spacing w:line="276" w:lineRule="auto"/>
      <w:ind w:right="-108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39D1" w14:textId="77777777" w:rsidR="004F611F" w:rsidRDefault="004F61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BCADF" w14:textId="77777777" w:rsidR="004F611F" w:rsidRDefault="004F61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E413A" w14:textId="77777777" w:rsidR="004F611F" w:rsidRDefault="004F61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934BD" w14:textId="77777777" w:rsidR="004F611F" w:rsidRDefault="004F61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2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9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8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12"/>
  </w:num>
  <w:num w:numId="31">
    <w:abstractNumId w:val="21"/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69E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80EF7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34B39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4F611F"/>
    <w:rsid w:val="00510660"/>
    <w:rsid w:val="00513F08"/>
    <w:rsid w:val="00514508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609D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B6895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E52E9"/>
    <w:rsid w:val="008F0CC5"/>
    <w:rsid w:val="008F2454"/>
    <w:rsid w:val="008F4D06"/>
    <w:rsid w:val="008F5702"/>
    <w:rsid w:val="008F7444"/>
    <w:rsid w:val="009021BD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0A47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91083"/>
    <w:rsid w:val="00C92CC5"/>
    <w:rsid w:val="00CA3126"/>
    <w:rsid w:val="00CA6734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566C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DF116F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1AA2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793B9264"/>
  <w15:docId w15:val="{6132298A-2255-4770-860A-B796527C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27682636&amp;cidTexte=LEGITEXT000006071191" TargetMode="External"/><Relationship Id="rId13" Type="http://schemas.openxmlformats.org/officeDocument/2006/relationships/hyperlink" Target="https://www.legifrance.gouv.fr/affichCode.do;jsessionid=80DF2B3F491A66614ED5A650B32CB503.tpdila22v_3?idSectionTA=LEGISCTA000006166607&amp;cidTexte=LEGITEXT000006071191" TargetMode="External"/><Relationship Id="rId18" Type="http://schemas.openxmlformats.org/officeDocument/2006/relationships/image" Target="file:///C:\Users\Utilisateur\Pictures\qualeduc\visuel_Qualeduc_4_violet.jp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Article.do?idArticle=LEGIARTI000029783145&amp;cidTexte=LEGITEXT000006071191" TargetMode="Externa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cation.gouv.fr/pid285/bulletin_officiel.html?cid_bo=10053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.do?idSectionTA=LEGISCTA000006182410&amp;cidTexte=LEGITEXT000006071191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CodeArticle.do?idArticle=LEGIARTI000018380664&amp;cidTexte=LEGITEXT000006071191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legifrance.gouv.fr/affichCodeArticle.do;jsessionid=F9777A3A44A3DA6BF1A9F6E39166BD79.tpdila08v_3?idArticle=LEGIARTI000006524783&amp;cidTexte=LEGITEXT00000607119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.do;jsessionid=C5F7026A67C42EA35FA0204043557688.tplgfr33s_2?idSectionTA=LEGISCTA000006166598&amp;cidTexte=LEGITEXT000006071191&amp;dateTexte=20130710" TargetMode="External"/><Relationship Id="rId14" Type="http://schemas.openxmlformats.org/officeDocument/2006/relationships/hyperlink" Target="https://www.legifrance.gouv.fr/affichCode.do;jsessionid=FFB59D53AACC26D7CB606267D628D0BC.tpdila19v_3?idSectionTA=LEGISCTA000006166882&amp;cidTexte=LEGITEXT00000607119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54427-E77A-4DE8-86F5-1330755C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3</cp:revision>
  <cp:lastPrinted>2020-12-02T13:27:00Z</cp:lastPrinted>
  <dcterms:created xsi:type="dcterms:W3CDTF">2020-12-02T13:27:00Z</dcterms:created>
  <dcterms:modified xsi:type="dcterms:W3CDTF">2020-12-02T13:29:00Z</dcterms:modified>
</cp:coreProperties>
</file>