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rFonts w:ascii="Times New Roman" w:hAnsi="Times New Roman" w:eastAsia="Times New Roman"/>
          <w:lang w:eastAsia="fr-FR"/>
        </w:rPr>
      </w:pPr>
      <w:r>
        <w:rPr>
          <w:rFonts w:ascii="Times New Roman" w:hAnsi="Times New Roman" w:eastAsia="Times New Roman"/>
          <w:lang w:eastAsia="fr-FR"/>
        </w:rPr>
      </w:r>
      <w:r/>
    </w:p>
    <w:tbl>
      <w:tblPr>
        <w:tblW w:w="10206" w:type="dxa"/>
        <w:jc w:val="center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701"/>
        <w:gridCol w:w="5103"/>
      </w:tblGrid>
      <w:tr>
        <w:trPr>
          <w:jc w:val="center"/>
          <w:trHeight w:val="850"/>
        </w:trPr>
        <w:tc>
          <w:tcPr>
            <w:gridSpan w:val="3"/>
            <w:tcBorders>
              <w:bottom w:val="single" w:sz="4" w:space="0" w:color="auto"/>
            </w:tcBorders>
            <w:tcW w:w="1020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b/>
                <w:color w:val="000080"/>
                <w:sz w:val="40"/>
                <w:szCs w:val="40"/>
                <w:u w:val="single"/>
                <w:lang w:eastAsia="fr-FR"/>
              </w:rPr>
              <w:t xml:space="preserve">LYC</w:t>
            </w:r>
            <w:r>
              <w:rPr>
                <w:rFonts w:ascii="Times New Roman" w:hAnsi="Times New Roman" w:cs="Arial" w:eastAsia="Times New Roman"/>
                <w:b/>
                <w:color w:val="000080"/>
                <w:sz w:val="40"/>
                <w:szCs w:val="40"/>
                <w:u w:val="single"/>
                <w:lang w:eastAsia="fr-FR"/>
              </w:rPr>
              <w:t xml:space="preserve">É</w:t>
            </w:r>
            <w:r>
              <w:rPr>
                <w:rFonts w:ascii="Times New Roman" w:hAnsi="Times New Roman" w:eastAsia="Times New Roman"/>
                <w:b/>
                <w:color w:val="000080"/>
                <w:sz w:val="40"/>
                <w:szCs w:val="40"/>
                <w:u w:val="single"/>
                <w:lang w:eastAsia="fr-FR"/>
              </w:rPr>
              <w:t xml:space="preserve">E DES M</w:t>
            </w:r>
            <w:r>
              <w:rPr>
                <w:rFonts w:ascii="Times New Roman" w:hAnsi="Times New Roman" w:cs="Arial" w:eastAsia="Times New Roman"/>
                <w:b/>
                <w:color w:val="000080"/>
                <w:sz w:val="40"/>
                <w:szCs w:val="40"/>
                <w:u w:val="single"/>
                <w:lang w:eastAsia="fr-FR"/>
              </w:rPr>
              <w:t xml:space="preserve">É</w:t>
            </w:r>
            <w:r>
              <w:rPr>
                <w:rFonts w:ascii="Times New Roman" w:hAnsi="Times New Roman" w:eastAsia="Times New Roman"/>
                <w:b/>
                <w:color w:val="000080"/>
                <w:sz w:val="40"/>
                <w:szCs w:val="40"/>
                <w:u w:val="single"/>
                <w:lang w:eastAsia="fr-FR"/>
              </w:rPr>
              <w:t xml:space="preserve">TIERS</w:t>
            </w:r>
            <w:r/>
          </w:p>
        </w:tc>
      </w:tr>
      <w:tr>
        <w:trPr>
          <w:jc w:val="center"/>
          <w:trHeight w:val="850"/>
        </w:trPr>
        <w:tc>
          <w:tcPr>
            <w:gridSpan w:val="2"/>
            <w:tcBorders>
              <w:bottom w:val="single" w:sz="4" w:space="0" w:color="auto"/>
            </w:tcBorders>
            <w:tcW w:w="51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fr-FR"/>
              </w:rPr>
              <w:t xml:space="preserve">Type d’audit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  <w:t xml:space="preserve"> :</w:t>
            </w:r>
            <w:bookmarkStart w:id="0" w:name="ListeDéroulante1"/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  <w:t xml:space="preserve"> </w:t>
            </w:r>
            <w:bookmarkEnd w:id="0"/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fr-FR"/>
              </w:rPr>
              <w:t xml:space="preserve">Renouvellement</w:t>
            </w:r>
            <w:r/>
          </w:p>
        </w:tc>
        <w:tc>
          <w:tcPr>
            <w:tcBorders>
              <w:bottom w:val="single" w:sz="4" w:space="0" w:color="auto"/>
            </w:tcBorders>
            <w:tcW w:w="51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fr-FR"/>
              </w:rPr>
              <w:t xml:space="preserve">N° d’audit : </w:t>
            </w:r>
            <w:r/>
          </w:p>
        </w:tc>
      </w:tr>
      <w:tr>
        <w:trPr>
          <w:jc w:val="center"/>
          <w:trHeight w:val="1393"/>
        </w:trPr>
        <w:tc>
          <w:tcPr>
            <w:gridSpan w:val="3"/>
            <w:tcBorders>
              <w:bottom w:val="single" w:sz="4" w:space="0" w:color="auto"/>
            </w:tcBorders>
            <w:tcW w:w="1020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32"/>
                <w:szCs w:val="32"/>
                <w:lang w:eastAsia="fr-FR"/>
              </w:rPr>
              <w:t xml:space="preserve">PLAN D’AUDIT</w:t>
            </w:r>
            <w:r/>
          </w:p>
        </w:tc>
      </w:tr>
      <w:tr>
        <w:trPr>
          <w:jc w:val="center"/>
          <w:trHeight w:val="1681"/>
        </w:trPr>
        <w:tc>
          <w:tcPr>
            <w:gridSpan w:val="2"/>
            <w:tcBorders>
              <w:top w:val="single" w:sz="4" w:space="0" w:color="auto"/>
              <w:bottom w:val="single" w:sz="4" w:space="0" w:color="auto"/>
            </w:tcBorders>
            <w:tcW w:w="51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fr-FR"/>
              </w:rPr>
              <w:t xml:space="preserve">Établissement(s) audité(s)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  <w:t xml:space="preserve"> :</w:t>
            </w:r>
            <w:r/>
          </w:p>
        </w:tc>
        <w:tc>
          <w:tcPr>
            <w:tcBorders>
              <w:top w:val="single" w:sz="4" w:space="0" w:color="auto"/>
              <w:bottom w:val="single" w:sz="4" w:space="0" w:color="auto"/>
            </w:tcBorders>
            <w:tcW w:w="51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fr-FR"/>
              </w:rPr>
              <w:t xml:space="preserve">.....................................</w:t>
            </w:r>
            <w:r/>
          </w:p>
        </w:tc>
      </w:tr>
      <w:tr>
        <w:trPr>
          <w:jc w:val="center"/>
          <w:trHeight w:val="510"/>
        </w:trPr>
        <w:tc>
          <w:tcPr>
            <w:gridSpan w:val="3"/>
            <w:tcBorders>
              <w:left w:val="none" w:color="000000" w:sz="4" w:space="0"/>
              <w:top w:val="single" w:sz="4" w:space="0" w:color="auto"/>
              <w:right w:val="none" w:color="000000" w:sz="4" w:space="0"/>
            </w:tcBorders>
            <w:tcW w:w="1020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r>
            <w:r/>
          </w:p>
        </w:tc>
      </w:tr>
      <w:tr>
        <w:trPr>
          <w:jc w:val="center"/>
          <w:trHeight w:val="623"/>
        </w:trPr>
        <w:tc>
          <w:tcPr>
            <w:tcBorders>
              <w:top w:val="single" w:sz="4" w:space="0" w:color="auto"/>
              <w:bottom w:val="single" w:sz="4" w:space="0" w:color="auto"/>
            </w:tcBorders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  <w:t xml:space="preserve">Responsable d’audit : </w:t>
            </w:r>
            <w:r/>
          </w:p>
        </w:tc>
        <w:tc>
          <w:tcPr>
            <w:gridSpan w:val="2"/>
            <w:tcBorders>
              <w:top w:val="single" w:sz="4" w:space="0" w:color="auto"/>
              <w:bottom w:val="single" w:sz="4" w:space="0" w:color="auto"/>
            </w:tcBorders>
            <w:tcW w:w="680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i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fr-FR"/>
              </w:rPr>
              <w:t xml:space="preserve">.........................................................</w:t>
            </w:r>
            <w:r/>
          </w:p>
        </w:tc>
      </w:tr>
      <w:tr>
        <w:trPr>
          <w:jc w:val="center"/>
          <w:trHeight w:val="2120"/>
        </w:trPr>
        <w:tc>
          <w:tcPr>
            <w:tcBorders>
              <w:bottom w:val="single" w:sz="4" w:space="0" w:color="auto"/>
            </w:tcBorders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  <w:t xml:space="preserve">Auditeurs :</w:t>
            </w:r>
            <w:r/>
          </w:p>
        </w:tc>
        <w:tc>
          <w:tcPr>
            <w:gridSpan w:val="2"/>
            <w:tcBorders>
              <w:bottom w:val="single" w:sz="4" w:space="0" w:color="auto"/>
            </w:tcBorders>
            <w:tcW w:w="6804" w:type="dxa"/>
            <w:vAlign w:val="center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  <w:t xml:space="preserve">............................................................</w:t>
            </w:r>
            <w:r/>
          </w:p>
        </w:tc>
      </w:tr>
      <w:tr>
        <w:trPr>
          <w:jc w:val="center"/>
          <w:trHeight w:val="520"/>
        </w:trPr>
        <w:tc>
          <w:tcPr>
            <w:gridSpan w:val="3"/>
            <w:tcBorders>
              <w:left w:val="none" w:color="000000" w:sz="4" w:space="0"/>
              <w:top w:val="single" w:sz="4" w:space="0" w:color="auto"/>
              <w:right w:val="none" w:color="000000" w:sz="4" w:space="0"/>
              <w:bottom w:val="single" w:sz="4" w:space="0" w:color="auto"/>
            </w:tcBorders>
            <w:tcW w:w="1020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r>
            <w:r/>
          </w:p>
        </w:tc>
      </w:tr>
      <w:tr>
        <w:trPr>
          <w:jc w:val="center"/>
          <w:trHeight w:val="570"/>
        </w:trPr>
        <w:tc>
          <w:tcPr>
            <w:gridSpan w:val="2"/>
            <w:tcBorders>
              <w:top w:val="single" w:sz="4" w:space="0" w:color="auto"/>
              <w:bottom w:val="single" w:sz="4" w:space="0" w:color="auto"/>
            </w:tcBorders>
            <w:tcW w:w="51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  <w:t xml:space="preserve">Date(s) de réalisation</w:t>
            </w:r>
            <w:r/>
          </w:p>
        </w:tc>
        <w:tc>
          <w:tcPr>
            <w:tcBorders>
              <w:top w:val="single" w:sz="4" w:space="0" w:color="auto"/>
              <w:bottom w:val="single" w:sz="4" w:space="0" w:color="auto"/>
            </w:tcBorders>
            <w:tcW w:w="51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i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fr-FR"/>
              </w:rPr>
              <w:t xml:space="preserve">............................................</w:t>
            </w:r>
            <w:r/>
          </w:p>
        </w:tc>
      </w:tr>
      <w:tr>
        <w:trPr>
          <w:jc w:val="center"/>
          <w:trHeight w:val="570"/>
        </w:trPr>
        <w:tc>
          <w:tcPr>
            <w:gridSpan w:val="2"/>
            <w:tcBorders>
              <w:top w:val="single" w:sz="4" w:space="0" w:color="auto"/>
              <w:bottom w:val="single" w:sz="4" w:space="0" w:color="auto"/>
            </w:tcBorders>
            <w:tcW w:w="51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  <w:t xml:space="preserve">Horaire</w:t>
            </w:r>
            <w:r/>
          </w:p>
        </w:tc>
        <w:tc>
          <w:tcPr>
            <w:tcBorders>
              <w:top w:val="single" w:sz="4" w:space="0" w:color="auto"/>
              <w:bottom w:val="single" w:sz="4" w:space="0" w:color="auto"/>
            </w:tcBorders>
            <w:tcW w:w="51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i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fr-FR"/>
              </w:rPr>
              <w:t xml:space="preserve">..............................................</w:t>
            </w:r>
            <w:r/>
          </w:p>
        </w:tc>
      </w:tr>
      <w:tr>
        <w:trPr>
          <w:jc w:val="center"/>
          <w:trHeight w:val="570"/>
        </w:trPr>
        <w:tc>
          <w:tcPr>
            <w:gridSpan w:val="2"/>
            <w:tcBorders>
              <w:top w:val="single" w:sz="4" w:space="0" w:color="auto"/>
            </w:tcBorders>
            <w:tcW w:w="51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  <w:t xml:space="preserve">Lieux</w:t>
            </w:r>
            <w:r/>
          </w:p>
        </w:tc>
        <w:tc>
          <w:tcPr>
            <w:tcBorders>
              <w:top w:val="single" w:sz="4" w:space="0" w:color="auto"/>
            </w:tcBorders>
            <w:tcW w:w="51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i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fr-FR"/>
              </w:rPr>
              <w:t xml:space="preserve">...............................................</w:t>
            </w:r>
            <w:r/>
          </w:p>
        </w:tc>
      </w:tr>
    </w:tbl>
    <w:p>
      <w:pPr>
        <w:rPr>
          <w:rFonts w:ascii="Times New Roman" w:hAnsi="Times New Roman" w:eastAsia="Times New Roman"/>
          <w:b/>
          <w:smallCaps/>
          <w:sz w:val="36"/>
          <w:szCs w:val="36"/>
          <w:lang w:eastAsia="fr-FR"/>
        </w:rPr>
      </w:pPr>
      <w:r>
        <w:rPr>
          <w:rFonts w:ascii="Times New Roman" w:hAnsi="Times New Roman" w:eastAsia="Times New Roman"/>
          <w:b/>
          <w:smallCaps/>
          <w:sz w:val="36"/>
          <w:szCs w:val="36"/>
          <w:lang w:eastAsia="fr-FR"/>
        </w:rPr>
      </w:r>
      <w:r/>
    </w:p>
    <w:p>
      <w:pPr>
        <w:rPr>
          <w:rFonts w:ascii="Times New Roman" w:hAnsi="Times New Roman" w:eastAsia="Times New Roman"/>
          <w:b/>
          <w:smallCaps/>
          <w:sz w:val="36"/>
          <w:szCs w:val="36"/>
          <w:lang w:eastAsia="fr-FR"/>
        </w:rPr>
      </w:pPr>
      <w:r>
        <w:rPr>
          <w:rFonts w:ascii="Times New Roman" w:hAnsi="Times New Roman" w:eastAsia="Times New Roman"/>
          <w:b/>
          <w:smallCaps/>
          <w:sz w:val="36"/>
          <w:szCs w:val="36"/>
          <w:lang w:eastAsia="fr-FR"/>
        </w:rPr>
      </w:r>
      <w:r>
        <w:rPr>
          <w:rFonts w:ascii="Times New Roman" w:hAnsi="Times New Roman" w:eastAsia="Times New Roman"/>
          <w:b/>
          <w:smallCaps/>
          <w:sz w:val="36"/>
          <w:szCs w:val="36"/>
          <w:lang w:eastAsia="fr-FR"/>
        </w:rPr>
      </w:r>
      <w:r/>
    </w:p>
    <w:p>
      <w:pPr>
        <w:rPr>
          <w:rFonts w:ascii="Times New Roman" w:hAnsi="Times New Roman" w:eastAsia="Times New Roman"/>
          <w:b/>
          <w:smallCaps/>
          <w:sz w:val="36"/>
          <w:szCs w:val="36"/>
          <w:lang w:eastAsia="fr-FR"/>
        </w:rPr>
      </w:pPr>
      <w:r>
        <w:rPr>
          <w:rFonts w:ascii="Times New Roman" w:hAnsi="Times New Roman" w:eastAsia="Times New Roman"/>
          <w:b/>
          <w:smallCaps/>
          <w:sz w:val="36"/>
          <w:szCs w:val="36"/>
          <w:lang w:eastAsia="fr-FR"/>
        </w:rPr>
      </w:r>
      <w:r>
        <w:rPr>
          <w:rFonts w:ascii="Times New Roman" w:hAnsi="Times New Roman" w:eastAsia="Times New Roman"/>
          <w:b/>
          <w:smallCaps/>
          <w:sz w:val="36"/>
          <w:szCs w:val="36"/>
          <w:lang w:eastAsia="fr-FR"/>
        </w:rPr>
      </w:r>
      <w:r/>
    </w:p>
    <w:p>
      <w:pPr>
        <w:rPr>
          <w:rFonts w:ascii="Times New Roman" w:hAnsi="Times New Roman" w:eastAsia="Times New Roman"/>
          <w:b/>
          <w:smallCaps/>
          <w:sz w:val="36"/>
          <w:szCs w:val="36"/>
          <w:lang w:eastAsia="fr-FR"/>
        </w:rPr>
      </w:pPr>
      <w:r>
        <w:rPr>
          <w:lang w:eastAsia="fr-FR"/>
        </w:rPr>
      </w:r>
      <w:r>
        <w:rPr>
          <w:lang w:eastAsia="fr-FR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22575" cy="675640"/>
                <wp:effectExtent l="9525" t="9525" r="9525" b="9525"/>
                <wp:docPr id="1" name="Image 17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17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22574" cy="6756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222.2pt;height:53.2pt;" stroked="f" strokeweight="0.75pt">
                <v:path textboxrect="0,0,0,0"/>
                <v:imagedata r:id="rId10" o:title=""/>
              </v:shape>
            </w:pict>
          </mc:Fallback>
        </mc:AlternateContent>
      </w:r>
      <w:r>
        <w:rPr>
          <w:lang w:eastAsia="fr-FR"/>
        </w:rPr>
      </w:r>
      <w:r/>
    </w:p>
    <w:p>
      <w:pPr>
        <w:jc w:val="left"/>
        <w:rPr>
          <w:rFonts w:ascii="Cambria" w:hAnsi="Cambria" w:eastAsia="Times New Roman"/>
          <w:b/>
          <w:sz w:val="28"/>
          <w:szCs w:val="28"/>
          <w:lang w:eastAsia="fr-FR"/>
        </w:rPr>
      </w:pPr>
      <w:r>
        <w:rPr>
          <w:rFonts w:ascii="Times New Roman" w:hAnsi="Times New Roman" w:eastAsia="Times New Roman"/>
          <w:b/>
          <w:smallCaps/>
          <w:sz w:val="36"/>
          <w:szCs w:val="36"/>
          <w:lang w:eastAsia="fr-FR"/>
        </w:rPr>
        <w:br w:type="page"/>
      </w:r>
      <w:r/>
    </w:p>
    <w:tbl>
      <w:tblPr>
        <w:tblW w:w="8503" w:type="dxa"/>
        <w:jc w:val="center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"/>
        <w:gridCol w:w="3385"/>
        <w:gridCol w:w="1368"/>
        <w:gridCol w:w="1368"/>
        <w:gridCol w:w="1368"/>
      </w:tblGrid>
      <w:tr>
        <w:trPr>
          <w:jc w:val="center"/>
        </w:trPr>
        <w:tc>
          <w:tcPr>
            <w:shd w:val="clear" w:fill="737373" w:color="737373"/>
            <w:tcW w:w="101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b/>
                <w:bCs/>
                <w:i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b/>
                <w:bCs/>
                <w:i/>
                <w:color w:val="FFFFFF"/>
                <w:sz w:val="24"/>
                <w:szCs w:val="24"/>
                <w:lang w:eastAsia="fr-FR"/>
              </w:rPr>
              <w:t xml:space="preserve">Heures</w:t>
            </w:r>
            <w:r/>
          </w:p>
        </w:tc>
        <w:tc>
          <w:tcPr>
            <w:shd w:val="clear" w:fill="737373" w:color="737373"/>
            <w:tcW w:w="338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b/>
                <w:bCs/>
                <w:i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b/>
                <w:bCs/>
                <w:i/>
                <w:color w:val="FFFFFF"/>
                <w:sz w:val="24"/>
                <w:szCs w:val="24"/>
                <w:lang w:eastAsia="fr-FR"/>
              </w:rPr>
              <w:t xml:space="preserve">Objet</w:t>
            </w:r>
            <w:r/>
          </w:p>
        </w:tc>
        <w:tc>
          <w:tcPr>
            <w:shd w:val="clear" w:fill="737373" w:color="737373"/>
            <w:tcW w:w="136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b/>
                <w:bCs/>
                <w:i/>
                <w:color w:val="FFFFFF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b/>
                <w:bCs/>
                <w:i/>
                <w:color w:val="FFFFFF"/>
                <w:sz w:val="24"/>
                <w:szCs w:val="24"/>
                <w:lang w:eastAsia="fr-FR"/>
              </w:rPr>
              <w:t xml:space="preserve">Auditeurs</w:t>
            </w:r>
            <w:r/>
          </w:p>
        </w:tc>
        <w:tc>
          <w:tcPr>
            <w:shd w:val="clear" w:fill="737373" w:color="737373"/>
            <w:tcW w:w="136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b/>
                <w:bCs/>
                <w:i/>
                <w:color w:val="FFFFFF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b/>
                <w:bCs/>
                <w:i/>
                <w:color w:val="FFFFFF"/>
                <w:sz w:val="24"/>
                <w:szCs w:val="24"/>
                <w:lang w:eastAsia="fr-FR"/>
              </w:rPr>
              <w:t xml:space="preserve">Audités</w:t>
            </w:r>
            <w:r/>
          </w:p>
        </w:tc>
        <w:tc>
          <w:tcPr>
            <w:shd w:val="clear" w:fill="737373" w:color="737373"/>
            <w:tcW w:w="136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b/>
                <w:bCs/>
                <w:i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b/>
                <w:bCs/>
                <w:i/>
                <w:color w:val="FFFFFF"/>
                <w:sz w:val="24"/>
                <w:szCs w:val="24"/>
                <w:lang w:eastAsia="fr-FR"/>
              </w:rPr>
              <w:t xml:space="preserve">Lieux</w:t>
            </w:r>
            <w:r/>
          </w:p>
        </w:tc>
      </w:tr>
      <w:tr>
        <w:trPr>
          <w:cantSplit/>
          <w:jc w:val="center"/>
          <w:trHeight w:val="454"/>
        </w:trPr>
        <w:tc>
          <w:tcPr>
            <w:tcW w:w="1014" w:type="dxa"/>
            <w:vAlign w:val="center"/>
            <w:textDirection w:val="lrTb"/>
            <w:noWrap w:val="false"/>
          </w:tcPr>
          <w:p>
            <w:r>
              <w:t xml:space="preserve">08h30</w:t>
            </w:r>
            <w:r/>
          </w:p>
          <w:p>
            <w:r>
              <w:t xml:space="preserve">08h45</w:t>
            </w:r>
            <w:r/>
          </w:p>
        </w:tc>
        <w:tc>
          <w:tcPr>
            <w:tcW w:w="3385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t xml:space="preserve">Présentation de l’audit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r>
              <w:t xml:space="preserve">Équipe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Ensemble des audités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r>
            <w:r/>
          </w:p>
        </w:tc>
      </w:tr>
      <w:tr>
        <w:trPr>
          <w:cantSplit/>
          <w:jc w:val="center"/>
          <w:trHeight w:val="454"/>
        </w:trPr>
        <w:tc>
          <w:tcPr>
            <w:tcW w:w="1014" w:type="dxa"/>
            <w:vAlign w:val="center"/>
            <w:textDirection w:val="lrTb"/>
            <w:noWrap w:val="false"/>
          </w:tcPr>
          <w:p>
            <w:r>
              <w:t xml:space="preserve">08h45</w:t>
            </w:r>
            <w:r/>
          </w:p>
          <w:p>
            <w:r>
              <w:t xml:space="preserve">09h45</w:t>
            </w:r>
            <w:r/>
          </w:p>
        </w:tc>
        <w:tc>
          <w:tcPr>
            <w:tcW w:w="3385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t xml:space="preserve">1° Offre de formation </w:t>
            </w:r>
            <w:r/>
          </w:p>
          <w:p>
            <w:pPr>
              <w:jc w:val="left"/>
            </w:pPr>
            <w:r>
              <w:t xml:space="preserve">2° L'accueil de publics de statuts différents </w:t>
            </w:r>
            <w:r/>
          </w:p>
          <w:p>
            <w:pPr>
              <w:jc w:val="left"/>
            </w:pPr>
            <w:r>
              <w:t xml:space="preserve">3° Les partenariats</w:t>
            </w:r>
            <w:r/>
          </w:p>
          <w:p>
            <w:pPr>
              <w:jc w:val="left"/>
            </w:pPr>
            <w:r>
              <w:t xml:space="preserve">4° L'organisation d'actions culturelles </w:t>
            </w:r>
            <w:r/>
          </w:p>
          <w:p>
            <w:pPr>
              <w:jc w:val="left"/>
            </w:pPr>
            <w:r>
              <w:t xml:space="preserve">5° L'ouverture à l’internationale</w:t>
            </w:r>
            <w:r/>
          </w:p>
          <w:p>
            <w:pPr>
              <w:jc w:val="left"/>
            </w:pPr>
            <w:r>
              <w:t xml:space="preserve">6° Suivi du décrochage scolaire et droit au retour en formation initiale </w:t>
            </w:r>
            <w:r/>
          </w:p>
          <w:p>
            <w:pPr>
              <w:jc w:val="left"/>
            </w:pPr>
            <w:r>
              <w:t xml:space="preserve">7° Politique de communication </w:t>
            </w:r>
            <w:r/>
          </w:p>
          <w:p>
            <w:pPr>
              <w:jc w:val="left"/>
            </w:pPr>
            <w:r>
              <w:t xml:space="preserve">8° Le pilotage de l’établissement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r>
              <w:t xml:space="preserve">Équipe</w:t>
            </w:r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Équipe de direction élargie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r>
            <w:r/>
          </w:p>
        </w:tc>
      </w:tr>
      <w:tr>
        <w:trPr>
          <w:cantSplit/>
          <w:jc w:val="center"/>
          <w:trHeight w:val="454"/>
        </w:trPr>
        <w:tc>
          <w:tcPr>
            <w:tcW w:w="1014" w:type="dxa"/>
            <w:vAlign w:val="center"/>
            <w:textDirection w:val="lrTb"/>
            <w:noWrap w:val="false"/>
          </w:tcPr>
          <w:p>
            <w:r>
              <w:t xml:space="preserve">09h45</w:t>
            </w:r>
            <w:r/>
          </w:p>
          <w:p>
            <w:r>
              <w:t xml:space="preserve">10h00</w:t>
            </w:r>
            <w:r/>
          </w:p>
        </w:tc>
        <w:tc>
          <w:tcPr>
            <w:tcW w:w="3385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t xml:space="preserve">Régulation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r>
              <w:t xml:space="preserve">Équipe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r>
            <w:r/>
          </w:p>
        </w:tc>
      </w:tr>
      <w:tr>
        <w:trPr>
          <w:cantSplit/>
          <w:jc w:val="center"/>
          <w:trHeight w:val="454"/>
        </w:trPr>
        <w:tc>
          <w:tcPr>
            <w:tcW w:w="1014" w:type="dxa"/>
            <w:vAlign w:val="center"/>
            <w:textDirection w:val="lrTb"/>
            <w:noWrap w:val="false"/>
          </w:tcPr>
          <w:p>
            <w:r>
              <w:t xml:space="preserve">10h00</w:t>
            </w:r>
            <w:r/>
          </w:p>
          <w:p>
            <w:r>
              <w:t xml:space="preserve">10h45</w:t>
            </w:r>
            <w:r/>
          </w:p>
        </w:tc>
        <w:tc>
          <w:tcPr>
            <w:tcW w:w="3385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t xml:space="preserve">1° Offre de formation </w:t>
            </w:r>
            <w:r/>
          </w:p>
          <w:p>
            <w:pPr>
              <w:jc w:val="left"/>
            </w:pPr>
            <w:r>
              <w:t xml:space="preserve">2° L'accueil de publics de statuts différents </w:t>
            </w:r>
            <w:r/>
          </w:p>
          <w:p>
            <w:pPr>
              <w:jc w:val="left"/>
            </w:pPr>
            <w:r>
              <w:t xml:space="preserve">3° Les partenariats</w:t>
            </w:r>
            <w:r/>
          </w:p>
          <w:p>
            <w:pPr>
              <w:jc w:val="left"/>
            </w:pPr>
            <w:r>
              <w:t xml:space="preserve">4° L'organisation d'actions culturelles </w:t>
            </w:r>
            <w:r/>
          </w:p>
          <w:p>
            <w:pPr>
              <w:jc w:val="left"/>
            </w:pPr>
            <w:r>
              <w:t xml:space="preserve">5° L'ouverture à l’internationale</w:t>
            </w:r>
            <w:r/>
          </w:p>
          <w:p>
            <w:pPr>
              <w:jc w:val="left"/>
            </w:pPr>
            <w:r>
              <w:t xml:space="preserve">6° Suivi du décrochage scolaire et droit au retour en formation initiale </w:t>
            </w:r>
            <w:r/>
          </w:p>
          <w:p>
            <w:pPr>
              <w:jc w:val="left"/>
            </w:pPr>
            <w:r>
              <w:t xml:space="preserve">7° Politique de communication </w:t>
            </w:r>
            <w:r/>
          </w:p>
          <w:p>
            <w:pPr>
              <w:jc w:val="left"/>
            </w:pPr>
            <w:r/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r>
              <w:t xml:space="preserve">Équipe</w:t>
            </w:r>
            <w:r/>
          </w:p>
          <w:p>
            <w:r/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Enseignants</w:t>
            </w:r>
            <w:r>
              <w:rPr>
                <w:b/>
                <w:sz w:val="20"/>
              </w:rPr>
              <w:t xml:space="preserve"> (10 </w:t>
            </w:r>
            <w:r>
              <w:rPr>
                <w:b/>
                <w:sz w:val="20"/>
              </w:rPr>
              <w:t xml:space="preserve">e</w:t>
            </w:r>
            <w:bookmarkStart w:id="1" w:name="_GoBack"/>
            <w:r/>
            <w:bookmarkEnd w:id="1"/>
            <w:r>
              <w:rPr>
                <w:b/>
                <w:sz w:val="20"/>
              </w:rPr>
              <w:t xml:space="preserve">nseignants maximum)</w:t>
            </w:r>
            <w:r/>
          </w:p>
          <w:p>
            <w:pPr>
              <w:rPr>
                <w:sz w:val="20"/>
              </w:rPr>
            </w:pPr>
            <w:r>
              <w:rPr>
                <w:sz w:val="20"/>
              </w:rPr>
              <w:t xml:space="preserve">1 ou 2 </w:t>
            </w:r>
            <w:r>
              <w:rPr>
                <w:sz w:val="20"/>
              </w:rPr>
              <w:t xml:space="preserve">r</w:t>
            </w:r>
            <w:r>
              <w:rPr>
                <w:sz w:val="20"/>
              </w:rPr>
              <w:t xml:space="preserve">eprésentants par filière, </w:t>
            </w:r>
            <w:r>
              <w:rPr>
                <w:sz w:val="20"/>
              </w:rPr>
              <w:t xml:space="preserve">coordonnateurs</w:t>
            </w:r>
            <w:r>
              <w:rPr>
                <w:sz w:val="20"/>
              </w:rPr>
              <w:t xml:space="preserve"> </w:t>
            </w:r>
            <w:r/>
          </w:p>
          <w:p>
            <w:r>
              <w:rPr>
                <w:sz w:val="20"/>
              </w:rPr>
              <w:t xml:space="preserve">Documentalistes, y compris du post bac </w:t>
            </w:r>
            <w:r>
              <w:rPr>
                <w:sz w:val="20"/>
              </w:rPr>
              <w:t xml:space="preserve">de l’apprentissage et de </w:t>
            </w:r>
            <w:r>
              <w:rPr>
                <w:sz w:val="20"/>
              </w:rPr>
              <w:t xml:space="preserve"> formation continue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r>
            <w:r/>
          </w:p>
        </w:tc>
      </w:tr>
      <w:tr>
        <w:trPr>
          <w:cantSplit/>
          <w:jc w:val="center"/>
          <w:trHeight w:val="454"/>
        </w:trPr>
        <w:tc>
          <w:tcPr>
            <w:tcW w:w="1014" w:type="dxa"/>
            <w:vAlign w:val="center"/>
            <w:textDirection w:val="lrTb"/>
            <w:noWrap w:val="false"/>
          </w:tcPr>
          <w:p>
            <w:r>
              <w:t xml:space="preserve">10h45</w:t>
            </w:r>
            <w:r/>
          </w:p>
          <w:p>
            <w:r>
              <w:t xml:space="preserve">11h00</w:t>
            </w:r>
            <w:r/>
          </w:p>
        </w:tc>
        <w:tc>
          <w:tcPr>
            <w:tcW w:w="3385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t xml:space="preserve">Régulation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r>
              <w:t xml:space="preserve">Équipe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r>
            <w:r/>
          </w:p>
        </w:tc>
      </w:tr>
    </w:tbl>
    <w:tbl>
      <w:tblPr>
        <w:tblW w:w="8503" w:type="dxa"/>
        <w:jc w:val="center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"/>
        <w:gridCol w:w="3385"/>
        <w:gridCol w:w="1368"/>
        <w:gridCol w:w="1368"/>
        <w:gridCol w:w="1368"/>
      </w:tblGrid>
      <w:tr>
        <w:trPr>
          <w:cantSplit/>
          <w:jc w:val="center"/>
          <w:trHeight w:val="454"/>
        </w:trPr>
        <w:tc>
          <w:tcPr>
            <w:tcW w:w="1014" w:type="dxa"/>
            <w:vAlign w:val="center"/>
            <w:textDirection w:val="lrTb"/>
            <w:noWrap w:val="false"/>
          </w:tcPr>
          <w:p>
            <w:r>
              <w:t xml:space="preserve">11h00</w:t>
            </w:r>
            <w:r/>
          </w:p>
          <w:p>
            <w:r>
              <w:t xml:space="preserve">11h30</w:t>
            </w:r>
            <w:r/>
          </w:p>
        </w:tc>
        <w:tc>
          <w:tcPr>
            <w:tcW w:w="3385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t xml:space="preserve">1° Offre de formation </w:t>
            </w:r>
            <w:r/>
          </w:p>
          <w:p>
            <w:pPr>
              <w:jc w:val="left"/>
            </w:pPr>
            <w:r>
              <w:t xml:space="preserve">2° L'accueil de publics de statuts différents </w:t>
            </w:r>
            <w:r/>
          </w:p>
          <w:p>
            <w:pPr>
              <w:jc w:val="left"/>
            </w:pPr>
            <w:r>
              <w:t xml:space="preserve">4° L'organisation d'actions culturelles </w:t>
            </w:r>
            <w:r/>
          </w:p>
          <w:p>
            <w:pPr>
              <w:jc w:val="left"/>
            </w:pPr>
            <w:r>
              <w:t xml:space="preserve">5° L'ouverture à l’internationale</w:t>
            </w:r>
            <w:r/>
          </w:p>
          <w:p>
            <w:pPr>
              <w:jc w:val="left"/>
            </w:pPr>
            <w:r>
              <w:t xml:space="preserve">6° Suivi du décrochage scolaire et droit au retour en formation initiale </w:t>
            </w:r>
            <w:r/>
          </w:p>
          <w:p>
            <w:pPr>
              <w:jc w:val="left"/>
            </w:pPr>
            <w:r>
              <w:t xml:space="preserve">7° Politique de communication 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r>
              <w:t xml:space="preserve">Équipe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Élèves</w:t>
            </w:r>
            <w:r>
              <w:rPr>
                <w:sz w:val="20"/>
                <w:szCs w:val="20"/>
              </w:rPr>
              <w:t xml:space="preserve"> (panel représentatif par niveau</w:t>
            </w:r>
            <w:r>
              <w:rPr>
                <w:sz w:val="20"/>
                <w:szCs w:val="20"/>
              </w:rPr>
              <w:t xml:space="preserve"> et voie </w:t>
            </w:r>
            <w:r>
              <w:rPr>
                <w:sz w:val="20"/>
                <w:szCs w:val="20"/>
              </w:rPr>
              <w:t xml:space="preserve">de formation, y compris des internes)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r>
            <w:r/>
          </w:p>
        </w:tc>
      </w:tr>
      <w:tr>
        <w:trPr>
          <w:cantSplit/>
          <w:jc w:val="center"/>
          <w:trHeight w:val="454"/>
        </w:trPr>
        <w:tc>
          <w:tcPr>
            <w:tcW w:w="1014" w:type="dxa"/>
            <w:vAlign w:val="center"/>
            <w:vMerge w:val="restart"/>
            <w:textDirection w:val="lrTb"/>
            <w:noWrap w:val="false"/>
          </w:tcPr>
          <w:p>
            <w:r>
              <w:t xml:space="preserve">11h30</w:t>
            </w:r>
            <w:r/>
          </w:p>
          <w:p>
            <w:r>
              <w:t xml:space="preserve">12h00</w:t>
            </w:r>
            <w:r/>
          </w:p>
        </w:tc>
        <w:tc>
          <w:tcPr>
            <w:tcW w:w="3385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t xml:space="preserve">6° Suivi du décrochage scolaire et droit au retour en formation initiale 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r>
              <w:t xml:space="preserve">M. ......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CPE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r>
            <w:r/>
          </w:p>
        </w:tc>
      </w:tr>
      <w:tr>
        <w:trPr>
          <w:cantSplit/>
          <w:jc w:val="center"/>
          <w:trHeight w:val="454"/>
        </w:trPr>
        <w:tc>
          <w:tcPr>
            <w:tcW w:w="101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385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t xml:space="preserve">6° Suivi du décrochage scolaire et droit au retour en formation initiale </w:t>
            </w:r>
            <w:r/>
          </w:p>
          <w:p>
            <w:pPr>
              <w:jc w:val="left"/>
            </w:pPr>
            <w:r>
              <w:t xml:space="preserve">7° Politique de communication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r>
              <w:t xml:space="preserve">Tatiana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 ou3</w:t>
            </w:r>
            <w:r>
              <w:rPr>
                <w:b/>
              </w:rPr>
              <w:t xml:space="preserve"> parents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r>
            <w:r/>
          </w:p>
        </w:tc>
      </w:tr>
      <w:tr>
        <w:trPr>
          <w:cantSplit/>
          <w:jc w:val="center"/>
          <w:trHeight w:val="454"/>
        </w:trPr>
        <w:tc>
          <w:tcPr>
            <w:tcW w:w="101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385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t xml:space="preserve">3° Les partenariats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r>
              <w:t xml:space="preserve">Chichery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 ou 3 partenaires professionnels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r>
            <w:r/>
          </w:p>
        </w:tc>
      </w:tr>
      <w:tr>
        <w:trPr>
          <w:cantSplit/>
          <w:jc w:val="center"/>
          <w:trHeight w:val="454"/>
        </w:trPr>
        <w:tc>
          <w:tcPr>
            <w:tcW w:w="1014" w:type="dxa"/>
            <w:vAlign w:val="center"/>
            <w:textDirection w:val="lrTb"/>
            <w:noWrap w:val="false"/>
          </w:tcPr>
          <w:p>
            <w:r>
              <w:t xml:space="preserve">12h15</w:t>
            </w:r>
            <w:r/>
          </w:p>
          <w:p>
            <w:r>
              <w:t xml:space="preserve">12h30</w:t>
            </w:r>
            <w:r/>
          </w:p>
        </w:tc>
        <w:tc>
          <w:tcPr>
            <w:tcW w:w="3385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t xml:space="preserve">Régulation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r>
              <w:t xml:space="preserve">Équipe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r>
            <w:r/>
          </w:p>
        </w:tc>
      </w:tr>
      <w:tr>
        <w:trPr>
          <w:cantSplit/>
          <w:jc w:val="center"/>
          <w:trHeight w:val="454"/>
        </w:trPr>
        <w:tc>
          <w:tcPr>
            <w:tcW w:w="1014" w:type="dxa"/>
            <w:vAlign w:val="center"/>
            <w:textDirection w:val="lrTb"/>
            <w:noWrap w:val="false"/>
          </w:tcPr>
          <w:p>
            <w:r>
              <w:t xml:space="preserve">12h30</w:t>
            </w:r>
            <w:r/>
          </w:p>
          <w:p>
            <w:r>
              <w:t xml:space="preserve">13h00</w:t>
            </w:r>
            <w:r/>
          </w:p>
        </w:tc>
        <w:tc>
          <w:tcPr>
            <w:tcW w:w="3385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rPr>
                <w:sz w:val="24"/>
              </w:rPr>
              <w:t xml:space="preserve">Échange avec l’équipe de direction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r>
              <w:t xml:space="preserve">Équipe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Équipe de direction élargie</w:t>
            </w:r>
            <w:r/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fr-FR"/>
              </w:rPr>
            </w:r>
            <w:r/>
          </w:p>
        </w:tc>
      </w:tr>
    </w:tbl>
    <w:p>
      <w:pPr>
        <w:rPr>
          <w:rFonts w:ascii="Times New Roman" w:hAnsi="Times New Roman" w:eastAsia="Times New Roman"/>
          <w:b/>
          <w:smallCaps/>
          <w:sz w:val="36"/>
          <w:szCs w:val="36"/>
          <w:lang w:eastAsia="fr-FR"/>
        </w:rPr>
      </w:pPr>
      <w:r>
        <w:rPr>
          <w:rFonts w:ascii="Times New Roman" w:hAnsi="Times New Roman" w:eastAsia="Times New Roman"/>
          <w:b/>
          <w:smallCaps/>
          <w:sz w:val="36"/>
          <w:szCs w:val="36"/>
          <w:lang w:eastAsia="fr-FR"/>
        </w:rPr>
      </w:r>
      <w:r>
        <w:rPr>
          <w:rFonts w:ascii="Times New Roman" w:hAnsi="Times New Roman" w:eastAsia="Times New Roman"/>
          <w:b/>
          <w:smallCaps/>
          <w:sz w:val="36"/>
          <w:szCs w:val="36"/>
          <w:lang w:eastAsia="fr-FR"/>
        </w:rPr>
      </w:r>
      <w:r/>
    </w:p>
    <w:p>
      <w:r>
        <w:rPr>
          <w:rFonts w:ascii="Times New Roman" w:hAnsi="Times New Roman" w:eastAsia="Times New Roman"/>
          <w:b/>
          <w:smallCaps/>
          <w:sz w:val="36"/>
          <w:szCs w:val="36"/>
          <w:lang w:eastAsia="fr-FR"/>
        </w:rP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1659264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666750</wp:posOffset>
                </wp:positionV>
                <wp:extent cx="5676900" cy="3179058"/>
                <wp:effectExtent l="9525" t="9525" r="9525" b="9525"/>
                <wp:wrapNone/>
                <wp:docPr id="2" name="Image 106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106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rcRect l="0" t="0" r="0" b="14857"/>
                        <a:stretch/>
                      </pic:blipFill>
                      <pic:spPr bwMode="auto">
                        <a:xfrm flipH="0" flipV="0">
                          <a:off x="0" y="0"/>
                          <a:ext cx="5676899" cy="317905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1pt;mso-wrap-distance-top:0.0pt;mso-wrap-distance-right:9.1pt;mso-wrap-distance-bottom:0.0pt;z-index:251659264;o:allowoverlap:true;o:allowincell:true;mso-position-horizontal-relative:text;margin-left:3.3pt;mso-position-horizontal:absolute;mso-position-vertical-relative:text;margin-top:52.5pt;mso-position-vertical:absolute;width:447.0pt;height:250.3pt;" stroked="f" strokeweight="0.75pt">
                <v:path textboxrect="0,0,0,0"/>
                <v:imagedata r:id="rId11" o:title=""/>
              </v:shape>
            </w:pict>
          </mc:Fallback>
        </mc:AlternateContent>
      </w:r>
      <w:r/>
    </w:p>
    <w:sectPr>
      <w:footerReference w:type="default" r:id="rId8"/>
      <w:footnotePr/>
      <w:endnotePr/>
      <w:type w:val="nextPage"/>
      <w:pgSz w:w="11906" w:h="16838" w:orient="portrait"/>
      <w:pgMar w:top="1417" w:right="1417" w:bottom="1417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206030504050203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jc w:val="right"/>
    </w:pPr>
    <w:fldSimple w:instr="PAGE \* MERGEFORMAT">
      <w:r>
        <w:t xml:space="preserve">1</w:t>
      </w:r>
    </w:fldSimple>
    <w:r/>
    <w:r/>
  </w:p>
  <w:p>
    <w:pPr>
      <w:pStyle w:val="68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fr-FR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8"/>
    <w:next w:val="828"/>
    <w:link w:val="65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1">
    <w:name w:val="Heading 1 Char"/>
    <w:basedOn w:val="829"/>
    <w:link w:val="650"/>
    <w:uiPriority w:val="9"/>
    <w:rPr>
      <w:rFonts w:ascii="Arial" w:hAnsi="Arial" w:cs="Arial" w:eastAsia="Arial"/>
      <w:sz w:val="40"/>
      <w:szCs w:val="40"/>
    </w:rPr>
  </w:style>
  <w:style w:type="paragraph" w:styleId="652">
    <w:name w:val="Heading 2"/>
    <w:basedOn w:val="828"/>
    <w:next w:val="828"/>
    <w:link w:val="65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3">
    <w:name w:val="Heading 2 Char"/>
    <w:basedOn w:val="829"/>
    <w:link w:val="652"/>
    <w:uiPriority w:val="9"/>
    <w:rPr>
      <w:rFonts w:ascii="Arial" w:hAnsi="Arial" w:cs="Arial" w:eastAsia="Arial"/>
      <w:sz w:val="34"/>
    </w:rPr>
  </w:style>
  <w:style w:type="paragraph" w:styleId="654">
    <w:name w:val="Heading 3"/>
    <w:basedOn w:val="828"/>
    <w:next w:val="828"/>
    <w:link w:val="65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5">
    <w:name w:val="Heading 3 Char"/>
    <w:basedOn w:val="829"/>
    <w:link w:val="654"/>
    <w:uiPriority w:val="9"/>
    <w:rPr>
      <w:rFonts w:ascii="Arial" w:hAnsi="Arial" w:cs="Arial" w:eastAsia="Arial"/>
      <w:sz w:val="30"/>
      <w:szCs w:val="30"/>
    </w:rPr>
  </w:style>
  <w:style w:type="paragraph" w:styleId="656">
    <w:name w:val="Heading 4"/>
    <w:basedOn w:val="828"/>
    <w:next w:val="828"/>
    <w:link w:val="65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7">
    <w:name w:val="Heading 4 Char"/>
    <w:basedOn w:val="829"/>
    <w:link w:val="656"/>
    <w:uiPriority w:val="9"/>
    <w:rPr>
      <w:rFonts w:ascii="Arial" w:hAnsi="Arial" w:cs="Arial" w:eastAsia="Arial"/>
      <w:b/>
      <w:bCs/>
      <w:sz w:val="26"/>
      <w:szCs w:val="26"/>
    </w:rPr>
  </w:style>
  <w:style w:type="paragraph" w:styleId="658">
    <w:name w:val="Heading 5"/>
    <w:basedOn w:val="828"/>
    <w:next w:val="828"/>
    <w:link w:val="65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59">
    <w:name w:val="Heading 5 Char"/>
    <w:basedOn w:val="829"/>
    <w:link w:val="658"/>
    <w:uiPriority w:val="9"/>
    <w:rPr>
      <w:rFonts w:ascii="Arial" w:hAnsi="Arial" w:cs="Arial" w:eastAsia="Arial"/>
      <w:b/>
      <w:bCs/>
      <w:sz w:val="24"/>
      <w:szCs w:val="24"/>
    </w:rPr>
  </w:style>
  <w:style w:type="paragraph" w:styleId="660">
    <w:name w:val="Heading 6"/>
    <w:basedOn w:val="828"/>
    <w:next w:val="828"/>
    <w:link w:val="66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1">
    <w:name w:val="Heading 6 Char"/>
    <w:basedOn w:val="829"/>
    <w:link w:val="660"/>
    <w:uiPriority w:val="9"/>
    <w:rPr>
      <w:rFonts w:ascii="Arial" w:hAnsi="Arial" w:cs="Arial" w:eastAsia="Arial"/>
      <w:b/>
      <w:bCs/>
      <w:sz w:val="22"/>
      <w:szCs w:val="22"/>
    </w:rPr>
  </w:style>
  <w:style w:type="paragraph" w:styleId="662">
    <w:name w:val="Heading 7"/>
    <w:basedOn w:val="828"/>
    <w:next w:val="828"/>
    <w:link w:val="66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3">
    <w:name w:val="Heading 7 Char"/>
    <w:basedOn w:val="829"/>
    <w:link w:val="66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4">
    <w:name w:val="Heading 8"/>
    <w:basedOn w:val="828"/>
    <w:next w:val="828"/>
    <w:link w:val="66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5">
    <w:name w:val="Heading 8 Char"/>
    <w:basedOn w:val="829"/>
    <w:link w:val="664"/>
    <w:uiPriority w:val="9"/>
    <w:rPr>
      <w:rFonts w:ascii="Arial" w:hAnsi="Arial" w:cs="Arial" w:eastAsia="Arial"/>
      <w:i/>
      <w:iCs/>
      <w:sz w:val="22"/>
      <w:szCs w:val="22"/>
    </w:rPr>
  </w:style>
  <w:style w:type="paragraph" w:styleId="666">
    <w:name w:val="Heading 9"/>
    <w:basedOn w:val="828"/>
    <w:next w:val="828"/>
    <w:link w:val="66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7">
    <w:name w:val="Heading 9 Char"/>
    <w:basedOn w:val="829"/>
    <w:link w:val="666"/>
    <w:uiPriority w:val="9"/>
    <w:rPr>
      <w:rFonts w:ascii="Arial" w:hAnsi="Arial" w:cs="Arial" w:eastAsia="Arial"/>
      <w:i/>
      <w:iCs/>
      <w:sz w:val="21"/>
      <w:szCs w:val="21"/>
    </w:rPr>
  </w:style>
  <w:style w:type="paragraph" w:styleId="668">
    <w:name w:val="List Paragraph"/>
    <w:basedOn w:val="828"/>
    <w:qFormat/>
    <w:uiPriority w:val="34"/>
    <w:pPr>
      <w:contextualSpacing w:val="true"/>
      <w:ind w:left="720"/>
    </w:pPr>
  </w:style>
  <w:style w:type="paragraph" w:styleId="669">
    <w:name w:val="No Spacing"/>
    <w:qFormat/>
    <w:uiPriority w:val="1"/>
    <w:pPr>
      <w:spacing w:lineRule="auto" w:line="240" w:after="0" w:before="0"/>
    </w:pPr>
  </w:style>
  <w:style w:type="paragraph" w:styleId="670">
    <w:name w:val="Title"/>
    <w:basedOn w:val="828"/>
    <w:next w:val="828"/>
    <w:link w:val="67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1">
    <w:name w:val="Title Char"/>
    <w:basedOn w:val="829"/>
    <w:link w:val="670"/>
    <w:uiPriority w:val="10"/>
    <w:rPr>
      <w:sz w:val="48"/>
      <w:szCs w:val="48"/>
    </w:rPr>
  </w:style>
  <w:style w:type="paragraph" w:styleId="672">
    <w:name w:val="Subtitle"/>
    <w:basedOn w:val="828"/>
    <w:next w:val="828"/>
    <w:link w:val="673"/>
    <w:qFormat/>
    <w:uiPriority w:val="11"/>
    <w:rPr>
      <w:sz w:val="24"/>
      <w:szCs w:val="24"/>
    </w:rPr>
    <w:pPr>
      <w:spacing w:after="200" w:before="200"/>
    </w:pPr>
  </w:style>
  <w:style w:type="character" w:styleId="673">
    <w:name w:val="Subtitle Char"/>
    <w:basedOn w:val="829"/>
    <w:link w:val="672"/>
    <w:uiPriority w:val="11"/>
    <w:rPr>
      <w:sz w:val="24"/>
      <w:szCs w:val="24"/>
    </w:rPr>
  </w:style>
  <w:style w:type="paragraph" w:styleId="674">
    <w:name w:val="Quote"/>
    <w:basedOn w:val="828"/>
    <w:next w:val="828"/>
    <w:link w:val="675"/>
    <w:qFormat/>
    <w:uiPriority w:val="29"/>
    <w:rPr>
      <w:i/>
    </w:rPr>
    <w:pPr>
      <w:ind w:left="720" w:right="720"/>
    </w:p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8"/>
    <w:next w:val="828"/>
    <w:link w:val="677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28"/>
    <w:link w:val="67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79">
    <w:name w:val="Header Char"/>
    <w:basedOn w:val="829"/>
    <w:link w:val="678"/>
    <w:uiPriority w:val="99"/>
  </w:style>
  <w:style w:type="paragraph" w:styleId="680">
    <w:name w:val="Footer"/>
    <w:basedOn w:val="828"/>
    <w:link w:val="68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81">
    <w:name w:val="Footer Char"/>
    <w:basedOn w:val="829"/>
    <w:link w:val="680"/>
    <w:uiPriority w:val="99"/>
  </w:style>
  <w:style w:type="paragraph" w:styleId="682">
    <w:name w:val="Caption"/>
    <w:basedOn w:val="828"/>
    <w:next w:val="82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83">
    <w:name w:val="Caption Char"/>
    <w:basedOn w:val="682"/>
    <w:link w:val="680"/>
    <w:uiPriority w:val="99"/>
  </w:style>
  <w:style w:type="table" w:styleId="684">
    <w:name w:val="Table Grid"/>
    <w:basedOn w:val="8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basedOn w:val="8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1">
    <w:name w:val="Grid Table 1 Light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9">
    <w:name w:val="Grid Table 2 - Accent 1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0">
    <w:name w:val="Grid Table 2 - Accent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1">
    <w:name w:val="Grid Table 2 - Accent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2">
    <w:name w:val="Grid Table 2 - Accent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3">
    <w:name w:val="Grid Table 2 - Accent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4">
    <w:name w:val="Grid Table 2 - Accent 6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5">
    <w:name w:val="Grid Table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>
    <w:name w:val="Grid Table 3 - Accent 1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>
    <w:name w:val="Grid Table 3 - Accent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>
    <w:name w:val="Grid Table 3 - Accent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9">
    <w:name w:val="Grid Table 3 - Accent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0">
    <w:name w:val="Grid Table 3 - Accent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1">
    <w:name w:val="Grid Table 3 - Accent 6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2">
    <w:name w:val="Grid Table 4"/>
    <w:basedOn w:val="8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3">
    <w:name w:val="Grid Table 4 - Accent 1"/>
    <w:basedOn w:val="8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14">
    <w:name w:val="Grid Table 4 - Accent 2"/>
    <w:basedOn w:val="8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15">
    <w:name w:val="Grid Table 4 - Accent 3"/>
    <w:basedOn w:val="8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16">
    <w:name w:val="Grid Table 4 - Accent 4"/>
    <w:basedOn w:val="8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17">
    <w:name w:val="Grid Table 4 - Accent 5"/>
    <w:basedOn w:val="8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18">
    <w:name w:val="Grid Table 4 - Accent 6"/>
    <w:basedOn w:val="8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19">
    <w:name w:val="Grid Table 5 Dark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720">
    <w:name w:val="Grid Table 5 Dark- Accent 1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721">
    <w:name w:val="Grid Table 5 Dark - Accent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722">
    <w:name w:val="Grid Table 5 Dark - Accent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723">
    <w:name w:val="Grid Table 5 Dark- Accent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724">
    <w:name w:val="Grid Table 5 Dark - Accent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725">
    <w:name w:val="Grid Table 5 Dark - Accent 6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726">
    <w:name w:val="Grid Table 6 Colorful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Grid Table 7 Colorful - Accent 1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Grid Table 7 Colorful - Accent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6">
    <w:name w:val="Grid Table 7 Colorful - Accent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7">
    <w:name w:val="Grid Table 7 Colorful - Accent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8">
    <w:name w:val="Grid Table 7 Colorful - Accent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9">
    <w:name w:val="Grid Table 7 Colorful - Accent 6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0">
    <w:name w:val="List Table 1 Light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1">
    <w:name w:val="List Table 1 Light - Accent 1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List Table 1 Light - Accent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List Table 1 Light - Accent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4">
    <w:name w:val="List Table 1 Light - Accent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List Table 1 Light - Accent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List Table 1 Light - Accent 6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List Table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48">
    <w:name w:val="List Table 2 - Accent 1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49">
    <w:name w:val="List Table 2 - Accent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50">
    <w:name w:val="List Table 2 - Accent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51">
    <w:name w:val="List Table 2 - Accent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52">
    <w:name w:val="List Table 2 - Accent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53">
    <w:name w:val="List Table 2 - Accent 6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54">
    <w:name w:val="List Table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76">
    <w:name w:val="List Table 6 Colorful - Accent 1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77">
    <w:name w:val="List Table 6 Colorful - Accent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78">
    <w:name w:val="List Table 6 Colorful - Accent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79">
    <w:name w:val="List Table 6 Colorful - Accent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80">
    <w:name w:val="List Table 6 Colorful - Accent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81">
    <w:name w:val="List Table 6 Colorful - Accent 6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82">
    <w:name w:val="List Table 7 Colorful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4">
    <w:name w:val="List Table 7 Colorful - Accent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5">
    <w:name w:val="List Table 7 Colorful - Accent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6">
    <w:name w:val="List Table 7 Colorful - Accent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7">
    <w:name w:val="List Table 7 Colorful - Accent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8">
    <w:name w:val="List Table 7 Colorful - Accent 6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9">
    <w:name w:val="Lined - Accent"/>
    <w:basedOn w:val="8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790">
    <w:name w:val="Lined - Accent 1"/>
    <w:basedOn w:val="8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791">
    <w:name w:val="Lined - Accent 2"/>
    <w:basedOn w:val="8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792">
    <w:name w:val="Lined - Accent 3"/>
    <w:basedOn w:val="8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793">
    <w:name w:val="Lined - Accent 4"/>
    <w:basedOn w:val="8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794">
    <w:name w:val="Lined - Accent 5"/>
    <w:basedOn w:val="8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795">
    <w:name w:val="Lined - Accent 6"/>
    <w:basedOn w:val="8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796">
    <w:name w:val="Bordered &amp; Lined - Accent"/>
    <w:basedOn w:val="8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797">
    <w:name w:val="Bordered &amp; Lined - Accent 1"/>
    <w:basedOn w:val="8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798">
    <w:name w:val="Bordered &amp; Lined - Accent 2"/>
    <w:basedOn w:val="8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799">
    <w:name w:val="Bordered &amp; Lined - Accent 3"/>
    <w:basedOn w:val="8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800">
    <w:name w:val="Bordered &amp; Lined - Accent 4"/>
    <w:basedOn w:val="8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801">
    <w:name w:val="Bordered &amp; Lined - Accent 5"/>
    <w:basedOn w:val="8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802">
    <w:name w:val="Bordered &amp; Lined - Accent 6"/>
    <w:basedOn w:val="8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803">
    <w:name w:val="Bordered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04">
    <w:name w:val="Bordered - Accent 1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05">
    <w:name w:val="Bordered - Accent 2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06">
    <w:name w:val="Bordered - Accent 3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07">
    <w:name w:val="Bordered - Accent 4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08">
    <w:name w:val="Bordered - Accent 5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09">
    <w:name w:val="Bordered - Accent 6"/>
    <w:basedOn w:val="8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828"/>
    <w:link w:val="812"/>
    <w:uiPriority w:val="99"/>
    <w:semiHidden/>
    <w:unhideWhenUsed/>
    <w:rPr>
      <w:sz w:val="18"/>
    </w:rPr>
    <w:pPr>
      <w:spacing w:lineRule="auto" w:line="240" w:after="40"/>
    </w:pPr>
  </w:style>
  <w:style w:type="character" w:styleId="812">
    <w:name w:val="Footnote Text Char"/>
    <w:link w:val="811"/>
    <w:uiPriority w:val="99"/>
    <w:rPr>
      <w:sz w:val="18"/>
    </w:rPr>
  </w:style>
  <w:style w:type="character" w:styleId="813">
    <w:name w:val="footnote reference"/>
    <w:basedOn w:val="829"/>
    <w:uiPriority w:val="99"/>
    <w:unhideWhenUsed/>
    <w:rPr>
      <w:vertAlign w:val="superscript"/>
    </w:rPr>
  </w:style>
  <w:style w:type="paragraph" w:styleId="814">
    <w:name w:val="endnote text"/>
    <w:basedOn w:val="828"/>
    <w:link w:val="815"/>
    <w:uiPriority w:val="99"/>
    <w:semiHidden/>
    <w:unhideWhenUsed/>
    <w:rPr>
      <w:sz w:val="20"/>
    </w:rPr>
    <w:pPr>
      <w:spacing w:lineRule="auto" w:line="240" w:after="0"/>
    </w:pPr>
  </w:style>
  <w:style w:type="character" w:styleId="815">
    <w:name w:val="Endnote Text Char"/>
    <w:link w:val="814"/>
    <w:uiPriority w:val="99"/>
    <w:rPr>
      <w:sz w:val="20"/>
    </w:rPr>
  </w:style>
  <w:style w:type="character" w:styleId="816">
    <w:name w:val="endnote reference"/>
    <w:basedOn w:val="829"/>
    <w:uiPriority w:val="99"/>
    <w:semiHidden/>
    <w:unhideWhenUsed/>
    <w:rPr>
      <w:vertAlign w:val="superscript"/>
    </w:rPr>
  </w:style>
  <w:style w:type="paragraph" w:styleId="817">
    <w:name w:val="toc 1"/>
    <w:basedOn w:val="828"/>
    <w:next w:val="828"/>
    <w:uiPriority w:val="39"/>
    <w:unhideWhenUsed/>
    <w:pPr>
      <w:ind w:left="0" w:right="0" w:firstLine="0"/>
      <w:spacing w:after="57"/>
    </w:pPr>
  </w:style>
  <w:style w:type="paragraph" w:styleId="818">
    <w:name w:val="toc 2"/>
    <w:basedOn w:val="828"/>
    <w:next w:val="828"/>
    <w:uiPriority w:val="39"/>
    <w:unhideWhenUsed/>
    <w:pPr>
      <w:ind w:left="283" w:right="0" w:firstLine="0"/>
      <w:spacing w:after="57"/>
    </w:pPr>
  </w:style>
  <w:style w:type="paragraph" w:styleId="819">
    <w:name w:val="toc 3"/>
    <w:basedOn w:val="828"/>
    <w:next w:val="828"/>
    <w:uiPriority w:val="39"/>
    <w:unhideWhenUsed/>
    <w:pPr>
      <w:ind w:left="567" w:right="0" w:firstLine="0"/>
      <w:spacing w:after="57"/>
    </w:pPr>
  </w:style>
  <w:style w:type="paragraph" w:styleId="820">
    <w:name w:val="toc 4"/>
    <w:basedOn w:val="828"/>
    <w:next w:val="828"/>
    <w:uiPriority w:val="39"/>
    <w:unhideWhenUsed/>
    <w:pPr>
      <w:ind w:left="850" w:right="0" w:firstLine="0"/>
      <w:spacing w:after="57"/>
    </w:pPr>
  </w:style>
  <w:style w:type="paragraph" w:styleId="821">
    <w:name w:val="toc 5"/>
    <w:basedOn w:val="828"/>
    <w:next w:val="828"/>
    <w:uiPriority w:val="39"/>
    <w:unhideWhenUsed/>
    <w:pPr>
      <w:ind w:left="1134" w:right="0" w:firstLine="0"/>
      <w:spacing w:after="57"/>
    </w:pPr>
  </w:style>
  <w:style w:type="paragraph" w:styleId="822">
    <w:name w:val="toc 6"/>
    <w:basedOn w:val="828"/>
    <w:next w:val="828"/>
    <w:uiPriority w:val="39"/>
    <w:unhideWhenUsed/>
    <w:pPr>
      <w:ind w:left="1417" w:right="0" w:firstLine="0"/>
      <w:spacing w:after="57"/>
    </w:pPr>
  </w:style>
  <w:style w:type="paragraph" w:styleId="823">
    <w:name w:val="toc 7"/>
    <w:basedOn w:val="828"/>
    <w:next w:val="828"/>
    <w:uiPriority w:val="39"/>
    <w:unhideWhenUsed/>
    <w:pPr>
      <w:ind w:left="1701" w:right="0" w:firstLine="0"/>
      <w:spacing w:after="57"/>
    </w:pPr>
  </w:style>
  <w:style w:type="paragraph" w:styleId="824">
    <w:name w:val="toc 8"/>
    <w:basedOn w:val="828"/>
    <w:next w:val="828"/>
    <w:uiPriority w:val="39"/>
    <w:unhideWhenUsed/>
    <w:pPr>
      <w:ind w:left="1984" w:right="0" w:firstLine="0"/>
      <w:spacing w:after="57"/>
    </w:pPr>
  </w:style>
  <w:style w:type="paragraph" w:styleId="825">
    <w:name w:val="toc 9"/>
    <w:basedOn w:val="828"/>
    <w:next w:val="828"/>
    <w:uiPriority w:val="39"/>
    <w:unhideWhenUsed/>
    <w:pPr>
      <w:ind w:left="2268" w:right="0" w:firstLine="0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828"/>
    <w:next w:val="828"/>
    <w:uiPriority w:val="99"/>
    <w:unhideWhenUsed/>
    <w:pPr>
      <w:spacing w:after="0" w:afterAutospacing="0"/>
    </w:pPr>
  </w:style>
  <w:style w:type="paragraph" w:styleId="828" w:default="1">
    <w:name w:val="Normal"/>
    <w:qFormat/>
    <w:rPr>
      <w:rFonts w:ascii="Calibri" w:hAnsi="Calibri" w:cs="Times New Roman" w:eastAsia="Calibri"/>
    </w:rPr>
    <w:pPr>
      <w:jc w:val="center"/>
      <w:spacing w:lineRule="auto" w:line="240" w:after="0"/>
    </w:pPr>
  </w:style>
  <w:style w:type="character" w:styleId="829" w:default="1">
    <w:name w:val="Default Paragraph Font"/>
    <w:uiPriority w:val="1"/>
    <w:semiHidden/>
    <w:unhideWhenUsed/>
  </w:style>
  <w:style w:type="table" w:styleId="8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1" w:default="1">
    <w:name w:val="No List"/>
    <w:uiPriority w:val="99"/>
    <w:semiHidden/>
    <w:unhideWhenUsed/>
  </w:style>
  <w:style w:type="paragraph" w:styleId="832">
    <w:name w:val="Balloon Text"/>
    <w:basedOn w:val="828"/>
    <w:link w:val="83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3" w:customStyle="1">
    <w:name w:val="Texte de bulles Car"/>
    <w:basedOn w:val="829"/>
    <w:link w:val="832"/>
    <w:uiPriority w:val="99"/>
    <w:semiHidden/>
    <w:rPr>
      <w:rFonts w:ascii="Segoe UI" w:hAnsi="Segoe UI" w:cs="Segoe UI" w:eastAsia="Calibr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ONLYOFFICE/6.2.1.24</Application>
  <Company>RECTORAT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 Chichery</dc:creator>
  <cp:keywords/>
  <dc:description/>
  <cp:lastModifiedBy>Jean-Marc Strub</cp:lastModifiedBy>
  <cp:revision>13</cp:revision>
  <dcterms:created xsi:type="dcterms:W3CDTF">2017-03-27T12:37:00Z</dcterms:created>
  <dcterms:modified xsi:type="dcterms:W3CDTF">2022-09-25T18:59:30Z</dcterms:modified>
</cp:coreProperties>
</file>