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AFC" w:rsidRPr="00E64AFC" w:rsidRDefault="00E64AFC" w:rsidP="00E64AFC">
      <w:pPr>
        <w:spacing w:after="0" w:line="300" w:lineRule="atLeast"/>
        <w:rPr>
          <w:rFonts w:ascii="Helvetica" w:eastAsia="Times New Roman" w:hAnsi="Helvetica" w:cs="Helvetica"/>
          <w:color w:val="6E6E6E"/>
          <w:sz w:val="18"/>
          <w:szCs w:val="18"/>
          <w:lang w:eastAsia="fr-FR"/>
        </w:rPr>
      </w:pPr>
    </w:p>
    <w:p w:rsidR="00E64AFC" w:rsidRDefault="00E64AFC" w:rsidP="00E64AFC">
      <w:pPr>
        <w:spacing w:after="150" w:line="300" w:lineRule="atLeast"/>
        <w:rPr>
          <w:rFonts w:ascii="Helvetica" w:eastAsia="Times New Roman" w:hAnsi="Helvetica" w:cs="Helvetica"/>
          <w:color w:val="6E6E6E"/>
          <w:sz w:val="18"/>
          <w:szCs w:val="18"/>
          <w:lang w:eastAsia="fr-FR"/>
        </w:rPr>
      </w:pPr>
      <w:r>
        <w:rPr>
          <w:rFonts w:ascii="Helvetica" w:eastAsia="Times New Roman" w:hAnsi="Helvetica" w:cs="Helvetica"/>
          <w:color w:val="6E6E6E"/>
          <w:sz w:val="18"/>
          <w:szCs w:val="18"/>
          <w:lang w:eastAsia="fr-FR"/>
        </w:rPr>
        <w:t>INTRADEF EMA OPERATIONS</w:t>
      </w:r>
    </w:p>
    <w:p w:rsidR="00E64AFC" w:rsidRDefault="00E64AFC" w:rsidP="00E64AFC">
      <w:hyperlink r:id="rId5" w:history="1">
        <w:r>
          <w:rPr>
            <w:rStyle w:val="Lienhypertexte"/>
          </w:rPr>
          <w:t>http://portail-armees.intradef.gouv.fr/operations/index.php/sahel/13312-barkhane-portrait-du-capitaine-timothee-conservateur-en-operation-engage-pour-la-protection-du-patrimoine</w:t>
        </w:r>
      </w:hyperlink>
    </w:p>
    <w:p w:rsidR="00E64AFC" w:rsidRPr="00E64AFC" w:rsidRDefault="00E64AFC" w:rsidP="00E64AFC">
      <w:pPr>
        <w:spacing w:after="150" w:line="300" w:lineRule="atLeast"/>
        <w:rPr>
          <w:rFonts w:ascii="Helvetica" w:eastAsia="Times New Roman" w:hAnsi="Helvetica" w:cs="Helvetica"/>
          <w:color w:val="6E6E6E"/>
          <w:sz w:val="18"/>
          <w:szCs w:val="18"/>
          <w:lang w:eastAsia="fr-FR"/>
        </w:rPr>
      </w:pPr>
      <w:hyperlink r:id="rId6" w:history="1">
        <w:r w:rsidRPr="00E64AFC">
          <w:rPr>
            <w:rFonts w:ascii="Helvetica" w:eastAsia="Times New Roman" w:hAnsi="Helvetica" w:cs="Helvetica"/>
            <w:color w:val="2698DE"/>
            <w:sz w:val="18"/>
            <w:szCs w:val="18"/>
            <w:lang w:eastAsia="fr-FR"/>
          </w:rPr>
          <w:t xml:space="preserve">Points de situation </w:t>
        </w:r>
      </w:hyperlink>
    </w:p>
    <w:p w:rsidR="00E64AFC" w:rsidRPr="00E64AFC" w:rsidRDefault="00E64AFC" w:rsidP="00E64AFC">
      <w:pPr>
        <w:pBdr>
          <w:bottom w:val="single" w:sz="6" w:space="0" w:color="D1D1D1"/>
        </w:pBdr>
        <w:spacing w:after="225" w:line="450" w:lineRule="atLeast"/>
        <w:outlineLvl w:val="2"/>
        <w:rPr>
          <w:rFonts w:ascii="inherit" w:eastAsia="Times New Roman" w:hAnsi="inherit" w:cs="Helvetica"/>
          <w:color w:val="303030"/>
          <w:sz w:val="42"/>
          <w:szCs w:val="42"/>
          <w:lang w:eastAsia="fr-FR"/>
        </w:rPr>
      </w:pPr>
      <w:hyperlink r:id="rId7" w:history="1">
        <w:r w:rsidRPr="00E64AFC">
          <w:rPr>
            <w:rFonts w:ascii="inherit" w:eastAsia="Times New Roman" w:hAnsi="inherit" w:cs="Helvetica"/>
            <w:color w:val="2698DE"/>
            <w:sz w:val="42"/>
            <w:szCs w:val="42"/>
            <w:lang w:eastAsia="fr-FR"/>
          </w:rPr>
          <w:t>BARKHANE : Portrait du capitaine Timothée, « conservateur en opération » engagé pour la protection du patrimoine</w:t>
        </w:r>
      </w:hyperlink>
      <w:r w:rsidRPr="00E64AFC">
        <w:rPr>
          <w:rFonts w:ascii="inherit" w:eastAsia="Times New Roman" w:hAnsi="inherit" w:cs="Helvetica"/>
          <w:color w:val="303030"/>
          <w:sz w:val="42"/>
          <w:szCs w:val="42"/>
          <w:lang w:eastAsia="fr-FR"/>
        </w:rPr>
        <w:t xml:space="preserve"> </w:t>
      </w:r>
    </w:p>
    <w:p w:rsidR="00E64AFC" w:rsidRPr="00E64AFC" w:rsidRDefault="00E64AFC" w:rsidP="00E64AFC">
      <w:pPr>
        <w:spacing w:after="0" w:line="300" w:lineRule="atLeast"/>
        <w:rPr>
          <w:rFonts w:ascii="Helvetica" w:eastAsia="Times New Roman" w:hAnsi="Helvetica" w:cs="Helvetica"/>
          <w:b/>
          <w:bCs/>
          <w:vanish/>
          <w:color w:val="6E6E6E"/>
          <w:sz w:val="20"/>
          <w:szCs w:val="20"/>
          <w:lang w:eastAsia="fr-FR"/>
        </w:rPr>
      </w:pPr>
      <w:r w:rsidRPr="00E64AFC">
        <w:rPr>
          <w:rFonts w:ascii="Helvetica" w:eastAsia="Times New Roman" w:hAnsi="Helvetica" w:cs="Helvetica"/>
          <w:b/>
          <w:bCs/>
          <w:vanish/>
          <w:color w:val="6E6E6E"/>
          <w:sz w:val="20"/>
          <w:szCs w:val="20"/>
          <w:lang w:eastAsia="fr-FR"/>
        </w:rPr>
        <w:t>Détails</w:t>
      </w:r>
    </w:p>
    <w:p w:rsidR="00E64AFC" w:rsidRPr="00E64AFC" w:rsidRDefault="00E64AFC" w:rsidP="00E64AFC">
      <w:pPr>
        <w:spacing w:after="0" w:line="300" w:lineRule="atLeast"/>
        <w:ind w:left="870"/>
        <w:rPr>
          <w:rFonts w:ascii="Helvetica" w:eastAsia="Times New Roman" w:hAnsi="Helvetica" w:cs="Helvetica"/>
          <w:color w:val="6E6E6E"/>
          <w:sz w:val="20"/>
          <w:szCs w:val="20"/>
          <w:lang w:eastAsia="fr-FR"/>
        </w:rPr>
      </w:pPr>
      <w:r w:rsidRPr="00E64AFC">
        <w:rPr>
          <w:rFonts w:ascii="Helvetica" w:eastAsia="Times New Roman" w:hAnsi="Helvetica" w:cs="Helvetica"/>
          <w:color w:val="6E6E6E"/>
          <w:sz w:val="20"/>
          <w:szCs w:val="20"/>
          <w:lang w:eastAsia="fr-FR"/>
        </w:rPr>
        <w:t xml:space="preserve">Publication : lundi 20 mai 2019 10:45 </w:t>
      </w:r>
    </w:p>
    <w:p w:rsidR="00E64AFC" w:rsidRPr="00E64AFC" w:rsidRDefault="00E64AFC" w:rsidP="00E64AFC">
      <w:pPr>
        <w:spacing w:after="225" w:line="408" w:lineRule="atLeast"/>
        <w:rPr>
          <w:rFonts w:ascii="Helvetica" w:eastAsia="Times New Roman" w:hAnsi="Helvetica" w:cs="Helvetica"/>
          <w:color w:val="6E6E6E"/>
          <w:sz w:val="18"/>
          <w:szCs w:val="18"/>
          <w:lang w:eastAsia="fr-FR"/>
        </w:rPr>
      </w:pPr>
      <w:r w:rsidRPr="00E64AFC">
        <w:rPr>
          <w:rFonts w:ascii="Helvetica" w:eastAsia="Times New Roman" w:hAnsi="Helvetica" w:cs="Helvetica"/>
          <w:noProof/>
          <w:color w:val="6E6E6E"/>
          <w:sz w:val="18"/>
          <w:szCs w:val="18"/>
          <w:lang w:eastAsia="fr-FR"/>
        </w:rPr>
        <w:drawing>
          <wp:inline distT="0" distB="0" distL="0" distR="0" wp14:anchorId="43E5CA63" wp14:editId="2F31185B">
            <wp:extent cx="5173345" cy="3440477"/>
            <wp:effectExtent l="0" t="0" r="8255" b="7620"/>
            <wp:docPr id="9" name="Image 9" descr="2019 TMTZ 021 A 041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19 TMTZ 021 A 041 00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8958" cy="3444210"/>
                    </a:xfrm>
                    <a:prstGeom prst="rect">
                      <a:avLst/>
                    </a:prstGeom>
                    <a:noFill/>
                    <a:ln>
                      <a:noFill/>
                    </a:ln>
                  </pic:spPr>
                </pic:pic>
              </a:graphicData>
            </a:graphic>
          </wp:inline>
        </w:drawing>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color w:val="6E6E6E"/>
          <w:sz w:val="24"/>
          <w:szCs w:val="24"/>
          <w:lang w:eastAsia="fr-FR"/>
        </w:rPr>
        <w:t xml:space="preserve">A Gao, le 4 mai, a eu lieu la journée mondiale du patrimoine africain, sous la présidence du préfet adjoint de la ville. Cet événement ouvert à tous, dont le thème s’intitulait « patrimoine, préservation et innovation », a été organisé par monsieur Mamadou </w:t>
      </w:r>
      <w:proofErr w:type="spellStart"/>
      <w:r w:rsidRPr="00E64AFC">
        <w:rPr>
          <w:rFonts w:ascii="Arial" w:eastAsia="Times New Roman" w:hAnsi="Arial" w:cs="Arial"/>
          <w:color w:val="6E6E6E"/>
          <w:sz w:val="24"/>
          <w:szCs w:val="24"/>
          <w:lang w:eastAsia="fr-FR"/>
        </w:rPr>
        <w:t>Samake</w:t>
      </w:r>
      <w:proofErr w:type="spellEnd"/>
      <w:r w:rsidRPr="00E64AFC">
        <w:rPr>
          <w:rFonts w:ascii="Arial" w:eastAsia="Times New Roman" w:hAnsi="Arial" w:cs="Arial"/>
          <w:color w:val="6E6E6E"/>
          <w:sz w:val="24"/>
          <w:szCs w:val="24"/>
          <w:lang w:eastAsia="fr-FR"/>
        </w:rPr>
        <w:t>, responsable du patrimoine culturel de Gao. Il a rassemblé plusieurs acteurs du patrimoine historique malien, l’Institut de formation des maîtres, ainsi que le capitaine Timothée, de la force Barkhane.</w:t>
      </w:r>
    </w:p>
    <w:p w:rsidR="00E64AFC" w:rsidRPr="00E64AFC" w:rsidRDefault="00E64AFC" w:rsidP="00E64AFC">
      <w:pPr>
        <w:spacing w:after="225" w:line="408" w:lineRule="atLeast"/>
        <w:rPr>
          <w:rFonts w:ascii="Helvetica" w:eastAsia="Times New Roman" w:hAnsi="Helvetica" w:cs="Helvetica"/>
          <w:color w:val="6E6E6E"/>
          <w:sz w:val="18"/>
          <w:szCs w:val="18"/>
          <w:lang w:eastAsia="fr-FR"/>
        </w:rPr>
      </w:pPr>
      <w:r w:rsidRPr="00E64AFC">
        <w:rPr>
          <w:rFonts w:ascii="Arial" w:eastAsia="Times New Roman" w:hAnsi="Arial" w:cs="Arial"/>
          <w:b/>
          <w:bCs/>
          <w:i/>
          <w:iCs/>
          <w:color w:val="6E6E6E"/>
          <w:sz w:val="24"/>
          <w:szCs w:val="24"/>
          <w:lang w:eastAsia="fr-FR"/>
        </w:rPr>
        <w:t>Son parcours</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color w:val="6E6E6E"/>
          <w:sz w:val="24"/>
          <w:szCs w:val="24"/>
          <w:lang w:eastAsia="fr-FR"/>
        </w:rPr>
        <w:t xml:space="preserve">En 2011, le capitaine Timothée obtient un diplôme de l’Ecole du Louvre avec une spécialité sur la conservation du patrimoine et de l’université d’Heidelberg en </w:t>
      </w:r>
      <w:r w:rsidRPr="00E64AFC">
        <w:rPr>
          <w:rFonts w:ascii="Arial" w:eastAsia="Times New Roman" w:hAnsi="Arial" w:cs="Arial"/>
          <w:color w:val="6E6E6E"/>
          <w:sz w:val="24"/>
          <w:szCs w:val="24"/>
          <w:lang w:eastAsia="fr-FR"/>
        </w:rPr>
        <w:lastRenderedPageBreak/>
        <w:t xml:space="preserve">Allemagne, en Histoire militaire. Il décide de rejoindre en 2013 les écoles de Saint- Cyr </w:t>
      </w:r>
      <w:proofErr w:type="spellStart"/>
      <w:r w:rsidRPr="00E64AFC">
        <w:rPr>
          <w:rFonts w:ascii="Arial" w:eastAsia="Times New Roman" w:hAnsi="Arial" w:cs="Arial"/>
          <w:color w:val="6E6E6E"/>
          <w:sz w:val="24"/>
          <w:szCs w:val="24"/>
          <w:lang w:eastAsia="fr-FR"/>
        </w:rPr>
        <w:t>Coëtquidan</w:t>
      </w:r>
      <w:proofErr w:type="spellEnd"/>
      <w:r w:rsidRPr="00E64AFC">
        <w:rPr>
          <w:rFonts w:ascii="Arial" w:eastAsia="Times New Roman" w:hAnsi="Arial" w:cs="Arial"/>
          <w:color w:val="6E6E6E"/>
          <w:sz w:val="24"/>
          <w:szCs w:val="24"/>
          <w:lang w:eastAsia="fr-FR"/>
        </w:rPr>
        <w:t xml:space="preserve"> en tant qu’officier sous contrat. </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color w:val="6E6E6E"/>
          <w:sz w:val="24"/>
          <w:szCs w:val="24"/>
          <w:lang w:eastAsia="fr-FR"/>
        </w:rPr>
        <w:t xml:space="preserve">Jeune lieutenant, il intègre deux ans plus tard le 1er régiment d’artillerie, en tant que </w:t>
      </w:r>
      <w:proofErr w:type="gramStart"/>
      <w:r w:rsidRPr="00E64AFC">
        <w:rPr>
          <w:rFonts w:ascii="Arial" w:eastAsia="Times New Roman" w:hAnsi="Arial" w:cs="Arial"/>
          <w:color w:val="6E6E6E"/>
          <w:sz w:val="24"/>
          <w:szCs w:val="24"/>
          <w:lang w:eastAsia="fr-FR"/>
        </w:rPr>
        <w:t>chef</w:t>
      </w:r>
      <w:proofErr w:type="gramEnd"/>
      <w:r w:rsidRPr="00E64AFC">
        <w:rPr>
          <w:rFonts w:ascii="Arial" w:eastAsia="Times New Roman" w:hAnsi="Arial" w:cs="Arial"/>
          <w:color w:val="6E6E6E"/>
          <w:sz w:val="24"/>
          <w:szCs w:val="24"/>
          <w:lang w:eastAsia="fr-FR"/>
        </w:rPr>
        <w:t xml:space="preserve"> de section et officier tradition du régiment. Aujourd’hui, il précise : </w:t>
      </w:r>
      <w:r w:rsidRPr="00E64AFC">
        <w:rPr>
          <w:rFonts w:ascii="Arial" w:eastAsia="Times New Roman" w:hAnsi="Arial" w:cs="Arial"/>
          <w:i/>
          <w:iCs/>
          <w:color w:val="6E6E6E"/>
          <w:sz w:val="24"/>
          <w:szCs w:val="24"/>
          <w:lang w:eastAsia="fr-FR"/>
        </w:rPr>
        <w:t>« Mon temps en unité arrive à son terme. En août je suis muté à la délégation au patrimoine de l’armée de Terre (DELPAT) en tant qu’adjoint au patrimoine ».</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b/>
          <w:bCs/>
          <w:i/>
          <w:iCs/>
          <w:color w:val="6E6E6E"/>
          <w:sz w:val="24"/>
          <w:szCs w:val="24"/>
          <w:lang w:eastAsia="fr-FR"/>
        </w:rPr>
        <w:t xml:space="preserve"> « Ces destructions doivent nous rappeler que les atteintes portées aux biens culturels […] constituent des atteintes à l’héritage culturel de l’humanité toute entière »</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color w:val="6E6E6E"/>
          <w:sz w:val="24"/>
          <w:szCs w:val="24"/>
          <w:lang w:eastAsia="fr-FR"/>
        </w:rPr>
        <w:t xml:space="preserve">Remplissant ses fonctions de chef de section sur le théâtre malien, le capitaine assure en parallèle, à la demande de la DELPAT, le pilotage d’un projet d’introduction de la fonction de « conservateur opérationnel » sur les théâtres d’opérations : </w:t>
      </w:r>
      <w:r w:rsidRPr="00E64AFC">
        <w:rPr>
          <w:rFonts w:ascii="Arial" w:eastAsia="Times New Roman" w:hAnsi="Arial" w:cs="Arial"/>
          <w:i/>
          <w:iCs/>
          <w:color w:val="6E6E6E"/>
          <w:sz w:val="24"/>
          <w:szCs w:val="24"/>
          <w:lang w:eastAsia="fr-FR"/>
        </w:rPr>
        <w:t>« Le 2ème protocole de la convention de La Haye de 1954, ratifié par la France, invite les Etats à la création d’unités spécialisées dans la conservation du patrimoine, à l’image des armées hollandaises, italiennes ou encore britanniques »</w:t>
      </w:r>
      <w:r w:rsidRPr="00E64AFC">
        <w:rPr>
          <w:rFonts w:ascii="Arial" w:eastAsia="Times New Roman" w:hAnsi="Arial" w:cs="Arial"/>
          <w:color w:val="6E6E6E"/>
          <w:sz w:val="24"/>
          <w:szCs w:val="24"/>
          <w:lang w:eastAsia="fr-FR"/>
        </w:rPr>
        <w:t xml:space="preserve"> dit le jeune capitaine.</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color w:val="6E6E6E"/>
          <w:sz w:val="24"/>
          <w:szCs w:val="24"/>
          <w:lang w:eastAsia="fr-FR"/>
        </w:rPr>
        <w:t xml:space="preserve">Si de telles unités n’existent pas encore en France, la volonté de la DELPAT est de mettre en place un officier référent sur chaque zone de conflit où la France est engagée : </w:t>
      </w:r>
      <w:r w:rsidRPr="00E64AFC">
        <w:rPr>
          <w:rFonts w:ascii="Arial" w:eastAsia="Times New Roman" w:hAnsi="Arial" w:cs="Arial"/>
          <w:i/>
          <w:iCs/>
          <w:color w:val="6E6E6E"/>
          <w:sz w:val="24"/>
          <w:szCs w:val="24"/>
          <w:lang w:eastAsia="fr-FR"/>
        </w:rPr>
        <w:t>« Une résolution récente de l’Assemblée générale des Nations unies demande à tous les Etats d’aider à lutter contre le trafic de biens culturels, à réparer, restaurer et conserver le patrimoine culturel endommagé ou détruit. Cet appel souligne l’importance de la coopération internationale pour la protection des biens culturels, à destination d’Etats concernés par les conflits armés et ouvre de nombreuses perspectives, notamment au Mali »</w:t>
      </w:r>
      <w:r w:rsidRPr="00E64AFC">
        <w:rPr>
          <w:rFonts w:ascii="Arial" w:eastAsia="Times New Roman" w:hAnsi="Arial" w:cs="Arial"/>
          <w:color w:val="6E6E6E"/>
          <w:sz w:val="24"/>
          <w:szCs w:val="24"/>
          <w:lang w:eastAsia="fr-FR"/>
        </w:rPr>
        <w:t xml:space="preserve"> explique le capitaine Timothée.</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color w:val="6E6E6E"/>
          <w:sz w:val="24"/>
          <w:szCs w:val="24"/>
          <w:lang w:eastAsia="fr-FR"/>
        </w:rPr>
        <w:t xml:space="preserve">Afin de partager ses connaissances avec la communauté culturelle malienne, le capitaine a répondu présent à l’invitation de monsieur </w:t>
      </w:r>
      <w:proofErr w:type="spellStart"/>
      <w:r w:rsidRPr="00E64AFC">
        <w:rPr>
          <w:rFonts w:ascii="Arial" w:eastAsia="Times New Roman" w:hAnsi="Arial" w:cs="Arial"/>
          <w:color w:val="6E6E6E"/>
          <w:sz w:val="24"/>
          <w:szCs w:val="24"/>
          <w:lang w:eastAsia="fr-FR"/>
        </w:rPr>
        <w:t>Samake</w:t>
      </w:r>
      <w:proofErr w:type="spellEnd"/>
      <w:r w:rsidRPr="00E64AFC">
        <w:rPr>
          <w:rFonts w:ascii="Arial" w:eastAsia="Times New Roman" w:hAnsi="Arial" w:cs="Arial"/>
          <w:color w:val="6E6E6E"/>
          <w:sz w:val="24"/>
          <w:szCs w:val="24"/>
          <w:lang w:eastAsia="fr-FR"/>
        </w:rPr>
        <w:t xml:space="preserve"> lors de la journée mondiale du patrimoine africain. </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color w:val="6E6E6E"/>
          <w:sz w:val="24"/>
          <w:szCs w:val="24"/>
          <w:lang w:eastAsia="fr-FR"/>
        </w:rPr>
        <w:t xml:space="preserve">Après avoir accompagné ce dernier lors de la visite du tombeau des Askia de Gao, classé au patrimoine mondial, le capitaine est intervenu au musée du Sahel sur la préservation du patrimoine dans les zones de conflit, en développant les enjeux et les perspectives qui en découlent : </w:t>
      </w:r>
      <w:r w:rsidRPr="00E64AFC">
        <w:rPr>
          <w:rFonts w:ascii="Arial" w:eastAsia="Times New Roman" w:hAnsi="Arial" w:cs="Arial"/>
          <w:i/>
          <w:iCs/>
          <w:color w:val="6E6E6E"/>
          <w:sz w:val="24"/>
          <w:szCs w:val="24"/>
          <w:lang w:eastAsia="fr-FR"/>
        </w:rPr>
        <w:t xml:space="preserve">« C’est un très grand plaisir de pouvoir intervenir sur une question d’actualité : celle de la préservation de ce patrimoine, précisément dans </w:t>
      </w:r>
      <w:r w:rsidRPr="00E64AFC">
        <w:rPr>
          <w:rFonts w:ascii="Arial" w:eastAsia="Times New Roman" w:hAnsi="Arial" w:cs="Arial"/>
          <w:i/>
          <w:iCs/>
          <w:color w:val="6E6E6E"/>
          <w:sz w:val="24"/>
          <w:szCs w:val="24"/>
          <w:lang w:eastAsia="fr-FR"/>
        </w:rPr>
        <w:lastRenderedPageBreak/>
        <w:t>les zones de conflit. Les destructions observées de Tombouctou à Gao doivent nous rappeler que les atteintes portées aux biens culturels, à quelque peuple qu’ils appartiennent, constituent des atteintes à l’héritage culturel de l’humanité toute entière »</w:t>
      </w:r>
      <w:r w:rsidRPr="00E64AFC">
        <w:rPr>
          <w:rFonts w:ascii="Arial" w:eastAsia="Times New Roman" w:hAnsi="Arial" w:cs="Arial"/>
          <w:color w:val="6E6E6E"/>
          <w:sz w:val="24"/>
          <w:szCs w:val="24"/>
          <w:lang w:eastAsia="fr-FR"/>
        </w:rPr>
        <w:t xml:space="preserve"> assure-t-il.</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color w:val="6E6E6E"/>
          <w:sz w:val="24"/>
          <w:szCs w:val="24"/>
          <w:lang w:eastAsia="fr-FR"/>
        </w:rPr>
        <w:t>De retour en France et dès sa prise de poste à la DELPAT, le capitaine Timothée concourra à la rédaction d’une doctrine traitant de l’implantation d’un conservateur en opération extérieure : « Ce sera l’occasion de rédiger une thèse » conclut le jeune officier.</w:t>
      </w:r>
    </w:p>
    <w:p w:rsidR="00E64AFC" w:rsidRPr="00E64AFC" w:rsidRDefault="00E64AFC" w:rsidP="00E64AFC">
      <w:pPr>
        <w:spacing w:after="225" w:line="408" w:lineRule="atLeast"/>
        <w:jc w:val="both"/>
        <w:rPr>
          <w:rFonts w:ascii="Helvetica" w:eastAsia="Times New Roman" w:hAnsi="Helvetica" w:cs="Helvetica"/>
          <w:color w:val="6E6E6E"/>
          <w:sz w:val="18"/>
          <w:szCs w:val="18"/>
          <w:lang w:eastAsia="fr-FR"/>
        </w:rPr>
      </w:pPr>
      <w:r w:rsidRPr="00E64AFC">
        <w:rPr>
          <w:rFonts w:ascii="Arial" w:eastAsia="Times New Roman" w:hAnsi="Arial" w:cs="Arial"/>
          <w:i/>
          <w:iCs/>
          <w:color w:val="6E6E6E"/>
          <w:sz w:val="24"/>
          <w:szCs w:val="24"/>
          <w:lang w:eastAsia="fr-FR"/>
        </w:rPr>
        <w:t>Conduite par les armées françaises, en partenariat avec les pays du G5 Sahel, l’opération Barkhane a été lancée le 1er août 2014. Elle repose sur une approche stratégique fondée sur une logique de partenariat avec les principaux pays de la bande sahélo-saharienne (BSS) : Burkina-Faso, Mali, Mauritanie, Niger, et Tchad. Elle regroupe environ 4 500 militaires dont la mission consiste à lutter contre les groupes armés terroristes et à soutenir les forces armées des pays partenaires afin qu’elles puissent prendre en compte cette menace.</w:t>
      </w:r>
    </w:p>
    <w:p w:rsidR="00E64AFC" w:rsidRPr="00E64AFC" w:rsidRDefault="00E64AFC" w:rsidP="00E64AFC">
      <w:pPr>
        <w:spacing w:after="150" w:line="300" w:lineRule="atLeast"/>
        <w:ind w:left="525"/>
        <w:rPr>
          <w:rFonts w:ascii="Helvetica" w:eastAsia="Times New Roman" w:hAnsi="Helvetica" w:cs="Helvetica"/>
          <w:color w:val="6E6E6E"/>
          <w:sz w:val="18"/>
          <w:szCs w:val="18"/>
          <w:lang w:eastAsia="fr-FR"/>
        </w:rPr>
      </w:pPr>
      <w:bookmarkStart w:id="0" w:name="_GoBack"/>
      <w:bookmarkEnd w:id="0"/>
    </w:p>
    <w:sectPr w:rsidR="00E64AFC" w:rsidRPr="00E64A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A6B86"/>
    <w:multiLevelType w:val="multilevel"/>
    <w:tmpl w:val="952C5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1A5C38"/>
    <w:multiLevelType w:val="multilevel"/>
    <w:tmpl w:val="49A25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AFC"/>
    <w:rsid w:val="003B54AF"/>
    <w:rsid w:val="00E64A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E6D6F"/>
  <w15:chartTrackingRefBased/>
  <w15:docId w15:val="{CFEB60D4-D3F2-47FE-AE98-BB0592DE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E64AF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139286">
      <w:bodyDiv w:val="1"/>
      <w:marLeft w:val="0"/>
      <w:marRight w:val="0"/>
      <w:marTop w:val="0"/>
      <w:marBottom w:val="0"/>
      <w:divBdr>
        <w:top w:val="none" w:sz="0" w:space="0" w:color="auto"/>
        <w:left w:val="none" w:sz="0" w:space="0" w:color="auto"/>
        <w:bottom w:val="none" w:sz="0" w:space="0" w:color="auto"/>
        <w:right w:val="none" w:sz="0" w:space="0" w:color="auto"/>
      </w:divBdr>
    </w:div>
    <w:div w:id="1447240061">
      <w:bodyDiv w:val="1"/>
      <w:marLeft w:val="0"/>
      <w:marRight w:val="0"/>
      <w:marTop w:val="0"/>
      <w:marBottom w:val="15"/>
      <w:divBdr>
        <w:top w:val="none" w:sz="0" w:space="0" w:color="auto"/>
        <w:left w:val="none" w:sz="0" w:space="0" w:color="auto"/>
        <w:bottom w:val="none" w:sz="0" w:space="0" w:color="auto"/>
        <w:right w:val="none" w:sz="0" w:space="0" w:color="auto"/>
      </w:divBdr>
      <w:divsChild>
        <w:div w:id="562762549">
          <w:marLeft w:val="0"/>
          <w:marRight w:val="0"/>
          <w:marTop w:val="0"/>
          <w:marBottom w:val="0"/>
          <w:divBdr>
            <w:top w:val="none" w:sz="0" w:space="0" w:color="auto"/>
            <w:left w:val="none" w:sz="0" w:space="0" w:color="auto"/>
            <w:bottom w:val="none" w:sz="0" w:space="0" w:color="auto"/>
            <w:right w:val="none" w:sz="0" w:space="0" w:color="auto"/>
          </w:divBdr>
          <w:divsChild>
            <w:div w:id="2066175320">
              <w:marLeft w:val="0"/>
              <w:marRight w:val="0"/>
              <w:marTop w:val="0"/>
              <w:marBottom w:val="0"/>
              <w:divBdr>
                <w:top w:val="none" w:sz="0" w:space="0" w:color="auto"/>
                <w:left w:val="none" w:sz="0" w:space="0" w:color="auto"/>
                <w:bottom w:val="none" w:sz="0" w:space="0" w:color="auto"/>
                <w:right w:val="none" w:sz="0" w:space="0" w:color="auto"/>
              </w:divBdr>
              <w:divsChild>
                <w:div w:id="121963552">
                  <w:marLeft w:val="0"/>
                  <w:marRight w:val="0"/>
                  <w:marTop w:val="0"/>
                  <w:marBottom w:val="0"/>
                  <w:divBdr>
                    <w:top w:val="none" w:sz="0" w:space="0" w:color="auto"/>
                    <w:left w:val="none" w:sz="0" w:space="0" w:color="auto"/>
                    <w:bottom w:val="none" w:sz="0" w:space="0" w:color="auto"/>
                    <w:right w:val="none" w:sz="0" w:space="0" w:color="auto"/>
                  </w:divBdr>
                  <w:divsChild>
                    <w:div w:id="1749426685">
                      <w:marLeft w:val="0"/>
                      <w:marRight w:val="0"/>
                      <w:marTop w:val="0"/>
                      <w:marBottom w:val="0"/>
                      <w:divBdr>
                        <w:top w:val="none" w:sz="0" w:space="0" w:color="auto"/>
                        <w:left w:val="none" w:sz="0" w:space="0" w:color="auto"/>
                        <w:bottom w:val="none" w:sz="0" w:space="0" w:color="auto"/>
                        <w:right w:val="none" w:sz="0" w:space="0" w:color="auto"/>
                      </w:divBdr>
                      <w:divsChild>
                        <w:div w:id="28071818">
                          <w:marLeft w:val="0"/>
                          <w:marRight w:val="0"/>
                          <w:marTop w:val="0"/>
                          <w:marBottom w:val="0"/>
                          <w:divBdr>
                            <w:top w:val="none" w:sz="0" w:space="0" w:color="auto"/>
                            <w:left w:val="none" w:sz="0" w:space="0" w:color="auto"/>
                            <w:bottom w:val="none" w:sz="0" w:space="0" w:color="auto"/>
                            <w:right w:val="none" w:sz="0" w:space="0" w:color="auto"/>
                          </w:divBdr>
                          <w:divsChild>
                            <w:div w:id="2061130114">
                              <w:marLeft w:val="150"/>
                              <w:marRight w:val="150"/>
                              <w:marTop w:val="150"/>
                              <w:marBottom w:val="150"/>
                              <w:divBdr>
                                <w:top w:val="none" w:sz="0" w:space="0" w:color="auto"/>
                                <w:left w:val="none" w:sz="0" w:space="0" w:color="auto"/>
                                <w:bottom w:val="none" w:sz="0" w:space="0" w:color="auto"/>
                                <w:right w:val="none" w:sz="0" w:space="0" w:color="auto"/>
                              </w:divBdr>
                              <w:divsChild>
                                <w:div w:id="815412101">
                                  <w:marLeft w:val="0"/>
                                  <w:marRight w:val="0"/>
                                  <w:marTop w:val="0"/>
                                  <w:marBottom w:val="0"/>
                                  <w:divBdr>
                                    <w:top w:val="none" w:sz="0" w:space="0" w:color="auto"/>
                                    <w:left w:val="none" w:sz="0" w:space="0" w:color="auto"/>
                                    <w:bottom w:val="none" w:sz="0" w:space="0" w:color="auto"/>
                                    <w:right w:val="none" w:sz="0" w:space="0" w:color="auto"/>
                                  </w:divBdr>
                                  <w:divsChild>
                                    <w:div w:id="966659795">
                                      <w:marLeft w:val="0"/>
                                      <w:marRight w:val="0"/>
                                      <w:marTop w:val="0"/>
                                      <w:marBottom w:val="0"/>
                                      <w:divBdr>
                                        <w:top w:val="none" w:sz="0" w:space="0" w:color="auto"/>
                                        <w:left w:val="none" w:sz="0" w:space="0" w:color="auto"/>
                                        <w:bottom w:val="none" w:sz="0" w:space="0" w:color="auto"/>
                                        <w:right w:val="none" w:sz="0" w:space="0" w:color="auto"/>
                                      </w:divBdr>
                                      <w:divsChild>
                                        <w:div w:id="130712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6705138">
                  <w:marLeft w:val="0"/>
                  <w:marRight w:val="0"/>
                  <w:marTop w:val="0"/>
                  <w:marBottom w:val="0"/>
                  <w:divBdr>
                    <w:top w:val="none" w:sz="0" w:space="0" w:color="auto"/>
                    <w:left w:val="none" w:sz="0" w:space="0" w:color="auto"/>
                    <w:bottom w:val="none" w:sz="0" w:space="0" w:color="auto"/>
                    <w:right w:val="none" w:sz="0" w:space="0" w:color="auto"/>
                  </w:divBdr>
                  <w:divsChild>
                    <w:div w:id="652298208">
                      <w:marLeft w:val="0"/>
                      <w:marRight w:val="0"/>
                      <w:marTop w:val="0"/>
                      <w:marBottom w:val="0"/>
                      <w:divBdr>
                        <w:top w:val="none" w:sz="0" w:space="0" w:color="auto"/>
                        <w:left w:val="none" w:sz="0" w:space="0" w:color="auto"/>
                        <w:bottom w:val="none" w:sz="0" w:space="0" w:color="auto"/>
                        <w:right w:val="none" w:sz="0" w:space="0" w:color="auto"/>
                      </w:divBdr>
                      <w:divsChild>
                        <w:div w:id="160699247">
                          <w:marLeft w:val="0"/>
                          <w:marRight w:val="0"/>
                          <w:marTop w:val="0"/>
                          <w:marBottom w:val="0"/>
                          <w:divBdr>
                            <w:top w:val="none" w:sz="0" w:space="0" w:color="auto"/>
                            <w:left w:val="none" w:sz="0" w:space="0" w:color="auto"/>
                            <w:bottom w:val="none" w:sz="0" w:space="0" w:color="auto"/>
                            <w:right w:val="none" w:sz="0" w:space="0" w:color="auto"/>
                          </w:divBdr>
                          <w:divsChild>
                            <w:div w:id="1005131387">
                              <w:marLeft w:val="0"/>
                              <w:marRight w:val="0"/>
                              <w:marTop w:val="0"/>
                              <w:marBottom w:val="0"/>
                              <w:divBdr>
                                <w:top w:val="none" w:sz="0" w:space="0" w:color="auto"/>
                                <w:left w:val="none" w:sz="0" w:space="0" w:color="auto"/>
                                <w:bottom w:val="none" w:sz="0" w:space="0" w:color="auto"/>
                                <w:right w:val="none" w:sz="0" w:space="0" w:color="auto"/>
                              </w:divBdr>
                              <w:divsChild>
                                <w:div w:id="1705985080">
                                  <w:marLeft w:val="150"/>
                                  <w:marRight w:val="150"/>
                                  <w:marTop w:val="150"/>
                                  <w:marBottom w:val="150"/>
                                  <w:divBdr>
                                    <w:top w:val="none" w:sz="0" w:space="0" w:color="auto"/>
                                    <w:left w:val="none" w:sz="0" w:space="0" w:color="auto"/>
                                    <w:bottom w:val="none" w:sz="0" w:space="0" w:color="auto"/>
                                    <w:right w:val="none" w:sz="0" w:space="0" w:color="auto"/>
                                  </w:divBdr>
                                  <w:divsChild>
                                    <w:div w:id="636254703">
                                      <w:marLeft w:val="0"/>
                                      <w:marRight w:val="0"/>
                                      <w:marTop w:val="0"/>
                                      <w:marBottom w:val="0"/>
                                      <w:divBdr>
                                        <w:top w:val="none" w:sz="0" w:space="0" w:color="auto"/>
                                        <w:left w:val="none" w:sz="0" w:space="0" w:color="auto"/>
                                        <w:bottom w:val="none" w:sz="0" w:space="0" w:color="auto"/>
                                        <w:right w:val="none" w:sz="0" w:space="0" w:color="auto"/>
                                      </w:divBdr>
                                      <w:divsChild>
                                        <w:div w:id="124468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portail-armees.intradef.gouv.fr/operations/index.php/sahel/13312-barkhane-portrait-du-capitaine-timothee-conservateur-en-operation-engage-pour-la-protection-du-patrimo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ortail-armees.intradef.gouv.fr/operations/index.php/points-de-situation" TargetMode="External"/><Relationship Id="rId5" Type="http://schemas.openxmlformats.org/officeDocument/2006/relationships/hyperlink" Target="http://portail-armees.intradef.gouv.fr/operations/index.php/sahel/13312-barkhane-portrait-du-capitaine-timothee-conservateur-en-operation-engage-pour-la-protection-du-patrimoin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767</Words>
  <Characters>4222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CHAMPEAUX Antoine LCL</dc:creator>
  <cp:keywords/>
  <dc:description/>
  <cp:lastModifiedBy>CHAMPEAUX Antoine LCL</cp:lastModifiedBy>
  <cp:revision>1</cp:revision>
  <dcterms:created xsi:type="dcterms:W3CDTF">2019-05-21T08:04:00Z</dcterms:created>
  <dcterms:modified xsi:type="dcterms:W3CDTF">2019-05-21T08:07:00Z</dcterms:modified>
</cp:coreProperties>
</file>