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590"/>
      </w:tblGrid>
      <w:tr w:rsidR="00E720AF" w:rsidRPr="00B53959" w14:paraId="7517ADB2" w14:textId="77777777" w:rsidTr="00EA3165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1DCDD595" w14:textId="77777777" w:rsidR="00E720AF" w:rsidRDefault="00E720AF" w:rsidP="00EA3165">
            <w:pPr>
              <w:ind w:left="-2214" w:firstLine="2214"/>
              <w:jc w:val="both"/>
              <w:rPr>
                <w:rFonts w:ascii="Arial Narrow" w:hAnsi="Arial Narrow"/>
                <w:b/>
                <w:color w:val="2E4E96"/>
                <w:sz w:val="30"/>
                <w:szCs w:val="30"/>
              </w:rPr>
            </w:pPr>
            <w:r w:rsidRPr="004D1D57">
              <w:rPr>
                <w:rFonts w:ascii="Arial Narrow" w:hAnsi="Arial Narrow"/>
                <w:b/>
                <w:noProof/>
                <w:color w:val="2E4E96"/>
                <w:sz w:val="30"/>
                <w:szCs w:val="30"/>
              </w:rPr>
              <w:t>NANCY-METZ</w:t>
            </w:r>
          </w:p>
          <w:p w14:paraId="7C877EC8" w14:textId="77777777" w:rsidR="00E720AF" w:rsidRPr="00B53959" w:rsidRDefault="00E720AF" w:rsidP="00EA3165">
            <w:pPr>
              <w:ind w:left="-2214" w:firstLine="2214"/>
              <w:rPr>
                <w:rFonts w:ascii="Arial Narrow" w:hAnsi="Arial Narrow"/>
                <w:sz w:val="30"/>
                <w:szCs w:val="30"/>
              </w:rPr>
            </w:pPr>
          </w:p>
        </w:tc>
      </w:tr>
      <w:tr w:rsidR="00E720AF" w:rsidRPr="00B53959" w14:paraId="5A8EDA76" w14:textId="77777777" w:rsidTr="00EA31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90" w:type="dxa"/>
            <w:vAlign w:val="center"/>
          </w:tcPr>
          <w:p w14:paraId="286F8D5C" w14:textId="77777777" w:rsidR="00E720AF" w:rsidRPr="00D86A06" w:rsidRDefault="00E720AF" w:rsidP="00EA3165">
            <w:pPr>
              <w:rPr>
                <w:rFonts w:ascii="Arial Narrow" w:hAnsi="Arial Narrow"/>
                <w:b/>
                <w:sz w:val="26"/>
                <w:szCs w:val="26"/>
              </w:rPr>
            </w:pP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7</w:t>
            </w:r>
            <w:r w:rsidRPr="00BC53EA">
              <w:rPr>
                <w:rFonts w:ascii="Arial Narrow" w:hAnsi="Arial Narrow"/>
                <w:b/>
                <w:color w:val="0070C0"/>
                <w:sz w:val="26"/>
                <w:szCs w:val="26"/>
              </w:rPr>
              <w:t xml:space="preserve"> </w:t>
            </w:r>
            <w:r w:rsidRPr="004D1D57">
              <w:rPr>
                <w:rFonts w:ascii="Arial Narrow" w:hAnsi="Arial Narrow"/>
                <w:b/>
                <w:noProof/>
                <w:color w:val="0070C0"/>
                <w:sz w:val="26"/>
                <w:szCs w:val="26"/>
              </w:rPr>
              <w:t>E-FRAN E-TAC</w:t>
            </w:r>
          </w:p>
        </w:tc>
      </w:tr>
    </w:tbl>
    <w:p w14:paraId="355FCB1E" w14:textId="77777777" w:rsidR="00E720AF" w:rsidRPr="00622211" w:rsidRDefault="00E720AF" w:rsidP="00E720AF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3700071B" w14:textId="77777777" w:rsidR="00E720AF" w:rsidRDefault="00E720AF" w:rsidP="00E720AF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 w:rsidRPr="004C2BA9">
        <w:rPr>
          <w:rFonts w:ascii="Arial Narrow" w:hAnsi="Arial Narrow"/>
          <w:sz w:val="24"/>
          <w:szCs w:val="24"/>
        </w:rPr>
        <w:t>Date de début</w:t>
      </w:r>
      <w:r>
        <w:rPr>
          <w:rFonts w:ascii="Arial Narrow" w:hAnsi="Arial Narrow"/>
          <w:sz w:val="24"/>
          <w:szCs w:val="24"/>
        </w:rPr>
        <w:t xml:space="preserve"> : </w:t>
      </w:r>
      <w:r w:rsidRPr="004D1D57">
        <w:rPr>
          <w:rFonts w:ascii="Arial Narrow" w:hAnsi="Arial Narrow"/>
          <w:noProof/>
          <w:sz w:val="24"/>
          <w:szCs w:val="24"/>
        </w:rPr>
        <w:t>1/1/2017</w:t>
      </w:r>
    </w:p>
    <w:p w14:paraId="171D5C0C" w14:textId="77777777" w:rsidR="00E720AF" w:rsidRDefault="00E720AF" w:rsidP="00E720AF">
      <w:pPr>
        <w:tabs>
          <w:tab w:val="left" w:pos="1466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Date de fin      : </w:t>
      </w:r>
      <w:r w:rsidRPr="004D1D57">
        <w:rPr>
          <w:rFonts w:ascii="Arial Narrow" w:hAnsi="Arial Narrow"/>
          <w:noProof/>
          <w:sz w:val="24"/>
          <w:szCs w:val="24"/>
        </w:rPr>
        <w:t>1/1/2022</w:t>
      </w:r>
    </w:p>
    <w:p w14:paraId="5C60E58A" w14:textId="77777777" w:rsidR="00E720AF" w:rsidRPr="00622211" w:rsidRDefault="00E720AF" w:rsidP="00E720AF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p w14:paraId="0C52CD48" w14:textId="77777777" w:rsidR="00E720AF" w:rsidRPr="003F3D8D" w:rsidRDefault="00E720AF" w:rsidP="00E720AF">
      <w:pPr>
        <w:tabs>
          <w:tab w:val="left" w:pos="1466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Expérimentation article L.314-2 :</w:t>
      </w:r>
      <w:r w:rsidRPr="00D02107">
        <w:rPr>
          <w:rFonts w:ascii="Arial Narrow" w:hAnsi="Arial Narrow"/>
          <w:i/>
          <w:sz w:val="24"/>
          <w:szCs w:val="24"/>
        </w:rPr>
        <w:t xml:space="preserve"> </w:t>
      </w:r>
      <w:r w:rsidRPr="004D1D57">
        <w:rPr>
          <w:rFonts w:ascii="Arial Narrow" w:hAnsi="Arial Narrow"/>
          <w:b/>
          <w:noProof/>
          <w:sz w:val="24"/>
          <w:szCs w:val="24"/>
        </w:rPr>
        <w:t>Oui</w:t>
      </w:r>
    </w:p>
    <w:p w14:paraId="5F99F714" w14:textId="77777777" w:rsidR="00E720AF" w:rsidRPr="00622211" w:rsidRDefault="00E720AF" w:rsidP="00E720AF">
      <w:pPr>
        <w:tabs>
          <w:tab w:val="left" w:pos="1466"/>
        </w:tabs>
        <w:spacing w:after="0"/>
        <w:rPr>
          <w:rFonts w:ascii="Arial Narrow" w:hAnsi="Arial Narrow"/>
          <w:sz w:val="16"/>
          <w:szCs w:val="16"/>
        </w:rPr>
      </w:pPr>
    </w:p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360"/>
      </w:tblGrid>
      <w:tr w:rsidR="00E720AF" w:rsidRPr="00B53959" w14:paraId="6685D27E" w14:textId="77777777" w:rsidTr="00EA3165">
        <w:tc>
          <w:tcPr>
            <w:tcW w:w="9288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30A8B5C0" w14:textId="77777777" w:rsidR="00E720AF" w:rsidRDefault="00E720AF" w:rsidP="00EA3165">
            <w:pPr>
              <w:spacing w:after="60"/>
              <w:jc w:val="both"/>
              <w:rPr>
                <w:rFonts w:ascii="Arial Narrow" w:hAnsi="Arial Narrow"/>
              </w:rPr>
            </w:pPr>
            <w:r w:rsidRPr="000842CC">
              <w:rPr>
                <w:rFonts w:ascii="Arial Narrow" w:hAnsi="Arial Narrow"/>
                <w:b/>
              </w:rPr>
              <w:t>Description</w:t>
            </w:r>
            <w:r>
              <w:rPr>
                <w:rFonts w:ascii="Arial Narrow" w:hAnsi="Arial Narrow"/>
                <w:b/>
              </w:rPr>
              <w:t xml:space="preserve"> de l’expérimentation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5351476A" w14:textId="77777777" w:rsidR="00E720AF" w:rsidRDefault="00E720AF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Concevoir et évaluer des Interfaces Tangibles et Augmentées (ITA) favorisant les apprentissages collaboratifs de connaissances et de compétences disciplinaires, mais aussi psychosociales et faciliter les pratiques enseignantes associées : collaborations entre enseignants, projets interdisciplinaires, intégration des technologies dans les pratiques pédagogiques. Le projet e-TAC met le numérique au centre de l’interaction sociale, évalue l’impact de l’équipement numérique sur les pratiques professionnelles, sur les relations sociales chez l’enfant et mesure l’importance de la co-conception.</w:t>
            </w:r>
          </w:p>
          <w:p w14:paraId="702D7DFA" w14:textId="77777777" w:rsidR="00E720AF" w:rsidRPr="00622211" w:rsidRDefault="00E720AF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1C46E32C" w14:textId="77777777" w:rsidR="00E720AF" w:rsidRPr="00B53959" w:rsidRDefault="00E720AF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E720AF" w:rsidRPr="00B53959" w14:paraId="67C3434B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6E91EDD" w14:textId="77777777" w:rsidR="00E720AF" w:rsidRDefault="00E720AF" w:rsidP="00EA3165">
            <w:pPr>
              <w:spacing w:after="6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Thématique(s) </w:t>
            </w:r>
            <w:r w:rsidRPr="00B53959">
              <w:rPr>
                <w:rFonts w:ascii="Arial Narrow" w:hAnsi="Arial Narrow"/>
                <w:b/>
              </w:rPr>
              <w:t>de l’</w:t>
            </w:r>
            <w:r>
              <w:rPr>
                <w:rFonts w:ascii="Arial Narrow" w:hAnsi="Arial Narrow"/>
                <w:b/>
              </w:rPr>
              <w:t>expérimentation :</w:t>
            </w:r>
          </w:p>
          <w:p w14:paraId="2851DE20" w14:textId="77777777" w:rsidR="00E720AF" w:rsidRPr="00323C48" w:rsidRDefault="00E720AF" w:rsidP="00EA3165">
            <w:pPr>
              <w:pStyle w:val="Paragraphedeliste"/>
              <w:rPr>
                <w:rFonts w:ascii="Arial Narrow" w:hAnsi="Arial Narrow"/>
              </w:rPr>
            </w:pPr>
          </w:p>
        </w:tc>
      </w:tr>
      <w:tr w:rsidR="00E720AF" w:rsidRPr="00B53959" w14:paraId="1C334609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48F99400" w14:textId="77777777" w:rsidR="00E720AF" w:rsidRDefault="00E720AF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Hypothèses à évaluer :</w:t>
            </w:r>
          </w:p>
          <w:p w14:paraId="29AF923A" w14:textId="77777777" w:rsidR="00E720AF" w:rsidRPr="004D1D57" w:rsidRDefault="00E720AF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 xml:space="preserve">faciliter la mise en place d’approches pédagogiques mobilisatrices d’apprentissages collaboratifs supportés par le numérique, et ce au sein même de la classe ; </w:t>
            </w:r>
          </w:p>
          <w:p w14:paraId="4F8986D2" w14:textId="25ACCFE4" w:rsidR="00E720AF" w:rsidRPr="00031B92" w:rsidRDefault="00E720AF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 xml:space="preserve">Concevoir un e-TAC qui réponde aux besoins des apprenants et </w:t>
            </w:r>
            <w:r w:rsidRPr="007C3009">
              <w:rPr>
                <w:rFonts w:ascii="Arial Narrow" w:hAnsi="Arial Narrow"/>
                <w:noProof/>
              </w:rPr>
              <w:t xml:space="preserve">des enseignants </w:t>
            </w:r>
          </w:p>
          <w:p w14:paraId="6A0618A1" w14:textId="77777777" w:rsidR="00E720AF" w:rsidRPr="00323C48" w:rsidRDefault="00E720AF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06EBB960" w14:textId="77777777" w:rsidR="00E720AF" w:rsidRPr="00117827" w:rsidRDefault="00E720AF" w:rsidP="00EA3165">
            <w:pPr>
              <w:jc w:val="both"/>
              <w:rPr>
                <w:rFonts w:ascii="Arial Narrow" w:hAnsi="Arial Narrow"/>
                <w:i/>
                <w:noProof/>
              </w:rPr>
            </w:pPr>
          </w:p>
        </w:tc>
      </w:tr>
      <w:tr w:rsidR="00E720AF" w:rsidRPr="00B53959" w14:paraId="7D8B14BF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7612768C" w14:textId="77777777" w:rsidR="00E720AF" w:rsidRDefault="00E720AF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Méthode d’évaluation :</w:t>
            </w:r>
          </w:p>
          <w:p w14:paraId="6333F525" w14:textId="77777777" w:rsidR="00E720AF" w:rsidRDefault="00E720AF" w:rsidP="007C3009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-</w:t>
            </w:r>
            <w:r w:rsidRPr="004D1D57">
              <w:rPr>
                <w:rFonts w:ascii="Arial Narrow" w:hAnsi="Arial Narrow"/>
                <w:noProof/>
              </w:rPr>
              <w:tab/>
              <w:t xml:space="preserve">Etude de l’impact de la machine sur l’ambiance de la classe, les interactions entre l’homme et la machine pour l’apprentissage humain et les relations sociales (co-construire des connaissances et développer des interactions sociales) </w:t>
            </w:r>
          </w:p>
          <w:p w14:paraId="7B300DB7" w14:textId="52AD737A" w:rsidR="007C3009" w:rsidRPr="00073B9C" w:rsidRDefault="007C3009" w:rsidP="007C3009">
            <w:pPr>
              <w:jc w:val="both"/>
              <w:rPr>
                <w:rFonts w:ascii="Arial Narrow" w:hAnsi="Arial Narrow"/>
                <w:i/>
              </w:rPr>
            </w:pPr>
          </w:p>
        </w:tc>
      </w:tr>
      <w:tr w:rsidR="00E720AF" w:rsidRPr="00B53959" w14:paraId="727272BB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5BA7D98C" w14:textId="77777777" w:rsidR="00E720AF" w:rsidRDefault="00E720AF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Responsables de l’évaluation :</w:t>
            </w:r>
          </w:p>
          <w:p w14:paraId="5151BAEE" w14:textId="77777777" w:rsidR="00E720AF" w:rsidRDefault="00E720AF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Chercheurs et enseignants</w:t>
            </w:r>
          </w:p>
          <w:p w14:paraId="477D2BF4" w14:textId="77777777" w:rsidR="00E720AF" w:rsidRPr="00323C48" w:rsidRDefault="00E720AF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280C1445" w14:textId="77777777" w:rsidR="00E720AF" w:rsidRDefault="00E720AF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E720AF" w:rsidRPr="00B53959" w14:paraId="45111B5E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2BA85DB5" w14:textId="77777777" w:rsidR="00E720AF" w:rsidRDefault="00E720AF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Résultats année précédente :</w:t>
            </w:r>
          </w:p>
          <w:p w14:paraId="751FA046" w14:textId="77777777" w:rsidR="00E720AF" w:rsidRPr="004D1D57" w:rsidRDefault="00E720AF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Modèle UTAUT : fréquence du travail en groupe et impact de ce travail en groupe sur les élèves.</w:t>
            </w:r>
          </w:p>
          <w:p w14:paraId="59548E1F" w14:textId="77777777" w:rsidR="00E720AF" w:rsidRPr="004D1D57" w:rsidRDefault="00E720AF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Conditions favorables à la co-conception, processus social, conception d’artefact</w:t>
            </w:r>
          </w:p>
          <w:p w14:paraId="1BDD1C4C" w14:textId="77777777" w:rsidR="00E720AF" w:rsidRPr="004D1D57" w:rsidRDefault="00E720AF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Livrable = recommandations pour la conception d’un environnement.</w:t>
            </w:r>
          </w:p>
          <w:p w14:paraId="0C934BB5" w14:textId="77777777" w:rsidR="00E720AF" w:rsidRPr="004D1D57" w:rsidRDefault="00E720AF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Travail sur un ambianceur, prototype réalisé en co-conception avec les élèves</w:t>
            </w:r>
          </w:p>
          <w:p w14:paraId="09CC05CC" w14:textId="77777777" w:rsidR="00E720AF" w:rsidRPr="004D1D57" w:rsidRDefault="00E720AF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Analyse des situations de co-conception, passage de consignes, travail de groupe, synthèse, croisement et comparaisons des situations prescrites et vécues</w:t>
            </w:r>
          </w:p>
          <w:p w14:paraId="73070892" w14:textId="77777777" w:rsidR="00E720AF" w:rsidRPr="004D1D57" w:rsidRDefault="00E720AF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Rôle de facilitateur chez l’enseignant : planifier, conseiller, encourager</w:t>
            </w:r>
          </w:p>
          <w:p w14:paraId="6FE0C258" w14:textId="77777777" w:rsidR="00E720AF" w:rsidRPr="004D1D57" w:rsidRDefault="00E720AF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Développement professionnel des enseignants sur la co-conception : enseignants, élèves, chercheurs, médiateurs co-concoivent des artefacts tangibles, des scénarios pédagogiques, des usages</w:t>
            </w:r>
          </w:p>
          <w:p w14:paraId="1C8CAD2C" w14:textId="77777777" w:rsidR="00E720AF" w:rsidRPr="004D1D57" w:rsidRDefault="00E720AF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Avec ULLO, inner garden : un bac à sable transportable dans les établissements. </w:t>
            </w:r>
          </w:p>
          <w:p w14:paraId="5BDC268F" w14:textId="77777777" w:rsidR="00E720AF" w:rsidRPr="004D1D57" w:rsidRDefault="00E720AF" w:rsidP="00EA3165">
            <w:pPr>
              <w:pStyle w:val="Paragraphedeliste"/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Collaboration : L’enseignant met souvent ses élèves en groupes. Il devait imposer le rôle de chacun dans le groupe au début mais ensuite il a laissé les enfants choisir. </w:t>
            </w:r>
          </w:p>
          <w:p w14:paraId="27C010EB" w14:textId="77777777" w:rsidR="00E720AF" w:rsidRDefault="00E720AF" w:rsidP="00EA3165">
            <w:pPr>
              <w:pStyle w:val="Paragraphedeliste"/>
              <w:ind w:left="0"/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Dans le groupe il faut un scripteur, un rapporteur, etc. mais ne pas assigner à un élève. Les rôles peuvent évoluer. Les enfants intègrent eux-mêmes ceux qui ont des problèmes.</w:t>
            </w:r>
          </w:p>
          <w:p w14:paraId="0E55E077" w14:textId="77777777" w:rsidR="00E720AF" w:rsidRPr="00323C48" w:rsidRDefault="00E720AF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0F90E796" w14:textId="77777777" w:rsidR="00E720AF" w:rsidRDefault="00E720AF" w:rsidP="00EA3165">
            <w:pPr>
              <w:pStyle w:val="Paragraphedeliste"/>
              <w:ind w:left="0"/>
              <w:rPr>
                <w:rFonts w:ascii="Arial Narrow" w:hAnsi="Arial Narrow"/>
                <w:b/>
              </w:rPr>
            </w:pPr>
          </w:p>
        </w:tc>
      </w:tr>
      <w:tr w:rsidR="00E720AF" w:rsidRPr="00B53959" w14:paraId="0CB171ED" w14:textId="77777777" w:rsidTr="00EA3165">
        <w:tc>
          <w:tcPr>
            <w:tcW w:w="928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14:paraId="3C53AFA1" w14:textId="77777777" w:rsidR="00E720AF" w:rsidRDefault="00E720AF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Actions prévues à l’issue de l’expérimentation :</w:t>
            </w:r>
          </w:p>
          <w:p w14:paraId="71857C17" w14:textId="77777777" w:rsidR="00E720AF" w:rsidRPr="004D1D57" w:rsidRDefault="00E720AF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 xml:space="preserve">Etablissements utilisateurs deviennent des incubateurs en territoire. </w:t>
            </w:r>
          </w:p>
          <w:p w14:paraId="28F67EEF" w14:textId="77777777" w:rsidR="00E720AF" w:rsidRPr="004D1D57" w:rsidRDefault="00E720AF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lastRenderedPageBreak/>
              <w:t>Les enseignants deviennent des formateurs pour leurs collègues.</w:t>
            </w:r>
          </w:p>
          <w:p w14:paraId="137064FA" w14:textId="77777777" w:rsidR="00E720AF" w:rsidRPr="004D1D57" w:rsidRDefault="00E720AF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Formation à l'INSPE.</w:t>
            </w:r>
          </w:p>
          <w:p w14:paraId="59DE8F9A" w14:textId="77777777" w:rsidR="00E720AF" w:rsidRDefault="00E720AF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Essaimage des pratiques pédagogiques et du dispositif à d'autres établissements.</w:t>
            </w:r>
          </w:p>
          <w:p w14:paraId="4A37FD68" w14:textId="77777777" w:rsidR="00E720AF" w:rsidRPr="00323C48" w:rsidRDefault="00E720AF" w:rsidP="00EA3165">
            <w:pPr>
              <w:jc w:val="both"/>
              <w:rPr>
                <w:rFonts w:ascii="Arial Narrow" w:hAnsi="Arial Narrow"/>
                <w:noProof/>
                <w:sz w:val="10"/>
                <w:szCs w:val="10"/>
              </w:rPr>
            </w:pPr>
          </w:p>
          <w:p w14:paraId="61015F4A" w14:textId="77777777" w:rsidR="00E720AF" w:rsidRDefault="00E720AF" w:rsidP="00EA3165">
            <w:pPr>
              <w:spacing w:after="60"/>
              <w:rPr>
                <w:rFonts w:ascii="Arial Narrow" w:hAnsi="Arial Narrow"/>
                <w:b/>
              </w:rPr>
            </w:pPr>
          </w:p>
        </w:tc>
      </w:tr>
      <w:tr w:rsidR="00E720AF" w:rsidRPr="00B53959" w14:paraId="203B5AD5" w14:textId="77777777" w:rsidTr="00EA3165">
        <w:trPr>
          <w:trHeight w:val="1182"/>
        </w:trPr>
        <w:tc>
          <w:tcPr>
            <w:tcW w:w="4928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C54FC" w14:textId="77777777" w:rsidR="00E720AF" w:rsidRPr="00A55F0E" w:rsidRDefault="00E720AF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</w:p>
          <w:p w14:paraId="6D0510C0" w14:textId="77777777" w:rsidR="00E720AF" w:rsidRPr="00A55F0E" w:rsidRDefault="00E720AF" w:rsidP="00EA3165">
            <w:pPr>
              <w:tabs>
                <w:tab w:val="left" w:pos="3969"/>
              </w:tabs>
              <w:spacing w:after="120"/>
              <w:ind w:right="1259"/>
              <w:rPr>
                <w:rFonts w:ascii="Arial Narrow" w:hAnsi="Arial Narrow"/>
                <w:b/>
              </w:rPr>
            </w:pPr>
            <w:r w:rsidRPr="00A55F0E">
              <w:rPr>
                <w:rFonts w:ascii="Arial Narrow" w:hAnsi="Arial Narrow"/>
                <w:b/>
              </w:rPr>
              <w:t>Public(s) concerné(s) :</w:t>
            </w:r>
          </w:p>
          <w:p w14:paraId="76608158" w14:textId="77777777" w:rsidR="00E720AF" w:rsidRPr="00A55F0E" w:rsidRDefault="00E720AF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Élèves</w:t>
            </w:r>
          </w:p>
          <w:p w14:paraId="6F4F06E0" w14:textId="77777777" w:rsidR="00E720AF" w:rsidRDefault="00E720AF" w:rsidP="00EA3165">
            <w:pPr>
              <w:tabs>
                <w:tab w:val="left" w:pos="3969"/>
              </w:tabs>
              <w:ind w:right="1259"/>
              <w:rPr>
                <w:rFonts w:ascii="Arial Narrow" w:hAnsi="Arial Narrow"/>
                <w:b/>
              </w:rPr>
            </w:pPr>
          </w:p>
          <w:p w14:paraId="45C7AD98" w14:textId="77777777" w:rsidR="00E720AF" w:rsidRDefault="00E720AF" w:rsidP="00EA3165">
            <w:pPr>
              <w:tabs>
                <w:tab w:val="left" w:pos="3969"/>
              </w:tabs>
              <w:spacing w:after="60"/>
              <w:ind w:right="1259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Secteur(s) d’enseignement concerné(s) :</w:t>
            </w:r>
          </w:p>
          <w:p w14:paraId="185B818E" w14:textId="77777777" w:rsidR="00E720AF" w:rsidRPr="00A55F0E" w:rsidRDefault="00E720AF" w:rsidP="00EA3165">
            <w:pPr>
              <w:rPr>
                <w:rFonts w:ascii="Arial Narrow" w:hAnsi="Arial Narrow"/>
                <w:lang w:val="en-US"/>
              </w:rPr>
            </w:pPr>
            <w:r w:rsidRPr="004D1D57">
              <w:rPr>
                <w:rFonts w:ascii="Arial Narrow" w:hAnsi="Arial Narrow"/>
                <w:noProof/>
                <w:lang w:val="en-US"/>
              </w:rPr>
              <w:t>Public</w:t>
            </w:r>
          </w:p>
          <w:p w14:paraId="0985D631" w14:textId="77777777" w:rsidR="00E720AF" w:rsidRPr="003D3A90" w:rsidRDefault="00E720AF" w:rsidP="00EA3165">
            <w:pPr>
              <w:rPr>
                <w:rFonts w:ascii="Arial Narrow" w:hAnsi="Arial Narrow"/>
                <w:b/>
                <w:lang w:val="en-US"/>
              </w:rPr>
            </w:pPr>
          </w:p>
          <w:p w14:paraId="6E76D2B7" w14:textId="77777777" w:rsidR="00E720AF" w:rsidRPr="003D3A90" w:rsidRDefault="00E720AF" w:rsidP="00EA3165">
            <w:pPr>
              <w:spacing w:after="60"/>
              <w:rPr>
                <w:rFonts w:ascii="Arial Narrow" w:hAnsi="Arial Narrow"/>
                <w:b/>
                <w:lang w:val="en-US"/>
              </w:rPr>
            </w:pPr>
            <w:r w:rsidRPr="003D3A90">
              <w:rPr>
                <w:rFonts w:ascii="Arial Narrow" w:hAnsi="Arial Narrow"/>
                <w:b/>
                <w:lang w:val="en-US"/>
              </w:rPr>
              <w:t xml:space="preserve">Cycle(s) </w:t>
            </w:r>
            <w:proofErr w:type="spellStart"/>
            <w:r w:rsidRPr="003D3A90">
              <w:rPr>
                <w:rFonts w:ascii="Arial Narrow" w:hAnsi="Arial Narrow"/>
                <w:b/>
                <w:lang w:val="en-US"/>
              </w:rPr>
              <w:t>concerné</w:t>
            </w:r>
            <w:proofErr w:type="spellEnd"/>
            <w:r w:rsidRPr="003D3A90">
              <w:rPr>
                <w:rFonts w:ascii="Arial Narrow" w:hAnsi="Arial Narrow"/>
                <w:b/>
                <w:lang w:val="en-US"/>
              </w:rPr>
              <w:t xml:space="preserve">(s) : </w:t>
            </w:r>
          </w:p>
          <w:p w14:paraId="5F7EAA2B" w14:textId="77777777" w:rsidR="00E720AF" w:rsidRPr="00E97E97" w:rsidRDefault="00E720AF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3</w:t>
            </w:r>
          </w:p>
          <w:p w14:paraId="19531ED9" w14:textId="77777777" w:rsidR="00E720AF" w:rsidRPr="00E97E97" w:rsidRDefault="00E720AF" w:rsidP="00EA3165">
            <w:pPr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Cycle 4</w:t>
            </w:r>
          </w:p>
          <w:p w14:paraId="24D31B8A" w14:textId="77777777" w:rsidR="00E720AF" w:rsidRPr="00A55F0E" w:rsidRDefault="00E720AF" w:rsidP="00EA316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6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D43328" w14:textId="77777777" w:rsidR="00E720AF" w:rsidRPr="00A4092D" w:rsidRDefault="00E720AF" w:rsidP="00EA3165">
            <w:pPr>
              <w:spacing w:after="60"/>
              <w:rPr>
                <w:rFonts w:ascii="Arial Narrow" w:hAnsi="Arial Narrow"/>
                <w:b/>
              </w:rPr>
            </w:pPr>
          </w:p>
          <w:p w14:paraId="54BB5DF2" w14:textId="77777777" w:rsidR="00E720AF" w:rsidRPr="00970CF4" w:rsidRDefault="00E720AF" w:rsidP="00EA3165">
            <w:pPr>
              <w:spacing w:after="60"/>
              <w:rPr>
                <w:rFonts w:ascii="Arial Narrow" w:hAnsi="Arial Narrow"/>
                <w:b/>
              </w:rPr>
            </w:pPr>
            <w:r w:rsidRPr="00970CF4">
              <w:rPr>
                <w:rFonts w:ascii="Arial Narrow" w:hAnsi="Arial Narrow"/>
                <w:b/>
              </w:rPr>
              <w:t>Nombre concerné :</w:t>
            </w:r>
          </w:p>
          <w:p w14:paraId="330FF3A4" w14:textId="77777777" w:rsidR="00E720AF" w:rsidRDefault="00E720AF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d’élèves : </w:t>
            </w:r>
            <w:r w:rsidRPr="004D1D57">
              <w:rPr>
                <w:rFonts w:ascii="Arial Narrow" w:hAnsi="Arial Narrow"/>
                <w:noProof/>
              </w:rPr>
              <w:t>150</w:t>
            </w:r>
          </w:p>
          <w:p w14:paraId="0602B58C" w14:textId="77777777" w:rsidR="00E720AF" w:rsidRPr="00070BD1" w:rsidRDefault="00E720AF" w:rsidP="00EA3165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d’enseignants : </w:t>
            </w:r>
            <w:r w:rsidRPr="004D1D57">
              <w:rPr>
                <w:rFonts w:ascii="Arial Narrow" w:hAnsi="Arial Narrow"/>
                <w:noProof/>
              </w:rPr>
              <w:t>12</w:t>
            </w:r>
          </w:p>
          <w:p w14:paraId="30FB5C9B" w14:textId="77777777" w:rsidR="00E720AF" w:rsidRDefault="00E720AF" w:rsidP="00EA316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</w:rPr>
              <w:t xml:space="preserve">d’établissements : </w:t>
            </w:r>
            <w:r w:rsidRPr="004D1D57">
              <w:rPr>
                <w:rFonts w:ascii="Arial Narrow" w:hAnsi="Arial Narrow"/>
                <w:noProof/>
              </w:rPr>
              <w:t>5</w:t>
            </w:r>
          </w:p>
          <w:p w14:paraId="361C683F" w14:textId="77777777" w:rsidR="00E720AF" w:rsidRPr="00970CF4" w:rsidRDefault="00E720AF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d’écoles : </w:t>
            </w:r>
            <w:r w:rsidRPr="004D1D57">
              <w:rPr>
                <w:rFonts w:ascii="Arial Narrow" w:hAnsi="Arial Narrow"/>
                <w:noProof/>
              </w:rPr>
              <w:t>3</w:t>
            </w:r>
          </w:p>
          <w:p w14:paraId="7AD80CBA" w14:textId="77777777" w:rsidR="00E720AF" w:rsidRPr="00970CF4" w:rsidRDefault="00E720AF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collèges : </w:t>
            </w:r>
            <w:r w:rsidRPr="004D1D57">
              <w:rPr>
                <w:rFonts w:ascii="Arial Narrow" w:hAnsi="Arial Narrow"/>
                <w:noProof/>
              </w:rPr>
              <w:t>2</w:t>
            </w:r>
          </w:p>
          <w:p w14:paraId="4D6D4596" w14:textId="77777777" w:rsidR="00E720AF" w:rsidRPr="00970CF4" w:rsidRDefault="00E720AF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 généraux et technologiques 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14:paraId="74137BCF" w14:textId="77777777" w:rsidR="00E720AF" w:rsidRDefault="00E720AF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polyvalents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14:paraId="2A8198C1" w14:textId="77777777" w:rsidR="00E720AF" w:rsidRDefault="00E720AF" w:rsidP="00EA316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de lycées professionnels : </w:t>
            </w:r>
            <w:r w:rsidRPr="004D1D57">
              <w:rPr>
                <w:rFonts w:ascii="Arial Narrow" w:hAnsi="Arial Narrow"/>
                <w:noProof/>
              </w:rPr>
              <w:t>0</w:t>
            </w:r>
          </w:p>
          <w:p w14:paraId="48CDF4F6" w14:textId="77777777" w:rsidR="00E720AF" w:rsidRPr="008C3568" w:rsidRDefault="00E720AF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</w:tr>
      <w:tr w:rsidR="00E720AF" w:rsidRPr="00BC2080" w14:paraId="43D2CB6F" w14:textId="77777777" w:rsidTr="00EA3165">
        <w:trPr>
          <w:trHeight w:val="1182"/>
        </w:trPr>
        <w:tc>
          <w:tcPr>
            <w:tcW w:w="49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87293" w14:textId="77777777" w:rsidR="00E720AF" w:rsidRPr="008C3568" w:rsidRDefault="00E720AF" w:rsidP="00EA3165">
            <w:pPr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2E4E96"/>
          </w:tcPr>
          <w:p w14:paraId="233F05EB" w14:textId="77777777" w:rsidR="00E720AF" w:rsidRPr="00C43B98" w:rsidRDefault="00E720AF" w:rsidP="00EA3165">
            <w:pPr>
              <w:rPr>
                <w:rFonts w:ascii="Arial Narrow" w:hAnsi="Arial Narrow"/>
                <w:color w:val="FFFFFF" w:themeColor="background1"/>
                <w:sz w:val="10"/>
                <w:szCs w:val="10"/>
              </w:rPr>
            </w:pPr>
          </w:p>
        </w:tc>
      </w:tr>
      <w:tr w:rsidR="00E720AF" w:rsidRPr="00F81949" w14:paraId="08A3B083" w14:textId="77777777" w:rsidTr="00EA3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19"/>
        </w:trPr>
        <w:tc>
          <w:tcPr>
            <w:tcW w:w="9288" w:type="dxa"/>
            <w:gridSpan w:val="2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08D32A9C" w14:textId="77777777" w:rsidR="00E720AF" w:rsidRDefault="00E720AF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 w:rsidRPr="00D456C1">
              <w:rPr>
                <w:rFonts w:ascii="Arial Narrow" w:hAnsi="Arial Narrow"/>
                <w:b/>
              </w:rPr>
              <w:t>Champ(s) de la recherche concerné(s) par le(s) partenariat(s) :</w:t>
            </w:r>
            <w:r>
              <w:rPr>
                <w:rFonts w:ascii="Arial Narrow" w:hAnsi="Arial Narrow"/>
                <w:b/>
              </w:rPr>
              <w:t xml:space="preserve"> </w:t>
            </w:r>
          </w:p>
          <w:p w14:paraId="28164883" w14:textId="77777777" w:rsidR="00E720AF" w:rsidRPr="00A55F0E" w:rsidRDefault="00E720AF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Informatique</w:t>
            </w:r>
          </w:p>
          <w:p w14:paraId="79E89903" w14:textId="77777777" w:rsidR="00E720AF" w:rsidRPr="00A55F0E" w:rsidRDefault="00E720AF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Neurosciences</w:t>
            </w:r>
          </w:p>
          <w:p w14:paraId="6B42F69B" w14:textId="77777777" w:rsidR="00E720AF" w:rsidRPr="00A55F0E" w:rsidRDefault="00E720AF" w:rsidP="00EA3165">
            <w:pPr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D1D57">
              <w:rPr>
                <w:rFonts w:ascii="Arial" w:hAnsi="Arial" w:cs="Arial"/>
                <w:bCs/>
                <w:noProof/>
                <w:color w:val="000000"/>
                <w:sz w:val="20"/>
                <w:szCs w:val="20"/>
              </w:rPr>
              <w:t>Psychologie</w:t>
            </w:r>
          </w:p>
          <w:p w14:paraId="02FB9585" w14:textId="77777777" w:rsidR="00E720AF" w:rsidRPr="00F81949" w:rsidRDefault="00E720AF" w:rsidP="00EA3165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AB756FB" w14:textId="77777777" w:rsidR="00E720AF" w:rsidRPr="00F81949" w:rsidRDefault="00E720AF" w:rsidP="00E720AF"/>
    <w:tbl>
      <w:tblPr>
        <w:tblStyle w:val="Grilledutableau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88"/>
      </w:tblGrid>
      <w:tr w:rsidR="00E720AF" w:rsidRPr="004C2BA9" w14:paraId="599CD0FA" w14:textId="77777777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369086EF" w14:textId="77777777" w:rsidR="00E720AF" w:rsidRDefault="00E720AF" w:rsidP="00EA3165">
            <w:pPr>
              <w:spacing w:after="60"/>
              <w:jc w:val="both"/>
              <w:rPr>
                <w:rFonts w:ascii="Arial Narrow" w:hAnsi="Arial Narrow"/>
                <w:i/>
                <w:noProof/>
              </w:rPr>
            </w:pPr>
            <w:r>
              <w:rPr>
                <w:rFonts w:ascii="Arial Narrow" w:hAnsi="Arial Narrow"/>
                <w:b/>
              </w:rPr>
              <w:t xml:space="preserve">Objectifs de recherche : </w:t>
            </w:r>
          </w:p>
          <w:p w14:paraId="61954C67" w14:textId="77777777" w:rsidR="00E720AF" w:rsidRDefault="00E720AF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Concevoir et évaluer des Interfaces Tangibles et Augmentées (ITA) favorisant les apprentissages collaboratifs de connaissances et de compétences disciplinaires, mais aussi psychosociales et faciliter les pratiques enseignantes associées : collaborations entre enseignants, projets interdisciplinaires, intégration des technologies dans les pratiques pédagogiques.</w:t>
            </w:r>
          </w:p>
          <w:p w14:paraId="37A0EC9A" w14:textId="77777777" w:rsidR="00E720AF" w:rsidRPr="009C54AF" w:rsidRDefault="00E720AF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33A199FA" w14:textId="77777777" w:rsidR="00E720AF" w:rsidRPr="004C2BA9" w:rsidRDefault="00E720AF" w:rsidP="00EA3165">
            <w:pPr>
              <w:rPr>
                <w:rFonts w:ascii="Arial Narrow" w:hAnsi="Arial Narrow"/>
              </w:rPr>
            </w:pPr>
          </w:p>
        </w:tc>
      </w:tr>
      <w:tr w:rsidR="00E720AF" w:rsidRPr="00B53959" w14:paraId="3478EB53" w14:textId="77777777" w:rsidTr="00EA3165">
        <w:tc>
          <w:tcPr>
            <w:tcW w:w="9288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009F9C2" w14:textId="77777777" w:rsidR="00E720AF" w:rsidRDefault="00E720AF" w:rsidP="00EA3165">
            <w:pPr>
              <w:spacing w:after="60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Résultats mis en évidence par la recherche</w:t>
            </w:r>
            <w:r w:rsidRPr="000842CC">
              <w:rPr>
                <w:rFonts w:ascii="Arial Narrow" w:hAnsi="Arial Narrow"/>
                <w:b/>
              </w:rPr>
              <w:t> :</w:t>
            </w:r>
            <w:r>
              <w:rPr>
                <w:rFonts w:ascii="Arial Narrow" w:hAnsi="Arial Narrow"/>
              </w:rPr>
              <w:t xml:space="preserve"> </w:t>
            </w:r>
          </w:p>
          <w:p w14:paraId="49BF79BE" w14:textId="77777777" w:rsidR="00E720AF" w:rsidRPr="004D1D57" w:rsidRDefault="00E720AF" w:rsidP="00EA3165">
            <w:pPr>
              <w:jc w:val="both"/>
              <w:rPr>
                <w:rFonts w:ascii="Arial Narrow" w:hAnsi="Arial Narrow"/>
                <w:noProof/>
              </w:rPr>
            </w:pPr>
            <w:r w:rsidRPr="004D1D57">
              <w:rPr>
                <w:rFonts w:ascii="Arial Narrow" w:hAnsi="Arial Narrow"/>
                <w:noProof/>
              </w:rPr>
              <w:t>Collaboration renforcée entre les élèves</w:t>
            </w:r>
          </w:p>
          <w:p w14:paraId="51AE4803" w14:textId="77777777" w:rsidR="00E720AF" w:rsidRDefault="00E720AF" w:rsidP="00EA3165">
            <w:pPr>
              <w:jc w:val="both"/>
              <w:rPr>
                <w:rFonts w:ascii="Arial Narrow" w:hAnsi="Arial Narrow"/>
              </w:rPr>
            </w:pPr>
            <w:r w:rsidRPr="004D1D57">
              <w:rPr>
                <w:rFonts w:ascii="Arial Narrow" w:hAnsi="Arial Narrow"/>
                <w:noProof/>
              </w:rPr>
              <w:t>Climat scolaire se régule avec l'ambianceur</w:t>
            </w:r>
          </w:p>
          <w:p w14:paraId="260D7AB3" w14:textId="77777777" w:rsidR="00E720AF" w:rsidRPr="009C54AF" w:rsidRDefault="00E720AF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6E28F62C" w14:textId="77777777" w:rsidR="00E720AF" w:rsidRPr="00B53959" w:rsidRDefault="00E720AF" w:rsidP="00EA3165">
            <w:pPr>
              <w:jc w:val="both"/>
              <w:rPr>
                <w:rFonts w:ascii="Arial Narrow" w:hAnsi="Arial Narrow"/>
              </w:rPr>
            </w:pPr>
          </w:p>
        </w:tc>
      </w:tr>
      <w:tr w:rsidR="00E720AF" w:rsidRPr="004C2BA9" w14:paraId="396A0E01" w14:textId="77777777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1DE89404" w14:textId="77777777" w:rsidR="00E720AF" w:rsidRPr="00B53959" w:rsidRDefault="00E720AF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Apports de la recherche dans le cadre de l’expérimentation :</w:t>
            </w:r>
          </w:p>
          <w:p w14:paraId="7E830E27" w14:textId="77777777" w:rsidR="00E720AF" w:rsidRPr="007C3009" w:rsidRDefault="00E720AF" w:rsidP="00EA3165">
            <w:pPr>
              <w:jc w:val="both"/>
              <w:rPr>
                <w:rFonts w:ascii="Arial Narrow" w:hAnsi="Arial Narrow"/>
                <w:noProof/>
              </w:rPr>
            </w:pPr>
            <w:r w:rsidRPr="007C3009">
              <w:rPr>
                <w:rFonts w:ascii="Arial Narrow" w:hAnsi="Arial Narrow"/>
                <w:noProof/>
              </w:rPr>
              <w:t>Mise à disposition d'outils dans les établissements</w:t>
            </w:r>
          </w:p>
          <w:p w14:paraId="04C2F0EC" w14:textId="77777777" w:rsidR="00E720AF" w:rsidRPr="007C3009" w:rsidRDefault="00E720AF" w:rsidP="00EA3165">
            <w:pPr>
              <w:jc w:val="both"/>
              <w:rPr>
                <w:rFonts w:ascii="Arial Narrow" w:hAnsi="Arial Narrow"/>
                <w:noProof/>
              </w:rPr>
            </w:pPr>
            <w:r w:rsidRPr="007C3009">
              <w:rPr>
                <w:rFonts w:ascii="Arial Narrow" w:hAnsi="Arial Narrow"/>
                <w:noProof/>
              </w:rPr>
              <w:t>Evaluation et amélioration du dispositif</w:t>
            </w:r>
          </w:p>
          <w:p w14:paraId="45A13FDD" w14:textId="77777777" w:rsidR="00E720AF" w:rsidRPr="007C3009" w:rsidRDefault="00E720AF" w:rsidP="00EA3165">
            <w:pPr>
              <w:jc w:val="both"/>
              <w:rPr>
                <w:rFonts w:ascii="Arial Narrow" w:hAnsi="Arial Narrow"/>
                <w:noProof/>
              </w:rPr>
            </w:pPr>
            <w:r w:rsidRPr="007C3009">
              <w:rPr>
                <w:rFonts w:ascii="Arial Narrow" w:hAnsi="Arial Narrow"/>
                <w:noProof/>
              </w:rPr>
              <w:t>Accompagnement de proximité des équipes pédagogiques</w:t>
            </w:r>
          </w:p>
          <w:p w14:paraId="561BC89E" w14:textId="77777777" w:rsidR="00E720AF" w:rsidRPr="009C54AF" w:rsidRDefault="00E720AF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02EC2C3F" w14:textId="77777777" w:rsidR="00E720AF" w:rsidRPr="004C2BA9" w:rsidRDefault="00E720AF" w:rsidP="00EA3165">
            <w:pPr>
              <w:rPr>
                <w:rFonts w:ascii="Arial Narrow" w:hAnsi="Arial Narrow"/>
              </w:rPr>
            </w:pPr>
          </w:p>
        </w:tc>
      </w:tr>
      <w:tr w:rsidR="00E720AF" w:rsidRPr="004C2BA9" w14:paraId="616719DC" w14:textId="77777777" w:rsidTr="00EA3165">
        <w:tc>
          <w:tcPr>
            <w:tcW w:w="9288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14:paraId="34A82125" w14:textId="77777777" w:rsidR="00E720AF" w:rsidRPr="00B53959" w:rsidRDefault="00E720AF" w:rsidP="00EA3165">
            <w:pPr>
              <w:spacing w:after="60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 xml:space="preserve">Modalités de valorisation de la recherche : </w:t>
            </w:r>
          </w:p>
          <w:p w14:paraId="310C5EAF" w14:textId="77777777" w:rsidR="00E720AF" w:rsidRPr="007C3009" w:rsidRDefault="00E720AF" w:rsidP="00EA3165">
            <w:pPr>
              <w:jc w:val="both"/>
              <w:rPr>
                <w:rFonts w:ascii="Arial Narrow" w:hAnsi="Arial Narrow"/>
                <w:noProof/>
              </w:rPr>
            </w:pPr>
            <w:r w:rsidRPr="007C3009">
              <w:rPr>
                <w:rFonts w:ascii="Arial Narrow" w:hAnsi="Arial Narrow"/>
                <w:noProof/>
              </w:rPr>
              <w:t>Publications</w:t>
            </w:r>
          </w:p>
          <w:p w14:paraId="42993C09" w14:textId="77777777" w:rsidR="00E720AF" w:rsidRPr="007C3009" w:rsidRDefault="00E720AF" w:rsidP="00EA3165">
            <w:pPr>
              <w:jc w:val="both"/>
              <w:rPr>
                <w:rFonts w:ascii="Arial Narrow" w:hAnsi="Arial Narrow"/>
                <w:noProof/>
              </w:rPr>
            </w:pPr>
            <w:r w:rsidRPr="007C3009">
              <w:rPr>
                <w:rFonts w:ascii="Arial Narrow" w:hAnsi="Arial Narrow"/>
                <w:noProof/>
              </w:rPr>
              <w:t>Communication sur le site e-TAC, site de la DANE de Nancy-Metz</w:t>
            </w:r>
          </w:p>
          <w:p w14:paraId="0BA104A8" w14:textId="77777777" w:rsidR="00E720AF" w:rsidRPr="007C3009" w:rsidRDefault="00E720AF" w:rsidP="00EA3165">
            <w:pPr>
              <w:jc w:val="both"/>
              <w:rPr>
                <w:rFonts w:ascii="Arial Narrow" w:hAnsi="Arial Narrow"/>
                <w:noProof/>
              </w:rPr>
            </w:pPr>
            <w:r w:rsidRPr="007C3009">
              <w:rPr>
                <w:rFonts w:ascii="Arial Narrow" w:hAnsi="Arial Narrow"/>
                <w:noProof/>
              </w:rPr>
              <w:t>Colloque e-FRAN 2019</w:t>
            </w:r>
          </w:p>
          <w:p w14:paraId="3B3C5D46" w14:textId="77777777" w:rsidR="00E720AF" w:rsidRPr="007C3009" w:rsidRDefault="00E720AF" w:rsidP="00EA3165">
            <w:pPr>
              <w:jc w:val="both"/>
              <w:rPr>
                <w:rFonts w:ascii="Arial Narrow" w:hAnsi="Arial Narrow"/>
                <w:noProof/>
              </w:rPr>
            </w:pPr>
            <w:r w:rsidRPr="007C3009">
              <w:rPr>
                <w:rFonts w:ascii="Arial Narrow" w:hAnsi="Arial Narrow"/>
                <w:noProof/>
              </w:rPr>
              <w:t>Conférences IHM avril 2021</w:t>
            </w:r>
          </w:p>
          <w:p w14:paraId="15D321C5" w14:textId="77777777" w:rsidR="00E720AF" w:rsidRPr="009C54AF" w:rsidRDefault="00E720AF" w:rsidP="00EA3165">
            <w:pPr>
              <w:jc w:val="both"/>
              <w:rPr>
                <w:rFonts w:ascii="Arial Narrow" w:hAnsi="Arial Narrow"/>
                <w:sz w:val="10"/>
                <w:szCs w:val="10"/>
              </w:rPr>
            </w:pPr>
          </w:p>
          <w:p w14:paraId="5FC34626" w14:textId="77777777" w:rsidR="00E720AF" w:rsidRPr="004C2BA9" w:rsidRDefault="00E720AF" w:rsidP="00EA3165">
            <w:pPr>
              <w:rPr>
                <w:rFonts w:ascii="Arial Narrow" w:hAnsi="Arial Narrow"/>
              </w:rPr>
            </w:pPr>
          </w:p>
        </w:tc>
      </w:tr>
    </w:tbl>
    <w:p w14:paraId="5C9A74CA" w14:textId="77777777" w:rsidR="00942A30" w:rsidRDefault="00942A30">
      <w:bookmarkStart w:id="0" w:name="_GoBack"/>
      <w:bookmarkEnd w:id="0"/>
    </w:p>
    <w:sectPr w:rsidR="0094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EEF1E58" w15:done="0"/>
  <w15:commentEx w15:paraId="413FB66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4D222" w16cex:dateUtc="2020-06-29T18:48:00Z"/>
  <w16cex:commentExtensible w16cex:durableId="22A4D230" w16cex:dateUtc="2020-06-29T18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EEF1E58" w16cid:durableId="22A4D222"/>
  <w16cid:commentId w16cid:paraId="413FB665" w16cid:durableId="22A4D23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A0D3C"/>
    <w:multiLevelType w:val="hybridMultilevel"/>
    <w:tmpl w:val="D518AA9E"/>
    <w:lvl w:ilvl="0" w:tplc="75B65E1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isa chastagnol">
    <w15:presenceInfo w15:providerId="Windows Live" w15:userId="2db1a4027f4855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0AF"/>
    <w:rsid w:val="00353EEF"/>
    <w:rsid w:val="00545EB9"/>
    <w:rsid w:val="006B1ADA"/>
    <w:rsid w:val="007C3009"/>
    <w:rsid w:val="00942A30"/>
    <w:rsid w:val="00B6364C"/>
    <w:rsid w:val="00BB12CA"/>
    <w:rsid w:val="00C33BB6"/>
    <w:rsid w:val="00DC2753"/>
    <w:rsid w:val="00E72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E7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0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720AF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E72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E72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B1A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1AD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1AD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1A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1AD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ADA"/>
    <w:rPr>
      <w:rFonts w:ascii="Segoe UI" w:hAnsi="Segoe UI" w:cs="Segoe UI"/>
      <w:sz w:val="18"/>
      <w:szCs w:val="18"/>
    </w:rPr>
  </w:style>
  <w:style w:type="character" w:customStyle="1" w:styleId="style3">
    <w:name w:val="style_3"/>
    <w:basedOn w:val="Policepardfaut"/>
    <w:rsid w:val="007C3009"/>
    <w:rPr>
      <w:sz w:val="24"/>
      <w:szCs w:val="24"/>
      <w:bdr w:val="none" w:sz="0" w:space="0" w:color="auto" w:frame="1"/>
      <w:vertAlign w:val="baseline"/>
    </w:rPr>
  </w:style>
  <w:style w:type="character" w:customStyle="1" w:styleId="style2">
    <w:name w:val="style_2"/>
    <w:basedOn w:val="Policepardfaut"/>
    <w:rsid w:val="007C3009"/>
    <w:rPr>
      <w:sz w:val="24"/>
      <w:szCs w:val="24"/>
      <w:bdr w:val="none" w:sz="0" w:space="0" w:color="auto" w:frame="1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0A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720AF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E72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E720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6B1AD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B1AD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B1ADA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B1AD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B1ADA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ADA"/>
    <w:rPr>
      <w:rFonts w:ascii="Segoe UI" w:hAnsi="Segoe UI" w:cs="Segoe UI"/>
      <w:sz w:val="18"/>
      <w:szCs w:val="18"/>
    </w:rPr>
  </w:style>
  <w:style w:type="character" w:customStyle="1" w:styleId="style3">
    <w:name w:val="style_3"/>
    <w:basedOn w:val="Policepardfaut"/>
    <w:rsid w:val="007C3009"/>
    <w:rPr>
      <w:sz w:val="24"/>
      <w:szCs w:val="24"/>
      <w:bdr w:val="none" w:sz="0" w:space="0" w:color="auto" w:frame="1"/>
      <w:vertAlign w:val="baseline"/>
    </w:rPr>
  </w:style>
  <w:style w:type="character" w:customStyle="1" w:styleId="style2">
    <w:name w:val="style_2"/>
    <w:basedOn w:val="Policepardfaut"/>
    <w:rsid w:val="007C3009"/>
    <w:rPr>
      <w:sz w:val="24"/>
      <w:szCs w:val="24"/>
      <w:bdr w:val="none" w:sz="0" w:space="0" w:color="auto" w:frame="1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649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FAUVAUD</dc:creator>
  <cp:lastModifiedBy>Anne FAUVAUD</cp:lastModifiedBy>
  <cp:revision>3</cp:revision>
  <dcterms:created xsi:type="dcterms:W3CDTF">2021-02-03T13:54:00Z</dcterms:created>
  <dcterms:modified xsi:type="dcterms:W3CDTF">2021-02-03T13:54:00Z</dcterms:modified>
</cp:coreProperties>
</file>