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C02A26" w:rsidRPr="00B53959" w:rsidTr="00EA3165">
        <w:tc>
          <w:tcPr>
            <w:tcW w:w="4590" w:type="dxa"/>
            <w:tcBorders>
              <w:top w:val="nil"/>
              <w:left w:val="nil"/>
              <w:bottom w:val="nil"/>
              <w:right w:val="nil"/>
            </w:tcBorders>
          </w:tcPr>
          <w:p w:rsidR="00C02A26" w:rsidRDefault="00C02A26"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rsidR="00C02A26" w:rsidRPr="00B53959" w:rsidRDefault="00C02A26" w:rsidP="00EA3165">
            <w:pPr>
              <w:ind w:left="-2214" w:firstLine="2214"/>
              <w:rPr>
                <w:rFonts w:ascii="Arial Narrow" w:hAnsi="Arial Narrow"/>
                <w:sz w:val="30"/>
                <w:szCs w:val="30"/>
              </w:rPr>
            </w:pPr>
          </w:p>
        </w:tc>
      </w:tr>
      <w:tr w:rsidR="00C02A26"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C02A26" w:rsidRPr="00D86A06" w:rsidRDefault="00C02A26" w:rsidP="00EA3165">
            <w:pPr>
              <w:rPr>
                <w:rFonts w:ascii="Arial Narrow" w:hAnsi="Arial Narrow"/>
                <w:b/>
                <w:sz w:val="26"/>
                <w:szCs w:val="26"/>
              </w:rPr>
            </w:pPr>
            <w:r w:rsidRPr="004D1D57">
              <w:rPr>
                <w:rFonts w:ascii="Arial Narrow" w:hAnsi="Arial Narrow"/>
                <w:b/>
                <w:noProof/>
                <w:color w:val="0070C0"/>
                <w:sz w:val="26"/>
                <w:szCs w:val="26"/>
              </w:rPr>
              <w:t>8</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EGALISTIQUES</w:t>
            </w:r>
          </w:p>
        </w:tc>
      </w:tr>
    </w:tbl>
    <w:p w:rsidR="00C02A26" w:rsidRPr="00622211" w:rsidRDefault="00C02A26" w:rsidP="00C02A26">
      <w:pPr>
        <w:tabs>
          <w:tab w:val="left" w:pos="1466"/>
        </w:tabs>
        <w:spacing w:after="0"/>
        <w:rPr>
          <w:rFonts w:ascii="Arial Narrow" w:hAnsi="Arial Narrow"/>
          <w:sz w:val="16"/>
          <w:szCs w:val="16"/>
        </w:rPr>
      </w:pPr>
    </w:p>
    <w:p w:rsidR="00C02A26" w:rsidRDefault="00C02A26" w:rsidP="00C02A26">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10/1/2017</w:t>
      </w:r>
    </w:p>
    <w:p w:rsidR="00C02A26" w:rsidRDefault="00C02A26" w:rsidP="00C02A26">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10/1/2028</w:t>
      </w:r>
    </w:p>
    <w:p w:rsidR="00C02A26" w:rsidRPr="00622211" w:rsidRDefault="00C02A26" w:rsidP="00C02A26">
      <w:pPr>
        <w:tabs>
          <w:tab w:val="left" w:pos="1466"/>
        </w:tabs>
        <w:spacing w:after="0"/>
        <w:rPr>
          <w:rFonts w:ascii="Arial Narrow" w:hAnsi="Arial Narrow"/>
          <w:sz w:val="16"/>
          <w:szCs w:val="16"/>
        </w:rPr>
      </w:pPr>
    </w:p>
    <w:p w:rsidR="00C02A26" w:rsidRPr="003F3D8D" w:rsidRDefault="00C02A26" w:rsidP="00C02A26">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C02A26" w:rsidRPr="00622211" w:rsidRDefault="00C02A26" w:rsidP="00C02A26">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C02A26" w:rsidRPr="00B53959" w:rsidTr="00EA3165">
        <w:tc>
          <w:tcPr>
            <w:tcW w:w="9288" w:type="dxa"/>
            <w:gridSpan w:val="2"/>
            <w:tcBorders>
              <w:bottom w:val="single" w:sz="4" w:space="0" w:color="auto"/>
            </w:tcBorders>
            <w:shd w:val="clear" w:color="auto" w:fill="DBE5F1" w:themeFill="accent1" w:themeFillTint="33"/>
          </w:tcPr>
          <w:p w:rsidR="00C02A26" w:rsidRDefault="00C02A26"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C02A26" w:rsidRPr="004D1D57" w:rsidRDefault="00C02A26" w:rsidP="00EA3165">
            <w:pPr>
              <w:jc w:val="both"/>
              <w:rPr>
                <w:rFonts w:ascii="Arial Narrow" w:hAnsi="Arial Narrow"/>
                <w:noProof/>
              </w:rPr>
            </w:pPr>
            <w:r w:rsidRPr="004D1D57">
              <w:rPr>
                <w:rFonts w:ascii="Arial Narrow" w:hAnsi="Arial Narrow"/>
                <w:noProof/>
              </w:rPr>
              <w:t>Les filles peuvent-elles jouer au foot, les garçons sauter à la corde ? Les enseignant.e.s ont-ils une posture différente envers les filles et les garçons ? Entretiennent-ils des stéréotypes ? Comment sensibiliser enseignant.e.s et élèves à la lutte contre les discriminations et développer l’égalité entre filles et garçons ?</w:t>
            </w:r>
          </w:p>
          <w:p w:rsidR="00C02A26" w:rsidRDefault="00C02A26" w:rsidP="00EA3165">
            <w:pPr>
              <w:jc w:val="both"/>
              <w:rPr>
                <w:rFonts w:ascii="Arial Narrow" w:hAnsi="Arial Narrow"/>
              </w:rPr>
            </w:pPr>
            <w:r w:rsidRPr="004D1D57">
              <w:rPr>
                <w:rFonts w:ascii="Arial Narrow" w:hAnsi="Arial Narrow"/>
                <w:noProof/>
              </w:rPr>
              <w:t>Les Egalistiques sont une action qui permet de sensibiliser et former les professeur.e.s des écoles à cette problématique inscrite dans les textes institutionnels.Elles se complètent par un travail au sein même des écoles sur l'utilisation et l'occupation de l'espace</w:t>
            </w:r>
          </w:p>
          <w:p w:rsidR="00C02A26" w:rsidRPr="00622211" w:rsidRDefault="00C02A26" w:rsidP="00EA3165">
            <w:pPr>
              <w:jc w:val="both"/>
              <w:rPr>
                <w:rFonts w:ascii="Arial Narrow" w:hAnsi="Arial Narrow"/>
                <w:sz w:val="10"/>
                <w:szCs w:val="10"/>
              </w:rPr>
            </w:pPr>
          </w:p>
          <w:p w:rsidR="00C02A26" w:rsidRPr="00B53959" w:rsidRDefault="00C02A26" w:rsidP="00EA3165">
            <w:pPr>
              <w:jc w:val="both"/>
              <w:rPr>
                <w:rFonts w:ascii="Arial Narrow" w:hAnsi="Arial Narrow"/>
              </w:rPr>
            </w:pPr>
          </w:p>
        </w:tc>
      </w:tr>
      <w:tr w:rsidR="00C02A26"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C02A26" w:rsidRDefault="00C02A26"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C02A26" w:rsidRPr="004C2BA9" w:rsidRDefault="00C02A26" w:rsidP="00EA3165">
            <w:pPr>
              <w:pStyle w:val="Paragraphedeliste"/>
              <w:numPr>
                <w:ilvl w:val="0"/>
                <w:numId w:val="1"/>
              </w:numPr>
              <w:rPr>
                <w:rFonts w:ascii="Arial Narrow" w:hAnsi="Arial Narrow"/>
              </w:rPr>
            </w:pPr>
            <w:r w:rsidRPr="004D1D57">
              <w:rPr>
                <w:rFonts w:ascii="Arial Narrow" w:hAnsi="Arial Narrow"/>
                <w:noProof/>
              </w:rPr>
              <w:t>Inégalités</w:t>
            </w:r>
          </w:p>
          <w:p w:rsidR="00C02A26" w:rsidRPr="004C2BA9" w:rsidRDefault="00C02A26" w:rsidP="00EA3165">
            <w:pPr>
              <w:pStyle w:val="Paragraphedeliste"/>
              <w:numPr>
                <w:ilvl w:val="0"/>
                <w:numId w:val="1"/>
              </w:numPr>
              <w:rPr>
                <w:rFonts w:ascii="Arial Narrow" w:hAnsi="Arial Narrow"/>
              </w:rPr>
            </w:pPr>
            <w:r w:rsidRPr="004D1D57">
              <w:rPr>
                <w:rFonts w:ascii="Arial Narrow" w:hAnsi="Arial Narrow"/>
                <w:noProof/>
              </w:rPr>
              <w:t>Discriminations</w:t>
            </w:r>
          </w:p>
          <w:p w:rsidR="00C02A26" w:rsidRDefault="00C02A26"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C02A26" w:rsidRPr="00323C48" w:rsidRDefault="00C02A26" w:rsidP="00EA3165">
            <w:pPr>
              <w:pStyle w:val="Paragraphedeliste"/>
              <w:rPr>
                <w:rFonts w:ascii="Arial Narrow" w:hAnsi="Arial Narrow"/>
              </w:rPr>
            </w:pPr>
          </w:p>
        </w:tc>
      </w:tr>
      <w:tr w:rsidR="00C02A26" w:rsidRPr="00B53959" w:rsidTr="00EA3165">
        <w:tc>
          <w:tcPr>
            <w:tcW w:w="9288" w:type="dxa"/>
            <w:gridSpan w:val="2"/>
            <w:tcBorders>
              <w:top w:val="single" w:sz="4" w:space="0" w:color="auto"/>
              <w:bottom w:val="single" w:sz="4" w:space="0" w:color="auto"/>
            </w:tcBorders>
            <w:shd w:val="clear" w:color="auto" w:fill="B8CCE4" w:themeFill="accent1" w:themeFillTint="66"/>
          </w:tcPr>
          <w:p w:rsidR="00C02A26" w:rsidRDefault="00C02A26" w:rsidP="00EA3165">
            <w:pPr>
              <w:spacing w:after="60"/>
              <w:jc w:val="both"/>
              <w:rPr>
                <w:rFonts w:ascii="Arial Narrow" w:hAnsi="Arial Narrow"/>
                <w:b/>
              </w:rPr>
            </w:pPr>
            <w:r>
              <w:rPr>
                <w:rFonts w:ascii="Arial Narrow" w:hAnsi="Arial Narrow"/>
                <w:b/>
              </w:rPr>
              <w:t>Hypothèses à évaluer :</w:t>
            </w:r>
          </w:p>
          <w:p w:rsidR="00C02A26" w:rsidRPr="00031B92" w:rsidRDefault="00C02A26" w:rsidP="00EA3165">
            <w:pPr>
              <w:jc w:val="both"/>
              <w:rPr>
                <w:rFonts w:ascii="Arial Narrow" w:hAnsi="Arial Narrow"/>
                <w:noProof/>
              </w:rPr>
            </w:pPr>
            <w:r w:rsidRPr="004D1D57">
              <w:rPr>
                <w:rFonts w:ascii="Arial Narrow" w:hAnsi="Arial Narrow"/>
                <w:noProof/>
              </w:rPr>
              <w:t>Evolution des comportements sexués des élèves. Une plus grande mixité une égalité dans les choix et les possibles de élèves; Des comportements non sexistes et des modifications des pratiques enseignantes dans la façon de prendre en charge les élèves et leurs demandes Une évolution dans les réponses apportées et une ouverture du choix des possibles pour les élèves.</w:t>
            </w:r>
          </w:p>
          <w:p w:rsidR="00C02A26" w:rsidRPr="00323C48" w:rsidRDefault="00C02A26" w:rsidP="00EA3165">
            <w:pPr>
              <w:jc w:val="both"/>
              <w:rPr>
                <w:rFonts w:ascii="Arial Narrow" w:hAnsi="Arial Narrow"/>
                <w:noProof/>
                <w:sz w:val="10"/>
                <w:szCs w:val="10"/>
              </w:rPr>
            </w:pPr>
          </w:p>
          <w:p w:rsidR="00C02A26" w:rsidRPr="00117827" w:rsidRDefault="00C02A26" w:rsidP="00EA3165">
            <w:pPr>
              <w:jc w:val="both"/>
              <w:rPr>
                <w:rFonts w:ascii="Arial Narrow" w:hAnsi="Arial Narrow"/>
                <w:i/>
                <w:noProof/>
              </w:rPr>
            </w:pPr>
          </w:p>
        </w:tc>
      </w:tr>
      <w:tr w:rsidR="00C02A26" w:rsidRPr="00B53959" w:rsidTr="00EA3165">
        <w:tc>
          <w:tcPr>
            <w:tcW w:w="9288" w:type="dxa"/>
            <w:gridSpan w:val="2"/>
            <w:tcBorders>
              <w:top w:val="single" w:sz="4" w:space="0" w:color="auto"/>
              <w:bottom w:val="single" w:sz="4" w:space="0" w:color="auto"/>
            </w:tcBorders>
            <w:shd w:val="clear" w:color="auto" w:fill="B8CCE4" w:themeFill="accent1" w:themeFillTint="66"/>
          </w:tcPr>
          <w:p w:rsidR="00C02A26" w:rsidRDefault="00C02A26" w:rsidP="00EA3165">
            <w:pPr>
              <w:spacing w:after="60"/>
              <w:jc w:val="both"/>
              <w:rPr>
                <w:rFonts w:ascii="Arial Narrow" w:hAnsi="Arial Narrow"/>
                <w:b/>
              </w:rPr>
            </w:pPr>
            <w:r>
              <w:rPr>
                <w:rFonts w:ascii="Arial Narrow" w:hAnsi="Arial Narrow"/>
                <w:b/>
              </w:rPr>
              <w:t>Méthode d’évaluation :</w:t>
            </w:r>
          </w:p>
          <w:p w:rsidR="00C02A26" w:rsidRPr="004D1D57" w:rsidRDefault="00C02A26" w:rsidP="00EA3165">
            <w:pPr>
              <w:jc w:val="both"/>
              <w:rPr>
                <w:rFonts w:ascii="Arial Narrow" w:hAnsi="Arial Narrow"/>
                <w:noProof/>
              </w:rPr>
            </w:pPr>
            <w:r w:rsidRPr="004D1D57">
              <w:rPr>
                <w:rFonts w:ascii="Arial Narrow" w:hAnsi="Arial Narrow"/>
                <w:noProof/>
              </w:rPr>
              <w:t>Observation des comportements.Questionnaire aux enseignants, aux familles, aux partenaires.</w:t>
            </w:r>
          </w:p>
          <w:p w:rsidR="00C02A26" w:rsidRDefault="00C02A26" w:rsidP="00EA3165">
            <w:pPr>
              <w:jc w:val="both"/>
              <w:rPr>
                <w:rFonts w:ascii="Arial Narrow" w:hAnsi="Arial Narrow"/>
                <w:noProof/>
              </w:rPr>
            </w:pPr>
            <w:r w:rsidRPr="004D1D57">
              <w:rPr>
                <w:rFonts w:ascii="Arial Narrow" w:hAnsi="Arial Narrow"/>
                <w:noProof/>
              </w:rPr>
              <w:t>Nombres de participant aux différentes manifestations, implication et nombre de partenaires engagés</w:t>
            </w:r>
          </w:p>
          <w:p w:rsidR="00C02A26" w:rsidRPr="00323C48" w:rsidRDefault="00C02A26" w:rsidP="00EA3165">
            <w:pPr>
              <w:jc w:val="both"/>
              <w:rPr>
                <w:rFonts w:ascii="Arial Narrow" w:hAnsi="Arial Narrow"/>
                <w:noProof/>
                <w:sz w:val="10"/>
                <w:szCs w:val="10"/>
              </w:rPr>
            </w:pPr>
          </w:p>
          <w:p w:rsidR="00C02A26" w:rsidRPr="00073B9C" w:rsidRDefault="00C02A26" w:rsidP="00EA3165">
            <w:pPr>
              <w:spacing w:after="60"/>
              <w:rPr>
                <w:rFonts w:ascii="Arial Narrow" w:hAnsi="Arial Narrow"/>
                <w:i/>
              </w:rPr>
            </w:pPr>
          </w:p>
        </w:tc>
      </w:tr>
      <w:tr w:rsidR="00C02A26" w:rsidRPr="00B53959" w:rsidTr="00EA3165">
        <w:tc>
          <w:tcPr>
            <w:tcW w:w="9288" w:type="dxa"/>
            <w:gridSpan w:val="2"/>
            <w:tcBorders>
              <w:top w:val="single" w:sz="4" w:space="0" w:color="auto"/>
              <w:bottom w:val="single" w:sz="4" w:space="0" w:color="auto"/>
            </w:tcBorders>
            <w:shd w:val="clear" w:color="auto" w:fill="B8CCE4" w:themeFill="accent1" w:themeFillTint="66"/>
          </w:tcPr>
          <w:p w:rsidR="00C02A26" w:rsidRDefault="00C02A26" w:rsidP="00EA3165">
            <w:pPr>
              <w:spacing w:after="60"/>
              <w:jc w:val="both"/>
              <w:rPr>
                <w:rFonts w:ascii="Arial Narrow" w:hAnsi="Arial Narrow"/>
                <w:b/>
              </w:rPr>
            </w:pPr>
            <w:r>
              <w:rPr>
                <w:rFonts w:ascii="Arial Narrow" w:hAnsi="Arial Narrow"/>
                <w:b/>
              </w:rPr>
              <w:t>Responsables de l’évaluation :</w:t>
            </w:r>
          </w:p>
          <w:p w:rsidR="00C02A26" w:rsidRDefault="00C02A26" w:rsidP="00EA3165">
            <w:pPr>
              <w:jc w:val="both"/>
              <w:rPr>
                <w:rFonts w:ascii="Arial Narrow" w:hAnsi="Arial Narrow"/>
              </w:rPr>
            </w:pPr>
            <w:r w:rsidRPr="004D1D57">
              <w:rPr>
                <w:rFonts w:ascii="Arial Narrow" w:hAnsi="Arial Narrow"/>
                <w:noProof/>
              </w:rPr>
              <w:t>Auto-évaluation.Professeurs et équipe de circonscription</w:t>
            </w:r>
          </w:p>
          <w:p w:rsidR="00C02A26" w:rsidRPr="00323C48" w:rsidRDefault="00C02A26" w:rsidP="00EA3165">
            <w:pPr>
              <w:jc w:val="both"/>
              <w:rPr>
                <w:rFonts w:ascii="Arial Narrow" w:hAnsi="Arial Narrow"/>
                <w:noProof/>
                <w:sz w:val="10"/>
                <w:szCs w:val="10"/>
              </w:rPr>
            </w:pPr>
          </w:p>
          <w:p w:rsidR="00C02A26" w:rsidRDefault="00C02A26" w:rsidP="00EA3165">
            <w:pPr>
              <w:spacing w:after="60"/>
              <w:rPr>
                <w:rFonts w:ascii="Arial Narrow" w:hAnsi="Arial Narrow"/>
                <w:b/>
              </w:rPr>
            </w:pPr>
          </w:p>
        </w:tc>
      </w:tr>
      <w:tr w:rsidR="00C02A26" w:rsidRPr="00B53959" w:rsidTr="00EA3165">
        <w:tc>
          <w:tcPr>
            <w:tcW w:w="9288" w:type="dxa"/>
            <w:gridSpan w:val="2"/>
            <w:tcBorders>
              <w:top w:val="single" w:sz="4" w:space="0" w:color="auto"/>
              <w:bottom w:val="single" w:sz="4" w:space="0" w:color="auto"/>
            </w:tcBorders>
            <w:shd w:val="clear" w:color="auto" w:fill="B8CCE4" w:themeFill="accent1" w:themeFillTint="66"/>
          </w:tcPr>
          <w:p w:rsidR="00C02A26" w:rsidRDefault="00C02A26" w:rsidP="00EA3165">
            <w:pPr>
              <w:spacing w:after="60"/>
              <w:jc w:val="both"/>
              <w:rPr>
                <w:rFonts w:ascii="Arial Narrow" w:hAnsi="Arial Narrow"/>
                <w:b/>
              </w:rPr>
            </w:pPr>
            <w:r>
              <w:rPr>
                <w:rFonts w:ascii="Arial Narrow" w:hAnsi="Arial Narrow"/>
                <w:b/>
              </w:rPr>
              <w:t>Résultats année précédente :</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Effets bénéfiques dans plusieurs domaines d’enseignement (construire et s’engager dans un projet, apprendre et dire un</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texte, se produire sur une scène, lutte contre les inégalités,…)</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Prise de conscience de stéréotypes</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Sensibilisation et réflexion pour une égalité filles-garçons</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Climat scolaire apaisé</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Réflexion personnelle et pédagogique sur les questions soulevées lors de la formation</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Modification des postures enseignantes : attention particulière à la répartition des prises de parole, aux stéréotypes véhiculés</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par les affichages, répartition des tâches et rôles dans les travaux de groupe...)</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Volonté d’élargir cette réflexion et ce travail aux collègues de l’école</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Enrichissement de la culture pédagogique (outils, idées de projets, ressources pour l’enseignement moral et civique, …)</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 xml:space="preserve">Emergence d'une réflexion participative au sein du groupe départemental ( IEN, conseillers </w:t>
            </w:r>
            <w:r w:rsidRPr="004D1D57">
              <w:rPr>
                <w:rFonts w:ascii="Arial Narrow" w:hAnsi="Arial Narrow"/>
                <w:noProof/>
              </w:rPr>
              <w:lastRenderedPageBreak/>
              <w:t>pédagogiques, directrice,</w:t>
            </w:r>
          </w:p>
          <w:p w:rsidR="00C02A26" w:rsidRPr="004D1D57" w:rsidRDefault="00C02A26" w:rsidP="00EA3165">
            <w:pPr>
              <w:pStyle w:val="Paragraphedeliste"/>
              <w:jc w:val="both"/>
              <w:rPr>
                <w:rFonts w:ascii="Arial Narrow" w:hAnsi="Arial Narrow"/>
                <w:noProof/>
              </w:rPr>
            </w:pPr>
            <w:r w:rsidRPr="004D1D57">
              <w:rPr>
                <w:rFonts w:ascii="Arial Narrow" w:hAnsi="Arial Narrow"/>
                <w:noProof/>
              </w:rPr>
              <w:t>enseignant.es)</w:t>
            </w:r>
          </w:p>
          <w:p w:rsidR="00C02A26" w:rsidRDefault="00C02A26" w:rsidP="00EA3165">
            <w:pPr>
              <w:pStyle w:val="Paragraphedeliste"/>
              <w:ind w:left="0"/>
              <w:jc w:val="both"/>
              <w:rPr>
                <w:rFonts w:ascii="Arial Narrow" w:hAnsi="Arial Narrow"/>
              </w:rPr>
            </w:pPr>
            <w:r w:rsidRPr="004D1D57">
              <w:rPr>
                <w:rFonts w:ascii="Arial Narrow" w:hAnsi="Arial Narrow"/>
                <w:noProof/>
              </w:rPr>
              <w:t>Constitution d'un maillage départemental de référents au niveau des écoles</w:t>
            </w:r>
          </w:p>
          <w:p w:rsidR="00C02A26" w:rsidRPr="00323C48" w:rsidRDefault="00C02A26" w:rsidP="00EA3165">
            <w:pPr>
              <w:jc w:val="both"/>
              <w:rPr>
                <w:rFonts w:ascii="Arial Narrow" w:hAnsi="Arial Narrow"/>
                <w:noProof/>
                <w:sz w:val="10"/>
                <w:szCs w:val="10"/>
              </w:rPr>
            </w:pPr>
          </w:p>
          <w:p w:rsidR="00C02A26" w:rsidRDefault="00C02A26" w:rsidP="00EA3165">
            <w:pPr>
              <w:pStyle w:val="Paragraphedeliste"/>
              <w:ind w:left="0"/>
              <w:rPr>
                <w:rFonts w:ascii="Arial Narrow" w:hAnsi="Arial Narrow"/>
                <w:b/>
              </w:rPr>
            </w:pPr>
          </w:p>
        </w:tc>
      </w:tr>
      <w:tr w:rsidR="00C02A26" w:rsidRPr="00B53959" w:rsidTr="00EA3165">
        <w:tc>
          <w:tcPr>
            <w:tcW w:w="9288" w:type="dxa"/>
            <w:gridSpan w:val="2"/>
            <w:tcBorders>
              <w:top w:val="single" w:sz="4" w:space="0" w:color="auto"/>
              <w:bottom w:val="single" w:sz="4" w:space="0" w:color="auto"/>
            </w:tcBorders>
            <w:shd w:val="clear" w:color="auto" w:fill="B8CCE4" w:themeFill="accent1" w:themeFillTint="66"/>
          </w:tcPr>
          <w:p w:rsidR="00C02A26" w:rsidRDefault="00C02A26" w:rsidP="00EA3165">
            <w:pPr>
              <w:spacing w:after="60"/>
              <w:jc w:val="both"/>
              <w:rPr>
                <w:rFonts w:ascii="Arial Narrow" w:hAnsi="Arial Narrow"/>
                <w:b/>
              </w:rPr>
            </w:pPr>
            <w:r>
              <w:rPr>
                <w:rFonts w:ascii="Arial Narrow" w:hAnsi="Arial Narrow"/>
                <w:b/>
              </w:rPr>
              <w:lastRenderedPageBreak/>
              <w:t>Actions prévues à l’issue de l’expérimentation :</w:t>
            </w:r>
          </w:p>
          <w:p w:rsidR="00C02A26" w:rsidRDefault="00C02A26" w:rsidP="00EA3165">
            <w:pPr>
              <w:jc w:val="both"/>
              <w:rPr>
                <w:rFonts w:ascii="Arial Narrow" w:hAnsi="Arial Narrow"/>
              </w:rPr>
            </w:pPr>
            <w:r w:rsidRPr="004D1D57">
              <w:rPr>
                <w:rFonts w:ascii="Arial Narrow" w:hAnsi="Arial Narrow"/>
                <w:noProof/>
              </w:rPr>
              <w:t>Renouveler le dispositif chaque année, et l’étendre à d'autres secteurs du département (Sarreguemines) voir aux autres départements de l’académie.</w:t>
            </w:r>
          </w:p>
          <w:p w:rsidR="00C02A26" w:rsidRPr="00323C48" w:rsidRDefault="00C02A26" w:rsidP="00EA3165">
            <w:pPr>
              <w:jc w:val="both"/>
              <w:rPr>
                <w:rFonts w:ascii="Arial Narrow" w:hAnsi="Arial Narrow"/>
                <w:noProof/>
                <w:sz w:val="10"/>
                <w:szCs w:val="10"/>
              </w:rPr>
            </w:pPr>
          </w:p>
          <w:p w:rsidR="00C02A26" w:rsidRDefault="00C02A26" w:rsidP="00EA3165">
            <w:pPr>
              <w:spacing w:after="60"/>
              <w:rPr>
                <w:rFonts w:ascii="Arial Narrow" w:hAnsi="Arial Narrow"/>
                <w:b/>
              </w:rPr>
            </w:pPr>
          </w:p>
        </w:tc>
      </w:tr>
      <w:tr w:rsidR="00C02A26"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C02A26" w:rsidRPr="00A55F0E" w:rsidRDefault="00C02A26" w:rsidP="00EA3165">
            <w:pPr>
              <w:tabs>
                <w:tab w:val="left" w:pos="3969"/>
              </w:tabs>
              <w:spacing w:after="60"/>
              <w:ind w:right="1259"/>
              <w:rPr>
                <w:rFonts w:ascii="Arial Narrow" w:hAnsi="Arial Narrow"/>
                <w:b/>
              </w:rPr>
            </w:pPr>
          </w:p>
          <w:p w:rsidR="00C02A26" w:rsidRPr="00A55F0E" w:rsidRDefault="00C02A26" w:rsidP="00EA3165">
            <w:pPr>
              <w:tabs>
                <w:tab w:val="left" w:pos="3969"/>
              </w:tabs>
              <w:spacing w:after="120"/>
              <w:ind w:right="1259"/>
              <w:rPr>
                <w:rFonts w:ascii="Arial Narrow" w:hAnsi="Arial Narrow"/>
                <w:b/>
              </w:rPr>
            </w:pPr>
            <w:r w:rsidRPr="00A55F0E">
              <w:rPr>
                <w:rFonts w:ascii="Arial Narrow" w:hAnsi="Arial Narrow"/>
                <w:b/>
              </w:rPr>
              <w:t>Public(s) concerné(s) :</w:t>
            </w:r>
          </w:p>
          <w:p w:rsidR="00C02A26" w:rsidRPr="00A55F0E" w:rsidRDefault="00C02A26" w:rsidP="00EA3165">
            <w:pPr>
              <w:tabs>
                <w:tab w:val="left" w:pos="3969"/>
              </w:tabs>
              <w:ind w:right="1259"/>
              <w:rPr>
                <w:rFonts w:ascii="Arial Narrow" w:hAnsi="Arial Narrow"/>
              </w:rPr>
            </w:pPr>
            <w:r w:rsidRPr="004D1D57">
              <w:rPr>
                <w:rFonts w:ascii="Arial Narrow" w:hAnsi="Arial Narrow"/>
                <w:noProof/>
              </w:rPr>
              <w:t>Élèves</w:t>
            </w:r>
          </w:p>
          <w:p w:rsidR="00C02A26" w:rsidRPr="00E97E97" w:rsidRDefault="00C02A26" w:rsidP="00EA3165">
            <w:pPr>
              <w:tabs>
                <w:tab w:val="left" w:pos="3969"/>
              </w:tabs>
              <w:ind w:right="1259"/>
              <w:rPr>
                <w:rFonts w:ascii="Arial Narrow" w:hAnsi="Arial Narrow"/>
              </w:rPr>
            </w:pPr>
            <w:r w:rsidRPr="004D1D57">
              <w:rPr>
                <w:rFonts w:ascii="Arial Narrow" w:hAnsi="Arial Narrow"/>
                <w:noProof/>
              </w:rPr>
              <w:t>Personnels de l’Éducation nationale</w:t>
            </w:r>
          </w:p>
          <w:p w:rsidR="00C02A26" w:rsidRPr="00E97E97" w:rsidRDefault="00C02A26"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C02A26" w:rsidRDefault="00C02A26" w:rsidP="00EA3165">
            <w:pPr>
              <w:tabs>
                <w:tab w:val="left" w:pos="3969"/>
              </w:tabs>
              <w:ind w:right="1259"/>
              <w:rPr>
                <w:rFonts w:ascii="Arial Narrow" w:hAnsi="Arial Narrow"/>
                <w:b/>
              </w:rPr>
            </w:pPr>
          </w:p>
          <w:p w:rsidR="00C02A26" w:rsidRDefault="00C02A26" w:rsidP="00EA3165">
            <w:pPr>
              <w:tabs>
                <w:tab w:val="left" w:pos="3969"/>
              </w:tabs>
              <w:spacing w:after="60"/>
              <w:ind w:right="1259"/>
              <w:rPr>
                <w:rFonts w:ascii="Arial Narrow" w:hAnsi="Arial Narrow"/>
                <w:b/>
              </w:rPr>
            </w:pPr>
            <w:r>
              <w:rPr>
                <w:rFonts w:ascii="Arial Narrow" w:hAnsi="Arial Narrow"/>
                <w:b/>
              </w:rPr>
              <w:t>Secteur(s) d’enseignement concerné(s) :</w:t>
            </w:r>
          </w:p>
          <w:p w:rsidR="00C02A26" w:rsidRPr="00A55F0E" w:rsidRDefault="00C02A26" w:rsidP="00EA3165">
            <w:pPr>
              <w:rPr>
                <w:rFonts w:ascii="Arial Narrow" w:hAnsi="Arial Narrow"/>
                <w:lang w:val="en-US"/>
              </w:rPr>
            </w:pPr>
            <w:r w:rsidRPr="004D1D57">
              <w:rPr>
                <w:rFonts w:ascii="Arial Narrow" w:hAnsi="Arial Narrow"/>
                <w:noProof/>
                <w:lang w:val="en-US"/>
              </w:rPr>
              <w:t>Public</w:t>
            </w:r>
          </w:p>
          <w:p w:rsidR="00C02A26" w:rsidRPr="003D3A90" w:rsidRDefault="00C02A26" w:rsidP="00EA3165">
            <w:pPr>
              <w:rPr>
                <w:rFonts w:ascii="Arial Narrow" w:hAnsi="Arial Narrow"/>
                <w:b/>
                <w:lang w:val="en-US"/>
              </w:rPr>
            </w:pPr>
          </w:p>
          <w:p w:rsidR="00C02A26" w:rsidRPr="003D3A90" w:rsidRDefault="00C02A26"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C02A26" w:rsidRPr="00E97E97" w:rsidRDefault="00C02A26" w:rsidP="00EA3165">
            <w:pPr>
              <w:rPr>
                <w:rFonts w:ascii="Arial Narrow" w:hAnsi="Arial Narrow"/>
              </w:rPr>
            </w:pPr>
            <w:r w:rsidRPr="004D1D57">
              <w:rPr>
                <w:rFonts w:ascii="Arial Narrow" w:hAnsi="Arial Narrow"/>
                <w:noProof/>
              </w:rPr>
              <w:t>Cycle 1</w:t>
            </w:r>
          </w:p>
          <w:p w:rsidR="00C02A26" w:rsidRPr="00E97E97" w:rsidRDefault="00C02A26" w:rsidP="00EA3165">
            <w:pPr>
              <w:rPr>
                <w:rFonts w:ascii="Arial Narrow" w:hAnsi="Arial Narrow"/>
              </w:rPr>
            </w:pPr>
            <w:r w:rsidRPr="004D1D57">
              <w:rPr>
                <w:rFonts w:ascii="Arial Narrow" w:hAnsi="Arial Narrow"/>
                <w:noProof/>
              </w:rPr>
              <w:t>Cycle 2</w:t>
            </w:r>
          </w:p>
          <w:p w:rsidR="00C02A26" w:rsidRPr="00E97E97" w:rsidRDefault="00C02A26" w:rsidP="00EA3165">
            <w:pPr>
              <w:rPr>
                <w:rFonts w:ascii="Arial Narrow" w:hAnsi="Arial Narrow"/>
              </w:rPr>
            </w:pPr>
            <w:r w:rsidRPr="004D1D57">
              <w:rPr>
                <w:rFonts w:ascii="Arial Narrow" w:hAnsi="Arial Narrow"/>
                <w:noProof/>
              </w:rPr>
              <w:t>Cycle 3</w:t>
            </w:r>
          </w:p>
          <w:p w:rsidR="00C02A26" w:rsidRPr="00E97E97" w:rsidRDefault="00C02A26" w:rsidP="00EA3165">
            <w:pPr>
              <w:rPr>
                <w:rFonts w:ascii="Arial Narrow" w:hAnsi="Arial Narrow"/>
              </w:rPr>
            </w:pPr>
            <w:r w:rsidRPr="004D1D57">
              <w:rPr>
                <w:rFonts w:ascii="Arial Narrow" w:hAnsi="Arial Narrow"/>
                <w:noProof/>
              </w:rPr>
              <w:t>Cycle 4</w:t>
            </w:r>
          </w:p>
          <w:p w:rsidR="00C02A26" w:rsidRPr="00A55F0E" w:rsidRDefault="00C02A26" w:rsidP="00EA3165">
            <w:pPr>
              <w:rPr>
                <w:rFonts w:ascii="Arial Narrow" w:hAnsi="Arial Narrow"/>
              </w:rPr>
            </w:pPr>
            <w:r w:rsidRPr="004D1D57">
              <w:rPr>
                <w:rFonts w:ascii="Arial Narrow" w:hAnsi="Arial Narrow"/>
                <w:noProof/>
              </w:rPr>
              <w:t>Cycle 4</w:t>
            </w:r>
          </w:p>
          <w:p w:rsidR="00C02A26" w:rsidRPr="00A55F0E" w:rsidRDefault="00C02A26"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C02A26" w:rsidRPr="00A4092D" w:rsidRDefault="00C02A26" w:rsidP="00EA3165">
            <w:pPr>
              <w:spacing w:after="60"/>
              <w:rPr>
                <w:rFonts w:ascii="Arial Narrow" w:hAnsi="Arial Narrow"/>
                <w:b/>
              </w:rPr>
            </w:pPr>
          </w:p>
          <w:p w:rsidR="00C02A26" w:rsidRPr="00970CF4" w:rsidRDefault="00C02A26" w:rsidP="00EA3165">
            <w:pPr>
              <w:spacing w:after="60"/>
              <w:rPr>
                <w:rFonts w:ascii="Arial Narrow" w:hAnsi="Arial Narrow"/>
                <w:b/>
              </w:rPr>
            </w:pPr>
            <w:r w:rsidRPr="00970CF4">
              <w:rPr>
                <w:rFonts w:ascii="Arial Narrow" w:hAnsi="Arial Narrow"/>
                <w:b/>
              </w:rPr>
              <w:t>Nombre concerné :</w:t>
            </w:r>
          </w:p>
          <w:p w:rsidR="00C02A26" w:rsidRDefault="00C02A26" w:rsidP="00EA3165">
            <w:pPr>
              <w:rPr>
                <w:rFonts w:ascii="Arial Narrow" w:hAnsi="Arial Narrow"/>
              </w:rPr>
            </w:pPr>
            <w:r>
              <w:rPr>
                <w:rFonts w:ascii="Arial Narrow" w:hAnsi="Arial Narrow"/>
              </w:rPr>
              <w:t xml:space="preserve">d’élèves : </w:t>
            </w:r>
            <w:r w:rsidRPr="004D1D57">
              <w:rPr>
                <w:rFonts w:ascii="Arial Narrow" w:hAnsi="Arial Narrow"/>
                <w:noProof/>
              </w:rPr>
              <w:t>500</w:t>
            </w:r>
          </w:p>
          <w:p w:rsidR="00C02A26" w:rsidRPr="00070BD1" w:rsidRDefault="00C02A26"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25</w:t>
            </w:r>
          </w:p>
          <w:p w:rsidR="00C02A26" w:rsidRDefault="00C02A26"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19</w:t>
            </w:r>
          </w:p>
          <w:p w:rsidR="00C02A26" w:rsidRPr="00970CF4" w:rsidRDefault="00C02A26" w:rsidP="00EA3165">
            <w:pPr>
              <w:rPr>
                <w:rFonts w:ascii="Arial Narrow" w:hAnsi="Arial Narrow"/>
              </w:rPr>
            </w:pPr>
            <w:r>
              <w:rPr>
                <w:rFonts w:ascii="Arial Narrow" w:hAnsi="Arial Narrow"/>
              </w:rPr>
              <w:t xml:space="preserve">d’écoles : </w:t>
            </w:r>
            <w:r w:rsidRPr="004D1D57">
              <w:rPr>
                <w:rFonts w:ascii="Arial Narrow" w:hAnsi="Arial Narrow"/>
                <w:noProof/>
              </w:rPr>
              <w:t>16</w:t>
            </w:r>
          </w:p>
          <w:p w:rsidR="00C02A26" w:rsidRPr="00970CF4" w:rsidRDefault="00C02A26" w:rsidP="00EA3165">
            <w:pPr>
              <w:rPr>
                <w:rFonts w:ascii="Arial Narrow" w:hAnsi="Arial Narrow"/>
              </w:rPr>
            </w:pPr>
            <w:r>
              <w:rPr>
                <w:rFonts w:ascii="Arial Narrow" w:hAnsi="Arial Narrow"/>
              </w:rPr>
              <w:t xml:space="preserve">de collèges : </w:t>
            </w:r>
            <w:r w:rsidRPr="004D1D57">
              <w:rPr>
                <w:rFonts w:ascii="Arial Narrow" w:hAnsi="Arial Narrow"/>
                <w:noProof/>
              </w:rPr>
              <w:t>3</w:t>
            </w:r>
          </w:p>
          <w:p w:rsidR="00C02A26" w:rsidRPr="00970CF4" w:rsidRDefault="00C02A26"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C02A26" w:rsidRDefault="00C02A26" w:rsidP="00EA3165">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C02A26" w:rsidRDefault="00C02A26"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C02A26" w:rsidRPr="008C3568" w:rsidRDefault="00C02A26" w:rsidP="00EA3165">
            <w:pPr>
              <w:rPr>
                <w:rFonts w:ascii="Arial Narrow" w:hAnsi="Arial Narrow"/>
                <w:sz w:val="10"/>
                <w:szCs w:val="10"/>
              </w:rPr>
            </w:pPr>
          </w:p>
        </w:tc>
      </w:tr>
      <w:tr w:rsidR="00C02A26" w:rsidRPr="00BC2080" w:rsidTr="00EA3165">
        <w:trPr>
          <w:trHeight w:val="1182"/>
        </w:trPr>
        <w:tc>
          <w:tcPr>
            <w:tcW w:w="4928" w:type="dxa"/>
            <w:vMerge/>
            <w:tcBorders>
              <w:bottom w:val="single" w:sz="4" w:space="0" w:color="auto"/>
              <w:right w:val="single" w:sz="4" w:space="0" w:color="auto"/>
            </w:tcBorders>
            <w:shd w:val="clear" w:color="auto" w:fill="auto"/>
          </w:tcPr>
          <w:p w:rsidR="00C02A26" w:rsidRPr="008C3568" w:rsidRDefault="00C02A26"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C02A26" w:rsidRPr="00C43B98" w:rsidRDefault="00C02A26" w:rsidP="00EA3165">
            <w:pPr>
              <w:rPr>
                <w:rFonts w:ascii="Arial Narrow" w:hAnsi="Arial Narrow"/>
                <w:color w:val="FFFFFF" w:themeColor="background1"/>
                <w:sz w:val="10"/>
                <w:szCs w:val="10"/>
              </w:rPr>
            </w:pPr>
          </w:p>
        </w:tc>
      </w:tr>
      <w:tr w:rsidR="00C02A26"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C02A26" w:rsidRDefault="00C02A26"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C02A26" w:rsidRPr="00A55F0E" w:rsidRDefault="00C02A26" w:rsidP="00EA3165">
            <w:pPr>
              <w:jc w:val="both"/>
              <w:rPr>
                <w:rFonts w:ascii="Arial" w:hAnsi="Arial" w:cs="Arial"/>
                <w:bCs/>
                <w:color w:val="000000"/>
                <w:sz w:val="20"/>
                <w:szCs w:val="20"/>
              </w:rPr>
            </w:pPr>
            <w:r w:rsidRPr="004D1D57">
              <w:rPr>
                <w:rFonts w:ascii="Arial" w:hAnsi="Arial" w:cs="Arial"/>
                <w:bCs/>
                <w:noProof/>
                <w:color w:val="000000"/>
                <w:sz w:val="20"/>
                <w:szCs w:val="20"/>
              </w:rPr>
              <w:t>Sociologie</w:t>
            </w:r>
          </w:p>
          <w:p w:rsidR="00C02A26" w:rsidRPr="00F81949" w:rsidRDefault="00C02A26" w:rsidP="00EA3165">
            <w:pPr>
              <w:jc w:val="both"/>
              <w:rPr>
                <w:rFonts w:ascii="Arial Narrow" w:hAnsi="Arial Narrow"/>
              </w:rPr>
            </w:pPr>
          </w:p>
        </w:tc>
      </w:tr>
    </w:tbl>
    <w:p w:rsidR="00C02A26" w:rsidRPr="00F81949" w:rsidRDefault="00C02A26" w:rsidP="00C02A26"/>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C02A26" w:rsidRPr="004C2BA9" w:rsidTr="00EA3165">
        <w:tc>
          <w:tcPr>
            <w:tcW w:w="9288" w:type="dxa"/>
            <w:tcBorders>
              <w:top w:val="single" w:sz="4" w:space="0" w:color="auto"/>
              <w:bottom w:val="single" w:sz="4" w:space="0" w:color="auto"/>
            </w:tcBorders>
            <w:shd w:val="clear" w:color="auto" w:fill="B6DDE8" w:themeFill="accent5" w:themeFillTint="66"/>
          </w:tcPr>
          <w:p w:rsidR="00C02A26" w:rsidRDefault="00C02A26" w:rsidP="00EA3165">
            <w:pPr>
              <w:spacing w:after="60"/>
              <w:jc w:val="both"/>
              <w:rPr>
                <w:rFonts w:ascii="Arial Narrow" w:hAnsi="Arial Narrow"/>
                <w:i/>
                <w:noProof/>
              </w:rPr>
            </w:pPr>
            <w:r>
              <w:rPr>
                <w:rFonts w:ascii="Arial Narrow" w:hAnsi="Arial Narrow"/>
                <w:b/>
              </w:rPr>
              <w:t xml:space="preserve">Objectifs de recherche : </w:t>
            </w:r>
          </w:p>
          <w:p w:rsidR="00C02A26" w:rsidRPr="004D1D57" w:rsidRDefault="00C02A26" w:rsidP="00EA3165">
            <w:pPr>
              <w:jc w:val="both"/>
              <w:rPr>
                <w:rFonts w:ascii="Arial Narrow" w:hAnsi="Arial Narrow"/>
                <w:noProof/>
              </w:rPr>
            </w:pPr>
            <w:r w:rsidRPr="004D1D57">
              <w:rPr>
                <w:rFonts w:ascii="Arial Narrow" w:hAnsi="Arial Narrow"/>
                <w:noProof/>
              </w:rPr>
              <w:t>Sociologie du genre : construction sociale de l’identité genrée, stéréotypes, discriminations et représentations</w:t>
            </w:r>
          </w:p>
          <w:p w:rsidR="00C02A26" w:rsidRPr="004D1D57" w:rsidRDefault="00C02A26" w:rsidP="00EA3165">
            <w:pPr>
              <w:jc w:val="both"/>
              <w:rPr>
                <w:rFonts w:ascii="Arial Narrow" w:hAnsi="Arial Narrow"/>
                <w:noProof/>
              </w:rPr>
            </w:pPr>
            <w:r w:rsidRPr="004D1D57">
              <w:rPr>
                <w:rFonts w:ascii="Arial Narrow" w:hAnsi="Arial Narrow"/>
                <w:noProof/>
              </w:rPr>
              <w:t>des genres, mixité</w:t>
            </w:r>
          </w:p>
          <w:p w:rsidR="00C02A26" w:rsidRPr="004D1D57" w:rsidRDefault="00C02A26" w:rsidP="00EA3165">
            <w:pPr>
              <w:jc w:val="both"/>
              <w:rPr>
                <w:rFonts w:ascii="Arial Narrow" w:hAnsi="Arial Narrow"/>
                <w:noProof/>
              </w:rPr>
            </w:pPr>
            <w:r w:rsidRPr="004D1D57">
              <w:rPr>
                <w:rFonts w:ascii="Arial Narrow" w:hAnsi="Arial Narrow"/>
                <w:noProof/>
              </w:rPr>
              <w:t>Sociologie du travail social : bénévolat/salariat, formes d’emploi, compétences territoriales</w:t>
            </w:r>
          </w:p>
          <w:p w:rsidR="00C02A26" w:rsidRPr="004D1D57" w:rsidRDefault="00C02A26" w:rsidP="00EA3165">
            <w:pPr>
              <w:jc w:val="both"/>
              <w:rPr>
                <w:rFonts w:ascii="Arial Narrow" w:hAnsi="Arial Narrow"/>
                <w:noProof/>
              </w:rPr>
            </w:pPr>
            <w:r w:rsidRPr="004D1D57">
              <w:rPr>
                <w:rFonts w:ascii="Arial Narrow" w:hAnsi="Arial Narrow"/>
                <w:noProof/>
              </w:rPr>
              <w:t>Sociologie des associations : économie sociale et solidaire, engagement, intervention sociale, traitement des</w:t>
            </w:r>
          </w:p>
          <w:p w:rsidR="00C02A26" w:rsidRPr="004D1D57" w:rsidRDefault="00C02A26" w:rsidP="00EA3165">
            <w:pPr>
              <w:jc w:val="both"/>
              <w:rPr>
                <w:rFonts w:ascii="Arial Narrow" w:hAnsi="Arial Narrow"/>
                <w:noProof/>
              </w:rPr>
            </w:pPr>
            <w:r w:rsidRPr="004D1D57">
              <w:rPr>
                <w:rFonts w:ascii="Arial Narrow" w:hAnsi="Arial Narrow"/>
                <w:noProof/>
              </w:rPr>
              <w:t>discriminations et de la pauvreté</w:t>
            </w:r>
          </w:p>
          <w:p w:rsidR="00C02A26" w:rsidRPr="004D1D57" w:rsidRDefault="00C02A26" w:rsidP="00EA3165">
            <w:pPr>
              <w:jc w:val="both"/>
              <w:rPr>
                <w:rFonts w:ascii="Arial Narrow" w:hAnsi="Arial Narrow"/>
                <w:noProof/>
              </w:rPr>
            </w:pPr>
            <w:r w:rsidRPr="004D1D57">
              <w:rPr>
                <w:rFonts w:ascii="Arial Narrow" w:hAnsi="Arial Narrow"/>
                <w:noProof/>
              </w:rPr>
              <w:t>Sociologie urbaine : quartiers dits sensibles, rapports centre/périphérie, discriminations, politique de la ville,</w:t>
            </w:r>
          </w:p>
          <w:p w:rsidR="00C02A26" w:rsidRDefault="00C02A26" w:rsidP="00EA3165">
            <w:pPr>
              <w:jc w:val="both"/>
              <w:rPr>
                <w:rFonts w:ascii="Arial Narrow" w:hAnsi="Arial Narrow"/>
              </w:rPr>
            </w:pPr>
            <w:r w:rsidRPr="004D1D57">
              <w:rPr>
                <w:rFonts w:ascii="Arial Narrow" w:hAnsi="Arial Narrow"/>
                <w:noProof/>
              </w:rPr>
              <w:t>médiation sociale</w:t>
            </w:r>
          </w:p>
          <w:p w:rsidR="00C02A26" w:rsidRPr="009C54AF" w:rsidRDefault="00C02A26" w:rsidP="00EA3165">
            <w:pPr>
              <w:jc w:val="both"/>
              <w:rPr>
                <w:rFonts w:ascii="Arial Narrow" w:hAnsi="Arial Narrow"/>
                <w:sz w:val="10"/>
                <w:szCs w:val="10"/>
              </w:rPr>
            </w:pPr>
          </w:p>
          <w:p w:rsidR="00C02A26" w:rsidRPr="004C2BA9" w:rsidRDefault="00C02A26" w:rsidP="00EA3165">
            <w:pPr>
              <w:rPr>
                <w:rFonts w:ascii="Arial Narrow" w:hAnsi="Arial Narrow"/>
              </w:rPr>
            </w:pPr>
          </w:p>
        </w:tc>
      </w:tr>
      <w:tr w:rsidR="00C02A26" w:rsidRPr="00B53959" w:rsidTr="00EA3165">
        <w:tc>
          <w:tcPr>
            <w:tcW w:w="9288" w:type="dxa"/>
            <w:tcBorders>
              <w:bottom w:val="single" w:sz="4" w:space="0" w:color="auto"/>
            </w:tcBorders>
            <w:shd w:val="clear" w:color="auto" w:fill="B6DDE8" w:themeFill="accent5" w:themeFillTint="66"/>
          </w:tcPr>
          <w:p w:rsidR="00C02A26" w:rsidRDefault="00C02A26"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C02A26" w:rsidRPr="009C54AF" w:rsidRDefault="00C02A26" w:rsidP="00EA3165">
            <w:pPr>
              <w:jc w:val="both"/>
              <w:rPr>
                <w:rFonts w:ascii="Arial Narrow" w:hAnsi="Arial Narrow"/>
                <w:sz w:val="10"/>
                <w:szCs w:val="10"/>
              </w:rPr>
            </w:pPr>
          </w:p>
          <w:p w:rsidR="00C02A26" w:rsidRPr="00B53959" w:rsidRDefault="00C02A26" w:rsidP="00EA3165">
            <w:pPr>
              <w:jc w:val="both"/>
              <w:rPr>
                <w:rFonts w:ascii="Arial Narrow" w:hAnsi="Arial Narrow"/>
              </w:rPr>
            </w:pPr>
          </w:p>
        </w:tc>
      </w:tr>
      <w:tr w:rsidR="00C02A26" w:rsidRPr="004C2BA9" w:rsidTr="00EA3165">
        <w:tc>
          <w:tcPr>
            <w:tcW w:w="9288" w:type="dxa"/>
            <w:tcBorders>
              <w:top w:val="single" w:sz="4" w:space="0" w:color="auto"/>
              <w:bottom w:val="single" w:sz="4" w:space="0" w:color="auto"/>
            </w:tcBorders>
            <w:shd w:val="clear" w:color="auto" w:fill="B6DDE8" w:themeFill="accent5" w:themeFillTint="66"/>
          </w:tcPr>
          <w:p w:rsidR="00C02A26" w:rsidRPr="00B53959" w:rsidRDefault="00C02A26" w:rsidP="00EA3165">
            <w:pPr>
              <w:spacing w:after="60"/>
              <w:jc w:val="both"/>
              <w:rPr>
                <w:rFonts w:ascii="Arial Narrow" w:hAnsi="Arial Narrow"/>
                <w:b/>
              </w:rPr>
            </w:pPr>
            <w:r>
              <w:rPr>
                <w:rFonts w:ascii="Arial Narrow" w:hAnsi="Arial Narrow"/>
                <w:b/>
              </w:rPr>
              <w:t>Apports de la recherche dans le cadre de l’expérimentation :</w:t>
            </w:r>
          </w:p>
          <w:p w:rsidR="00C02A26" w:rsidRDefault="00C02A26" w:rsidP="00EA3165">
            <w:pPr>
              <w:jc w:val="both"/>
              <w:rPr>
                <w:rFonts w:ascii="Arial" w:hAnsi="Arial" w:cs="Arial"/>
                <w:bCs/>
                <w:color w:val="000000"/>
                <w:sz w:val="20"/>
                <w:szCs w:val="20"/>
              </w:rPr>
            </w:pPr>
            <w:r w:rsidRPr="004D1D57">
              <w:rPr>
                <w:rFonts w:ascii="Arial" w:hAnsi="Arial" w:cs="Arial"/>
                <w:bCs/>
                <w:noProof/>
                <w:color w:val="000000"/>
                <w:sz w:val="20"/>
                <w:szCs w:val="20"/>
              </w:rPr>
              <w:t>Accompagnement des équipes pédagogiques Participation à la formation des enseignants</w:t>
            </w:r>
          </w:p>
          <w:p w:rsidR="00C02A26" w:rsidRPr="009C54AF" w:rsidRDefault="00C02A26" w:rsidP="00EA3165">
            <w:pPr>
              <w:jc w:val="both"/>
              <w:rPr>
                <w:rFonts w:ascii="Arial Narrow" w:hAnsi="Arial Narrow"/>
                <w:sz w:val="10"/>
                <w:szCs w:val="10"/>
              </w:rPr>
            </w:pPr>
          </w:p>
          <w:p w:rsidR="00C02A26" w:rsidRPr="004C2BA9" w:rsidRDefault="00C02A26" w:rsidP="00EA3165">
            <w:pPr>
              <w:rPr>
                <w:rFonts w:ascii="Arial Narrow" w:hAnsi="Arial Narrow"/>
              </w:rPr>
            </w:pPr>
          </w:p>
        </w:tc>
      </w:tr>
      <w:tr w:rsidR="00C02A26" w:rsidRPr="004C2BA9" w:rsidTr="00EA3165">
        <w:tc>
          <w:tcPr>
            <w:tcW w:w="9288" w:type="dxa"/>
            <w:tcBorders>
              <w:top w:val="single" w:sz="4" w:space="0" w:color="auto"/>
              <w:bottom w:val="single" w:sz="4" w:space="0" w:color="auto"/>
            </w:tcBorders>
            <w:shd w:val="clear" w:color="auto" w:fill="B6DDE8" w:themeFill="accent5" w:themeFillTint="66"/>
          </w:tcPr>
          <w:p w:rsidR="00C02A26" w:rsidRPr="00B53959" w:rsidRDefault="00C02A26" w:rsidP="00EA3165">
            <w:pPr>
              <w:spacing w:after="60"/>
              <w:jc w:val="both"/>
              <w:rPr>
                <w:rFonts w:ascii="Arial Narrow" w:hAnsi="Arial Narrow"/>
                <w:b/>
              </w:rPr>
            </w:pPr>
            <w:r>
              <w:rPr>
                <w:rFonts w:ascii="Arial Narrow" w:hAnsi="Arial Narrow"/>
                <w:b/>
              </w:rPr>
              <w:t xml:space="preserve">Modalités de valorisation de la recherche : </w:t>
            </w:r>
          </w:p>
          <w:p w:rsidR="00C02A26" w:rsidRDefault="00C02A26" w:rsidP="00D067FE">
            <w:pPr>
              <w:jc w:val="both"/>
              <w:rPr>
                <w:rFonts w:ascii="Arial" w:hAnsi="Arial" w:cs="Arial"/>
                <w:bCs/>
                <w:color w:val="000000"/>
                <w:sz w:val="20"/>
                <w:szCs w:val="20"/>
              </w:rPr>
            </w:pPr>
            <w:r w:rsidRPr="004D1D57">
              <w:rPr>
                <w:rFonts w:ascii="Arial" w:hAnsi="Arial" w:cs="Arial"/>
                <w:bCs/>
                <w:noProof/>
                <w:color w:val="000000"/>
                <w:sz w:val="20"/>
                <w:szCs w:val="20"/>
              </w:rPr>
              <w:t>Publication</w:t>
            </w:r>
          </w:p>
          <w:p w:rsidR="00D067FE" w:rsidRPr="00D067FE" w:rsidRDefault="00D067FE" w:rsidP="00D067FE">
            <w:pPr>
              <w:jc w:val="both"/>
              <w:rPr>
                <w:rFonts w:ascii="Arial" w:hAnsi="Arial" w:cs="Arial"/>
                <w:bCs/>
                <w:color w:val="000000"/>
                <w:sz w:val="20"/>
                <w:szCs w:val="20"/>
              </w:rPr>
            </w:pPr>
            <w:bookmarkStart w:id="0" w:name="_GoBack"/>
            <w:bookmarkEnd w:id="0"/>
          </w:p>
        </w:tc>
      </w:tr>
    </w:tbl>
    <w:p w:rsidR="00942A30" w:rsidRDefault="00942A30"/>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26"/>
    <w:rsid w:val="00353EEF"/>
    <w:rsid w:val="0076277A"/>
    <w:rsid w:val="00942A30"/>
    <w:rsid w:val="00C02A26"/>
    <w:rsid w:val="00D067FE"/>
    <w:rsid w:val="00E93F83"/>
    <w:rsid w:val="00F162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A2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02A26"/>
    <w:pPr>
      <w:ind w:left="720"/>
      <w:contextualSpacing/>
    </w:pPr>
  </w:style>
  <w:style w:type="table" w:customStyle="1" w:styleId="Grilledutableau1">
    <w:name w:val="Grille du tableau1"/>
    <w:basedOn w:val="TableauNormal"/>
    <w:next w:val="Grilledutableau"/>
    <w:uiPriority w:val="59"/>
    <w:rsid w:val="00C02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02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A2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02A26"/>
    <w:pPr>
      <w:ind w:left="720"/>
      <w:contextualSpacing/>
    </w:pPr>
  </w:style>
  <w:style w:type="table" w:customStyle="1" w:styleId="Grilledutableau1">
    <w:name w:val="Grille du tableau1"/>
    <w:basedOn w:val="TableauNormal"/>
    <w:next w:val="Grilledutableau"/>
    <w:uiPriority w:val="59"/>
    <w:rsid w:val="00C02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02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637</Words>
  <Characters>3509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2021-02-02T13:06:00Z</dcterms:created>
  <dcterms:modified xsi:type="dcterms:W3CDTF">2021-02-02T13:06:00Z</dcterms:modified>
</cp:coreProperties>
</file>