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653213" w:rsidRPr="00B53959" w:rsidTr="00EA3165">
        <w:tc>
          <w:tcPr>
            <w:tcW w:w="4590" w:type="dxa"/>
            <w:tcBorders>
              <w:top w:val="nil"/>
              <w:left w:val="nil"/>
              <w:bottom w:val="nil"/>
              <w:right w:val="nil"/>
            </w:tcBorders>
          </w:tcPr>
          <w:p w:rsidR="00653213" w:rsidRDefault="00653213"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NANTES</w:t>
            </w:r>
          </w:p>
          <w:p w:rsidR="00653213" w:rsidRPr="00B53959" w:rsidRDefault="00653213" w:rsidP="00EA3165">
            <w:pPr>
              <w:ind w:left="-2214" w:firstLine="2214"/>
              <w:rPr>
                <w:rFonts w:ascii="Arial Narrow" w:hAnsi="Arial Narrow"/>
                <w:sz w:val="30"/>
                <w:szCs w:val="30"/>
              </w:rPr>
            </w:pPr>
          </w:p>
        </w:tc>
      </w:tr>
      <w:tr w:rsidR="00653213"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653213" w:rsidRPr="00D86A06" w:rsidRDefault="00653213" w:rsidP="00EA3165">
            <w:pPr>
              <w:rPr>
                <w:rFonts w:ascii="Arial Narrow" w:hAnsi="Arial Narrow"/>
                <w:b/>
                <w:sz w:val="26"/>
                <w:szCs w:val="26"/>
              </w:rPr>
            </w:pPr>
            <w:r w:rsidRPr="004D1D57">
              <w:rPr>
                <w:rFonts w:ascii="Arial Narrow" w:hAnsi="Arial Narrow"/>
                <w:b/>
                <w:noProof/>
                <w:color w:val="0070C0"/>
                <w:sz w:val="26"/>
                <w:szCs w:val="26"/>
              </w:rPr>
              <w:t>13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ACCUEILLIR DES MIGRANTS AGES DE 16 A 18 ANS NON SCOLARISES DANS LEUR PAYS D’ORIGINE</w:t>
            </w:r>
          </w:p>
        </w:tc>
      </w:tr>
    </w:tbl>
    <w:p w:rsidR="00653213" w:rsidRPr="00622211" w:rsidRDefault="00653213" w:rsidP="00653213">
      <w:pPr>
        <w:tabs>
          <w:tab w:val="left" w:pos="1466"/>
        </w:tabs>
        <w:spacing w:after="0"/>
        <w:rPr>
          <w:rFonts w:ascii="Arial Narrow" w:hAnsi="Arial Narrow"/>
          <w:sz w:val="16"/>
          <w:szCs w:val="16"/>
        </w:rPr>
      </w:pPr>
    </w:p>
    <w:p w:rsidR="00653213" w:rsidRDefault="00653213" w:rsidP="00653213">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3/1/2017</w:t>
      </w:r>
    </w:p>
    <w:p w:rsidR="00653213" w:rsidRDefault="00653213" w:rsidP="00653213">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7/1/2021</w:t>
      </w:r>
    </w:p>
    <w:p w:rsidR="00653213" w:rsidRPr="00622211" w:rsidRDefault="00653213" w:rsidP="00653213">
      <w:pPr>
        <w:tabs>
          <w:tab w:val="left" w:pos="1466"/>
        </w:tabs>
        <w:spacing w:after="0"/>
        <w:rPr>
          <w:rFonts w:ascii="Arial Narrow" w:hAnsi="Arial Narrow"/>
          <w:sz w:val="16"/>
          <w:szCs w:val="16"/>
        </w:rPr>
      </w:pPr>
    </w:p>
    <w:p w:rsidR="00653213" w:rsidRPr="003F3D8D" w:rsidRDefault="00653213" w:rsidP="00653213">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653213" w:rsidRPr="00622211" w:rsidRDefault="00653213" w:rsidP="00653213">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653213" w:rsidRPr="00B53959" w:rsidTr="00EA3165">
        <w:tc>
          <w:tcPr>
            <w:tcW w:w="9288" w:type="dxa"/>
            <w:gridSpan w:val="2"/>
            <w:tcBorders>
              <w:bottom w:val="single" w:sz="4" w:space="0" w:color="auto"/>
            </w:tcBorders>
            <w:shd w:val="clear" w:color="auto" w:fill="DBE5F1" w:themeFill="accent1" w:themeFillTint="33"/>
          </w:tcPr>
          <w:p w:rsidR="00653213" w:rsidRDefault="00653213"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653213" w:rsidRDefault="00653213" w:rsidP="00EA3165">
            <w:pPr>
              <w:jc w:val="both"/>
              <w:rPr>
                <w:rFonts w:ascii="Arial Narrow" w:hAnsi="Arial Narrow"/>
              </w:rPr>
            </w:pPr>
            <w:r w:rsidRPr="004D1D57">
              <w:rPr>
                <w:rFonts w:ascii="Arial Narrow" w:hAnsi="Arial Narrow"/>
                <w:noProof/>
              </w:rPr>
              <w:t>En 2017 nous avons constaté un volume important de migrants sur le territoire régional et particulièrement sur la loire atlantique. Pour certains publics nous n'avions pas de réponse : migrants âgés de 16 à 18 ans, et non scolarisés ou très peu (- de 6 ans) dans leur pays d'origine.</w:t>
            </w:r>
            <w:r w:rsidR="00DA0193">
              <w:rPr>
                <w:rFonts w:ascii="Arial Narrow" w:hAnsi="Arial Narrow"/>
                <w:noProof/>
              </w:rPr>
              <w:t xml:space="preserve"> </w:t>
            </w:r>
            <w:r w:rsidRPr="004D1D57">
              <w:rPr>
                <w:rFonts w:ascii="Arial Narrow" w:hAnsi="Arial Narrow"/>
                <w:noProof/>
              </w:rPr>
              <w:t xml:space="preserve">Il paraissait impossible de les accueillir en classe ordinaire ou en </w:t>
            </w:r>
            <w:r w:rsidR="00DA0193" w:rsidRPr="00DA0193">
              <w:rPr>
                <w:rFonts w:ascii="Arial Narrow" w:hAnsi="Arial Narrow"/>
                <w:noProof/>
              </w:rPr>
              <w:t xml:space="preserve">unités pédagogiques pour élèves allophones arrivants </w:t>
            </w:r>
            <w:r w:rsidR="00DA0193">
              <w:rPr>
                <w:rFonts w:ascii="Arial Narrow" w:hAnsi="Arial Narrow"/>
                <w:noProof/>
              </w:rPr>
              <w:t>(</w:t>
            </w:r>
            <w:r w:rsidRPr="004D1D57">
              <w:rPr>
                <w:rFonts w:ascii="Arial Narrow" w:hAnsi="Arial Narrow"/>
                <w:noProof/>
              </w:rPr>
              <w:t>UPE2A</w:t>
            </w:r>
            <w:r w:rsidR="00DA0193">
              <w:rPr>
                <w:rFonts w:ascii="Arial Narrow" w:hAnsi="Arial Narrow"/>
                <w:noProof/>
              </w:rPr>
              <w:t>)</w:t>
            </w:r>
            <w:r w:rsidRPr="004D1D57">
              <w:rPr>
                <w:rFonts w:ascii="Arial Narrow" w:hAnsi="Arial Narrow"/>
                <w:noProof/>
              </w:rPr>
              <w:t xml:space="preserve"> ou encore </w:t>
            </w:r>
            <w:r w:rsidR="00DA0193">
              <w:rPr>
                <w:rFonts w:ascii="Arial Narrow" w:hAnsi="Arial Narrow"/>
                <w:noProof/>
              </w:rPr>
              <w:t>par la</w:t>
            </w:r>
            <w:r w:rsidRPr="004D1D57">
              <w:rPr>
                <w:rFonts w:ascii="Arial Narrow" w:hAnsi="Arial Narrow"/>
                <w:noProof/>
              </w:rPr>
              <w:t xml:space="preserve"> </w:t>
            </w:r>
            <w:r w:rsidR="00DA0193" w:rsidRPr="00DA0193">
              <w:rPr>
                <w:rFonts w:ascii="Arial Narrow" w:hAnsi="Arial Narrow"/>
                <w:noProof/>
              </w:rPr>
              <w:t xml:space="preserve">mission de lutte contre le décrochage scolaire </w:t>
            </w:r>
            <w:r w:rsidR="00DA0193">
              <w:rPr>
                <w:rFonts w:ascii="Arial Narrow" w:hAnsi="Arial Narrow"/>
                <w:noProof/>
              </w:rPr>
              <w:t>(</w:t>
            </w:r>
            <w:r w:rsidRPr="004D1D57">
              <w:rPr>
                <w:rFonts w:ascii="Arial Narrow" w:hAnsi="Arial Narrow"/>
                <w:noProof/>
              </w:rPr>
              <w:t>MLDS</w:t>
            </w:r>
            <w:r w:rsidR="00DA0193">
              <w:rPr>
                <w:rFonts w:ascii="Arial Narrow" w:hAnsi="Arial Narrow"/>
                <w:noProof/>
              </w:rPr>
              <w:t>)</w:t>
            </w:r>
            <w:r w:rsidRPr="004D1D57">
              <w:rPr>
                <w:rFonts w:ascii="Arial Narrow" w:hAnsi="Arial Narrow"/>
                <w:noProof/>
              </w:rPr>
              <w:t xml:space="preserve">. Nous avons donc conçu une </w:t>
            </w:r>
            <w:r w:rsidR="00DA0193">
              <w:rPr>
                <w:rFonts w:ascii="Arial Narrow" w:hAnsi="Arial Narrow"/>
                <w:noProof/>
              </w:rPr>
              <w:t>MAST (</w:t>
            </w:r>
            <w:r w:rsidRPr="004D1D57">
              <w:rPr>
                <w:rFonts w:ascii="Arial Narrow" w:hAnsi="Arial Narrow"/>
                <w:noProof/>
              </w:rPr>
              <w:t>mesure d’acc</w:t>
            </w:r>
            <w:r w:rsidR="00DA0193">
              <w:rPr>
                <w:rFonts w:ascii="Arial Narrow" w:hAnsi="Arial Narrow"/>
                <w:noProof/>
              </w:rPr>
              <w:t xml:space="preserve">ompagnement scolaire temporaire </w:t>
            </w:r>
            <w:r w:rsidRPr="004D1D57">
              <w:rPr>
                <w:rFonts w:ascii="Arial Narrow" w:hAnsi="Arial Narrow"/>
                <w:noProof/>
              </w:rPr>
              <w:t>de 1 à 6 mois) pour amener ces jeunes à une première marche d'intégration</w:t>
            </w:r>
            <w:r w:rsidR="00DA0193">
              <w:rPr>
                <w:rFonts w:ascii="Arial Narrow" w:hAnsi="Arial Narrow"/>
                <w:noProof/>
              </w:rPr>
              <w:t>.</w:t>
            </w:r>
          </w:p>
          <w:p w:rsidR="00653213" w:rsidRPr="00622211" w:rsidRDefault="00653213" w:rsidP="00EA3165">
            <w:pPr>
              <w:jc w:val="both"/>
              <w:rPr>
                <w:rFonts w:ascii="Arial Narrow" w:hAnsi="Arial Narrow"/>
                <w:sz w:val="10"/>
                <w:szCs w:val="10"/>
              </w:rPr>
            </w:pPr>
          </w:p>
          <w:p w:rsidR="00653213" w:rsidRPr="00B53959" w:rsidRDefault="00653213" w:rsidP="00EA3165">
            <w:pPr>
              <w:jc w:val="both"/>
              <w:rPr>
                <w:rFonts w:ascii="Arial Narrow" w:hAnsi="Arial Narrow"/>
              </w:rPr>
            </w:pPr>
          </w:p>
        </w:tc>
      </w:tr>
      <w:tr w:rsidR="00653213"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653213" w:rsidRDefault="00653213"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653213" w:rsidRPr="004C2BA9" w:rsidRDefault="00653213" w:rsidP="00EA3165">
            <w:pPr>
              <w:pStyle w:val="Paragraphedeliste"/>
              <w:numPr>
                <w:ilvl w:val="0"/>
                <w:numId w:val="1"/>
              </w:numPr>
              <w:rPr>
                <w:rFonts w:ascii="Arial Narrow" w:hAnsi="Arial Narrow"/>
              </w:rPr>
            </w:pPr>
            <w:r w:rsidRPr="004D1D57">
              <w:rPr>
                <w:rFonts w:ascii="Arial Narrow" w:hAnsi="Arial Narrow"/>
                <w:noProof/>
              </w:rPr>
              <w:t>Décrochage scolaire</w:t>
            </w:r>
          </w:p>
          <w:p w:rsidR="00653213" w:rsidRPr="004C2BA9" w:rsidRDefault="00653213" w:rsidP="00EA3165">
            <w:pPr>
              <w:pStyle w:val="Paragraphedeliste"/>
              <w:numPr>
                <w:ilvl w:val="0"/>
                <w:numId w:val="1"/>
              </w:numPr>
              <w:rPr>
                <w:rFonts w:ascii="Arial Narrow" w:hAnsi="Arial Narrow"/>
              </w:rPr>
            </w:pPr>
            <w:r w:rsidRPr="004D1D57">
              <w:rPr>
                <w:rFonts w:ascii="Arial Narrow" w:hAnsi="Arial Narrow"/>
                <w:noProof/>
              </w:rPr>
              <w:t>Discriminations</w:t>
            </w:r>
          </w:p>
          <w:p w:rsidR="00653213" w:rsidRDefault="00653213"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653213" w:rsidRPr="00323C48" w:rsidRDefault="00653213" w:rsidP="00EA3165">
            <w:pPr>
              <w:pStyle w:val="Paragraphedeliste"/>
              <w:rPr>
                <w:rFonts w:ascii="Arial Narrow" w:hAnsi="Arial Narrow"/>
              </w:rPr>
            </w:pPr>
          </w:p>
        </w:tc>
      </w:tr>
      <w:tr w:rsidR="00653213" w:rsidRPr="00B53959" w:rsidTr="00EA3165">
        <w:tc>
          <w:tcPr>
            <w:tcW w:w="9288" w:type="dxa"/>
            <w:gridSpan w:val="2"/>
            <w:tcBorders>
              <w:top w:val="single" w:sz="4" w:space="0" w:color="auto"/>
              <w:bottom w:val="single" w:sz="4" w:space="0" w:color="auto"/>
            </w:tcBorders>
            <w:shd w:val="clear" w:color="auto" w:fill="B8CCE4" w:themeFill="accent1" w:themeFillTint="66"/>
          </w:tcPr>
          <w:p w:rsidR="00653213" w:rsidRDefault="00653213" w:rsidP="00EA3165">
            <w:pPr>
              <w:spacing w:after="60"/>
              <w:jc w:val="both"/>
              <w:rPr>
                <w:rFonts w:ascii="Arial Narrow" w:hAnsi="Arial Narrow"/>
                <w:b/>
              </w:rPr>
            </w:pPr>
            <w:r>
              <w:rPr>
                <w:rFonts w:ascii="Arial Narrow" w:hAnsi="Arial Narrow"/>
                <w:b/>
              </w:rPr>
              <w:t>Hypothèses à évaluer :</w:t>
            </w:r>
          </w:p>
          <w:p w:rsidR="00653213" w:rsidRPr="004D1D57" w:rsidRDefault="00653213" w:rsidP="00EA3165">
            <w:pPr>
              <w:jc w:val="both"/>
              <w:rPr>
                <w:rFonts w:ascii="Arial Narrow" w:hAnsi="Arial Narrow"/>
                <w:noProof/>
              </w:rPr>
            </w:pPr>
            <w:r w:rsidRPr="004D1D57">
              <w:rPr>
                <w:rFonts w:ascii="Arial Narrow" w:hAnsi="Arial Narrow"/>
                <w:noProof/>
              </w:rPr>
              <w:t>L'action est une réponse directe aux besoins du public ciblé et vise :</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xml:space="preserve"> </w:t>
            </w:r>
            <w:r w:rsidRPr="004D1D57">
              <w:rPr>
                <w:rFonts w:ascii="Arial Narrow" w:hAnsi="Arial Narrow"/>
                <w:noProof/>
              </w:rPr>
              <w:t>l'acquisition des bases de l'alphabétisation et de la langue française (ou leur renforcement)</w:t>
            </w:r>
            <w:r w:rsidR="00DA0193">
              <w:rPr>
                <w:rFonts w:ascii="Arial Narrow" w:hAnsi="Arial Narrow"/>
                <w:noProof/>
              </w:rPr>
              <w:t>,</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l'acquisition des compétences (connaissances, normes, attitudes, démarches) leur permettant d'intégrer une formation quali-fiante ou pré-qualifiante (initiale ou continue)</w:t>
            </w:r>
            <w:r w:rsidR="00DA0193">
              <w:rPr>
                <w:rFonts w:ascii="Arial Narrow" w:hAnsi="Arial Narrow"/>
                <w:noProof/>
              </w:rPr>
              <w:t>,</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xml:space="preserve"> la </w:t>
            </w:r>
            <w:r w:rsidRPr="004D1D57">
              <w:rPr>
                <w:rFonts w:ascii="Arial Narrow" w:hAnsi="Arial Narrow"/>
                <w:noProof/>
              </w:rPr>
              <w:t>compréhension de l'environnement social, économique, physique et culturel afin de faciliter leur intégration.</w:t>
            </w:r>
          </w:p>
          <w:p w:rsidR="00653213" w:rsidRPr="004D1D57" w:rsidRDefault="00653213" w:rsidP="00EA3165">
            <w:pPr>
              <w:jc w:val="both"/>
              <w:rPr>
                <w:rFonts w:ascii="Arial Narrow" w:hAnsi="Arial Narrow"/>
                <w:noProof/>
              </w:rPr>
            </w:pPr>
            <w:r w:rsidRPr="004D1D57">
              <w:rPr>
                <w:rFonts w:ascii="Arial Narrow" w:hAnsi="Arial Narrow"/>
                <w:noProof/>
              </w:rPr>
              <w:t>Elle se veut une 1ère marche dans le parcours intégratif de ces jeunes migrants qui, compte tenu de leur niveau scolaire, n'ont pas accès aux dispositifs existants. Le but est, pour eux, d'atteindre le niveau A2 oral en langue française</w:t>
            </w:r>
            <w:r w:rsidR="00DA0193">
              <w:rPr>
                <w:rFonts w:ascii="Arial Narrow" w:hAnsi="Arial Narrow"/>
                <w:noProof/>
              </w:rPr>
              <w:t xml:space="preserve"> </w:t>
            </w:r>
            <w:r w:rsidRPr="004D1D57">
              <w:rPr>
                <w:rFonts w:ascii="Arial Narrow" w:hAnsi="Arial Narrow"/>
                <w:noProof/>
              </w:rPr>
              <w:t>et ainsi d'être en mesure de</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répondre aux critères de sélection d'entrée des dispositifs de formation régionaux</w:t>
            </w:r>
            <w:r w:rsidR="00DA0193">
              <w:rPr>
                <w:rFonts w:ascii="Arial Narrow" w:hAnsi="Arial Narrow"/>
                <w:noProof/>
              </w:rPr>
              <w:t>,</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convaincre un employeur de les recruter en tant qu'apprenti.</w:t>
            </w:r>
          </w:p>
          <w:p w:rsidR="00653213" w:rsidRPr="00031B92" w:rsidRDefault="00653213" w:rsidP="00EA3165">
            <w:pPr>
              <w:jc w:val="both"/>
              <w:rPr>
                <w:rFonts w:ascii="Arial Narrow" w:hAnsi="Arial Narrow"/>
                <w:noProof/>
              </w:rPr>
            </w:pPr>
            <w:r w:rsidRPr="004D1D57">
              <w:rPr>
                <w:rFonts w:ascii="Arial Narrow" w:hAnsi="Arial Narrow"/>
                <w:noProof/>
              </w:rPr>
              <w:t>La durée moyenne de la prise en charge est variable mais généralement de 4 mois.</w:t>
            </w:r>
          </w:p>
          <w:p w:rsidR="00653213" w:rsidRPr="00323C48" w:rsidRDefault="00653213" w:rsidP="00EA3165">
            <w:pPr>
              <w:jc w:val="both"/>
              <w:rPr>
                <w:rFonts w:ascii="Arial Narrow" w:hAnsi="Arial Narrow"/>
                <w:noProof/>
                <w:sz w:val="10"/>
                <w:szCs w:val="10"/>
              </w:rPr>
            </w:pPr>
          </w:p>
          <w:p w:rsidR="00653213" w:rsidRPr="00117827" w:rsidRDefault="00653213" w:rsidP="00EA3165">
            <w:pPr>
              <w:jc w:val="both"/>
              <w:rPr>
                <w:rFonts w:ascii="Arial Narrow" w:hAnsi="Arial Narrow"/>
                <w:i/>
                <w:noProof/>
              </w:rPr>
            </w:pPr>
          </w:p>
        </w:tc>
      </w:tr>
      <w:tr w:rsidR="00653213" w:rsidRPr="00B53959" w:rsidTr="00EA3165">
        <w:tc>
          <w:tcPr>
            <w:tcW w:w="9288" w:type="dxa"/>
            <w:gridSpan w:val="2"/>
            <w:tcBorders>
              <w:top w:val="single" w:sz="4" w:space="0" w:color="auto"/>
              <w:bottom w:val="single" w:sz="4" w:space="0" w:color="auto"/>
            </w:tcBorders>
            <w:shd w:val="clear" w:color="auto" w:fill="B8CCE4" w:themeFill="accent1" w:themeFillTint="66"/>
          </w:tcPr>
          <w:p w:rsidR="00653213" w:rsidRDefault="00653213" w:rsidP="00EA3165">
            <w:pPr>
              <w:spacing w:after="60"/>
              <w:jc w:val="both"/>
              <w:rPr>
                <w:rFonts w:ascii="Arial Narrow" w:hAnsi="Arial Narrow"/>
                <w:b/>
              </w:rPr>
            </w:pPr>
            <w:r>
              <w:rPr>
                <w:rFonts w:ascii="Arial Narrow" w:hAnsi="Arial Narrow"/>
                <w:b/>
              </w:rPr>
              <w:t>Méthode d’évaluation :</w:t>
            </w:r>
          </w:p>
          <w:p w:rsidR="00653213" w:rsidRPr="004D1D57" w:rsidRDefault="00653213" w:rsidP="00EA3165">
            <w:pPr>
              <w:jc w:val="both"/>
              <w:rPr>
                <w:rFonts w:ascii="Arial Narrow" w:hAnsi="Arial Narrow"/>
                <w:noProof/>
              </w:rPr>
            </w:pPr>
            <w:r w:rsidRPr="004D1D57">
              <w:rPr>
                <w:rFonts w:ascii="Arial Narrow" w:hAnsi="Arial Narrow"/>
                <w:noProof/>
              </w:rPr>
              <w:t>L'action se décompose en 2 volets :</w:t>
            </w:r>
          </w:p>
          <w:p w:rsidR="00653213" w:rsidRPr="004D1D57" w:rsidRDefault="00653213" w:rsidP="00EA3165">
            <w:pPr>
              <w:jc w:val="both"/>
              <w:rPr>
                <w:rFonts w:ascii="Arial Narrow" w:hAnsi="Arial Narrow"/>
                <w:noProof/>
              </w:rPr>
            </w:pPr>
            <w:r w:rsidRPr="004D1D57">
              <w:rPr>
                <w:rFonts w:ascii="Arial Narrow" w:hAnsi="Arial Narrow"/>
                <w:noProof/>
              </w:rPr>
              <w:t>- un volet scolaire qui propose de travailler les bases de l'alphabétisation et de la langue française, de la numération et du calcul.</w:t>
            </w:r>
          </w:p>
          <w:p w:rsidR="00653213" w:rsidRPr="004D1D57" w:rsidRDefault="00653213" w:rsidP="00EA3165">
            <w:pPr>
              <w:jc w:val="both"/>
              <w:rPr>
                <w:rFonts w:ascii="Arial Narrow" w:hAnsi="Arial Narrow"/>
                <w:noProof/>
              </w:rPr>
            </w:pPr>
            <w:r w:rsidRPr="004D1D57">
              <w:rPr>
                <w:rFonts w:ascii="Arial Narrow" w:hAnsi="Arial Narrow"/>
                <w:noProof/>
              </w:rPr>
              <w:t>- un volet intégration qui propose des activités autour de la citoyenneté, des valeurs et des institutions de la République, de la dé-couverte du monde professionnel et de la formation, de la santé, de la mobilité, de la culture française.</w:t>
            </w:r>
          </w:p>
          <w:p w:rsidR="00653213" w:rsidRPr="004D1D57" w:rsidRDefault="00653213" w:rsidP="00EA3165">
            <w:pPr>
              <w:jc w:val="both"/>
              <w:rPr>
                <w:rFonts w:ascii="Arial Narrow" w:hAnsi="Arial Narrow"/>
                <w:noProof/>
              </w:rPr>
            </w:pPr>
            <w:r w:rsidRPr="004D1D57">
              <w:rPr>
                <w:rFonts w:ascii="Arial Narrow" w:hAnsi="Arial Narrow"/>
                <w:noProof/>
              </w:rPr>
              <w:t>Les 2 volets sont articulés en cohérence pour permettre des progrès rapides et s'appuient sur :</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les nouvelles technologies (utilisation de l'informatique, découverte et utilisation d'internet, usage du téléphone pour effectuer re-portage photo et vidéo, etc.)</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des intervenants extérieurs (associations, professionnels du monde du travail, réserve citoyenne, artistes, etc.)</w:t>
            </w:r>
          </w:p>
          <w:p w:rsidR="00653213" w:rsidRPr="004D1D57" w:rsidRDefault="00DA0193" w:rsidP="00EA3165">
            <w:pPr>
              <w:jc w:val="both"/>
              <w:rPr>
                <w:rFonts w:ascii="Arial Narrow" w:hAnsi="Arial Narrow"/>
                <w:noProof/>
              </w:rPr>
            </w:pPr>
            <w:r>
              <w:rPr>
                <w:rFonts w:ascii="Arial Narrow" w:hAnsi="Arial Narrow"/>
                <w:noProof/>
              </w:rPr>
              <w:t xml:space="preserve">        =&gt; </w:t>
            </w:r>
            <w:r w:rsidR="00653213" w:rsidRPr="004D1D57">
              <w:rPr>
                <w:rFonts w:ascii="Arial Narrow" w:hAnsi="Arial Narrow"/>
                <w:noProof/>
              </w:rPr>
              <w:t xml:space="preserve">des projets transversaux courts (qui visent à s'approprier des connaissances spécifiques en lien avec le </w:t>
            </w:r>
            <w:r>
              <w:rPr>
                <w:rFonts w:ascii="Arial Narrow" w:hAnsi="Arial Narrow"/>
                <w:noProof/>
              </w:rPr>
              <w:lastRenderedPageBreak/>
              <w:t>projet, à acquérir du vocabu</w:t>
            </w:r>
            <w:r w:rsidR="00653213" w:rsidRPr="004D1D57">
              <w:rPr>
                <w:rFonts w:ascii="Arial Narrow" w:hAnsi="Arial Narrow"/>
                <w:noProof/>
              </w:rPr>
              <w:t>laire, à développer des compétences de coopération et de coordination, d'expression et de présentation)</w:t>
            </w:r>
          </w:p>
          <w:p w:rsidR="00653213" w:rsidRPr="004D1D57" w:rsidRDefault="00653213" w:rsidP="00EA3165">
            <w:pPr>
              <w:jc w:val="both"/>
              <w:rPr>
                <w:rFonts w:ascii="Arial Narrow" w:hAnsi="Arial Narrow"/>
                <w:noProof/>
              </w:rPr>
            </w:pPr>
            <w:r w:rsidRPr="004D1D57">
              <w:rPr>
                <w:rFonts w:ascii="Arial Narrow" w:hAnsi="Arial Narrow"/>
                <w:noProof/>
              </w:rPr>
              <w:t xml:space="preserve">      =&gt;</w:t>
            </w:r>
            <w:r w:rsidR="00DA0193">
              <w:rPr>
                <w:rFonts w:ascii="Arial Narrow" w:hAnsi="Arial Narrow"/>
                <w:noProof/>
              </w:rPr>
              <w:t> </w:t>
            </w:r>
            <w:r w:rsidRPr="004D1D57">
              <w:rPr>
                <w:rFonts w:ascii="Arial Narrow" w:hAnsi="Arial Narrow"/>
                <w:noProof/>
              </w:rPr>
              <w:t>des sorties et visites (en priorité des visites d'entreprises et de centres de formation ainsi que les lieux publics liés à la vie citoyenne et/ou la vie quotidienne mais aussi des lieux emblématiques du domaine culturel ou des loisirs)</w:t>
            </w:r>
          </w:p>
          <w:p w:rsidR="00653213" w:rsidRPr="004D1D57" w:rsidRDefault="00653213" w:rsidP="00EA3165">
            <w:pPr>
              <w:jc w:val="both"/>
              <w:rPr>
                <w:rFonts w:ascii="Arial Narrow" w:hAnsi="Arial Narrow"/>
                <w:noProof/>
              </w:rPr>
            </w:pPr>
            <w:r w:rsidRPr="004D1D57">
              <w:rPr>
                <w:rFonts w:ascii="Arial Narrow" w:hAnsi="Arial Narrow"/>
                <w:noProof/>
              </w:rPr>
              <w:t xml:space="preserve">      =&gt; des manifestations publiques (afin de rompre l'isolement et de participer à la vie de la cité)</w:t>
            </w:r>
          </w:p>
          <w:p w:rsidR="00653213" w:rsidRPr="004D1D57" w:rsidRDefault="00653213" w:rsidP="00EA3165">
            <w:pPr>
              <w:jc w:val="both"/>
              <w:rPr>
                <w:rFonts w:ascii="Arial Narrow" w:hAnsi="Arial Narrow"/>
                <w:noProof/>
              </w:rPr>
            </w:pPr>
            <w:r w:rsidRPr="004D1D57">
              <w:rPr>
                <w:rFonts w:ascii="Arial Narrow" w:hAnsi="Arial Narrow"/>
                <w:noProof/>
              </w:rPr>
              <w:t xml:space="preserve">      =&gt;a découverte de l'environnement de la ville d'implantation mais aussi des possibilités d'explorer ses abords plus ruraux et les villes voisines (la mobilité et les différents moyens de l'exercer est aussi une priorité).</w:t>
            </w:r>
          </w:p>
          <w:p w:rsidR="00653213" w:rsidRPr="004D1D57" w:rsidRDefault="00653213" w:rsidP="00EA3165">
            <w:pPr>
              <w:jc w:val="both"/>
              <w:rPr>
                <w:rFonts w:ascii="Arial Narrow" w:hAnsi="Arial Narrow"/>
                <w:noProof/>
              </w:rPr>
            </w:pPr>
            <w:r w:rsidRPr="004D1D57">
              <w:rPr>
                <w:rFonts w:ascii="Arial Narrow" w:hAnsi="Arial Narrow"/>
                <w:noProof/>
              </w:rPr>
              <w:t>Le premier indicateur est le taux d'acquisition du A2 oral</w:t>
            </w:r>
          </w:p>
          <w:p w:rsidR="00653213" w:rsidRPr="004D1D57" w:rsidRDefault="00653213" w:rsidP="00EA3165">
            <w:pPr>
              <w:jc w:val="both"/>
              <w:rPr>
                <w:rFonts w:ascii="Arial Narrow" w:hAnsi="Arial Narrow"/>
                <w:noProof/>
              </w:rPr>
            </w:pPr>
            <w:r w:rsidRPr="004D1D57">
              <w:rPr>
                <w:rFonts w:ascii="Arial Narrow" w:hAnsi="Arial Narrow"/>
                <w:noProof/>
              </w:rPr>
              <w:t xml:space="preserve">Nous recherchons à ce que les jeunes acquierent le niveau A2 oral pour pouvoir ensuite aller vers des formations </w:t>
            </w:r>
            <w:r w:rsidR="00DA0193">
              <w:rPr>
                <w:rFonts w:ascii="Arial Narrow" w:hAnsi="Arial Narrow"/>
                <w:noProof/>
              </w:rPr>
              <w:t xml:space="preserve">proposées dans la </w:t>
            </w:r>
            <w:r w:rsidRPr="004D1D57">
              <w:rPr>
                <w:rFonts w:ascii="Arial Narrow" w:hAnsi="Arial Narrow"/>
                <w:noProof/>
              </w:rPr>
              <w:t xml:space="preserve">région. </w:t>
            </w:r>
          </w:p>
          <w:p w:rsidR="00653213" w:rsidRDefault="00653213" w:rsidP="00EA3165">
            <w:pPr>
              <w:jc w:val="both"/>
              <w:rPr>
                <w:rFonts w:ascii="Arial Narrow" w:hAnsi="Arial Narrow"/>
                <w:noProof/>
              </w:rPr>
            </w:pPr>
            <w:r w:rsidRPr="004D1D57">
              <w:rPr>
                <w:rFonts w:ascii="Arial Narrow" w:hAnsi="Arial Narrow"/>
                <w:noProof/>
              </w:rPr>
              <w:t>Le taux de sortie positive est un autre indicateur mais n'est pas prioritaire</w:t>
            </w:r>
            <w:r w:rsidR="0084023B">
              <w:rPr>
                <w:rFonts w:ascii="Arial Narrow" w:hAnsi="Arial Narrow"/>
                <w:noProof/>
              </w:rPr>
              <w:t>.</w:t>
            </w:r>
          </w:p>
          <w:p w:rsidR="00653213" w:rsidRPr="00323C48" w:rsidRDefault="00653213" w:rsidP="00EA3165">
            <w:pPr>
              <w:jc w:val="both"/>
              <w:rPr>
                <w:rFonts w:ascii="Arial Narrow" w:hAnsi="Arial Narrow"/>
                <w:noProof/>
                <w:sz w:val="10"/>
                <w:szCs w:val="10"/>
              </w:rPr>
            </w:pPr>
          </w:p>
          <w:p w:rsidR="00653213" w:rsidRPr="00073B9C" w:rsidRDefault="00653213" w:rsidP="00EA3165">
            <w:pPr>
              <w:spacing w:after="60"/>
              <w:rPr>
                <w:rFonts w:ascii="Arial Narrow" w:hAnsi="Arial Narrow"/>
                <w:i/>
              </w:rPr>
            </w:pPr>
          </w:p>
        </w:tc>
      </w:tr>
      <w:tr w:rsidR="00653213" w:rsidRPr="00B53959" w:rsidTr="00EA3165">
        <w:tc>
          <w:tcPr>
            <w:tcW w:w="9288" w:type="dxa"/>
            <w:gridSpan w:val="2"/>
            <w:tcBorders>
              <w:top w:val="single" w:sz="4" w:space="0" w:color="auto"/>
              <w:bottom w:val="single" w:sz="4" w:space="0" w:color="auto"/>
            </w:tcBorders>
            <w:shd w:val="clear" w:color="auto" w:fill="B8CCE4" w:themeFill="accent1" w:themeFillTint="66"/>
          </w:tcPr>
          <w:p w:rsidR="00653213" w:rsidRDefault="00653213" w:rsidP="00EA3165">
            <w:pPr>
              <w:spacing w:after="60"/>
              <w:jc w:val="both"/>
              <w:rPr>
                <w:rFonts w:ascii="Arial Narrow" w:hAnsi="Arial Narrow"/>
                <w:b/>
              </w:rPr>
            </w:pPr>
            <w:r>
              <w:rPr>
                <w:rFonts w:ascii="Arial Narrow" w:hAnsi="Arial Narrow"/>
                <w:b/>
              </w:rPr>
              <w:lastRenderedPageBreak/>
              <w:t>Responsables de l’évaluation :</w:t>
            </w:r>
          </w:p>
          <w:p w:rsidR="00653213" w:rsidRPr="004D1D57" w:rsidRDefault="00653213" w:rsidP="00EA3165">
            <w:pPr>
              <w:jc w:val="both"/>
              <w:rPr>
                <w:rFonts w:ascii="Arial Narrow" w:hAnsi="Arial Narrow"/>
                <w:noProof/>
              </w:rPr>
            </w:pPr>
            <w:r w:rsidRPr="004D1D57">
              <w:rPr>
                <w:rFonts w:ascii="Arial Narrow" w:hAnsi="Arial Narrow"/>
                <w:noProof/>
              </w:rPr>
              <w:t>Le professeur enseignant évalue l'acquisition du niveau A2 oral</w:t>
            </w:r>
          </w:p>
          <w:p w:rsidR="00653213" w:rsidRPr="004D1D57" w:rsidRDefault="00653213" w:rsidP="00EA3165">
            <w:pPr>
              <w:jc w:val="both"/>
              <w:rPr>
                <w:rFonts w:ascii="Arial Narrow" w:hAnsi="Arial Narrow"/>
                <w:noProof/>
              </w:rPr>
            </w:pPr>
            <w:r w:rsidRPr="004D1D57">
              <w:rPr>
                <w:rFonts w:ascii="Arial Narrow" w:hAnsi="Arial Narrow"/>
                <w:noProof/>
              </w:rPr>
              <w:t>Le coordonnateur administratif de la mesure évalue le nbre de sorties positives</w:t>
            </w:r>
          </w:p>
          <w:p w:rsidR="00653213" w:rsidRDefault="00653213" w:rsidP="00EA3165">
            <w:pPr>
              <w:jc w:val="both"/>
              <w:rPr>
                <w:rFonts w:ascii="Arial Narrow" w:hAnsi="Arial Narrow"/>
              </w:rPr>
            </w:pPr>
            <w:r w:rsidRPr="004D1D57">
              <w:rPr>
                <w:rFonts w:ascii="Arial Narrow" w:hAnsi="Arial Narrow"/>
                <w:noProof/>
              </w:rPr>
              <w:t>Le FSE finance à 45% l'opération</w:t>
            </w:r>
          </w:p>
          <w:p w:rsidR="00653213" w:rsidRPr="00323C48" w:rsidRDefault="00653213" w:rsidP="00EA3165">
            <w:pPr>
              <w:jc w:val="both"/>
              <w:rPr>
                <w:rFonts w:ascii="Arial Narrow" w:hAnsi="Arial Narrow"/>
                <w:noProof/>
                <w:sz w:val="10"/>
                <w:szCs w:val="10"/>
              </w:rPr>
            </w:pPr>
          </w:p>
          <w:p w:rsidR="00653213" w:rsidRDefault="00653213" w:rsidP="00EA3165">
            <w:pPr>
              <w:spacing w:after="60"/>
              <w:rPr>
                <w:rFonts w:ascii="Arial Narrow" w:hAnsi="Arial Narrow"/>
                <w:b/>
              </w:rPr>
            </w:pPr>
          </w:p>
        </w:tc>
      </w:tr>
      <w:tr w:rsidR="00653213" w:rsidRPr="00B53959" w:rsidTr="00EA3165">
        <w:tc>
          <w:tcPr>
            <w:tcW w:w="9288" w:type="dxa"/>
            <w:gridSpan w:val="2"/>
            <w:tcBorders>
              <w:top w:val="single" w:sz="4" w:space="0" w:color="auto"/>
              <w:bottom w:val="single" w:sz="4" w:space="0" w:color="auto"/>
            </w:tcBorders>
            <w:shd w:val="clear" w:color="auto" w:fill="B8CCE4" w:themeFill="accent1" w:themeFillTint="66"/>
          </w:tcPr>
          <w:p w:rsidR="00653213" w:rsidRDefault="00653213" w:rsidP="00EA3165">
            <w:pPr>
              <w:spacing w:after="60"/>
              <w:jc w:val="both"/>
              <w:rPr>
                <w:rFonts w:ascii="Arial Narrow" w:hAnsi="Arial Narrow"/>
                <w:b/>
              </w:rPr>
            </w:pPr>
            <w:r>
              <w:rPr>
                <w:rFonts w:ascii="Arial Narrow" w:hAnsi="Arial Narrow"/>
                <w:b/>
              </w:rPr>
              <w:t>Résultats année précédente :</w:t>
            </w:r>
          </w:p>
          <w:p w:rsidR="00653213" w:rsidRPr="004D1D57" w:rsidRDefault="00653213" w:rsidP="00EA3165">
            <w:pPr>
              <w:pStyle w:val="Paragraphedeliste"/>
              <w:jc w:val="both"/>
              <w:rPr>
                <w:rFonts w:ascii="Arial Narrow" w:hAnsi="Arial Narrow"/>
                <w:noProof/>
              </w:rPr>
            </w:pPr>
            <w:r w:rsidRPr="004D1D57">
              <w:rPr>
                <w:rFonts w:ascii="Arial Narrow" w:hAnsi="Arial Narrow"/>
                <w:noProof/>
              </w:rPr>
              <w:t>Bilan 2018-2019</w:t>
            </w:r>
            <w:r w:rsidR="00DA0193">
              <w:rPr>
                <w:rFonts w:ascii="Arial Narrow" w:hAnsi="Arial Narrow"/>
                <w:noProof/>
              </w:rPr>
              <w:t> :</w:t>
            </w:r>
          </w:p>
          <w:p w:rsidR="00653213" w:rsidRPr="004D1D57" w:rsidRDefault="00653213" w:rsidP="00EA3165">
            <w:pPr>
              <w:pStyle w:val="Paragraphedeliste"/>
              <w:jc w:val="both"/>
              <w:rPr>
                <w:rFonts w:ascii="Arial Narrow" w:hAnsi="Arial Narrow"/>
                <w:noProof/>
              </w:rPr>
            </w:pPr>
            <w:r w:rsidRPr="004D1D57">
              <w:rPr>
                <w:rFonts w:ascii="Arial Narrow" w:hAnsi="Arial Narrow"/>
                <w:noProof/>
              </w:rPr>
              <w:t>En 2018 2019, 146 jeunes ont été accueillis pour une capacité d’accueil qui pouvait aller jusqu’à 172 jeunes soit un taux de remplissage de 85%. Pour l’année 2018 2019, ce taux de remplissage est convenable d’autant que deux mesures étaient en phase de démarrage (85 et 72).</w:t>
            </w:r>
          </w:p>
          <w:p w:rsidR="00653213" w:rsidRPr="004D1D57" w:rsidRDefault="00653213" w:rsidP="00EA3165">
            <w:pPr>
              <w:pStyle w:val="Paragraphedeliste"/>
              <w:jc w:val="both"/>
              <w:rPr>
                <w:rFonts w:ascii="Arial Narrow" w:hAnsi="Arial Narrow"/>
                <w:noProof/>
              </w:rPr>
            </w:pPr>
            <w:r w:rsidRPr="004D1D57">
              <w:rPr>
                <w:rFonts w:ascii="Arial Narrow" w:hAnsi="Arial Narrow"/>
                <w:noProof/>
              </w:rPr>
              <w:t>L’objectif de déployer une MAST dans chaque département est atteint.</w:t>
            </w:r>
          </w:p>
          <w:p w:rsidR="00653213" w:rsidRPr="004D1D57" w:rsidRDefault="00653213" w:rsidP="00EA3165">
            <w:pPr>
              <w:pStyle w:val="Paragraphedeliste"/>
              <w:jc w:val="both"/>
              <w:rPr>
                <w:rFonts w:ascii="Arial Narrow" w:hAnsi="Arial Narrow"/>
                <w:noProof/>
              </w:rPr>
            </w:pPr>
            <w:r w:rsidRPr="004D1D57">
              <w:rPr>
                <w:rFonts w:ascii="Arial Narrow" w:hAnsi="Arial Narrow"/>
                <w:noProof/>
              </w:rPr>
              <w:t>La durée moyenne du parcours est de 4,7 mois.</w:t>
            </w:r>
          </w:p>
          <w:p w:rsidR="00653213" w:rsidRDefault="00653213" w:rsidP="00EA3165">
            <w:pPr>
              <w:pStyle w:val="Paragraphedeliste"/>
              <w:ind w:left="0"/>
              <w:jc w:val="both"/>
              <w:rPr>
                <w:rFonts w:ascii="Arial Narrow" w:hAnsi="Arial Narrow"/>
              </w:rPr>
            </w:pPr>
            <w:r w:rsidRPr="004D1D57">
              <w:rPr>
                <w:rFonts w:ascii="Arial Narrow" w:hAnsi="Arial Narrow"/>
                <w:noProof/>
              </w:rPr>
              <w:t>Le pourcentage de solutions positives est de 75% (comparativement en 2017-2018 il était de 90%). Cela est probablement dû à l’augmentation des effectifs et au manque de solutions possibles.</w:t>
            </w:r>
          </w:p>
          <w:p w:rsidR="00653213" w:rsidRPr="00323C48" w:rsidRDefault="00653213" w:rsidP="00EA3165">
            <w:pPr>
              <w:jc w:val="both"/>
              <w:rPr>
                <w:rFonts w:ascii="Arial Narrow" w:hAnsi="Arial Narrow"/>
                <w:noProof/>
                <w:sz w:val="10"/>
                <w:szCs w:val="10"/>
              </w:rPr>
            </w:pPr>
          </w:p>
          <w:p w:rsidR="00653213" w:rsidRDefault="00653213" w:rsidP="00EA3165">
            <w:pPr>
              <w:pStyle w:val="Paragraphedeliste"/>
              <w:ind w:left="0"/>
              <w:rPr>
                <w:rFonts w:ascii="Arial Narrow" w:hAnsi="Arial Narrow"/>
                <w:b/>
              </w:rPr>
            </w:pPr>
          </w:p>
        </w:tc>
      </w:tr>
      <w:tr w:rsidR="00653213" w:rsidRPr="00B53959" w:rsidTr="00EA3165">
        <w:tc>
          <w:tcPr>
            <w:tcW w:w="9288" w:type="dxa"/>
            <w:gridSpan w:val="2"/>
            <w:tcBorders>
              <w:top w:val="single" w:sz="4" w:space="0" w:color="auto"/>
              <w:bottom w:val="single" w:sz="4" w:space="0" w:color="auto"/>
            </w:tcBorders>
            <w:shd w:val="clear" w:color="auto" w:fill="B8CCE4" w:themeFill="accent1" w:themeFillTint="66"/>
          </w:tcPr>
          <w:p w:rsidR="00653213" w:rsidRDefault="00653213" w:rsidP="00EA3165">
            <w:pPr>
              <w:spacing w:after="60"/>
              <w:jc w:val="both"/>
              <w:rPr>
                <w:rFonts w:ascii="Arial Narrow" w:hAnsi="Arial Narrow"/>
                <w:b/>
              </w:rPr>
            </w:pPr>
            <w:r>
              <w:rPr>
                <w:rFonts w:ascii="Arial Narrow" w:hAnsi="Arial Narrow"/>
                <w:b/>
              </w:rPr>
              <w:t>Actions prévues à l’issue de l’expérimentation :</w:t>
            </w:r>
          </w:p>
          <w:p w:rsidR="00653213" w:rsidRDefault="00653213" w:rsidP="00EA3165">
            <w:pPr>
              <w:jc w:val="both"/>
              <w:rPr>
                <w:rFonts w:ascii="Arial Narrow" w:hAnsi="Arial Narrow"/>
              </w:rPr>
            </w:pPr>
            <w:r w:rsidRPr="004D1D57">
              <w:rPr>
                <w:rFonts w:ascii="Arial Narrow" w:hAnsi="Arial Narrow"/>
                <w:noProof/>
              </w:rPr>
              <w:t>Déploiement du dispositif sur l'ensemble de l'académie. Réalisé en septembre 2019</w:t>
            </w:r>
          </w:p>
          <w:p w:rsidR="00653213" w:rsidRPr="00323C48" w:rsidRDefault="00653213" w:rsidP="00EA3165">
            <w:pPr>
              <w:jc w:val="both"/>
              <w:rPr>
                <w:rFonts w:ascii="Arial Narrow" w:hAnsi="Arial Narrow"/>
                <w:noProof/>
                <w:sz w:val="10"/>
                <w:szCs w:val="10"/>
              </w:rPr>
            </w:pPr>
          </w:p>
          <w:p w:rsidR="00653213" w:rsidRDefault="00653213" w:rsidP="00EA3165">
            <w:pPr>
              <w:spacing w:after="60"/>
              <w:rPr>
                <w:rFonts w:ascii="Arial Narrow" w:hAnsi="Arial Narrow"/>
                <w:b/>
              </w:rPr>
            </w:pPr>
          </w:p>
        </w:tc>
      </w:tr>
      <w:tr w:rsidR="00653213"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653213" w:rsidRPr="00A55F0E" w:rsidRDefault="00653213" w:rsidP="00EA3165">
            <w:pPr>
              <w:tabs>
                <w:tab w:val="left" w:pos="3969"/>
              </w:tabs>
              <w:spacing w:after="60"/>
              <w:ind w:right="1259"/>
              <w:rPr>
                <w:rFonts w:ascii="Arial Narrow" w:hAnsi="Arial Narrow"/>
                <w:b/>
              </w:rPr>
            </w:pPr>
          </w:p>
          <w:p w:rsidR="00653213" w:rsidRPr="00A55F0E" w:rsidRDefault="00653213" w:rsidP="00EA3165">
            <w:pPr>
              <w:tabs>
                <w:tab w:val="left" w:pos="3969"/>
              </w:tabs>
              <w:spacing w:after="120"/>
              <w:ind w:right="1259"/>
              <w:rPr>
                <w:rFonts w:ascii="Arial Narrow" w:hAnsi="Arial Narrow"/>
                <w:b/>
              </w:rPr>
            </w:pPr>
            <w:r w:rsidRPr="00A55F0E">
              <w:rPr>
                <w:rFonts w:ascii="Arial Narrow" w:hAnsi="Arial Narrow"/>
                <w:b/>
              </w:rPr>
              <w:t>Public(s) concerné(s) :</w:t>
            </w:r>
          </w:p>
          <w:p w:rsidR="00653213" w:rsidRPr="00A55F0E" w:rsidRDefault="00653213" w:rsidP="00EA3165">
            <w:pPr>
              <w:tabs>
                <w:tab w:val="left" w:pos="3969"/>
              </w:tabs>
              <w:ind w:right="1259"/>
              <w:rPr>
                <w:rFonts w:ascii="Arial Narrow" w:hAnsi="Arial Narrow"/>
              </w:rPr>
            </w:pPr>
            <w:r w:rsidRPr="004D1D57">
              <w:rPr>
                <w:rFonts w:ascii="Arial Narrow" w:hAnsi="Arial Narrow"/>
                <w:noProof/>
              </w:rPr>
              <w:t>Élèves</w:t>
            </w:r>
          </w:p>
          <w:p w:rsidR="00653213" w:rsidRPr="00E97E97" w:rsidRDefault="00653213" w:rsidP="00EA3165">
            <w:pPr>
              <w:tabs>
                <w:tab w:val="left" w:pos="3969"/>
              </w:tabs>
              <w:ind w:right="1259"/>
              <w:rPr>
                <w:rFonts w:ascii="Arial Narrow" w:hAnsi="Arial Narrow"/>
              </w:rPr>
            </w:pPr>
            <w:r w:rsidRPr="004D1D57">
              <w:rPr>
                <w:rFonts w:ascii="Arial Narrow" w:hAnsi="Arial Narrow"/>
                <w:noProof/>
              </w:rPr>
              <w:t>Personnels de l’Éducation nationale</w:t>
            </w:r>
          </w:p>
          <w:p w:rsidR="00653213" w:rsidRPr="00E97E97" w:rsidRDefault="00653213"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653213" w:rsidRDefault="00653213" w:rsidP="00EA3165">
            <w:pPr>
              <w:tabs>
                <w:tab w:val="left" w:pos="3969"/>
              </w:tabs>
              <w:ind w:right="1259"/>
              <w:rPr>
                <w:rFonts w:ascii="Arial Narrow" w:hAnsi="Arial Narrow"/>
                <w:b/>
              </w:rPr>
            </w:pPr>
          </w:p>
          <w:p w:rsidR="00653213" w:rsidRDefault="00653213" w:rsidP="00EA3165">
            <w:pPr>
              <w:tabs>
                <w:tab w:val="left" w:pos="3969"/>
              </w:tabs>
              <w:spacing w:after="60"/>
              <w:ind w:right="1259"/>
              <w:rPr>
                <w:rFonts w:ascii="Arial Narrow" w:hAnsi="Arial Narrow"/>
                <w:b/>
              </w:rPr>
            </w:pPr>
            <w:r>
              <w:rPr>
                <w:rFonts w:ascii="Arial Narrow" w:hAnsi="Arial Narrow"/>
                <w:b/>
              </w:rPr>
              <w:t>Secteur(s) d’enseignement concerné(s) :</w:t>
            </w:r>
          </w:p>
          <w:p w:rsidR="00653213" w:rsidRPr="00A55F0E" w:rsidRDefault="00653213" w:rsidP="00EA3165">
            <w:pPr>
              <w:rPr>
                <w:rFonts w:ascii="Arial Narrow" w:hAnsi="Arial Narrow"/>
                <w:lang w:val="en-US"/>
              </w:rPr>
            </w:pPr>
            <w:r w:rsidRPr="004D1D57">
              <w:rPr>
                <w:rFonts w:ascii="Arial Narrow" w:hAnsi="Arial Narrow"/>
                <w:noProof/>
                <w:lang w:val="en-US"/>
              </w:rPr>
              <w:t>Public</w:t>
            </w:r>
          </w:p>
          <w:p w:rsidR="00653213" w:rsidRPr="003D3A90" w:rsidRDefault="00653213" w:rsidP="00EA3165">
            <w:pPr>
              <w:rPr>
                <w:rFonts w:ascii="Arial Narrow" w:hAnsi="Arial Narrow"/>
                <w:b/>
                <w:lang w:val="en-US"/>
              </w:rPr>
            </w:pPr>
          </w:p>
          <w:p w:rsidR="00653213" w:rsidRPr="003D3A90" w:rsidRDefault="00653213"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653213" w:rsidRPr="00E97E97" w:rsidRDefault="00653213" w:rsidP="00EA3165">
            <w:pPr>
              <w:rPr>
                <w:rFonts w:ascii="Arial Narrow" w:hAnsi="Arial Narrow"/>
              </w:rPr>
            </w:pPr>
            <w:r w:rsidRPr="004D1D57">
              <w:rPr>
                <w:rFonts w:ascii="Arial Narrow" w:hAnsi="Arial Narrow"/>
                <w:noProof/>
              </w:rPr>
              <w:t>Cycle 1</w:t>
            </w:r>
          </w:p>
          <w:p w:rsidR="00653213" w:rsidRPr="00E97E97" w:rsidRDefault="00653213" w:rsidP="00EA3165">
            <w:pPr>
              <w:rPr>
                <w:rFonts w:ascii="Arial Narrow" w:hAnsi="Arial Narrow"/>
              </w:rPr>
            </w:pPr>
            <w:r w:rsidRPr="004D1D57">
              <w:rPr>
                <w:rFonts w:ascii="Arial Narrow" w:hAnsi="Arial Narrow"/>
                <w:noProof/>
              </w:rPr>
              <w:t>Cycle 2</w:t>
            </w:r>
          </w:p>
          <w:p w:rsidR="00653213" w:rsidRPr="00E97E97" w:rsidRDefault="00653213" w:rsidP="00EA3165">
            <w:pPr>
              <w:rPr>
                <w:rFonts w:ascii="Arial Narrow" w:hAnsi="Arial Narrow"/>
              </w:rPr>
            </w:pPr>
            <w:r w:rsidRPr="004D1D57">
              <w:rPr>
                <w:rFonts w:ascii="Arial Narrow" w:hAnsi="Arial Narrow"/>
                <w:noProof/>
              </w:rPr>
              <w:t>Cycle 3</w:t>
            </w:r>
          </w:p>
          <w:p w:rsidR="00653213" w:rsidRPr="00A55F0E" w:rsidRDefault="00653213"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653213" w:rsidRPr="00A4092D" w:rsidRDefault="00653213" w:rsidP="00EA3165">
            <w:pPr>
              <w:spacing w:after="60"/>
              <w:rPr>
                <w:rFonts w:ascii="Arial Narrow" w:hAnsi="Arial Narrow"/>
                <w:b/>
              </w:rPr>
            </w:pPr>
          </w:p>
          <w:p w:rsidR="00653213" w:rsidRPr="00970CF4" w:rsidRDefault="00653213" w:rsidP="00EA3165">
            <w:pPr>
              <w:spacing w:after="60"/>
              <w:rPr>
                <w:rFonts w:ascii="Arial Narrow" w:hAnsi="Arial Narrow"/>
                <w:b/>
              </w:rPr>
            </w:pPr>
            <w:r w:rsidRPr="00970CF4">
              <w:rPr>
                <w:rFonts w:ascii="Arial Narrow" w:hAnsi="Arial Narrow"/>
                <w:b/>
              </w:rPr>
              <w:t>Nombre concerné :</w:t>
            </w:r>
          </w:p>
          <w:p w:rsidR="00653213" w:rsidRDefault="00653213" w:rsidP="00EA3165">
            <w:pPr>
              <w:rPr>
                <w:rFonts w:ascii="Arial Narrow" w:hAnsi="Arial Narrow"/>
              </w:rPr>
            </w:pPr>
            <w:r>
              <w:rPr>
                <w:rFonts w:ascii="Arial Narrow" w:hAnsi="Arial Narrow"/>
              </w:rPr>
              <w:t xml:space="preserve">d’élèves : </w:t>
            </w:r>
            <w:r w:rsidRPr="004D1D57">
              <w:rPr>
                <w:rFonts w:ascii="Arial Narrow" w:hAnsi="Arial Narrow"/>
                <w:noProof/>
              </w:rPr>
              <w:t>170</w:t>
            </w:r>
          </w:p>
          <w:p w:rsidR="00653213" w:rsidRPr="00070BD1" w:rsidRDefault="00653213"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12</w:t>
            </w:r>
          </w:p>
          <w:p w:rsidR="00653213" w:rsidRDefault="00653213"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w:t>
            </w:r>
          </w:p>
          <w:p w:rsidR="00653213" w:rsidRPr="00970CF4" w:rsidRDefault="00653213" w:rsidP="00EA3165">
            <w:pPr>
              <w:rPr>
                <w:rFonts w:ascii="Arial Narrow" w:hAnsi="Arial Narrow"/>
              </w:rPr>
            </w:pPr>
            <w:r>
              <w:rPr>
                <w:rFonts w:ascii="Arial Narrow" w:hAnsi="Arial Narrow"/>
              </w:rPr>
              <w:t xml:space="preserve">d’écoles : </w:t>
            </w:r>
            <w:r w:rsidRPr="004D1D57">
              <w:rPr>
                <w:rFonts w:ascii="Arial Narrow" w:hAnsi="Arial Narrow"/>
                <w:noProof/>
              </w:rPr>
              <w:t>0</w:t>
            </w:r>
          </w:p>
          <w:p w:rsidR="00653213" w:rsidRPr="00970CF4" w:rsidRDefault="00653213" w:rsidP="00EA3165">
            <w:pPr>
              <w:rPr>
                <w:rFonts w:ascii="Arial Narrow" w:hAnsi="Arial Narrow"/>
              </w:rPr>
            </w:pPr>
            <w:r>
              <w:rPr>
                <w:rFonts w:ascii="Arial Narrow" w:hAnsi="Arial Narrow"/>
              </w:rPr>
              <w:t xml:space="preserve">de collèges : </w:t>
            </w:r>
            <w:r w:rsidRPr="004D1D57">
              <w:rPr>
                <w:rFonts w:ascii="Arial Narrow" w:hAnsi="Arial Narrow"/>
                <w:noProof/>
              </w:rPr>
              <w:t>0</w:t>
            </w:r>
          </w:p>
          <w:p w:rsidR="00653213" w:rsidRPr="00970CF4" w:rsidRDefault="00653213"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653213" w:rsidRDefault="00653213" w:rsidP="00EA3165">
            <w:pPr>
              <w:rPr>
                <w:rFonts w:ascii="Arial Narrow" w:hAnsi="Arial Narrow"/>
              </w:rPr>
            </w:pPr>
            <w:r>
              <w:rPr>
                <w:rFonts w:ascii="Arial Narrow" w:hAnsi="Arial Narrow"/>
              </w:rPr>
              <w:t xml:space="preserve">de lycées polyvalents : </w:t>
            </w:r>
            <w:r w:rsidRPr="004D1D57">
              <w:rPr>
                <w:rFonts w:ascii="Arial Narrow" w:hAnsi="Arial Narrow"/>
                <w:noProof/>
              </w:rPr>
              <w:t>2</w:t>
            </w:r>
          </w:p>
          <w:p w:rsidR="00653213" w:rsidRDefault="00653213"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3</w:t>
            </w:r>
          </w:p>
          <w:p w:rsidR="00653213" w:rsidRPr="008C3568" w:rsidRDefault="00653213" w:rsidP="00EA3165">
            <w:pPr>
              <w:rPr>
                <w:rFonts w:ascii="Arial Narrow" w:hAnsi="Arial Narrow"/>
                <w:sz w:val="10"/>
                <w:szCs w:val="10"/>
              </w:rPr>
            </w:pPr>
          </w:p>
        </w:tc>
      </w:tr>
      <w:tr w:rsidR="00653213" w:rsidRPr="00BC2080" w:rsidTr="00EA3165">
        <w:trPr>
          <w:trHeight w:val="1182"/>
        </w:trPr>
        <w:tc>
          <w:tcPr>
            <w:tcW w:w="4928" w:type="dxa"/>
            <w:vMerge/>
            <w:tcBorders>
              <w:bottom w:val="single" w:sz="4" w:space="0" w:color="auto"/>
              <w:right w:val="single" w:sz="4" w:space="0" w:color="auto"/>
            </w:tcBorders>
            <w:shd w:val="clear" w:color="auto" w:fill="auto"/>
          </w:tcPr>
          <w:p w:rsidR="00653213" w:rsidRPr="008C3568" w:rsidRDefault="00653213"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653213" w:rsidRPr="00C43B98" w:rsidRDefault="00653213" w:rsidP="00EA3165">
            <w:pPr>
              <w:rPr>
                <w:rFonts w:ascii="Arial Narrow" w:hAnsi="Arial Narrow"/>
                <w:color w:val="FFFFFF" w:themeColor="background1"/>
                <w:sz w:val="10"/>
                <w:szCs w:val="10"/>
              </w:rPr>
            </w:pPr>
          </w:p>
        </w:tc>
      </w:tr>
      <w:tr w:rsidR="00653213"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653213" w:rsidRDefault="00653213" w:rsidP="00EA3165">
            <w:pPr>
              <w:spacing w:after="60"/>
              <w:jc w:val="both"/>
              <w:rPr>
                <w:rFonts w:ascii="Arial Narrow" w:hAnsi="Arial Narrow"/>
                <w:b/>
              </w:rPr>
            </w:pPr>
            <w:r w:rsidRPr="00D456C1">
              <w:rPr>
                <w:rFonts w:ascii="Arial Narrow" w:hAnsi="Arial Narrow"/>
                <w:b/>
              </w:rPr>
              <w:lastRenderedPageBreak/>
              <w:t>Champ(s) de la recherche concerné(s) par le(s) partenariat(s) :</w:t>
            </w:r>
            <w:r>
              <w:rPr>
                <w:rFonts w:ascii="Arial Narrow" w:hAnsi="Arial Narrow"/>
                <w:b/>
              </w:rPr>
              <w:t xml:space="preserve"> </w:t>
            </w:r>
          </w:p>
          <w:p w:rsidR="00653213" w:rsidRPr="00F81949" w:rsidRDefault="00653213" w:rsidP="00EA3165">
            <w:pPr>
              <w:jc w:val="both"/>
              <w:rPr>
                <w:rFonts w:ascii="Arial Narrow" w:hAnsi="Arial Narrow"/>
              </w:rPr>
            </w:pPr>
          </w:p>
        </w:tc>
      </w:tr>
    </w:tbl>
    <w:p w:rsidR="00653213" w:rsidRPr="00F81949" w:rsidRDefault="00653213" w:rsidP="00653213"/>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653213" w:rsidRPr="004C2BA9" w:rsidTr="00EA3165">
        <w:tc>
          <w:tcPr>
            <w:tcW w:w="9288" w:type="dxa"/>
            <w:tcBorders>
              <w:top w:val="single" w:sz="4" w:space="0" w:color="auto"/>
              <w:bottom w:val="single" w:sz="4" w:space="0" w:color="auto"/>
            </w:tcBorders>
            <w:shd w:val="clear" w:color="auto" w:fill="B6DDE8" w:themeFill="accent5" w:themeFillTint="66"/>
          </w:tcPr>
          <w:p w:rsidR="00653213" w:rsidRDefault="00653213" w:rsidP="00EA3165">
            <w:pPr>
              <w:spacing w:after="60"/>
              <w:jc w:val="both"/>
              <w:rPr>
                <w:rFonts w:ascii="Arial Narrow" w:hAnsi="Arial Narrow"/>
                <w:i/>
                <w:noProof/>
              </w:rPr>
            </w:pPr>
            <w:r>
              <w:rPr>
                <w:rFonts w:ascii="Arial Narrow" w:hAnsi="Arial Narrow"/>
                <w:b/>
              </w:rPr>
              <w:t xml:space="preserve">Objectifs de recherche : </w:t>
            </w:r>
          </w:p>
          <w:p w:rsidR="00653213" w:rsidRPr="009C54AF" w:rsidRDefault="00653213" w:rsidP="00EA3165">
            <w:pPr>
              <w:jc w:val="both"/>
              <w:rPr>
                <w:rFonts w:ascii="Arial Narrow" w:hAnsi="Arial Narrow"/>
                <w:sz w:val="10"/>
                <w:szCs w:val="10"/>
              </w:rPr>
            </w:pPr>
          </w:p>
          <w:p w:rsidR="00653213" w:rsidRPr="004C2BA9" w:rsidRDefault="00653213" w:rsidP="00EA3165">
            <w:pPr>
              <w:rPr>
                <w:rFonts w:ascii="Arial Narrow" w:hAnsi="Arial Narrow"/>
              </w:rPr>
            </w:pPr>
          </w:p>
        </w:tc>
      </w:tr>
      <w:tr w:rsidR="00653213" w:rsidRPr="00B53959" w:rsidTr="00EA3165">
        <w:tc>
          <w:tcPr>
            <w:tcW w:w="9288" w:type="dxa"/>
            <w:tcBorders>
              <w:bottom w:val="single" w:sz="4" w:space="0" w:color="auto"/>
            </w:tcBorders>
            <w:shd w:val="clear" w:color="auto" w:fill="B6DDE8" w:themeFill="accent5" w:themeFillTint="66"/>
          </w:tcPr>
          <w:p w:rsidR="00653213" w:rsidRDefault="00653213"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653213" w:rsidRPr="009C54AF" w:rsidRDefault="00653213" w:rsidP="00EA3165">
            <w:pPr>
              <w:jc w:val="both"/>
              <w:rPr>
                <w:rFonts w:ascii="Arial Narrow" w:hAnsi="Arial Narrow"/>
                <w:sz w:val="10"/>
                <w:szCs w:val="10"/>
              </w:rPr>
            </w:pPr>
          </w:p>
          <w:p w:rsidR="00653213" w:rsidRPr="00B53959" w:rsidRDefault="00653213" w:rsidP="00EA3165">
            <w:pPr>
              <w:jc w:val="both"/>
              <w:rPr>
                <w:rFonts w:ascii="Arial Narrow" w:hAnsi="Arial Narrow"/>
              </w:rPr>
            </w:pPr>
          </w:p>
        </w:tc>
      </w:tr>
      <w:tr w:rsidR="00653213" w:rsidRPr="004C2BA9" w:rsidTr="00EA3165">
        <w:tc>
          <w:tcPr>
            <w:tcW w:w="9288" w:type="dxa"/>
            <w:tcBorders>
              <w:top w:val="single" w:sz="4" w:space="0" w:color="auto"/>
              <w:bottom w:val="single" w:sz="4" w:space="0" w:color="auto"/>
            </w:tcBorders>
            <w:shd w:val="clear" w:color="auto" w:fill="B6DDE8" w:themeFill="accent5" w:themeFillTint="66"/>
          </w:tcPr>
          <w:p w:rsidR="00653213" w:rsidRPr="00B53959" w:rsidRDefault="00653213" w:rsidP="00EA3165">
            <w:pPr>
              <w:spacing w:after="60"/>
              <w:jc w:val="both"/>
              <w:rPr>
                <w:rFonts w:ascii="Arial Narrow" w:hAnsi="Arial Narrow"/>
                <w:b/>
              </w:rPr>
            </w:pPr>
            <w:r>
              <w:rPr>
                <w:rFonts w:ascii="Arial Narrow" w:hAnsi="Arial Narrow"/>
                <w:b/>
              </w:rPr>
              <w:t>Apports de la recherche dans le cadre de l’expérimentation :</w:t>
            </w:r>
          </w:p>
          <w:p w:rsidR="00653213" w:rsidRPr="009C54AF" w:rsidRDefault="00653213" w:rsidP="00EA3165">
            <w:pPr>
              <w:jc w:val="both"/>
              <w:rPr>
                <w:rFonts w:ascii="Arial Narrow" w:hAnsi="Arial Narrow"/>
                <w:sz w:val="10"/>
                <w:szCs w:val="10"/>
              </w:rPr>
            </w:pPr>
          </w:p>
          <w:p w:rsidR="00653213" w:rsidRPr="004C2BA9" w:rsidRDefault="00653213" w:rsidP="00EA3165">
            <w:pPr>
              <w:rPr>
                <w:rFonts w:ascii="Arial Narrow" w:hAnsi="Arial Narrow"/>
              </w:rPr>
            </w:pPr>
          </w:p>
        </w:tc>
      </w:tr>
      <w:tr w:rsidR="00653213" w:rsidRPr="004C2BA9" w:rsidTr="00EA3165">
        <w:tc>
          <w:tcPr>
            <w:tcW w:w="9288" w:type="dxa"/>
            <w:tcBorders>
              <w:top w:val="single" w:sz="4" w:space="0" w:color="auto"/>
              <w:bottom w:val="single" w:sz="4" w:space="0" w:color="auto"/>
            </w:tcBorders>
            <w:shd w:val="clear" w:color="auto" w:fill="B6DDE8" w:themeFill="accent5" w:themeFillTint="66"/>
          </w:tcPr>
          <w:p w:rsidR="00653213" w:rsidRPr="00B53959" w:rsidRDefault="00653213" w:rsidP="00EA3165">
            <w:pPr>
              <w:spacing w:after="60"/>
              <w:jc w:val="both"/>
              <w:rPr>
                <w:rFonts w:ascii="Arial Narrow" w:hAnsi="Arial Narrow"/>
                <w:b/>
              </w:rPr>
            </w:pPr>
            <w:r>
              <w:rPr>
                <w:rFonts w:ascii="Arial Narrow" w:hAnsi="Arial Narrow"/>
                <w:b/>
              </w:rPr>
              <w:t xml:space="preserve">Modalités de valorisation de la recherche : </w:t>
            </w:r>
          </w:p>
          <w:p w:rsidR="00653213" w:rsidRPr="009C54AF" w:rsidRDefault="00653213" w:rsidP="00EA3165">
            <w:pPr>
              <w:jc w:val="both"/>
              <w:rPr>
                <w:rFonts w:ascii="Arial Narrow" w:hAnsi="Arial Narrow"/>
                <w:sz w:val="10"/>
                <w:szCs w:val="10"/>
              </w:rPr>
            </w:pPr>
          </w:p>
          <w:p w:rsidR="00653213" w:rsidRPr="004C2BA9" w:rsidRDefault="00653213"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213"/>
    <w:rsid w:val="00353EEF"/>
    <w:rsid w:val="003D43E3"/>
    <w:rsid w:val="00653213"/>
    <w:rsid w:val="0084023B"/>
    <w:rsid w:val="00942A30"/>
    <w:rsid w:val="00B8405D"/>
    <w:rsid w:val="00C75811"/>
    <w:rsid w:val="00DA01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21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3213"/>
    <w:pPr>
      <w:ind w:left="720"/>
      <w:contextualSpacing/>
    </w:pPr>
  </w:style>
  <w:style w:type="table" w:customStyle="1" w:styleId="Grilledutableau1">
    <w:name w:val="Grille du tableau1"/>
    <w:basedOn w:val="TableauNormal"/>
    <w:next w:val="Grilledutableau"/>
    <w:uiPriority w:val="59"/>
    <w:rsid w:val="00653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53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Policepardfaut"/>
    <w:rsid w:val="00DA01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21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3213"/>
    <w:pPr>
      <w:ind w:left="720"/>
      <w:contextualSpacing/>
    </w:pPr>
  </w:style>
  <w:style w:type="table" w:customStyle="1" w:styleId="Grilledutableau1">
    <w:name w:val="Grille du tableau1"/>
    <w:basedOn w:val="TableauNormal"/>
    <w:next w:val="Grilledutableau"/>
    <w:uiPriority w:val="59"/>
    <w:rsid w:val="00653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53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Policepardfaut"/>
    <w:rsid w:val="00DA0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319A2-9E69-43E7-A00C-0322887F6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4784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2021-02-01T13:46:00Z</dcterms:created>
  <dcterms:modified xsi:type="dcterms:W3CDTF">2021-02-01T13:46:00Z</dcterms:modified>
</cp:coreProperties>
</file>