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E5138" w:rsidRPr="00B53959" w:rsidTr="00EA3165">
        <w:tc>
          <w:tcPr>
            <w:tcW w:w="4590" w:type="dxa"/>
            <w:tcBorders>
              <w:top w:val="nil"/>
              <w:left w:val="nil"/>
              <w:bottom w:val="nil"/>
              <w:right w:val="nil"/>
            </w:tcBorders>
          </w:tcPr>
          <w:p w:rsidR="003E5138" w:rsidRDefault="003E5138"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POITIERS</w:t>
            </w:r>
          </w:p>
          <w:p w:rsidR="003E5138" w:rsidRPr="00B53959" w:rsidRDefault="003E5138" w:rsidP="00EA3165">
            <w:pPr>
              <w:ind w:left="-2214" w:firstLine="2214"/>
              <w:rPr>
                <w:rFonts w:ascii="Arial Narrow" w:hAnsi="Arial Narrow"/>
                <w:sz w:val="30"/>
                <w:szCs w:val="30"/>
              </w:rPr>
            </w:pPr>
          </w:p>
        </w:tc>
      </w:tr>
      <w:tr w:rsidR="003E5138"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3E5138" w:rsidRPr="00D86A06" w:rsidRDefault="003E5138" w:rsidP="00EA3165">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RESEAUX ECLORE UNE ORGANISATION AU SERVICE DES TERRITOIRES APPRENANTS</w:t>
            </w:r>
          </w:p>
        </w:tc>
      </w:tr>
    </w:tbl>
    <w:p w:rsidR="003E5138" w:rsidRPr="00622211" w:rsidRDefault="003E5138" w:rsidP="003E5138">
      <w:pPr>
        <w:tabs>
          <w:tab w:val="left" w:pos="1466"/>
        </w:tabs>
        <w:spacing w:after="0"/>
        <w:rPr>
          <w:rFonts w:ascii="Arial Narrow" w:hAnsi="Arial Narrow"/>
          <w:sz w:val="16"/>
          <w:szCs w:val="16"/>
        </w:rPr>
      </w:pPr>
    </w:p>
    <w:p w:rsidR="003E5138" w:rsidRDefault="003E5138" w:rsidP="003E5138">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5/1/2019</w:t>
      </w:r>
    </w:p>
    <w:p w:rsidR="003E5138" w:rsidRDefault="003E5138" w:rsidP="003E5138">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3E5138" w:rsidRPr="00622211" w:rsidRDefault="003E5138" w:rsidP="003E5138">
      <w:pPr>
        <w:tabs>
          <w:tab w:val="left" w:pos="1466"/>
        </w:tabs>
        <w:spacing w:after="0"/>
        <w:rPr>
          <w:rFonts w:ascii="Arial Narrow" w:hAnsi="Arial Narrow"/>
          <w:sz w:val="16"/>
          <w:szCs w:val="16"/>
        </w:rPr>
      </w:pPr>
    </w:p>
    <w:p w:rsidR="003E5138" w:rsidRPr="003F3D8D" w:rsidRDefault="003E5138" w:rsidP="003E5138">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3E5138" w:rsidRPr="00622211" w:rsidRDefault="003E5138" w:rsidP="003E5138">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E5138" w:rsidRPr="00B53959" w:rsidTr="00EA3165">
        <w:tc>
          <w:tcPr>
            <w:tcW w:w="9288" w:type="dxa"/>
            <w:gridSpan w:val="2"/>
            <w:tcBorders>
              <w:bottom w:val="single" w:sz="4" w:space="0" w:color="auto"/>
            </w:tcBorders>
            <w:shd w:val="clear" w:color="auto" w:fill="DBE5F1" w:themeFill="accent1" w:themeFillTint="33"/>
          </w:tcPr>
          <w:p w:rsidR="003E5138" w:rsidRDefault="003E5138"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3E5138" w:rsidRDefault="003E5138" w:rsidP="00EA3165">
            <w:pPr>
              <w:jc w:val="both"/>
              <w:rPr>
                <w:rFonts w:ascii="Arial Narrow" w:hAnsi="Arial Narrow"/>
              </w:rPr>
            </w:pPr>
            <w:r w:rsidRPr="004D1D57">
              <w:rPr>
                <w:rFonts w:ascii="Arial Narrow" w:hAnsi="Arial Narrow"/>
                <w:noProof/>
              </w:rPr>
              <w:t>L’objectif de cette recherche est de mieux comprendre les processus de la transformation dynamique du savoir professionnel des enseignants au sein de leur communauté de praticiens, ainsi que dans leur réseau professionnel plus large. Ce travail s’intéresse en particulier à mettre en évidence la complexité des interactions et des échanges professionnels, et la manière dont ils contribuent à la dynamique de leur savoir professionnels. L’enquête empirique se focalisera sur la dynamique du savoir au sein des réseaux professionnels.</w:t>
            </w:r>
          </w:p>
          <w:p w:rsidR="003E5138" w:rsidRPr="00622211" w:rsidRDefault="003E5138" w:rsidP="00EA3165">
            <w:pPr>
              <w:jc w:val="both"/>
              <w:rPr>
                <w:rFonts w:ascii="Arial Narrow" w:hAnsi="Arial Narrow"/>
                <w:sz w:val="10"/>
                <w:szCs w:val="10"/>
              </w:rPr>
            </w:pPr>
          </w:p>
          <w:p w:rsidR="003E5138" w:rsidRPr="00B53959" w:rsidRDefault="003E5138" w:rsidP="00EA3165">
            <w:pPr>
              <w:jc w:val="both"/>
              <w:rPr>
                <w:rFonts w:ascii="Arial Narrow" w:hAnsi="Arial Narrow"/>
              </w:rPr>
            </w:pPr>
          </w:p>
        </w:tc>
      </w:tr>
      <w:tr w:rsidR="003E5138"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3E5138" w:rsidRDefault="003E5138"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3E5138" w:rsidRPr="004C2BA9" w:rsidRDefault="003E5138"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3E5138" w:rsidRPr="004C2BA9" w:rsidRDefault="003E5138" w:rsidP="00EA3165">
            <w:pPr>
              <w:pStyle w:val="Paragraphedeliste"/>
              <w:numPr>
                <w:ilvl w:val="0"/>
                <w:numId w:val="1"/>
              </w:numPr>
              <w:rPr>
                <w:rFonts w:ascii="Arial Narrow" w:hAnsi="Arial Narrow"/>
              </w:rPr>
            </w:pPr>
            <w:r w:rsidRPr="004D1D57">
              <w:rPr>
                <w:rFonts w:ascii="Arial Narrow" w:hAnsi="Arial Narrow"/>
                <w:noProof/>
              </w:rPr>
              <w:t>Alliances éducative</w:t>
            </w:r>
            <w:r w:rsidR="00FD5DA9">
              <w:rPr>
                <w:rFonts w:ascii="Arial Narrow" w:hAnsi="Arial Narrow"/>
                <w:noProof/>
              </w:rPr>
              <w:t>s</w:t>
            </w:r>
          </w:p>
          <w:p w:rsidR="003E5138" w:rsidRPr="00323C48" w:rsidRDefault="003E5138" w:rsidP="00EA3165">
            <w:pPr>
              <w:pStyle w:val="Paragraphedeliste"/>
              <w:rPr>
                <w:rFonts w:ascii="Arial Narrow" w:hAnsi="Arial Narrow"/>
              </w:rPr>
            </w:pPr>
          </w:p>
        </w:tc>
      </w:tr>
      <w:tr w:rsidR="003E5138" w:rsidRPr="00B53959" w:rsidTr="00EA3165">
        <w:tc>
          <w:tcPr>
            <w:tcW w:w="9288" w:type="dxa"/>
            <w:gridSpan w:val="2"/>
            <w:tcBorders>
              <w:top w:val="single" w:sz="4" w:space="0" w:color="auto"/>
              <w:bottom w:val="single" w:sz="4" w:space="0" w:color="auto"/>
            </w:tcBorders>
            <w:shd w:val="clear" w:color="auto" w:fill="B8CCE4" w:themeFill="accent1" w:themeFillTint="66"/>
          </w:tcPr>
          <w:p w:rsidR="003E5138" w:rsidRDefault="003E5138" w:rsidP="00EA3165">
            <w:pPr>
              <w:spacing w:after="60"/>
              <w:jc w:val="both"/>
              <w:rPr>
                <w:rFonts w:ascii="Arial Narrow" w:hAnsi="Arial Narrow"/>
                <w:b/>
              </w:rPr>
            </w:pPr>
            <w:r>
              <w:rPr>
                <w:rFonts w:ascii="Arial Narrow" w:hAnsi="Arial Narrow"/>
                <w:b/>
              </w:rPr>
              <w:t>Hypothèses à évaluer :</w:t>
            </w:r>
          </w:p>
          <w:p w:rsidR="003E5138" w:rsidRPr="004D1D57" w:rsidRDefault="003E5138" w:rsidP="00EA3165">
            <w:pPr>
              <w:jc w:val="both"/>
              <w:rPr>
                <w:rFonts w:ascii="Arial Narrow" w:hAnsi="Arial Narrow"/>
                <w:noProof/>
              </w:rPr>
            </w:pPr>
            <w:r w:rsidRPr="004D1D57">
              <w:rPr>
                <w:rFonts w:ascii="Arial Narrow" w:hAnsi="Arial Narrow"/>
                <w:noProof/>
              </w:rPr>
              <w:t>Principales hypothèses:</w:t>
            </w:r>
          </w:p>
          <w:p w:rsidR="003E5138" w:rsidRPr="004D1D57" w:rsidRDefault="003E5138" w:rsidP="00EA3165">
            <w:pPr>
              <w:jc w:val="both"/>
              <w:rPr>
                <w:rFonts w:ascii="Arial Narrow" w:hAnsi="Arial Narrow"/>
                <w:noProof/>
              </w:rPr>
            </w:pPr>
            <w:r w:rsidRPr="004D1D57">
              <w:rPr>
                <w:rFonts w:ascii="Arial Narrow" w:hAnsi="Arial Narrow"/>
                <w:noProof/>
              </w:rPr>
              <w:t>L’utilisation des preuves scientifiques issues de la recherche et l’innovation au sein des établissements et les réseaux scolaires sont intrinsèquement liées par la dynamique du savoir des enseignants.</w:t>
            </w:r>
          </w:p>
          <w:p w:rsidR="003E5138" w:rsidRPr="004D1D57" w:rsidRDefault="003E5138" w:rsidP="00EA3165">
            <w:pPr>
              <w:jc w:val="both"/>
              <w:rPr>
                <w:rFonts w:ascii="Arial Narrow" w:hAnsi="Arial Narrow"/>
                <w:noProof/>
              </w:rPr>
            </w:pPr>
            <w:r w:rsidRPr="004D1D57">
              <w:rPr>
                <w:rFonts w:ascii="Arial Narrow" w:hAnsi="Arial Narrow"/>
                <w:noProof/>
              </w:rPr>
              <w:t>Les réseaux ne facilitent pas automatiquement la dynamique du savoir. Celle-ci nécessite une attention et une délibération explicites.</w:t>
            </w:r>
          </w:p>
          <w:p w:rsidR="003E5138" w:rsidRPr="004D1D57" w:rsidRDefault="003E5138" w:rsidP="00EA3165">
            <w:pPr>
              <w:jc w:val="both"/>
              <w:rPr>
                <w:rFonts w:ascii="Arial Narrow" w:hAnsi="Arial Narrow"/>
                <w:noProof/>
              </w:rPr>
            </w:pPr>
            <w:r w:rsidRPr="004D1D57">
              <w:rPr>
                <w:rFonts w:ascii="Arial Narrow" w:hAnsi="Arial Narrow"/>
                <w:noProof/>
              </w:rPr>
              <w:t>Les établissements et les enseignants ont des profils divers en terme</w:t>
            </w:r>
            <w:r w:rsidR="00FD5DA9">
              <w:rPr>
                <w:rFonts w:ascii="Arial Narrow" w:hAnsi="Arial Narrow"/>
                <w:noProof/>
              </w:rPr>
              <w:t>s</w:t>
            </w:r>
            <w:r w:rsidRPr="004D1D57">
              <w:rPr>
                <w:rFonts w:ascii="Arial Narrow" w:hAnsi="Arial Narrow"/>
                <w:noProof/>
              </w:rPr>
              <w:t xml:space="preserve"> de collaboration et réseautages. Ceux-ci déterminent en partie les dynamiques du savoir professionnels.</w:t>
            </w:r>
          </w:p>
          <w:p w:rsidR="003E5138" w:rsidRPr="00031B92" w:rsidRDefault="003E5138" w:rsidP="00EA3165">
            <w:pPr>
              <w:jc w:val="both"/>
              <w:rPr>
                <w:rFonts w:ascii="Arial Narrow" w:hAnsi="Arial Narrow"/>
                <w:noProof/>
              </w:rPr>
            </w:pPr>
            <w:r w:rsidRPr="004D1D57">
              <w:rPr>
                <w:rFonts w:ascii="Arial Narrow" w:hAnsi="Arial Narrow"/>
                <w:noProof/>
              </w:rPr>
              <w:t>Des conclusions peuvent etre tirées sur la gouvernance des réseaux, ainsi que les facteurs qui facilitent ou qui entravent la dynamique du savoir professionnel des enseignants.</w:t>
            </w:r>
          </w:p>
          <w:p w:rsidR="003E5138" w:rsidRPr="00323C48" w:rsidRDefault="003E5138" w:rsidP="00EA3165">
            <w:pPr>
              <w:jc w:val="both"/>
              <w:rPr>
                <w:rFonts w:ascii="Arial Narrow" w:hAnsi="Arial Narrow"/>
                <w:noProof/>
                <w:sz w:val="10"/>
                <w:szCs w:val="10"/>
              </w:rPr>
            </w:pPr>
          </w:p>
          <w:p w:rsidR="003E5138" w:rsidRPr="00117827" w:rsidRDefault="003E5138" w:rsidP="00EA3165">
            <w:pPr>
              <w:jc w:val="both"/>
              <w:rPr>
                <w:rFonts w:ascii="Arial Narrow" w:hAnsi="Arial Narrow"/>
                <w:i/>
                <w:noProof/>
              </w:rPr>
            </w:pPr>
          </w:p>
        </w:tc>
      </w:tr>
      <w:tr w:rsidR="003E5138" w:rsidRPr="00B53959" w:rsidTr="00EA3165">
        <w:tc>
          <w:tcPr>
            <w:tcW w:w="9288" w:type="dxa"/>
            <w:gridSpan w:val="2"/>
            <w:tcBorders>
              <w:top w:val="single" w:sz="4" w:space="0" w:color="auto"/>
              <w:bottom w:val="single" w:sz="4" w:space="0" w:color="auto"/>
            </w:tcBorders>
            <w:shd w:val="clear" w:color="auto" w:fill="B8CCE4" w:themeFill="accent1" w:themeFillTint="66"/>
          </w:tcPr>
          <w:p w:rsidR="003E5138" w:rsidRDefault="003E5138" w:rsidP="00EA3165">
            <w:pPr>
              <w:spacing w:after="60"/>
              <w:jc w:val="both"/>
              <w:rPr>
                <w:rFonts w:ascii="Arial Narrow" w:hAnsi="Arial Narrow"/>
                <w:b/>
              </w:rPr>
            </w:pPr>
            <w:r>
              <w:rPr>
                <w:rFonts w:ascii="Arial Narrow" w:hAnsi="Arial Narrow"/>
                <w:b/>
              </w:rPr>
              <w:t>Méthode d’évaluation :</w:t>
            </w:r>
          </w:p>
          <w:p w:rsidR="003E5138" w:rsidRPr="004D1D57" w:rsidRDefault="003E5138" w:rsidP="00EA3165">
            <w:pPr>
              <w:jc w:val="both"/>
              <w:rPr>
                <w:rFonts w:ascii="Arial Narrow" w:hAnsi="Arial Narrow"/>
                <w:noProof/>
              </w:rPr>
            </w:pPr>
            <w:r w:rsidRPr="004D1D57">
              <w:rPr>
                <w:rFonts w:ascii="Arial Narrow" w:hAnsi="Arial Narrow"/>
                <w:noProof/>
              </w:rPr>
              <w:t>L’enquête empirique se focalise sur la dynamique du savoir au sein des réseaux professionnels, et tente à répondre aux questions suivantes :</w:t>
            </w:r>
          </w:p>
          <w:p w:rsidR="003E5138" w:rsidRPr="004D1D57" w:rsidRDefault="003E5138"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Quel type de savoir professionnel est mobilisé par l'apprentissage informel des enseignants et comment mobilisent-ils ce savoir</w:t>
            </w:r>
            <w:r w:rsidR="00FD5DA9">
              <w:rPr>
                <w:rFonts w:ascii="Arial Narrow" w:hAnsi="Arial Narrow"/>
                <w:noProof/>
              </w:rPr>
              <w:t xml:space="preserve"> </w:t>
            </w:r>
            <w:r w:rsidRPr="004D1D57">
              <w:rPr>
                <w:rFonts w:ascii="Arial Narrow" w:hAnsi="Arial Narrow"/>
                <w:noProof/>
              </w:rPr>
              <w:t>?</w:t>
            </w:r>
          </w:p>
          <w:p w:rsidR="003E5138" w:rsidRPr="004D1D57" w:rsidRDefault="003E5138"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Comment le savoir est-il géré au niveau de la communauté professionnel / du réseau</w:t>
            </w:r>
            <w:r w:rsidR="00FD5DA9">
              <w:rPr>
                <w:rFonts w:ascii="Arial Narrow" w:hAnsi="Arial Narrow"/>
                <w:noProof/>
              </w:rPr>
              <w:t xml:space="preserve"> </w:t>
            </w:r>
            <w:r w:rsidRPr="004D1D57">
              <w:rPr>
                <w:rFonts w:ascii="Arial Narrow" w:hAnsi="Arial Narrow"/>
                <w:noProof/>
              </w:rPr>
              <w:t>?</w:t>
            </w:r>
          </w:p>
          <w:p w:rsidR="003E5138" w:rsidRPr="004D1D57" w:rsidRDefault="003E5138"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Comment les enseignants construisent-ils du savoir partagé</w:t>
            </w:r>
            <w:r w:rsidR="00FD5DA9">
              <w:rPr>
                <w:rFonts w:ascii="Arial Narrow" w:hAnsi="Arial Narrow"/>
                <w:noProof/>
              </w:rPr>
              <w:t xml:space="preserve"> </w:t>
            </w:r>
            <w:r w:rsidRPr="004D1D57">
              <w:rPr>
                <w:rFonts w:ascii="Arial Narrow" w:hAnsi="Arial Narrow"/>
                <w:noProof/>
              </w:rPr>
              <w:t>?</w:t>
            </w:r>
          </w:p>
          <w:p w:rsidR="003E5138" w:rsidRPr="004D1D57" w:rsidRDefault="003E5138"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Comment le réseau social des enseignants influence-t-il la dynamique du savoir professionnel</w:t>
            </w:r>
            <w:r w:rsidR="00FD5DA9">
              <w:rPr>
                <w:rFonts w:ascii="Arial Narrow" w:hAnsi="Arial Narrow"/>
                <w:noProof/>
              </w:rPr>
              <w:t xml:space="preserve"> </w:t>
            </w:r>
            <w:r w:rsidRPr="004D1D57">
              <w:rPr>
                <w:rFonts w:ascii="Arial Narrow" w:hAnsi="Arial Narrow"/>
                <w:noProof/>
              </w:rPr>
              <w:t>?</w:t>
            </w:r>
          </w:p>
          <w:p w:rsidR="003E5138" w:rsidRPr="004D1D57" w:rsidRDefault="003E5138"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Comment l'engagement des enseignants avec leur environnement matériel influence-t-il la dynamique du savoir professionnel</w:t>
            </w:r>
            <w:r w:rsidR="00FD5DA9">
              <w:rPr>
                <w:rFonts w:ascii="Arial Narrow" w:hAnsi="Arial Narrow"/>
                <w:noProof/>
              </w:rPr>
              <w:t xml:space="preserve"> </w:t>
            </w:r>
            <w:r w:rsidRPr="004D1D57">
              <w:rPr>
                <w:rFonts w:ascii="Arial Narrow" w:hAnsi="Arial Narrow"/>
                <w:noProof/>
              </w:rPr>
              <w:t>?</w:t>
            </w:r>
          </w:p>
          <w:p w:rsidR="003E5138" w:rsidRDefault="003E5138" w:rsidP="00EA3165">
            <w:pPr>
              <w:jc w:val="both"/>
              <w:rPr>
                <w:rFonts w:ascii="Arial Narrow" w:hAnsi="Arial Narrow"/>
                <w:noProof/>
              </w:rPr>
            </w:pPr>
            <w:r w:rsidRPr="004D1D57">
              <w:rPr>
                <w:rFonts w:ascii="Arial Narrow" w:hAnsi="Arial Narrow"/>
                <w:noProof/>
              </w:rPr>
              <w:t>Ces questions sont explorées par une enquête en plusieurs phases comprenant des méthodes quantitatives (questionnaire déstiné aux enseignants, questionnaire déstiné aux chefs d'établissement et IEN) et qualitatives (entretiens, focus groupes).</w:t>
            </w:r>
          </w:p>
          <w:p w:rsidR="003E5138" w:rsidRPr="00323C48" w:rsidRDefault="003E5138" w:rsidP="00EA3165">
            <w:pPr>
              <w:jc w:val="both"/>
              <w:rPr>
                <w:rFonts w:ascii="Arial Narrow" w:hAnsi="Arial Narrow"/>
                <w:noProof/>
                <w:sz w:val="10"/>
                <w:szCs w:val="10"/>
              </w:rPr>
            </w:pPr>
          </w:p>
          <w:p w:rsidR="003E5138" w:rsidRPr="00073B9C" w:rsidRDefault="003E5138" w:rsidP="00EA3165">
            <w:pPr>
              <w:spacing w:after="60"/>
              <w:rPr>
                <w:rFonts w:ascii="Arial Narrow" w:hAnsi="Arial Narrow"/>
                <w:i/>
              </w:rPr>
            </w:pPr>
          </w:p>
        </w:tc>
      </w:tr>
      <w:tr w:rsidR="003E5138" w:rsidRPr="00B53959" w:rsidTr="00EA3165">
        <w:tc>
          <w:tcPr>
            <w:tcW w:w="9288" w:type="dxa"/>
            <w:gridSpan w:val="2"/>
            <w:tcBorders>
              <w:top w:val="single" w:sz="4" w:space="0" w:color="auto"/>
              <w:bottom w:val="single" w:sz="4" w:space="0" w:color="auto"/>
            </w:tcBorders>
            <w:shd w:val="clear" w:color="auto" w:fill="B8CCE4" w:themeFill="accent1" w:themeFillTint="66"/>
          </w:tcPr>
          <w:p w:rsidR="003E5138" w:rsidRDefault="003E5138" w:rsidP="00EA3165">
            <w:pPr>
              <w:spacing w:after="60"/>
              <w:jc w:val="both"/>
              <w:rPr>
                <w:rFonts w:ascii="Arial Narrow" w:hAnsi="Arial Narrow"/>
                <w:b/>
              </w:rPr>
            </w:pPr>
            <w:r>
              <w:rPr>
                <w:rFonts w:ascii="Arial Narrow" w:hAnsi="Arial Narrow"/>
                <w:b/>
              </w:rPr>
              <w:t>Responsables de l’évaluation :</w:t>
            </w:r>
          </w:p>
          <w:p w:rsidR="003E5138" w:rsidRDefault="003E5138" w:rsidP="00EA3165">
            <w:pPr>
              <w:jc w:val="both"/>
              <w:rPr>
                <w:rFonts w:ascii="Arial Narrow" w:hAnsi="Arial Narrow"/>
              </w:rPr>
            </w:pPr>
            <w:r w:rsidRPr="004D1D57">
              <w:rPr>
                <w:rFonts w:ascii="Arial Narrow" w:hAnsi="Arial Narrow"/>
                <w:noProof/>
              </w:rPr>
              <w:t>La principal chercheuse est Nora Revai, doctorante de l'Université de Strasbourg. La these est sous la direction de professeur Romuald Normand.</w:t>
            </w:r>
          </w:p>
          <w:p w:rsidR="003E5138" w:rsidRPr="00323C48" w:rsidRDefault="003E5138" w:rsidP="00EA3165">
            <w:pPr>
              <w:jc w:val="both"/>
              <w:rPr>
                <w:rFonts w:ascii="Arial Narrow" w:hAnsi="Arial Narrow"/>
                <w:noProof/>
                <w:sz w:val="10"/>
                <w:szCs w:val="10"/>
              </w:rPr>
            </w:pPr>
          </w:p>
          <w:p w:rsidR="003E5138" w:rsidRDefault="003E5138" w:rsidP="00EA3165">
            <w:pPr>
              <w:spacing w:after="60"/>
              <w:rPr>
                <w:rFonts w:ascii="Arial Narrow" w:hAnsi="Arial Narrow"/>
                <w:b/>
              </w:rPr>
            </w:pPr>
          </w:p>
        </w:tc>
      </w:tr>
      <w:tr w:rsidR="003E5138" w:rsidRPr="00B53959" w:rsidTr="00EA3165">
        <w:tc>
          <w:tcPr>
            <w:tcW w:w="9288" w:type="dxa"/>
            <w:gridSpan w:val="2"/>
            <w:tcBorders>
              <w:top w:val="single" w:sz="4" w:space="0" w:color="auto"/>
              <w:bottom w:val="single" w:sz="4" w:space="0" w:color="auto"/>
            </w:tcBorders>
            <w:shd w:val="clear" w:color="auto" w:fill="B8CCE4" w:themeFill="accent1" w:themeFillTint="66"/>
          </w:tcPr>
          <w:p w:rsidR="003E5138" w:rsidRDefault="003E5138" w:rsidP="00EA3165">
            <w:pPr>
              <w:spacing w:after="60"/>
              <w:jc w:val="both"/>
              <w:rPr>
                <w:rFonts w:ascii="Arial Narrow" w:hAnsi="Arial Narrow"/>
                <w:b/>
              </w:rPr>
            </w:pPr>
            <w:r>
              <w:rPr>
                <w:rFonts w:ascii="Arial Narrow" w:hAnsi="Arial Narrow"/>
                <w:b/>
              </w:rPr>
              <w:lastRenderedPageBreak/>
              <w:t>Résultats année précédente :</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Les données exploratoires suggèrent que les dispositifs sociaux mis en place ont un potentiel élevé pour faciliter la dynamique du savoir professionnel des enseignants dans la région.</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Voici quelques-uns principaux défis de l'optimisation des avantages des réseaux:</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 Naviguer l'espace entre les priorités nationales, la bureaucratie et les besoins locaux.</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L'Académie est responsable envers les autorités nationales et sa mission principale est de transmettre les priorités nationales. Elle pilote les réseaux ECLORE de manière centralisée, tout en ayant également l'intention de générer des initiatives locales. La centralisation et la décentralisation parallèles peuvent dans certains cas créer des tensions.</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 xml:space="preserve">- Réconcilier les délais incompatibles. </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La réalisation du potentiel d’ECLORE en terme de faciliter la dynamique du savoir nécessite une longue période de plusieurs années. Cependant, le leadership régional (le recteur de l’Académie) change très fréquemment. Cela implique une lutte constante pour la légitimité des réseaux par ses coordonnateurs centraux, ainsi qu'une redéfinition régulière de la portée d'ECLORE, ce qui pourrait inhiber les objectifs à plus long terme.</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 xml:space="preserve">- Adaptation à une dynamique de savoir efficace dans une culture bureaucratique. </w:t>
            </w:r>
          </w:p>
          <w:p w:rsidR="003E5138" w:rsidRPr="004D1D57" w:rsidRDefault="003E5138" w:rsidP="00EA3165">
            <w:pPr>
              <w:pStyle w:val="Paragraphedeliste"/>
              <w:jc w:val="both"/>
              <w:rPr>
                <w:rFonts w:ascii="Arial Narrow" w:hAnsi="Arial Narrow"/>
                <w:noProof/>
              </w:rPr>
            </w:pPr>
            <w:r w:rsidRPr="004D1D57">
              <w:rPr>
                <w:rFonts w:ascii="Arial Narrow" w:hAnsi="Arial Narrow"/>
                <w:noProof/>
              </w:rPr>
              <w:t>Certains des mécanismes, tels que l'organisation du développement professionnel et l'établissement de rapports à des niveaux supérieurs, impliquent une charge administrative considérable et des processus rigides. Ce</w:t>
            </w:r>
            <w:r w:rsidR="00FD5DA9">
              <w:rPr>
                <w:rFonts w:ascii="Arial Narrow" w:hAnsi="Arial Narrow"/>
                <w:noProof/>
              </w:rPr>
              <w:t>ux</w:t>
            </w:r>
            <w:r w:rsidRPr="004D1D57">
              <w:rPr>
                <w:rFonts w:ascii="Arial Narrow" w:hAnsi="Arial Narrow"/>
                <w:noProof/>
              </w:rPr>
              <w:t>-ci peuvent empêcher ECLORE de réaliser son potentiel en terme de dynamique de savoir.</w:t>
            </w:r>
          </w:p>
          <w:p w:rsidR="003E5138" w:rsidRDefault="003E5138" w:rsidP="00EA3165">
            <w:pPr>
              <w:pStyle w:val="Paragraphedeliste"/>
              <w:ind w:left="0"/>
              <w:jc w:val="both"/>
              <w:rPr>
                <w:rFonts w:ascii="Arial Narrow" w:hAnsi="Arial Narrow"/>
              </w:rPr>
            </w:pPr>
            <w:r w:rsidRPr="004D1D57">
              <w:rPr>
                <w:rFonts w:ascii="Arial Narrow" w:hAnsi="Arial Narrow"/>
                <w:noProof/>
              </w:rPr>
              <w:t>Néanmoins, les données exploratoires suggèrent que les coordonnateurs centraux d'ECLORE relèvent ces défis consciemment et continuellement .</w:t>
            </w:r>
          </w:p>
          <w:p w:rsidR="003E5138" w:rsidRPr="00323C48" w:rsidRDefault="003E5138" w:rsidP="00EA3165">
            <w:pPr>
              <w:jc w:val="both"/>
              <w:rPr>
                <w:rFonts w:ascii="Arial Narrow" w:hAnsi="Arial Narrow"/>
                <w:noProof/>
                <w:sz w:val="10"/>
                <w:szCs w:val="10"/>
              </w:rPr>
            </w:pPr>
          </w:p>
          <w:p w:rsidR="003E5138" w:rsidRDefault="003E5138" w:rsidP="00EA3165">
            <w:pPr>
              <w:pStyle w:val="Paragraphedeliste"/>
              <w:ind w:left="0"/>
              <w:rPr>
                <w:rFonts w:ascii="Arial Narrow" w:hAnsi="Arial Narrow"/>
                <w:b/>
              </w:rPr>
            </w:pPr>
          </w:p>
        </w:tc>
      </w:tr>
      <w:tr w:rsidR="003E5138" w:rsidRPr="00B53959" w:rsidTr="00EA3165">
        <w:tc>
          <w:tcPr>
            <w:tcW w:w="9288" w:type="dxa"/>
            <w:gridSpan w:val="2"/>
            <w:tcBorders>
              <w:top w:val="single" w:sz="4" w:space="0" w:color="auto"/>
              <w:bottom w:val="single" w:sz="4" w:space="0" w:color="auto"/>
            </w:tcBorders>
            <w:shd w:val="clear" w:color="auto" w:fill="B8CCE4" w:themeFill="accent1" w:themeFillTint="66"/>
          </w:tcPr>
          <w:p w:rsidR="003E5138" w:rsidRDefault="003E5138" w:rsidP="00EA3165">
            <w:pPr>
              <w:spacing w:after="60"/>
              <w:jc w:val="both"/>
              <w:rPr>
                <w:rFonts w:ascii="Arial Narrow" w:hAnsi="Arial Narrow"/>
                <w:b/>
              </w:rPr>
            </w:pPr>
            <w:r>
              <w:rPr>
                <w:rFonts w:ascii="Arial Narrow" w:hAnsi="Arial Narrow"/>
                <w:b/>
              </w:rPr>
              <w:t>Actions prévues à l’issue de l’expérimentation :</w:t>
            </w:r>
          </w:p>
          <w:p w:rsidR="003E5138" w:rsidRDefault="003E5138" w:rsidP="00EA3165">
            <w:pPr>
              <w:jc w:val="both"/>
              <w:rPr>
                <w:rFonts w:ascii="Arial Narrow" w:hAnsi="Arial Narrow"/>
              </w:rPr>
            </w:pPr>
            <w:r w:rsidRPr="004D1D57">
              <w:rPr>
                <w:rFonts w:ascii="Arial Narrow" w:hAnsi="Arial Narrow"/>
                <w:noProof/>
              </w:rPr>
              <w:t>La chercheuse communique régulierement avec les coordonnateurs des réseaux ECLORE, et serait ravie de communiquer les résultats à l'Académie une fois l'analyse complétée.</w:t>
            </w:r>
          </w:p>
          <w:p w:rsidR="003E5138" w:rsidRPr="00323C48" w:rsidRDefault="003E5138" w:rsidP="00EA3165">
            <w:pPr>
              <w:jc w:val="both"/>
              <w:rPr>
                <w:rFonts w:ascii="Arial Narrow" w:hAnsi="Arial Narrow"/>
                <w:noProof/>
                <w:sz w:val="10"/>
                <w:szCs w:val="10"/>
              </w:rPr>
            </w:pPr>
          </w:p>
          <w:p w:rsidR="003E5138" w:rsidRDefault="003E5138" w:rsidP="00EA3165">
            <w:pPr>
              <w:spacing w:after="60"/>
              <w:rPr>
                <w:rFonts w:ascii="Arial Narrow" w:hAnsi="Arial Narrow"/>
                <w:b/>
              </w:rPr>
            </w:pPr>
          </w:p>
        </w:tc>
      </w:tr>
      <w:tr w:rsidR="003E5138"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3E5138" w:rsidRPr="00A55F0E" w:rsidRDefault="003E5138" w:rsidP="00EA3165">
            <w:pPr>
              <w:tabs>
                <w:tab w:val="left" w:pos="3969"/>
              </w:tabs>
              <w:spacing w:after="60"/>
              <w:ind w:right="1259"/>
              <w:rPr>
                <w:rFonts w:ascii="Arial Narrow" w:hAnsi="Arial Narrow"/>
                <w:b/>
              </w:rPr>
            </w:pPr>
          </w:p>
          <w:p w:rsidR="003E5138" w:rsidRPr="00A55F0E" w:rsidRDefault="003E5138" w:rsidP="00EA3165">
            <w:pPr>
              <w:tabs>
                <w:tab w:val="left" w:pos="3969"/>
              </w:tabs>
              <w:spacing w:after="120"/>
              <w:ind w:right="1259"/>
              <w:rPr>
                <w:rFonts w:ascii="Arial Narrow" w:hAnsi="Arial Narrow"/>
                <w:b/>
              </w:rPr>
            </w:pPr>
            <w:r w:rsidRPr="00A55F0E">
              <w:rPr>
                <w:rFonts w:ascii="Arial Narrow" w:hAnsi="Arial Narrow"/>
                <w:b/>
              </w:rPr>
              <w:t>Public(s) concerné(s) :</w:t>
            </w:r>
          </w:p>
          <w:p w:rsidR="003E5138" w:rsidRPr="00A55F0E" w:rsidRDefault="003E5138" w:rsidP="00EA3165">
            <w:pPr>
              <w:tabs>
                <w:tab w:val="left" w:pos="3969"/>
              </w:tabs>
              <w:ind w:right="1259"/>
              <w:rPr>
                <w:rFonts w:ascii="Arial Narrow" w:hAnsi="Arial Narrow"/>
              </w:rPr>
            </w:pPr>
            <w:r w:rsidRPr="004D1D57">
              <w:rPr>
                <w:rFonts w:ascii="Arial Narrow" w:hAnsi="Arial Narrow"/>
                <w:noProof/>
              </w:rPr>
              <w:t>Personnels de l’Éducation nationale</w:t>
            </w:r>
          </w:p>
          <w:p w:rsidR="003E5138" w:rsidRDefault="003E5138" w:rsidP="00EA3165">
            <w:pPr>
              <w:tabs>
                <w:tab w:val="left" w:pos="3969"/>
              </w:tabs>
              <w:ind w:right="1259"/>
              <w:rPr>
                <w:rFonts w:ascii="Arial Narrow" w:hAnsi="Arial Narrow"/>
                <w:b/>
              </w:rPr>
            </w:pPr>
          </w:p>
          <w:p w:rsidR="003E5138" w:rsidRDefault="003E5138" w:rsidP="00EA3165">
            <w:pPr>
              <w:tabs>
                <w:tab w:val="left" w:pos="3969"/>
              </w:tabs>
              <w:spacing w:after="60"/>
              <w:ind w:right="1259"/>
              <w:rPr>
                <w:rFonts w:ascii="Arial Narrow" w:hAnsi="Arial Narrow"/>
                <w:b/>
              </w:rPr>
            </w:pPr>
            <w:r>
              <w:rPr>
                <w:rFonts w:ascii="Arial Narrow" w:hAnsi="Arial Narrow"/>
                <w:b/>
              </w:rPr>
              <w:t>Secteur(s) d’enseignement concerné(s) :</w:t>
            </w:r>
          </w:p>
          <w:p w:rsidR="003E5138" w:rsidRPr="00A55F0E" w:rsidRDefault="003E5138" w:rsidP="00EA3165">
            <w:pPr>
              <w:rPr>
                <w:rFonts w:ascii="Arial Narrow" w:hAnsi="Arial Narrow"/>
                <w:lang w:val="en-US"/>
              </w:rPr>
            </w:pPr>
            <w:r w:rsidRPr="004D1D57">
              <w:rPr>
                <w:rFonts w:ascii="Arial Narrow" w:hAnsi="Arial Narrow"/>
                <w:noProof/>
                <w:lang w:val="en-US"/>
              </w:rPr>
              <w:t>Public</w:t>
            </w:r>
          </w:p>
          <w:p w:rsidR="003E5138" w:rsidRPr="003D3A90" w:rsidRDefault="003E5138" w:rsidP="00EA3165">
            <w:pPr>
              <w:rPr>
                <w:rFonts w:ascii="Arial Narrow" w:hAnsi="Arial Narrow"/>
                <w:b/>
                <w:lang w:val="en-US"/>
              </w:rPr>
            </w:pPr>
          </w:p>
          <w:p w:rsidR="003E5138" w:rsidRPr="003D3A90" w:rsidRDefault="003E5138"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3E5138" w:rsidRPr="00E97E97" w:rsidRDefault="003E5138" w:rsidP="00EA3165">
            <w:pPr>
              <w:rPr>
                <w:rFonts w:ascii="Arial Narrow" w:hAnsi="Arial Narrow"/>
              </w:rPr>
            </w:pPr>
            <w:r w:rsidRPr="004D1D57">
              <w:rPr>
                <w:rFonts w:ascii="Arial Narrow" w:hAnsi="Arial Narrow"/>
                <w:noProof/>
              </w:rPr>
              <w:t>Cycle 1</w:t>
            </w:r>
          </w:p>
          <w:p w:rsidR="003E5138" w:rsidRPr="00E97E97" w:rsidRDefault="003E5138" w:rsidP="00EA3165">
            <w:pPr>
              <w:rPr>
                <w:rFonts w:ascii="Arial Narrow" w:hAnsi="Arial Narrow"/>
              </w:rPr>
            </w:pPr>
            <w:r w:rsidRPr="004D1D57">
              <w:rPr>
                <w:rFonts w:ascii="Arial Narrow" w:hAnsi="Arial Narrow"/>
                <w:noProof/>
              </w:rPr>
              <w:t>Cycle 2</w:t>
            </w:r>
          </w:p>
          <w:p w:rsidR="003E5138" w:rsidRPr="00E97E97" w:rsidRDefault="003E5138" w:rsidP="00EA3165">
            <w:pPr>
              <w:rPr>
                <w:rFonts w:ascii="Arial Narrow" w:hAnsi="Arial Narrow"/>
              </w:rPr>
            </w:pPr>
            <w:r w:rsidRPr="004D1D57">
              <w:rPr>
                <w:rFonts w:ascii="Arial Narrow" w:hAnsi="Arial Narrow"/>
                <w:noProof/>
              </w:rPr>
              <w:t>Cycle 3</w:t>
            </w:r>
          </w:p>
          <w:p w:rsidR="003E5138" w:rsidRPr="00E97E97" w:rsidRDefault="003E5138" w:rsidP="00EA3165">
            <w:pPr>
              <w:rPr>
                <w:rFonts w:ascii="Arial Narrow" w:hAnsi="Arial Narrow"/>
              </w:rPr>
            </w:pPr>
            <w:r w:rsidRPr="004D1D57">
              <w:rPr>
                <w:rFonts w:ascii="Arial Narrow" w:hAnsi="Arial Narrow"/>
                <w:noProof/>
              </w:rPr>
              <w:t>Cycle 4</w:t>
            </w:r>
          </w:p>
          <w:p w:rsidR="003E5138" w:rsidRPr="00A55F0E" w:rsidRDefault="003E5138" w:rsidP="00EA3165">
            <w:pPr>
              <w:rPr>
                <w:rFonts w:ascii="Arial Narrow" w:hAnsi="Arial Narrow"/>
              </w:rPr>
            </w:pPr>
            <w:r w:rsidRPr="004D1D57">
              <w:rPr>
                <w:rFonts w:ascii="Arial Narrow" w:hAnsi="Arial Narrow"/>
                <w:noProof/>
              </w:rPr>
              <w:t>Cycle 4</w:t>
            </w:r>
          </w:p>
          <w:p w:rsidR="003E5138" w:rsidRPr="00A55F0E" w:rsidRDefault="003E5138"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3E5138" w:rsidRPr="00A4092D" w:rsidRDefault="003E5138" w:rsidP="00EA3165">
            <w:pPr>
              <w:spacing w:after="60"/>
              <w:rPr>
                <w:rFonts w:ascii="Arial Narrow" w:hAnsi="Arial Narrow"/>
                <w:b/>
              </w:rPr>
            </w:pPr>
          </w:p>
          <w:p w:rsidR="003E5138" w:rsidRPr="00970CF4" w:rsidRDefault="003E5138" w:rsidP="00EA3165">
            <w:pPr>
              <w:spacing w:after="60"/>
              <w:rPr>
                <w:rFonts w:ascii="Arial Narrow" w:hAnsi="Arial Narrow"/>
                <w:b/>
              </w:rPr>
            </w:pPr>
            <w:r w:rsidRPr="00970CF4">
              <w:rPr>
                <w:rFonts w:ascii="Arial Narrow" w:hAnsi="Arial Narrow"/>
                <w:b/>
              </w:rPr>
              <w:t>Nombre concerné :</w:t>
            </w:r>
          </w:p>
          <w:p w:rsidR="003E5138" w:rsidRDefault="003E5138" w:rsidP="00EA3165">
            <w:pPr>
              <w:rPr>
                <w:rFonts w:ascii="Arial Narrow" w:hAnsi="Arial Narrow"/>
              </w:rPr>
            </w:pPr>
            <w:r>
              <w:rPr>
                <w:rFonts w:ascii="Arial Narrow" w:hAnsi="Arial Narrow"/>
              </w:rPr>
              <w:t xml:space="preserve">d’élèves : </w:t>
            </w:r>
            <w:r w:rsidRPr="004D1D57">
              <w:rPr>
                <w:rFonts w:ascii="Arial Narrow" w:hAnsi="Arial Narrow"/>
                <w:noProof/>
              </w:rPr>
              <w:t>0</w:t>
            </w:r>
          </w:p>
          <w:p w:rsidR="003E5138" w:rsidRPr="00070BD1" w:rsidRDefault="003E5138"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18271</w:t>
            </w:r>
          </w:p>
          <w:p w:rsidR="003E5138" w:rsidRDefault="003E5138"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1290</w:t>
            </w:r>
          </w:p>
          <w:p w:rsidR="003E5138" w:rsidRPr="00970CF4" w:rsidRDefault="003E5138" w:rsidP="00EA3165">
            <w:pPr>
              <w:rPr>
                <w:rFonts w:ascii="Arial Narrow" w:hAnsi="Arial Narrow"/>
              </w:rPr>
            </w:pPr>
            <w:r>
              <w:rPr>
                <w:rFonts w:ascii="Arial Narrow" w:hAnsi="Arial Narrow"/>
              </w:rPr>
              <w:t xml:space="preserve">d’écoles : </w:t>
            </w:r>
            <w:r w:rsidRPr="004D1D57">
              <w:rPr>
                <w:rFonts w:ascii="Arial Narrow" w:hAnsi="Arial Narrow"/>
                <w:noProof/>
              </w:rPr>
              <w:t>1058</w:t>
            </w:r>
          </w:p>
          <w:p w:rsidR="003E5138" w:rsidRPr="00970CF4" w:rsidRDefault="003E5138" w:rsidP="00EA3165">
            <w:pPr>
              <w:rPr>
                <w:rFonts w:ascii="Arial Narrow" w:hAnsi="Arial Narrow"/>
              </w:rPr>
            </w:pPr>
            <w:r>
              <w:rPr>
                <w:rFonts w:ascii="Arial Narrow" w:hAnsi="Arial Narrow"/>
              </w:rPr>
              <w:t xml:space="preserve">de collèges : </w:t>
            </w:r>
            <w:r w:rsidRPr="004D1D57">
              <w:rPr>
                <w:rFonts w:ascii="Arial Narrow" w:hAnsi="Arial Narrow"/>
                <w:noProof/>
              </w:rPr>
              <w:t>160</w:t>
            </w:r>
          </w:p>
          <w:p w:rsidR="003E5138" w:rsidRPr="00970CF4" w:rsidRDefault="003E5138"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31</w:t>
            </w:r>
          </w:p>
          <w:p w:rsidR="003E5138" w:rsidRDefault="003E5138" w:rsidP="00EA3165">
            <w:pPr>
              <w:rPr>
                <w:rFonts w:ascii="Arial Narrow" w:hAnsi="Arial Narrow"/>
              </w:rPr>
            </w:pPr>
            <w:r>
              <w:rPr>
                <w:rFonts w:ascii="Arial Narrow" w:hAnsi="Arial Narrow"/>
              </w:rPr>
              <w:t xml:space="preserve">de lycées polyvalents : </w:t>
            </w:r>
            <w:r w:rsidRPr="004D1D57">
              <w:rPr>
                <w:rFonts w:ascii="Arial Narrow" w:hAnsi="Arial Narrow"/>
                <w:noProof/>
              </w:rPr>
              <w:t>10</w:t>
            </w:r>
          </w:p>
          <w:p w:rsidR="003E5138" w:rsidRDefault="003E5138"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31</w:t>
            </w:r>
          </w:p>
          <w:p w:rsidR="003E5138" w:rsidRPr="008C3568" w:rsidRDefault="003E5138" w:rsidP="00EA3165">
            <w:pPr>
              <w:rPr>
                <w:rFonts w:ascii="Arial Narrow" w:hAnsi="Arial Narrow"/>
                <w:sz w:val="10"/>
                <w:szCs w:val="10"/>
              </w:rPr>
            </w:pPr>
          </w:p>
        </w:tc>
      </w:tr>
      <w:tr w:rsidR="003E5138" w:rsidRPr="00BC2080" w:rsidTr="00EA3165">
        <w:trPr>
          <w:trHeight w:val="1182"/>
        </w:trPr>
        <w:tc>
          <w:tcPr>
            <w:tcW w:w="4928" w:type="dxa"/>
            <w:vMerge/>
            <w:tcBorders>
              <w:bottom w:val="single" w:sz="4" w:space="0" w:color="auto"/>
              <w:right w:val="single" w:sz="4" w:space="0" w:color="auto"/>
            </w:tcBorders>
            <w:shd w:val="clear" w:color="auto" w:fill="auto"/>
          </w:tcPr>
          <w:p w:rsidR="003E5138" w:rsidRPr="008C3568" w:rsidRDefault="003E5138"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3E5138" w:rsidRPr="00C43B98" w:rsidRDefault="003E5138" w:rsidP="00EA3165">
            <w:pPr>
              <w:rPr>
                <w:rFonts w:ascii="Arial Narrow" w:hAnsi="Arial Narrow"/>
                <w:color w:val="FFFFFF" w:themeColor="background1"/>
                <w:sz w:val="10"/>
                <w:szCs w:val="10"/>
              </w:rPr>
            </w:pPr>
          </w:p>
        </w:tc>
      </w:tr>
      <w:tr w:rsidR="003E5138"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3E5138" w:rsidRDefault="003E5138"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3E5138" w:rsidRPr="00F81949" w:rsidRDefault="003E5138" w:rsidP="00EA3165">
            <w:pPr>
              <w:jc w:val="both"/>
              <w:rPr>
                <w:rFonts w:ascii="Arial Narrow" w:hAnsi="Arial Narrow"/>
              </w:rPr>
            </w:pPr>
          </w:p>
        </w:tc>
      </w:tr>
    </w:tbl>
    <w:p w:rsidR="003E5138" w:rsidRPr="00F81949" w:rsidRDefault="003E5138" w:rsidP="003E5138"/>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E5138" w:rsidRPr="004C2BA9" w:rsidTr="00EA3165">
        <w:tc>
          <w:tcPr>
            <w:tcW w:w="9288" w:type="dxa"/>
            <w:tcBorders>
              <w:top w:val="single" w:sz="4" w:space="0" w:color="auto"/>
              <w:bottom w:val="single" w:sz="4" w:space="0" w:color="auto"/>
            </w:tcBorders>
            <w:shd w:val="clear" w:color="auto" w:fill="B6DDE8" w:themeFill="accent5" w:themeFillTint="66"/>
          </w:tcPr>
          <w:p w:rsidR="003E5138" w:rsidRDefault="003E5138" w:rsidP="00EA3165">
            <w:pPr>
              <w:spacing w:after="60"/>
              <w:jc w:val="both"/>
              <w:rPr>
                <w:rFonts w:ascii="Arial Narrow" w:hAnsi="Arial Narrow"/>
                <w:i/>
                <w:noProof/>
              </w:rPr>
            </w:pPr>
            <w:r>
              <w:rPr>
                <w:rFonts w:ascii="Arial Narrow" w:hAnsi="Arial Narrow"/>
                <w:b/>
              </w:rPr>
              <w:t xml:space="preserve">Objectifs de recherche : </w:t>
            </w:r>
          </w:p>
          <w:p w:rsidR="003E5138" w:rsidRPr="009C54AF" w:rsidRDefault="003E5138" w:rsidP="00EA3165">
            <w:pPr>
              <w:jc w:val="both"/>
              <w:rPr>
                <w:rFonts w:ascii="Arial Narrow" w:hAnsi="Arial Narrow"/>
                <w:sz w:val="10"/>
                <w:szCs w:val="10"/>
              </w:rPr>
            </w:pPr>
          </w:p>
          <w:p w:rsidR="003E5138" w:rsidRPr="004C2BA9" w:rsidRDefault="003E5138" w:rsidP="00EA3165">
            <w:pPr>
              <w:rPr>
                <w:rFonts w:ascii="Arial Narrow" w:hAnsi="Arial Narrow"/>
              </w:rPr>
            </w:pPr>
          </w:p>
        </w:tc>
      </w:tr>
      <w:tr w:rsidR="003E5138" w:rsidRPr="00B53959" w:rsidTr="00EA3165">
        <w:tc>
          <w:tcPr>
            <w:tcW w:w="9288" w:type="dxa"/>
            <w:tcBorders>
              <w:bottom w:val="single" w:sz="4" w:space="0" w:color="auto"/>
            </w:tcBorders>
            <w:shd w:val="clear" w:color="auto" w:fill="B6DDE8" w:themeFill="accent5" w:themeFillTint="66"/>
          </w:tcPr>
          <w:p w:rsidR="003E5138" w:rsidRDefault="003E5138" w:rsidP="00EA3165">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3E5138" w:rsidRPr="009C54AF" w:rsidRDefault="003E5138" w:rsidP="00EA3165">
            <w:pPr>
              <w:jc w:val="both"/>
              <w:rPr>
                <w:rFonts w:ascii="Arial Narrow" w:hAnsi="Arial Narrow"/>
                <w:sz w:val="10"/>
                <w:szCs w:val="10"/>
              </w:rPr>
            </w:pPr>
          </w:p>
          <w:p w:rsidR="003E5138" w:rsidRPr="00B53959" w:rsidRDefault="003E5138" w:rsidP="00EA3165">
            <w:pPr>
              <w:jc w:val="both"/>
              <w:rPr>
                <w:rFonts w:ascii="Arial Narrow" w:hAnsi="Arial Narrow"/>
              </w:rPr>
            </w:pPr>
          </w:p>
        </w:tc>
      </w:tr>
      <w:tr w:rsidR="003E5138" w:rsidRPr="004C2BA9" w:rsidTr="00EA3165">
        <w:tc>
          <w:tcPr>
            <w:tcW w:w="9288" w:type="dxa"/>
            <w:tcBorders>
              <w:top w:val="single" w:sz="4" w:space="0" w:color="auto"/>
              <w:bottom w:val="single" w:sz="4" w:space="0" w:color="auto"/>
            </w:tcBorders>
            <w:shd w:val="clear" w:color="auto" w:fill="B6DDE8" w:themeFill="accent5" w:themeFillTint="66"/>
          </w:tcPr>
          <w:p w:rsidR="003E5138" w:rsidRPr="00B53959" w:rsidRDefault="003E5138" w:rsidP="00EA3165">
            <w:pPr>
              <w:spacing w:after="60"/>
              <w:jc w:val="both"/>
              <w:rPr>
                <w:rFonts w:ascii="Arial Narrow" w:hAnsi="Arial Narrow"/>
                <w:b/>
              </w:rPr>
            </w:pPr>
            <w:r>
              <w:rPr>
                <w:rFonts w:ascii="Arial Narrow" w:hAnsi="Arial Narrow"/>
                <w:b/>
              </w:rPr>
              <w:t>Apports de la recherche dans le cadre de l’expérimentation :</w:t>
            </w:r>
          </w:p>
          <w:p w:rsidR="003E5138" w:rsidRPr="009C54AF" w:rsidRDefault="003E5138" w:rsidP="00EA3165">
            <w:pPr>
              <w:jc w:val="both"/>
              <w:rPr>
                <w:rFonts w:ascii="Arial Narrow" w:hAnsi="Arial Narrow"/>
                <w:sz w:val="10"/>
                <w:szCs w:val="10"/>
              </w:rPr>
            </w:pPr>
          </w:p>
          <w:p w:rsidR="003E5138" w:rsidRPr="004C2BA9" w:rsidRDefault="003E5138" w:rsidP="00EA3165">
            <w:pPr>
              <w:rPr>
                <w:rFonts w:ascii="Arial Narrow" w:hAnsi="Arial Narrow"/>
              </w:rPr>
            </w:pPr>
          </w:p>
        </w:tc>
      </w:tr>
      <w:tr w:rsidR="003E5138" w:rsidRPr="004C2BA9" w:rsidTr="00EA3165">
        <w:tc>
          <w:tcPr>
            <w:tcW w:w="9288" w:type="dxa"/>
            <w:tcBorders>
              <w:top w:val="single" w:sz="4" w:space="0" w:color="auto"/>
              <w:bottom w:val="single" w:sz="4" w:space="0" w:color="auto"/>
            </w:tcBorders>
            <w:shd w:val="clear" w:color="auto" w:fill="B6DDE8" w:themeFill="accent5" w:themeFillTint="66"/>
          </w:tcPr>
          <w:p w:rsidR="003E5138" w:rsidRPr="00B53959" w:rsidRDefault="003E5138" w:rsidP="00EA3165">
            <w:pPr>
              <w:spacing w:after="60"/>
              <w:jc w:val="both"/>
              <w:rPr>
                <w:rFonts w:ascii="Arial Narrow" w:hAnsi="Arial Narrow"/>
                <w:b/>
              </w:rPr>
            </w:pPr>
            <w:r>
              <w:rPr>
                <w:rFonts w:ascii="Arial Narrow" w:hAnsi="Arial Narrow"/>
                <w:b/>
              </w:rPr>
              <w:t xml:space="preserve">Modalités de valorisation de la recherche : </w:t>
            </w:r>
          </w:p>
          <w:p w:rsidR="003E5138" w:rsidRPr="009C54AF" w:rsidRDefault="003E5138" w:rsidP="00EA3165">
            <w:pPr>
              <w:jc w:val="both"/>
              <w:rPr>
                <w:rFonts w:ascii="Arial Narrow" w:hAnsi="Arial Narrow"/>
                <w:sz w:val="10"/>
                <w:szCs w:val="10"/>
              </w:rPr>
            </w:pPr>
          </w:p>
          <w:p w:rsidR="003E5138" w:rsidRPr="004C2BA9" w:rsidRDefault="003E5138"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138"/>
    <w:rsid w:val="00123CF9"/>
    <w:rsid w:val="00353EEF"/>
    <w:rsid w:val="003E5138"/>
    <w:rsid w:val="006D41A7"/>
    <w:rsid w:val="00942A30"/>
    <w:rsid w:val="00F6683C"/>
    <w:rsid w:val="00FD5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1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E5138"/>
    <w:pPr>
      <w:ind w:left="720"/>
      <w:contextualSpacing/>
    </w:pPr>
  </w:style>
  <w:style w:type="table" w:customStyle="1" w:styleId="Grilledutableau1">
    <w:name w:val="Grille du tableau1"/>
    <w:basedOn w:val="TableauNormal"/>
    <w:next w:val="Grilledutableau"/>
    <w:uiPriority w:val="59"/>
    <w:rsid w:val="003E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E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1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E5138"/>
    <w:pPr>
      <w:ind w:left="720"/>
      <w:contextualSpacing/>
    </w:pPr>
  </w:style>
  <w:style w:type="table" w:customStyle="1" w:styleId="Grilledutableau1">
    <w:name w:val="Grille du tableau1"/>
    <w:basedOn w:val="TableauNormal"/>
    <w:next w:val="Grilledutableau"/>
    <w:uiPriority w:val="59"/>
    <w:rsid w:val="003E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E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813</Words>
  <Characters>4473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2021-02-01T10:35:00Z</dcterms:created>
  <dcterms:modified xsi:type="dcterms:W3CDTF">2021-02-01T10:35:00Z</dcterms:modified>
</cp:coreProperties>
</file>