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B414FE" w:rsidRPr="00B53959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B414FE" w:rsidRDefault="00B414FE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CAEN</w:t>
            </w:r>
          </w:p>
          <w:p w:rsidR="00B414FE" w:rsidRPr="00B53959" w:rsidRDefault="00B414FE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B414FE" w:rsidRPr="00B53959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B414FE" w:rsidRPr="00D86A06" w:rsidRDefault="00B414FE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4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PRATIQUES PEDAGOGIQUES ET EFFETS SUR LES APPRENTISSAGES EN REP+</w:t>
            </w:r>
          </w:p>
        </w:tc>
      </w:tr>
    </w:tbl>
    <w:p w:rsidR="00B414FE" w:rsidRPr="00622211" w:rsidRDefault="00B414FE" w:rsidP="00B414F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B414FE" w:rsidRDefault="00B414FE" w:rsidP="00B414FE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10/1/2016</w:t>
      </w:r>
    </w:p>
    <w:p w:rsidR="00B414FE" w:rsidRDefault="00B414FE" w:rsidP="00B414FE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10/1/2021</w:t>
      </w:r>
    </w:p>
    <w:p w:rsidR="00B414FE" w:rsidRPr="00622211" w:rsidRDefault="00B414FE" w:rsidP="00B414F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B414FE" w:rsidRPr="003F3D8D" w:rsidRDefault="00B414FE" w:rsidP="00B414FE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B414FE" w:rsidRPr="00622211" w:rsidRDefault="00B414FE" w:rsidP="00B414F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B414FE" w:rsidRPr="00B53959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B414FE" w:rsidRDefault="00B414F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Le public cible de cette recherche collaborative concerne les 3 REP+ du périmètre de Caen de l'académie de </w:t>
            </w:r>
            <w:r w:rsidR="001E6703">
              <w:rPr>
                <w:rFonts w:ascii="Arial Narrow" w:hAnsi="Arial Narrow"/>
                <w:noProof/>
              </w:rPr>
              <w:t>N</w:t>
            </w:r>
            <w:r w:rsidRPr="004D1D57">
              <w:rPr>
                <w:rFonts w:ascii="Arial Narrow" w:hAnsi="Arial Narrow"/>
                <w:noProof/>
              </w:rPr>
              <w:t>ormandie. Il s'agit à partir de thématiques co-identifiées par les enseignants chercheurs et les équipes pédagogiques de définir des objectifs et des modalités d'enseignement apprentissages les mieux appropriés à la réussite des élèves. L'année 2020 est un temps de redéfinition des collaborations entre les différents acteurs afin de les rendre plus efficaces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Pr="00622211" w:rsidRDefault="00B414F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14FE" w:rsidRPr="00B53959" w:rsidRDefault="00B414FE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414F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414FE" w:rsidRDefault="00B414FE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B414FE" w:rsidRPr="004C2BA9" w:rsidRDefault="00B414FE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:rsidR="00B414FE" w:rsidRPr="004C2BA9" w:rsidRDefault="00B414FE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Education prioritaire</w:t>
            </w:r>
          </w:p>
          <w:p w:rsidR="00B414FE" w:rsidRPr="00323C48" w:rsidRDefault="00B414FE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B414F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B414FE" w:rsidRPr="004D1D57" w:rsidRDefault="00B414F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Du point de vue de la recherche collaborative, faire en sorte que les acteurs entrent véritablement dans une phase de co construction et de co- réalisation</w:t>
            </w:r>
            <w:r w:rsidR="001E6703">
              <w:rPr>
                <w:rFonts w:ascii="Arial Narrow" w:hAnsi="Arial Narrow"/>
                <w:noProof/>
              </w:rPr>
              <w:t> ;</w:t>
            </w:r>
          </w:p>
          <w:p w:rsidR="00B414FE" w:rsidRPr="00031B92" w:rsidRDefault="00B414F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Du point de vue des enseignants: une formation et un développement professionnel</w:t>
            </w:r>
            <w:r w:rsidR="001E6703">
              <w:rPr>
                <w:rFonts w:ascii="Arial Narrow" w:hAnsi="Arial Narrow"/>
                <w:noProof/>
              </w:rPr>
              <w:t>.</w:t>
            </w:r>
            <w:r w:rsidRPr="004D1D57">
              <w:rPr>
                <w:rFonts w:ascii="Arial Narrow" w:hAnsi="Arial Narrow"/>
                <w:noProof/>
              </w:rPr>
              <w:t xml:space="preserve"> </w:t>
            </w:r>
          </w:p>
          <w:p w:rsidR="00B414FE" w:rsidRPr="00323C48" w:rsidRDefault="00B414F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14FE" w:rsidRPr="00117827" w:rsidRDefault="00B414FE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B414F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B414FE" w:rsidRPr="004D1D57" w:rsidRDefault="00B414F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="001E6703">
              <w:rPr>
                <w:rFonts w:ascii="Arial Narrow" w:hAnsi="Arial Narrow"/>
                <w:noProof/>
              </w:rPr>
              <w:t xml:space="preserve"> Appréhender </w:t>
            </w:r>
            <w:r w:rsidRPr="004D1D57">
              <w:rPr>
                <w:rFonts w:ascii="Arial Narrow" w:hAnsi="Arial Narrow"/>
                <w:noProof/>
              </w:rPr>
              <w:t xml:space="preserve"> le développement professionnel des enseignants à partir d'entretiens qualitatifs, de la production d'outils et de démarches didactiques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Default="00B414F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Analyse</w:t>
            </w:r>
            <w:r w:rsidR="001E6703">
              <w:rPr>
                <w:rFonts w:ascii="Arial Narrow" w:hAnsi="Arial Narrow"/>
                <w:noProof/>
              </w:rPr>
              <w:t>r</w:t>
            </w:r>
            <w:r w:rsidRPr="004D1D57">
              <w:rPr>
                <w:rFonts w:ascii="Arial Narrow" w:hAnsi="Arial Narrow"/>
                <w:noProof/>
              </w:rPr>
              <w:t xml:space="preserve">  </w:t>
            </w:r>
            <w:r w:rsidR="001E6703">
              <w:rPr>
                <w:rFonts w:ascii="Arial Narrow" w:hAnsi="Arial Narrow"/>
                <w:noProof/>
              </w:rPr>
              <w:t xml:space="preserve">des </w:t>
            </w:r>
            <w:r w:rsidRPr="004D1D57">
              <w:rPr>
                <w:rFonts w:ascii="Arial Narrow" w:hAnsi="Arial Narrow"/>
                <w:noProof/>
              </w:rPr>
              <w:t>productions d'élèves à partir de grilles de lecture didactiques et pédagogiques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Pr="00323C48" w:rsidRDefault="00B414F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14FE" w:rsidRPr="00073B9C" w:rsidRDefault="00B414FE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B414F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B414FE" w:rsidRDefault="00B414F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dispositif de recherche et son évaluation est piloté par Florian Ouitre MCF, Inspe- Université de Caen, EA7454</w:t>
            </w:r>
          </w:p>
          <w:p w:rsidR="00B414FE" w:rsidRPr="00323C48" w:rsidRDefault="00B414F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14FE" w:rsidRDefault="00B414FE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414F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B414FE" w:rsidRPr="00A45866" w:rsidRDefault="00B414FE" w:rsidP="00A45866">
            <w:pPr>
              <w:jc w:val="both"/>
              <w:rPr>
                <w:rFonts w:ascii="Arial Narrow" w:hAnsi="Arial Narrow"/>
                <w:noProof/>
              </w:rPr>
            </w:pPr>
            <w:r w:rsidRPr="00A45866">
              <w:rPr>
                <w:rFonts w:ascii="Arial Narrow" w:hAnsi="Arial Narrow"/>
                <w:noProof/>
              </w:rPr>
              <w:t xml:space="preserve">Un bilan a été dressé lors de la journée d'étude du 8 décembre 2018 ( lien sur le site de l'université) Il faisait état de démarches originales mises en oeuvre mais aussi de points </w:t>
            </w:r>
            <w:r w:rsidR="001E6703">
              <w:rPr>
                <w:rFonts w:ascii="Arial Narrow" w:hAnsi="Arial Narrow"/>
                <w:noProof/>
              </w:rPr>
              <w:t xml:space="preserve">de difficulté </w:t>
            </w:r>
            <w:r w:rsidRPr="00A45866">
              <w:rPr>
                <w:rFonts w:ascii="Arial Narrow" w:hAnsi="Arial Narrow"/>
                <w:noProof/>
              </w:rPr>
              <w:t xml:space="preserve"> à dépasser</w:t>
            </w:r>
            <w:r w:rsidR="001E6703">
              <w:rPr>
                <w:rFonts w:ascii="Arial Narrow" w:hAnsi="Arial Narrow"/>
                <w:noProof/>
              </w:rPr>
              <w:t>.</w:t>
            </w:r>
            <w:r w:rsidRPr="00A45866">
              <w:rPr>
                <w:rFonts w:ascii="Arial Narrow" w:hAnsi="Arial Narrow"/>
                <w:noProof/>
              </w:rPr>
              <w:t xml:space="preserve">Rendre une pratique collaborative </w:t>
            </w:r>
            <w:r w:rsidR="001E6703">
              <w:rPr>
                <w:rFonts w:ascii="Arial Narrow" w:hAnsi="Arial Narrow"/>
                <w:noProof/>
              </w:rPr>
              <w:t>c</w:t>
            </w:r>
            <w:r w:rsidRPr="00A45866">
              <w:rPr>
                <w:rFonts w:ascii="Arial Narrow" w:hAnsi="Arial Narrow"/>
                <w:noProof/>
              </w:rPr>
              <w:t>hercheurs- enseignants de terrain plus efficace sur le moyen terme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Default="00B414FE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Mieux identifier les impacts en termes de réussite des élèves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Pr="00323C48" w:rsidRDefault="00B414F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14FE" w:rsidRDefault="00B414FE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B414F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B414FE" w:rsidRDefault="00B414F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 l'issue de la première phase de l'expérimentation, redéfinition des modalités et des objets de la collaboration pour la phase  2021-22</w:t>
            </w:r>
          </w:p>
          <w:p w:rsidR="00B414FE" w:rsidRPr="00323C48" w:rsidRDefault="00B414F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14FE" w:rsidRDefault="00B414FE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414FE" w:rsidRPr="00B53959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FE" w:rsidRPr="001D1E3E" w:rsidRDefault="00B414FE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B414FE" w:rsidRPr="001D1E3E" w:rsidRDefault="00B414FE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:rsidR="00B414FE" w:rsidRPr="001D1E3E" w:rsidRDefault="00B414FE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B414FE" w:rsidRPr="00E97E97" w:rsidRDefault="00B414FE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B414FE" w:rsidRDefault="00B414FE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B414FE" w:rsidRDefault="00B414FE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B414FE" w:rsidRPr="00301529" w:rsidRDefault="00B414FE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B414FE" w:rsidRPr="00301529" w:rsidRDefault="00B414FE" w:rsidP="003D3533">
            <w:pPr>
              <w:rPr>
                <w:rFonts w:ascii="Arial Narrow" w:hAnsi="Arial Narrow"/>
                <w:b/>
                <w:lang w:val="en-US"/>
              </w:rPr>
            </w:pPr>
          </w:p>
          <w:p w:rsidR="00B414FE" w:rsidRPr="00301529" w:rsidRDefault="00B414FE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B414FE" w:rsidRPr="00F81949" w:rsidRDefault="00B414FE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4FE" w:rsidRPr="00301529" w:rsidRDefault="00B414FE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</w:p>
          <w:p w:rsidR="00B414FE" w:rsidRPr="00970CF4" w:rsidRDefault="00B414FE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B414FE" w:rsidRDefault="00B414F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160</w:t>
            </w:r>
          </w:p>
          <w:p w:rsidR="00B414FE" w:rsidRPr="00070BD1" w:rsidRDefault="00B414FE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16</w:t>
            </w:r>
          </w:p>
          <w:p w:rsidR="00B414FE" w:rsidRDefault="00B414FE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:rsidR="00B414FE" w:rsidRPr="00970CF4" w:rsidRDefault="00B414F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B414FE" w:rsidRPr="00970CF4" w:rsidRDefault="00B414F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:rsidR="00B414FE" w:rsidRPr="00970CF4" w:rsidRDefault="00B414F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B414FE" w:rsidRDefault="00B414F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B414FE" w:rsidRDefault="00B414F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B414FE" w:rsidRPr="008C3568" w:rsidRDefault="00B414FE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B414FE" w:rsidRPr="00BC2080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FE" w:rsidRPr="008C3568" w:rsidRDefault="00B414FE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B414FE" w:rsidRPr="004B6A69" w:rsidRDefault="00B414FE" w:rsidP="003D3533">
            <w:pPr>
              <w:rPr>
                <w:rFonts w:ascii="Arial Narrow" w:hAnsi="Arial Narrow"/>
                <w:color w:val="FFFFFF" w:themeColor="background1"/>
              </w:rPr>
            </w:pPr>
          </w:p>
          <w:p w:rsidR="00B414FE" w:rsidRPr="00C43B98" w:rsidRDefault="00B414FE" w:rsidP="00AF7FA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B414FE" w:rsidRPr="00F81949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B414FE" w:rsidRPr="001D1E3E" w:rsidRDefault="00B414FE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l’éducation</w:t>
            </w:r>
          </w:p>
          <w:p w:rsidR="00B414FE" w:rsidRPr="00F81949" w:rsidRDefault="00B414FE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:rsidR="00B414FE" w:rsidRPr="00F81949" w:rsidRDefault="00B414FE" w:rsidP="00B414FE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B414FE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B414FE" w:rsidRPr="004D1D57" w:rsidRDefault="00B414F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Double enjeu</w:t>
            </w:r>
            <w:r w:rsidR="001E6703">
              <w:rPr>
                <w:rFonts w:ascii="Arial Narrow" w:hAnsi="Arial Narrow"/>
                <w:noProof/>
              </w:rPr>
              <w:t> :</w:t>
            </w:r>
          </w:p>
          <w:p w:rsidR="00B414FE" w:rsidRPr="00A45866" w:rsidRDefault="00B414FE" w:rsidP="00A4586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  <w:noProof/>
              </w:rPr>
            </w:pPr>
            <w:r w:rsidRPr="00A45866">
              <w:rPr>
                <w:rFonts w:ascii="Arial Narrow" w:hAnsi="Arial Narrow"/>
                <w:noProof/>
              </w:rPr>
              <w:t>Un travail sur les conditions de réussite de recherches collaboratives</w:t>
            </w:r>
            <w:r w:rsidR="001E6703" w:rsidRPr="00A45866">
              <w:rPr>
                <w:rFonts w:ascii="Arial Narrow" w:hAnsi="Arial Narrow"/>
                <w:noProof/>
              </w:rPr>
              <w:t>.</w:t>
            </w:r>
          </w:p>
          <w:p w:rsidR="00B414FE" w:rsidRPr="00A45866" w:rsidRDefault="00B414FE" w:rsidP="00A4586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 w:rsidRPr="00A45866">
              <w:rPr>
                <w:rFonts w:ascii="Arial Narrow" w:hAnsi="Arial Narrow"/>
                <w:noProof/>
              </w:rPr>
              <w:t>Sur la réussite des élèves, définition d'un protocole d'évaluation</w:t>
            </w:r>
          </w:p>
          <w:p w:rsidR="00B414FE" w:rsidRPr="009C54AF" w:rsidRDefault="00B414F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14FE" w:rsidRPr="004C2BA9" w:rsidRDefault="00B414FE" w:rsidP="003D3533">
            <w:pPr>
              <w:rPr>
                <w:rFonts w:ascii="Arial Narrow" w:hAnsi="Arial Narrow"/>
              </w:rPr>
            </w:pPr>
          </w:p>
        </w:tc>
      </w:tr>
      <w:tr w:rsidR="00B414FE" w:rsidRPr="00B53959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414FE" w:rsidRDefault="00B414FE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B414FE" w:rsidRPr="004D1D57" w:rsidRDefault="00B414F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Pour les résultats de la phase 1: voir journée d'étude du 8 décembre 2018 et le  même questionnaire de l'année 2019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Default="00B414F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Pour la phase 2</w:t>
            </w:r>
            <w:r w:rsidR="001E6703">
              <w:rPr>
                <w:rFonts w:ascii="Arial Narrow" w:hAnsi="Arial Narrow"/>
                <w:noProof/>
              </w:rPr>
              <w:t> :</w:t>
            </w:r>
            <w:r w:rsidRPr="004D1D57">
              <w:rPr>
                <w:rFonts w:ascii="Arial Narrow" w:hAnsi="Arial Narrow"/>
                <w:noProof/>
              </w:rPr>
              <w:t xml:space="preserve"> protocole d'évaluation en cours de réalisation</w:t>
            </w:r>
            <w:r w:rsidR="001E6703">
              <w:rPr>
                <w:rFonts w:ascii="Arial Narrow" w:hAnsi="Arial Narrow"/>
                <w:noProof/>
              </w:rPr>
              <w:t>.</w:t>
            </w:r>
          </w:p>
          <w:p w:rsidR="00B414FE" w:rsidRPr="009C54AF" w:rsidRDefault="00B414F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14FE" w:rsidRPr="00B53959" w:rsidRDefault="00B414FE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414FE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414FE" w:rsidRPr="00B53959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B414FE" w:rsidRDefault="00B414FE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Le principal acquis mis en oeuvre à ce jour réside dans la mise à disposition d'outils et secondairement l'accompagnement d'équipes pédagogiques. Reste le chantier d'identifier les contours d'une évaluation du dispositif final après le premier d'évaluation intermédiaire de l'année 2019</w:t>
            </w:r>
          </w:p>
          <w:p w:rsidR="00B414FE" w:rsidRPr="009C54AF" w:rsidRDefault="00B414F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14FE" w:rsidRPr="004C2BA9" w:rsidRDefault="00B414FE" w:rsidP="003D3533">
            <w:pPr>
              <w:rPr>
                <w:rFonts w:ascii="Arial Narrow" w:hAnsi="Arial Narrow"/>
              </w:rPr>
            </w:pPr>
          </w:p>
        </w:tc>
      </w:tr>
      <w:tr w:rsidR="00B414FE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414FE" w:rsidRPr="00B53959" w:rsidRDefault="00B414F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B414FE" w:rsidRPr="00DB2FBD" w:rsidRDefault="00B414FE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Journées d'étude</w:t>
            </w:r>
          </w:p>
          <w:p w:rsidR="00B414FE" w:rsidRPr="009C54AF" w:rsidRDefault="00B414F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14FE" w:rsidRPr="004C2BA9" w:rsidRDefault="00B414FE" w:rsidP="003D3533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FE"/>
    <w:rsid w:val="001E3C84"/>
    <w:rsid w:val="001E6703"/>
    <w:rsid w:val="00353EEF"/>
    <w:rsid w:val="00942A30"/>
    <w:rsid w:val="009A7988"/>
    <w:rsid w:val="00A45866"/>
    <w:rsid w:val="00AF7FA5"/>
    <w:rsid w:val="00B414FE"/>
    <w:rsid w:val="00FA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14F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4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4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E6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67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14F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4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4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E6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6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2021-01-29T10:45:00Z</dcterms:created>
  <dcterms:modified xsi:type="dcterms:W3CDTF">2021-01-29T10:46:00Z</dcterms:modified>
</cp:coreProperties>
</file>