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414E2D" w:rsidRDefault="00C715D7" w:rsidP="00414E2D">
      <w:pPr>
        <w:pStyle w:val="En-ttedetabledesmatires"/>
        <w:spacing w:before="0"/>
        <w:rPr>
          <w:rFonts w:eastAsia="Arial Unicode MS"/>
        </w:rPr>
      </w:pPr>
      <w:r>
        <w:rPr>
          <w:rFonts w:eastAsia="Arial Unicode MS"/>
        </w:rPr>
        <w:t>LYCEE (seconde)</w:t>
      </w:r>
    </w:p>
    <w:p w:rsidR="00414E2D" w:rsidRDefault="00414E2D" w:rsidP="00414E2D">
      <w:pPr>
        <w:pStyle w:val="En-ttedetabledesmatires"/>
        <w:spacing w:before="0"/>
        <w:rPr>
          <w:rFonts w:eastAsia="Arial Unicode MS"/>
        </w:rPr>
      </w:pPr>
      <w:r>
        <w:rPr>
          <w:rFonts w:eastAsia="Arial Unicode MS"/>
        </w:rPr>
        <w:t>Physique-chimie</w:t>
      </w:r>
    </w:p>
    <w:p w:rsidR="00414E2D" w:rsidRPr="00A44EFE" w:rsidRDefault="00414E2D" w:rsidP="00414E2D">
      <w:pPr>
        <w:pStyle w:val="En-ttedetabledesmatires"/>
        <w:spacing w:before="0"/>
        <w:rPr>
          <w:rFonts w:eastAsia="Arial Unicode MS"/>
        </w:rPr>
      </w:pPr>
      <w:r>
        <w:t>CATEGORIE : Réussir en mécanique du cycle 3 à la terminale</w:t>
      </w:r>
    </w:p>
    <w:p w:rsidR="004E0E48" w:rsidRDefault="00BF2775" w:rsidP="004E0E48">
      <w:pPr>
        <w:pStyle w:val="Titre"/>
        <w:rPr>
          <w:rFonts w:eastAsia="Arial Unicode MS"/>
        </w:rPr>
      </w:pPr>
      <w:r>
        <w:rPr>
          <w:rFonts w:eastAsia="Arial Unicode MS"/>
        </w:rPr>
        <w:t>La notion de système</w:t>
      </w:r>
      <w:r w:rsidR="0037219B">
        <w:rPr>
          <w:rFonts w:eastAsia="Arial Unicode MS"/>
        </w:rPr>
        <w:t xml:space="preserve"> en </w:t>
      </w:r>
      <w:r>
        <w:rPr>
          <w:rFonts w:eastAsia="Arial Unicode MS"/>
        </w:rPr>
        <w:t>seconde</w:t>
      </w:r>
    </w:p>
    <w:p w:rsidR="00BF2775" w:rsidRDefault="00C01EB1" w:rsidP="00BF2775">
      <w:pPr>
        <w:pStyle w:val="Titre1c0"/>
        <w:rPr>
          <w:rFonts w:eastAsia="Arial Unicode MS"/>
        </w:rPr>
      </w:pPr>
      <w:r>
        <w:rPr>
          <w:rFonts w:eastAsia="Arial Unicode MS"/>
        </w:rPr>
        <w:t>Introduction</w:t>
      </w:r>
      <w:bookmarkStart w:id="0" w:name="Système"/>
    </w:p>
    <w:bookmarkEnd w:id="0"/>
    <w:p w:rsidR="00B15513" w:rsidRPr="00772A00" w:rsidRDefault="00151226" w:rsidP="00151226">
      <w:pPr>
        <w:pStyle w:val="Titre2"/>
        <w:rPr>
          <w:rFonts w:eastAsia="Arial Unicode MS"/>
        </w:rPr>
      </w:pPr>
      <w:r>
        <w:rPr>
          <w:rFonts w:eastAsia="Arial Unicode MS"/>
        </w:rPr>
        <w:t>D</w:t>
      </w:r>
      <w:r w:rsidR="00B15513" w:rsidRPr="00772A00">
        <w:rPr>
          <w:rFonts w:eastAsia="Arial Unicode MS"/>
        </w:rPr>
        <w:t xml:space="preserve">ifficulté rencontrée </w:t>
      </w:r>
      <w:r>
        <w:rPr>
          <w:rFonts w:eastAsia="Arial Unicode MS"/>
        </w:rPr>
        <w:t>par</w:t>
      </w:r>
      <w:r w:rsidR="00B15513" w:rsidRPr="00772A00">
        <w:rPr>
          <w:rFonts w:eastAsia="Arial Unicode MS"/>
        </w:rPr>
        <w:t xml:space="preserve"> les élèves</w:t>
      </w:r>
    </w:p>
    <w:p w:rsidR="00B15513" w:rsidRPr="00195B00" w:rsidRDefault="00B15513" w:rsidP="00151226">
      <w:r w:rsidRPr="00195B00">
        <w:t>Il est indispensable en mécanique de définir le système avant de faire une étude mécanique, à défaut, de nombreuses confusions peuvent en résulter. Ainsi, un élève peut être amené à penser que les forces réciproques exercées par deux objets A et B en interaction s'annulent quand on les somme car le système</w:t>
      </w:r>
      <w:r w:rsidR="00151226">
        <w:t xml:space="preserve"> </w:t>
      </w:r>
      <w:r w:rsidRPr="00195B00">
        <w:t>A</w:t>
      </w:r>
      <w:r w:rsidR="00866A3C">
        <w:rPr>
          <w:noProof/>
          <w:position w:val="-4"/>
          <w:lang w:eastAsia="fr-FR"/>
        </w:rPr>
        <w:drawing>
          <wp:inline distT="0" distB="0" distL="0" distR="0" wp14:anchorId="4711E4D9" wp14:editId="1485227D">
            <wp:extent cx="203200" cy="177800"/>
            <wp:effectExtent l="0" t="0" r="6350"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3200" cy="177800"/>
                    </a:xfrm>
                    <a:prstGeom prst="rect">
                      <a:avLst/>
                    </a:prstGeom>
                    <a:solidFill>
                      <a:srgbClr val="FFFFFF"/>
                    </a:solidFill>
                    <a:ln>
                      <a:noFill/>
                    </a:ln>
                  </pic:spPr>
                </pic:pic>
              </a:graphicData>
            </a:graphic>
          </wp:inline>
        </w:drawing>
      </w:r>
      <w:r w:rsidRPr="00195B00">
        <w:t>B est pseudo-isolé</w:t>
      </w:r>
      <w:r w:rsidR="00151226">
        <w:rPr>
          <w:rStyle w:val="Appelnotedebasdep"/>
        </w:rPr>
        <w:footnoteReference w:id="2"/>
      </w:r>
      <w:r w:rsidRPr="00195B00">
        <w:t>! Autrement dit, il fera appel de façon erronée à la première loi de Newton plutôt qu'à la troisième loi de Newton.</w:t>
      </w:r>
    </w:p>
    <w:p w:rsidR="00B15513" w:rsidRPr="00195B00" w:rsidRDefault="00B15513" w:rsidP="00151226">
      <w:r w:rsidRPr="00195B00">
        <w:t>Définir un système ne suffit parfois pas. Des erreurs peuvent apparaître malgré tout dans le cadre du bilan des forces. Certaines forces peuvent être oubliées ou les élèves peuvent parfois considérer le poids de B dans le bilan des forces associées au système A, parce que A est en interaction avec B (par exemple un objet B posé sur une balance A ou un objet B suspendu à un ressort A). Par ailleurs, parfois les élèves considèrent qu’une interaction existe entre deux objets par l’intermédiaire d’un troisième (fil ou ressort ou objet) et qu’il s’agit d’une interaction à distance</w:t>
      </w:r>
      <w:r w:rsidR="00151226">
        <w:rPr>
          <w:rStyle w:val="Appelnotedebasdep"/>
        </w:rPr>
        <w:footnoteReference w:id="3"/>
      </w:r>
      <w:r w:rsidRPr="00195B00">
        <w:t>. La tension d’un fil n’est donc pas toujours considérée comme une force</w:t>
      </w:r>
      <w:r w:rsidR="009231FC">
        <w:rPr>
          <w:rStyle w:val="Appelnotedebasdep"/>
        </w:rPr>
        <w:footnoteReference w:id="4"/>
      </w:r>
      <w:r w:rsidRPr="00195B00">
        <w:t xml:space="preserve"> et le poids, modélisant l’action de la Terre sur une valise par exemple, peut être modélisé, à tort, comme l’action de la valise sur la main de son porteur.</w:t>
      </w:r>
    </w:p>
    <w:p w:rsidR="00B15513" w:rsidRDefault="00B15513" w:rsidP="00151226">
      <w:r w:rsidRPr="00195B00">
        <w:t>Des outils didactiques existent (diagrammes objet-interaction</w:t>
      </w:r>
      <w:r w:rsidR="009231FC">
        <w:rPr>
          <w:rStyle w:val="Appelnotedebasdep"/>
        </w:rPr>
        <w:footnoteReference w:id="5"/>
      </w:r>
      <w:r w:rsidRPr="00195B00">
        <w:t xml:space="preserve">, schémas </w:t>
      </w:r>
      <w:r w:rsidR="00E13B89" w:rsidRPr="00195B00">
        <w:t>éclatés</w:t>
      </w:r>
      <w:r w:rsidR="009231FC">
        <w:rPr>
          <w:rStyle w:val="Appelnotedebasdep"/>
        </w:rPr>
        <w:footnoteReference w:id="6"/>
      </w:r>
      <w:r w:rsidRPr="00195B00">
        <w:t>,...), qui peuvent être mis à profit pour remédier à ces erreurs. Ainsi, est-il écrit dans le programme de cycle 4 "l’étude mécanique d’un système peut être l’occasion d’utiliser les diagrammes objet-interaction". Il ne s'agit cependant pas de transformer une étude mécanique en un tracé de diagramme : ce n'est ni une fin, ni une obligation.</w:t>
      </w:r>
    </w:p>
    <w:p w:rsidR="00B5320A" w:rsidRDefault="00B5320A" w:rsidP="00822063">
      <w:pPr>
        <w:pStyle w:val="Titre2"/>
        <w:rPr>
          <w:rFonts w:eastAsia="Arial Unicode MS"/>
        </w:rPr>
      </w:pPr>
      <w:r>
        <w:rPr>
          <w:rFonts w:eastAsia="Arial Unicode MS"/>
        </w:rPr>
        <w:t xml:space="preserve">La notion de système dans les programmes </w:t>
      </w:r>
    </w:p>
    <w:p w:rsidR="00B15513" w:rsidRPr="00195B00" w:rsidRDefault="00B15513" w:rsidP="00151226">
      <w:r w:rsidRPr="00195B00">
        <w:t xml:space="preserve">La capacité à définir un système et à effectuer un bilan complet des forces auquel il est soumis est inscrite explicitement dans les </w:t>
      </w:r>
      <w:r w:rsidR="00084D38" w:rsidRPr="00195B00">
        <w:t>programmes du</w:t>
      </w:r>
      <w:r w:rsidRPr="00195B00">
        <w:t xml:space="preserve"> cycle 4, de seconde et de terminale S et doit être acquise pour des poursuites d’études supérieures scientifiques. </w:t>
      </w:r>
    </w:p>
    <w:p w:rsidR="009231FC" w:rsidRPr="00195B00" w:rsidRDefault="00B15513" w:rsidP="009231FC">
      <w:pPr>
        <w:pStyle w:val="Paragraphedeliste"/>
        <w:numPr>
          <w:ilvl w:val="0"/>
          <w:numId w:val="36"/>
        </w:numPr>
      </w:pPr>
      <w:r w:rsidRPr="00195B00">
        <w:t>cycle 4</w:t>
      </w:r>
      <w:r w:rsidR="00287F7C">
        <w:t xml:space="preserve"> </w:t>
      </w:r>
      <w:r w:rsidRPr="00195B00">
        <w:t>: "identifier les interactions mises en jeu (de contact ou à distance) e</w:t>
      </w:r>
      <w:r w:rsidR="009231FC">
        <w:t>t les modéliser par des forces"</w:t>
      </w:r>
    </w:p>
    <w:p w:rsidR="00B15513" w:rsidRPr="00195B00" w:rsidRDefault="00B15513" w:rsidP="009231FC">
      <w:pPr>
        <w:pStyle w:val="Paragraphedeliste"/>
        <w:numPr>
          <w:ilvl w:val="0"/>
          <w:numId w:val="36"/>
        </w:numPr>
      </w:pPr>
      <w:r w:rsidRPr="00195B00">
        <w:t>seconde</w:t>
      </w:r>
      <w:r w:rsidR="00287F7C">
        <w:t xml:space="preserve"> </w:t>
      </w:r>
      <w:r w:rsidRPr="00195B00">
        <w:t>: "actions mécaniqu</w:t>
      </w:r>
      <w:r w:rsidR="009231FC">
        <w:t>es, modélisation par une force"</w:t>
      </w:r>
      <w:r w:rsidRPr="00195B00">
        <w:t xml:space="preserve"> </w:t>
      </w:r>
    </w:p>
    <w:p w:rsidR="00B15513" w:rsidRPr="00195B00" w:rsidRDefault="00B15513" w:rsidP="009231FC">
      <w:pPr>
        <w:pStyle w:val="Paragraphedeliste"/>
        <w:numPr>
          <w:ilvl w:val="0"/>
          <w:numId w:val="36"/>
        </w:numPr>
      </w:pPr>
      <w:r w:rsidRPr="00195B00">
        <w:lastRenderedPageBreak/>
        <w:t>terminale S</w:t>
      </w:r>
      <w:r w:rsidR="00287F7C">
        <w:t xml:space="preserve"> </w:t>
      </w:r>
      <w:r w:rsidRPr="00195B00">
        <w:t>: "connaître et exploiter les trois lois de Newton; les mettre en œuvre pour étudier des mouvements dans des champs de pesanteu</w:t>
      </w:r>
      <w:r w:rsidR="009231FC">
        <w:t>r et électrostatique uniformes"</w:t>
      </w:r>
    </w:p>
    <w:p w:rsidR="00B15513" w:rsidRDefault="00B15513" w:rsidP="009231FC">
      <w:r w:rsidRPr="00195B00">
        <w:t>Cette capacité peut aussi être travaillée lorsqu'elle n'est pas explicitement au programme, comme c’est le cas en première S, afin de maintenir les acquis et de les rendre plus aisément mobilisables ultérieurement ; il ne s'agit pas alors d'ajouter des nouveaux points à traiter, mais plutôt, uniquement dans le cadre du programme officiel, de "s’appuyer" sur les connaissances des élèves acquises lors des années précédentes et de préparer les apprentissages de mécanique en terminale S.</w:t>
      </w:r>
    </w:p>
    <w:p w:rsidR="00B5320A" w:rsidRPr="009231FC" w:rsidRDefault="00B5320A" w:rsidP="00B5320A">
      <w:pPr>
        <w:pStyle w:val="Titre3"/>
        <w:rPr>
          <w:rFonts w:eastAsia="Arial Unicode MS"/>
        </w:rPr>
      </w:pPr>
      <w:r>
        <w:rPr>
          <w:rFonts w:eastAsia="Arial Unicode MS"/>
        </w:rPr>
        <w:t xml:space="preserve">Partie du programme de seconde plus particulièrement </w:t>
      </w:r>
      <w:proofErr w:type="gramStart"/>
      <w:r>
        <w:rPr>
          <w:rFonts w:eastAsia="Arial Unicode MS"/>
        </w:rPr>
        <w:t>travaillée</w:t>
      </w:r>
      <w:r w:rsidRPr="009231FC">
        <w:rPr>
          <w:rFonts w:eastAsia="Arial Unicode MS"/>
        </w:rPr>
        <w:t xml:space="preserve"> -</w:t>
      </w:r>
      <w:proofErr w:type="gramEnd"/>
      <w:r w:rsidRPr="009231FC">
        <w:rPr>
          <w:rFonts w:eastAsia="Arial Unicode MS"/>
        </w:rPr>
        <w:t xml:space="preserve"> La pratique du sport ou l’univers</w:t>
      </w:r>
    </w:p>
    <w:tbl>
      <w:tblPr>
        <w:tblStyle w:val="Tableauentte1L"/>
        <w:tblW w:w="10481" w:type="dxa"/>
        <w:tblLayout w:type="fixed"/>
        <w:tblLook w:val="00A0" w:firstRow="1" w:lastRow="0" w:firstColumn="1" w:lastColumn="0" w:noHBand="0" w:noVBand="0"/>
      </w:tblPr>
      <w:tblGrid>
        <w:gridCol w:w="4648"/>
        <w:gridCol w:w="5833"/>
      </w:tblGrid>
      <w:tr w:rsidR="00B5320A" w:rsidRPr="00195B00" w:rsidTr="00C715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8" w:type="dxa"/>
          </w:tcPr>
          <w:p w:rsidR="00B5320A" w:rsidRPr="00195B00" w:rsidRDefault="00B5320A" w:rsidP="00C715D7">
            <w:r w:rsidRPr="00195B00">
              <w:t>Notions et contenus</w:t>
            </w:r>
          </w:p>
        </w:tc>
        <w:tc>
          <w:tcPr>
            <w:tcW w:w="5833" w:type="dxa"/>
          </w:tcPr>
          <w:p w:rsidR="00B5320A" w:rsidRPr="00195B00" w:rsidRDefault="00B5320A" w:rsidP="00C715D7">
            <w:pPr>
              <w:cnfStyle w:val="100000000000" w:firstRow="1" w:lastRow="0" w:firstColumn="0" w:lastColumn="0" w:oddVBand="0" w:evenVBand="0" w:oddHBand="0" w:evenHBand="0" w:firstRowFirstColumn="0" w:firstRowLastColumn="0" w:lastRowFirstColumn="0" w:lastRowLastColumn="0"/>
              <w:rPr>
                <w:color w:val="000000"/>
              </w:rPr>
            </w:pPr>
            <w:r w:rsidRPr="009231FC">
              <w:rPr>
                <w:color w:val="FFFFFF" w:themeColor="background1"/>
              </w:rPr>
              <w:t>Comp</w:t>
            </w:r>
            <w:r>
              <w:rPr>
                <w:color w:val="FFFFFF" w:themeColor="background1"/>
              </w:rPr>
              <w:t>É</w:t>
            </w:r>
            <w:r w:rsidRPr="009231FC">
              <w:rPr>
                <w:color w:val="FFFFFF" w:themeColor="background1"/>
              </w:rPr>
              <w:t xml:space="preserve">tences attendues </w:t>
            </w:r>
          </w:p>
        </w:tc>
      </w:tr>
      <w:tr w:rsidR="00B5320A" w:rsidRPr="00195B00" w:rsidTr="00C715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8" w:type="dxa"/>
          </w:tcPr>
          <w:p w:rsidR="00B5320A" w:rsidRPr="00195B00" w:rsidRDefault="00B5320A" w:rsidP="00C715D7">
            <w:pPr>
              <w:rPr>
                <w:color w:val="000000"/>
              </w:rPr>
            </w:pPr>
            <w:r w:rsidRPr="00195B00">
              <w:rPr>
                <w:color w:val="000000"/>
              </w:rPr>
              <w:t xml:space="preserve">Actions mécaniques, modélisation par une force. </w:t>
            </w:r>
          </w:p>
          <w:p w:rsidR="00B5320A" w:rsidRPr="00195B00" w:rsidRDefault="00B5320A" w:rsidP="00C715D7">
            <w:pPr>
              <w:rPr>
                <w:color w:val="000000"/>
              </w:rPr>
            </w:pPr>
            <w:r w:rsidRPr="00195B00">
              <w:rPr>
                <w:color w:val="000000"/>
              </w:rPr>
              <w:t xml:space="preserve">Effets d’une force sur le mouvement d’un corps : modification de la vitesse, modification de la trajectoire. Rôle de la masse du corps. </w:t>
            </w:r>
          </w:p>
          <w:p w:rsidR="00B5320A" w:rsidRPr="00195B00" w:rsidRDefault="00B5320A" w:rsidP="00C715D7">
            <w:pPr>
              <w:rPr>
                <w:color w:val="000000"/>
              </w:rPr>
            </w:pPr>
            <w:r w:rsidRPr="00195B00">
              <w:rPr>
                <w:color w:val="000000"/>
              </w:rPr>
              <w:t xml:space="preserve">Principe d’inertie. </w:t>
            </w:r>
          </w:p>
        </w:tc>
        <w:tc>
          <w:tcPr>
            <w:tcW w:w="5833" w:type="dxa"/>
          </w:tcPr>
          <w:p w:rsidR="00B5320A" w:rsidRPr="00195B00" w:rsidRDefault="00B5320A" w:rsidP="00C715D7">
            <w:pPr>
              <w:cnfStyle w:val="000000100000" w:firstRow="0" w:lastRow="0" w:firstColumn="0" w:lastColumn="0" w:oddVBand="0" w:evenVBand="0" w:oddHBand="1" w:evenHBand="0" w:firstRowFirstColumn="0" w:firstRowLastColumn="0" w:lastRowFirstColumn="0" w:lastRowLastColumn="0"/>
              <w:rPr>
                <w:color w:val="000000"/>
              </w:rPr>
            </w:pPr>
            <w:r w:rsidRPr="00195B00">
              <w:rPr>
                <w:color w:val="000000"/>
              </w:rPr>
              <w:t xml:space="preserve">Savoir qu’une force s’exerçant sur un corps modifie la valeur de sa vitesse et/ou la direction de son mouvement et que cette modification dépend de la masse du corps. </w:t>
            </w:r>
          </w:p>
          <w:p w:rsidR="00B5320A" w:rsidRPr="00195B00" w:rsidRDefault="00B5320A" w:rsidP="00C715D7">
            <w:pPr>
              <w:cnfStyle w:val="000000100000" w:firstRow="0" w:lastRow="0" w:firstColumn="0" w:lastColumn="0" w:oddVBand="0" w:evenVBand="0" w:oddHBand="1" w:evenHBand="0" w:firstRowFirstColumn="0" w:firstRowLastColumn="0" w:lastRowFirstColumn="0" w:lastRowLastColumn="0"/>
              <w:rPr>
                <w:color w:val="000000"/>
              </w:rPr>
            </w:pPr>
            <w:r w:rsidRPr="00195B00">
              <w:rPr>
                <w:color w:val="000000"/>
              </w:rPr>
              <w:t xml:space="preserve">Utiliser le principe d’inertie pour interpréter des mouvements simples en termes de forces. </w:t>
            </w:r>
          </w:p>
        </w:tc>
      </w:tr>
    </w:tbl>
    <w:p w:rsidR="009231FC" w:rsidRDefault="009231FC" w:rsidP="009231FC">
      <w:pPr>
        <w:pStyle w:val="Titre2"/>
        <w:rPr>
          <w:rFonts w:eastAsia="Arial Unicode MS"/>
          <w:lang w:eastAsia="fr-FR"/>
        </w:rPr>
      </w:pPr>
      <w:r>
        <w:rPr>
          <w:rFonts w:eastAsia="Arial Unicode MS"/>
          <w:lang w:eastAsia="fr-FR"/>
        </w:rPr>
        <w:t xml:space="preserve">Contenu de la ressource </w:t>
      </w:r>
    </w:p>
    <w:p w:rsidR="00822063" w:rsidRDefault="00822063" w:rsidP="00822063">
      <w:pPr>
        <w:pStyle w:val="Paragraphedeliste"/>
        <w:numPr>
          <w:ilvl w:val="0"/>
          <w:numId w:val="48"/>
        </w:numPr>
        <w:rPr>
          <w:lang w:eastAsia="fr-FR"/>
        </w:rPr>
      </w:pPr>
      <w:r>
        <w:rPr>
          <w:lang w:eastAsia="fr-FR"/>
        </w:rPr>
        <w:t>Sé</w:t>
      </w:r>
      <w:r w:rsidR="00287F7C">
        <w:rPr>
          <w:lang w:eastAsia="fr-FR"/>
        </w:rPr>
        <w:t>quence</w:t>
      </w:r>
      <w:r>
        <w:rPr>
          <w:lang w:eastAsia="fr-FR"/>
        </w:rPr>
        <w:t xml:space="preserve"> d’apprentissage</w:t>
      </w:r>
    </w:p>
    <w:p w:rsidR="00B15513" w:rsidRPr="00195B00" w:rsidRDefault="00822063" w:rsidP="00822063">
      <w:pPr>
        <w:pStyle w:val="Paragraphedeliste"/>
        <w:numPr>
          <w:ilvl w:val="0"/>
          <w:numId w:val="48"/>
        </w:numPr>
        <w:rPr>
          <w:rFonts w:ascii="Arial Unicode MS" w:eastAsia="Arial Unicode MS" w:hAnsi="Arial Unicode MS" w:cs="Arial Unicode MS"/>
          <w:szCs w:val="20"/>
          <w:lang w:eastAsia="fr-FR"/>
        </w:rPr>
      </w:pPr>
      <w:r>
        <w:rPr>
          <w:lang w:eastAsia="fr-FR"/>
        </w:rPr>
        <w:t>Retours d’expérimentations en classe</w:t>
      </w:r>
    </w:p>
    <w:p w:rsidR="00B15513" w:rsidRPr="00084D38" w:rsidRDefault="00084D38" w:rsidP="00084D38">
      <w:pPr>
        <w:rPr>
          <w:rFonts w:ascii="Arial Unicode MS" w:eastAsia="Arial Unicode MS" w:hAnsi="Arial Unicode MS" w:cs="Arial Unicode MS"/>
          <w:color w:val="B43476"/>
        </w:rPr>
      </w:pPr>
      <w:r>
        <w:rPr>
          <w:rFonts w:ascii="Arial Unicode MS" w:eastAsia="Arial Unicode MS" w:hAnsi="Arial Unicode MS" w:cs="Arial Unicode MS"/>
          <w:color w:val="B43476"/>
        </w:rPr>
        <w:br w:type="page"/>
      </w:r>
    </w:p>
    <w:p w:rsidR="00B15513" w:rsidRPr="00084D38" w:rsidRDefault="00B15513" w:rsidP="009231FC">
      <w:pPr>
        <w:pStyle w:val="Titre1c0"/>
        <w:rPr>
          <w:rFonts w:eastAsia="Arial Unicode MS"/>
        </w:rPr>
      </w:pPr>
      <w:r w:rsidRPr="00084D38">
        <w:rPr>
          <w:rFonts w:eastAsia="Arial Unicode MS"/>
        </w:rPr>
        <w:lastRenderedPageBreak/>
        <w:t>Séance d’apprentissage</w:t>
      </w:r>
    </w:p>
    <w:p w:rsidR="00B15513" w:rsidRPr="009231FC" w:rsidRDefault="009231FC" w:rsidP="009231FC">
      <w:pPr>
        <w:pStyle w:val="Titre2"/>
        <w:rPr>
          <w:rFonts w:eastAsia="Arial Unicode MS"/>
        </w:rPr>
      </w:pPr>
      <w:r>
        <w:rPr>
          <w:rFonts w:eastAsia="Arial Unicode MS"/>
        </w:rPr>
        <w:t>Pré</w:t>
      </w:r>
      <w:r w:rsidRPr="009231FC">
        <w:rPr>
          <w:rFonts w:eastAsia="Arial Unicode MS"/>
        </w:rPr>
        <w:t>sentation</w:t>
      </w:r>
    </w:p>
    <w:p w:rsidR="00B15513" w:rsidRPr="00195B00" w:rsidRDefault="00B15513" w:rsidP="009231FC">
      <w:r w:rsidRPr="00195B00">
        <w:t xml:space="preserve">Une interprétation simple qui chez </w:t>
      </w:r>
      <w:proofErr w:type="gramStart"/>
      <w:r w:rsidRPr="00195B00">
        <w:t>les élèves conduit</w:t>
      </w:r>
      <w:proofErr w:type="gramEnd"/>
      <w:r w:rsidRPr="00195B00">
        <w:t xml:space="preserve"> à de nombreuses confusions, consiste à considérer qu'un dispositif de mesure de force (dynamomètre, balance...) indique le poids d'un objet</w:t>
      </w:r>
      <w:r w:rsidR="009231FC">
        <w:rPr>
          <w:rStyle w:val="Appelnotedebasdep"/>
        </w:rPr>
        <w:footnoteReference w:id="7"/>
      </w:r>
      <w:r w:rsidRPr="00195B00">
        <w:t>. L'étude d'un tel dispositif "contrarié" par l'apparition d'une troisième force contraint à bien définir le système et à effectuer un bilan des forces adapté, l'application du principe d'inertie dans le référentiel galiléen du laboratoire permettant de relier les trois forces (poids, action de l’objet sur la balance et action de la balance sur l’objet). C'est l'idée développée ici.</w:t>
      </w:r>
    </w:p>
    <w:p w:rsidR="00B15513" w:rsidRPr="00195B00" w:rsidRDefault="00B15513" w:rsidP="009231FC">
      <w:r w:rsidRPr="00195B00">
        <w:t>Ce qui suit présente donc une activité expérimentale réalisable avec le matériel usuel de laboratoire :</w:t>
      </w:r>
    </w:p>
    <w:p w:rsidR="00B15513" w:rsidRPr="00195B00" w:rsidRDefault="00B15513" w:rsidP="009231FC">
      <w:pPr>
        <w:pStyle w:val="Paragraphedeliste"/>
        <w:numPr>
          <w:ilvl w:val="0"/>
          <w:numId w:val="37"/>
        </w:numPr>
      </w:pPr>
      <w:r w:rsidRPr="00195B00">
        <w:t>un support élévateur (boy),</w:t>
      </w:r>
    </w:p>
    <w:p w:rsidR="00B15513" w:rsidRPr="00195B00" w:rsidRDefault="00B15513" w:rsidP="009231FC">
      <w:pPr>
        <w:pStyle w:val="Paragraphedeliste"/>
        <w:numPr>
          <w:ilvl w:val="0"/>
          <w:numId w:val="37"/>
        </w:numPr>
      </w:pPr>
      <w:r w:rsidRPr="00195B00">
        <w:t>un axe accroché horizontalement à un trépied grâce à une noix,</w:t>
      </w:r>
    </w:p>
    <w:p w:rsidR="00B15513" w:rsidRPr="00195B00" w:rsidRDefault="00B15513" w:rsidP="009231FC">
      <w:pPr>
        <w:pStyle w:val="Paragraphedeliste"/>
        <w:numPr>
          <w:ilvl w:val="0"/>
          <w:numId w:val="37"/>
        </w:numPr>
      </w:pPr>
      <w:r w:rsidRPr="00195B00">
        <w:t>un dynamomètre,</w:t>
      </w:r>
    </w:p>
    <w:p w:rsidR="00B15513" w:rsidRPr="00195B00" w:rsidRDefault="00B15513" w:rsidP="009231FC">
      <w:pPr>
        <w:pStyle w:val="Paragraphedeliste"/>
        <w:numPr>
          <w:ilvl w:val="0"/>
          <w:numId w:val="37"/>
        </w:numPr>
      </w:pPr>
      <w:r w:rsidRPr="00195B00">
        <w:t>et une masse marquée.</w:t>
      </w:r>
    </w:p>
    <w:p w:rsidR="00B5320A" w:rsidRDefault="00B15513" w:rsidP="00B5320A">
      <w:r w:rsidRPr="00B5320A">
        <w:t>Cette activité, outre le fait qu'elle demande de s'intéresser au système et de réaliser un bilan des forces adapté, ne présente pas de difficulté mathématique (les forces ont toutes la même direction, verticale). Elle permet d'appliquer le principe d'inertie dans un cas simple conceptuellement, celui de l’équilibre et de forces usuelles.</w:t>
      </w:r>
      <w:r w:rsidR="00B5320A">
        <w:t xml:space="preserve"> </w:t>
      </w:r>
    </w:p>
    <w:p w:rsidR="009231FC" w:rsidRPr="00B5320A" w:rsidRDefault="009231FC" w:rsidP="00B5320A">
      <w:pPr>
        <w:pStyle w:val="Titre2"/>
        <w:rPr>
          <w:rStyle w:val="Titre2Car"/>
          <w:rFonts w:eastAsia="Arial Unicode MS"/>
          <w:b/>
          <w:bCs/>
        </w:rPr>
      </w:pPr>
      <w:r w:rsidRPr="00B5320A">
        <w:rPr>
          <w:rStyle w:val="Titre2Car"/>
          <w:rFonts w:eastAsia="Arial Unicode MS"/>
          <w:b/>
          <w:bCs/>
        </w:rPr>
        <w:t>É</w:t>
      </w:r>
      <w:r w:rsidR="00B5320A">
        <w:rPr>
          <w:rStyle w:val="Titre2Car"/>
          <w:rFonts w:eastAsia="Arial Unicode MS"/>
          <w:b/>
          <w:bCs/>
        </w:rPr>
        <w:t>noncé</w:t>
      </w:r>
    </w:p>
    <w:p w:rsidR="009231FC" w:rsidRPr="00195B00" w:rsidRDefault="009231FC" w:rsidP="009231FC">
      <w:pPr>
        <w:pStyle w:val="Paragraphedeliste"/>
        <w:numPr>
          <w:ilvl w:val="0"/>
          <w:numId w:val="40"/>
        </w:numPr>
      </w:pPr>
      <w:r>
        <w:rPr>
          <w:noProof/>
          <w:lang w:eastAsia="fr-FR"/>
        </w:rPr>
        <w:drawing>
          <wp:anchor distT="0" distB="0" distL="0" distR="0" simplePos="0" relativeHeight="251659264" behindDoc="0" locked="0" layoutInCell="1" allowOverlap="1" wp14:anchorId="78C77E2F" wp14:editId="1840BA5A">
            <wp:simplePos x="0" y="0"/>
            <wp:positionH relativeFrom="column">
              <wp:posOffset>4146550</wp:posOffset>
            </wp:positionH>
            <wp:positionV relativeFrom="paragraph">
              <wp:posOffset>19050</wp:posOffset>
            </wp:positionV>
            <wp:extent cx="2322830" cy="2322195"/>
            <wp:effectExtent l="0" t="0" r="1270" b="1905"/>
            <wp:wrapSquare wrapText="largest"/>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22830" cy="23221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195B00">
        <w:t xml:space="preserve">On dispose d'une masse marquée de valeur </w:t>
      </w:r>
      <w:r w:rsidRPr="009231FC">
        <w:rPr>
          <w:i/>
        </w:rPr>
        <w:t>m</w:t>
      </w:r>
      <w:r w:rsidRPr="00195B00">
        <w:t>. Écrire l’expression littérale</w:t>
      </w:r>
      <w:r>
        <w:rPr>
          <w:noProof/>
          <w:position w:val="-4"/>
          <w:lang w:eastAsia="fr-FR"/>
        </w:rPr>
        <w:drawing>
          <wp:inline distT="0" distB="0" distL="0" distR="0" wp14:anchorId="131CA46D" wp14:editId="4CDCA0BF">
            <wp:extent cx="177800" cy="1905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7800" cy="190500"/>
                    </a:xfrm>
                    <a:prstGeom prst="rect">
                      <a:avLst/>
                    </a:prstGeom>
                    <a:solidFill>
                      <a:srgbClr val="FFFFFF"/>
                    </a:solidFill>
                    <a:ln>
                      <a:noFill/>
                    </a:ln>
                  </pic:spPr>
                </pic:pic>
              </a:graphicData>
            </a:graphic>
          </wp:inline>
        </w:drawing>
      </w:r>
      <w:r w:rsidRPr="00195B00">
        <w:t>du poids de cette masse marquée.</w:t>
      </w:r>
    </w:p>
    <w:p w:rsidR="009231FC" w:rsidRPr="00195B00" w:rsidRDefault="009231FC" w:rsidP="001C1A62">
      <w:pPr>
        <w:pStyle w:val="Paragraphedeliste"/>
        <w:numPr>
          <w:ilvl w:val="0"/>
          <w:numId w:val="40"/>
        </w:numPr>
        <w:spacing w:line="240" w:lineRule="auto"/>
        <w:ind w:left="714" w:hanging="357"/>
      </w:pPr>
      <w:r w:rsidRPr="00195B00">
        <w:t xml:space="preserve">Suspendre la masse marquée </w:t>
      </w:r>
      <w:r w:rsidRPr="009231FC">
        <w:rPr>
          <w:i/>
        </w:rPr>
        <w:t>m</w:t>
      </w:r>
      <w:r w:rsidRPr="00195B00">
        <w:t xml:space="preserve"> à un dynamomètre. Noter la valeur de la force</w:t>
      </w:r>
      <w:r>
        <w:rPr>
          <w:noProof/>
          <w:position w:val="-12"/>
          <w:lang w:eastAsia="fr-FR"/>
        </w:rPr>
        <w:drawing>
          <wp:inline distT="0" distB="0" distL="0" distR="0" wp14:anchorId="2D777EE9" wp14:editId="5C4C694A">
            <wp:extent cx="241300" cy="238760"/>
            <wp:effectExtent l="0" t="0" r="6350" b="889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1300" cy="238760"/>
                    </a:xfrm>
                    <a:prstGeom prst="rect">
                      <a:avLst/>
                    </a:prstGeom>
                    <a:solidFill>
                      <a:srgbClr val="FFFFFF"/>
                    </a:solidFill>
                    <a:ln>
                      <a:noFill/>
                    </a:ln>
                  </pic:spPr>
                </pic:pic>
              </a:graphicData>
            </a:graphic>
          </wp:inline>
        </w:drawing>
      </w:r>
      <w:r w:rsidRPr="00195B00">
        <w:t>mesurée par le dynamomètre. En faisant un bilan des forces appliquées sur la masse marquée et en utilisant la première loi de Newton, expliquer pourquoi</w:t>
      </w:r>
      <w:r>
        <w:rPr>
          <w:noProof/>
          <w:position w:val="-12"/>
          <w:lang w:eastAsia="fr-FR"/>
        </w:rPr>
        <w:drawing>
          <wp:inline distT="0" distB="0" distL="0" distR="0" wp14:anchorId="2F020633" wp14:editId="7BB49177">
            <wp:extent cx="517109" cy="223345"/>
            <wp:effectExtent l="0" t="0" r="0" b="571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0700" cy="224896"/>
                    </a:xfrm>
                    <a:prstGeom prst="rect">
                      <a:avLst/>
                    </a:prstGeom>
                    <a:solidFill>
                      <a:srgbClr val="FFFFFF"/>
                    </a:solidFill>
                    <a:ln>
                      <a:noFill/>
                    </a:ln>
                  </pic:spPr>
                </pic:pic>
              </a:graphicData>
            </a:graphic>
          </wp:inline>
        </w:drawing>
      </w:r>
      <w:r w:rsidRPr="00195B00">
        <w:t>.</w:t>
      </w:r>
    </w:p>
    <w:p w:rsidR="009231FC" w:rsidRPr="00195B00" w:rsidRDefault="009231FC" w:rsidP="001C1A62">
      <w:pPr>
        <w:pStyle w:val="Paragraphedeliste"/>
        <w:numPr>
          <w:ilvl w:val="0"/>
          <w:numId w:val="40"/>
        </w:numPr>
        <w:spacing w:line="240" w:lineRule="auto"/>
        <w:ind w:left="714" w:hanging="357"/>
      </w:pPr>
      <w:r w:rsidRPr="00195B00">
        <w:t>Positionner le support élévateur sous la masse marquée et soulever doucement son plateau jusqu'à ce que la masse marquée repose sur le plateau. En faisant un bilan des forces appliquées sur la masse marquée et en utilisant la première loi de Newton, expliquer pourquoi</w:t>
      </w:r>
      <w:r w:rsidR="001C1A62">
        <w:t xml:space="preserve"> </w:t>
      </w:r>
      <w:proofErr w:type="spellStart"/>
      <w:r w:rsidR="001C1A62" w:rsidRPr="001C1A62">
        <w:rPr>
          <w:rFonts w:ascii="Times New Roman" w:hAnsi="Times New Roman"/>
          <w:i/>
        </w:rPr>
        <w:t>F</w:t>
      </w:r>
      <w:r w:rsidR="001C1A62" w:rsidRPr="001C1A62">
        <w:rPr>
          <w:rFonts w:ascii="Times New Roman" w:hAnsi="Times New Roman"/>
          <w:i/>
          <w:vertAlign w:val="subscript"/>
        </w:rPr>
        <w:t>d</w:t>
      </w:r>
      <w:proofErr w:type="spellEnd"/>
      <w:r w:rsidR="001C1A62">
        <w:rPr>
          <w:rFonts w:ascii="Times New Roman" w:hAnsi="Times New Roman"/>
          <w:i/>
          <w:vertAlign w:val="subscript"/>
        </w:rPr>
        <w:t xml:space="preserve"> </w:t>
      </w:r>
      <w:r w:rsidR="001C1A62">
        <w:t xml:space="preserve">&lt; </w:t>
      </w:r>
      <w:r w:rsidR="001C1A62" w:rsidRPr="001C1A62">
        <w:rPr>
          <w:rFonts w:ascii="Times New Roman" w:hAnsi="Times New Roman"/>
          <w:i/>
        </w:rPr>
        <w:t>P</w:t>
      </w:r>
      <w:r w:rsidR="001C1A62">
        <w:rPr>
          <w:rFonts w:ascii="Times New Roman" w:hAnsi="Times New Roman"/>
          <w:i/>
        </w:rPr>
        <w:t>.</w:t>
      </w:r>
    </w:p>
    <w:p w:rsidR="00B15513" w:rsidRPr="009231FC" w:rsidRDefault="009231FC" w:rsidP="001C1A62">
      <w:pPr>
        <w:pStyle w:val="Paragraphedeliste"/>
        <w:numPr>
          <w:ilvl w:val="0"/>
          <w:numId w:val="40"/>
        </w:numPr>
        <w:spacing w:before="40"/>
        <w:ind w:left="714" w:hanging="357"/>
        <w:rPr>
          <w:b/>
        </w:rPr>
      </w:pPr>
      <w:r w:rsidRPr="00195B00">
        <w:t>Soulever suffisamment le plateau du support élévateur de sorte que le dynamomètre indique une force</w:t>
      </w:r>
      <w:r>
        <w:t xml:space="preserve"> nulle. </w:t>
      </w:r>
      <w:r w:rsidRPr="00195B00">
        <w:t>En faisant un bilan des forces appliquées sur la masse marquée et en utilisant la première l</w:t>
      </w:r>
      <w:r>
        <w:t xml:space="preserve">oi de Newton, expliquer pourquoi la force indiquée par le dynamomètre est </w:t>
      </w:r>
      <w:proofErr w:type="gramStart"/>
      <w:r>
        <w:t>nulle</w:t>
      </w:r>
      <w:proofErr w:type="gramEnd"/>
      <w:r w:rsidRPr="00195B00">
        <w:t>.</w:t>
      </w:r>
      <w:r w:rsidRPr="00772A00">
        <w:t xml:space="preserve"> </w:t>
      </w:r>
    </w:p>
    <w:p w:rsidR="00B15513" w:rsidRPr="00772A00" w:rsidRDefault="009231FC" w:rsidP="009231FC">
      <w:pPr>
        <w:pStyle w:val="Titre2"/>
        <w:rPr>
          <w:rFonts w:eastAsia="Arial Unicode MS"/>
        </w:rPr>
      </w:pPr>
      <w:r>
        <w:rPr>
          <w:rFonts w:eastAsia="Arial Unicode MS"/>
        </w:rPr>
        <w:t>C</w:t>
      </w:r>
      <w:r w:rsidR="00B5320A">
        <w:rPr>
          <w:rFonts w:eastAsia="Arial Unicode MS"/>
        </w:rPr>
        <w:t>orrection</w:t>
      </w:r>
      <w:r w:rsidRPr="00772A00">
        <w:rPr>
          <w:rFonts w:eastAsia="Arial Unicode MS"/>
        </w:rPr>
        <w:t xml:space="preserve"> </w:t>
      </w:r>
    </w:p>
    <w:p w:rsidR="00B15513" w:rsidRPr="00195B00" w:rsidRDefault="00E13B89" w:rsidP="009231FC">
      <w:pPr>
        <w:pStyle w:val="Paragraphedeliste"/>
        <w:numPr>
          <w:ilvl w:val="0"/>
          <w:numId w:val="42"/>
        </w:numPr>
      </w:pPr>
      <w:r w:rsidRPr="009231FC">
        <w:rPr>
          <w:i/>
        </w:rPr>
        <w:t>P = mg</w:t>
      </w:r>
      <w:r>
        <w:t xml:space="preserve"> avec </w:t>
      </w:r>
      <w:r w:rsidRPr="009231FC">
        <w:rPr>
          <w:i/>
        </w:rPr>
        <w:t>g</w:t>
      </w:r>
      <w:r>
        <w:t xml:space="preserve"> = 9,81 N/m</w:t>
      </w:r>
      <w:r w:rsidR="00B15513" w:rsidRPr="00195B00">
        <w:t>.</w:t>
      </w:r>
    </w:p>
    <w:p w:rsidR="00B15513" w:rsidRPr="00195B00" w:rsidRDefault="00D84857" w:rsidP="001C1A62">
      <w:pPr>
        <w:pStyle w:val="Paragraphedeliste"/>
        <w:numPr>
          <w:ilvl w:val="0"/>
          <w:numId w:val="42"/>
        </w:numPr>
        <w:spacing w:line="240" w:lineRule="auto"/>
        <w:ind w:left="714" w:hanging="357"/>
      </w:pPr>
      <w:r>
        <w:t>On</w:t>
      </w:r>
      <w:r w:rsidR="00B15513" w:rsidRPr="00195B00">
        <w:t xml:space="preserve"> trouve </w:t>
      </w:r>
      <w:r w:rsidR="00E13B89" w:rsidRPr="00195B00">
        <w:t>sensiblement</w:t>
      </w:r>
      <w:r w:rsidR="00866A3C">
        <w:rPr>
          <w:noProof/>
          <w:position w:val="-12"/>
          <w:lang w:eastAsia="fr-FR"/>
        </w:rPr>
        <w:drawing>
          <wp:inline distT="0" distB="0" distL="0" distR="0" wp14:anchorId="42864BFC" wp14:editId="351DDA97">
            <wp:extent cx="517108" cy="236483"/>
            <wp:effectExtent l="0" t="0" r="0"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0700" cy="238126"/>
                    </a:xfrm>
                    <a:prstGeom prst="rect">
                      <a:avLst/>
                    </a:prstGeom>
                    <a:solidFill>
                      <a:srgbClr val="FFFFFF"/>
                    </a:solidFill>
                    <a:ln>
                      <a:noFill/>
                    </a:ln>
                  </pic:spPr>
                </pic:pic>
              </a:graphicData>
            </a:graphic>
          </wp:inline>
        </w:drawing>
      </w:r>
      <w:r w:rsidR="00B15513" w:rsidRPr="00195B00">
        <w:t>. En choisissant le système "masse marquée" qui est soumis à deux interactions modélisées par deux forces :</w:t>
      </w:r>
    </w:p>
    <w:p w:rsidR="00B15513" w:rsidRPr="00195B00" w:rsidRDefault="00B15513" w:rsidP="009231FC">
      <w:pPr>
        <w:pStyle w:val="Paragraphedeliste"/>
        <w:numPr>
          <w:ilvl w:val="0"/>
          <w:numId w:val="41"/>
        </w:numPr>
        <w:ind w:left="1134"/>
      </w:pPr>
      <w:r w:rsidRPr="00195B00">
        <w:t xml:space="preserve">l’interaction avec la Terre modélisée par le </w:t>
      </w:r>
      <w:r w:rsidR="00E13B89" w:rsidRPr="00195B00">
        <w:t>poids</w:t>
      </w:r>
      <w:r w:rsidR="00866A3C">
        <w:rPr>
          <w:noProof/>
          <w:position w:val="-4"/>
          <w:lang w:eastAsia="fr-FR"/>
        </w:rPr>
        <w:drawing>
          <wp:inline distT="0" distB="0" distL="0" distR="0" wp14:anchorId="682CDFAA" wp14:editId="1C8D6AE8">
            <wp:extent cx="152400" cy="185882"/>
            <wp:effectExtent l="0" t="0" r="0" b="508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400" cy="185882"/>
                    </a:xfrm>
                    <a:prstGeom prst="rect">
                      <a:avLst/>
                    </a:prstGeom>
                    <a:solidFill>
                      <a:srgbClr val="FFFFFF"/>
                    </a:solidFill>
                    <a:ln>
                      <a:noFill/>
                    </a:ln>
                  </pic:spPr>
                </pic:pic>
              </a:graphicData>
            </a:graphic>
          </wp:inline>
        </w:drawing>
      </w:r>
      <w:r w:rsidRPr="00195B00">
        <w:t>, action de la Terre sur la « masse marquée »</w:t>
      </w:r>
      <w:r w:rsidR="00D84857">
        <w:t> ;</w:t>
      </w:r>
    </w:p>
    <w:p w:rsidR="00B15513" w:rsidRPr="00195B00" w:rsidRDefault="00B15513" w:rsidP="009231FC">
      <w:pPr>
        <w:pStyle w:val="Paragraphedeliste"/>
        <w:numPr>
          <w:ilvl w:val="0"/>
          <w:numId w:val="41"/>
        </w:numPr>
        <w:ind w:left="1134"/>
      </w:pPr>
      <w:r w:rsidRPr="00195B00">
        <w:t xml:space="preserve">l’interaction avec le dynamomètre modélisée par une </w:t>
      </w:r>
      <w:proofErr w:type="gramStart"/>
      <w:r w:rsidR="00E13B89" w:rsidRPr="00195B00">
        <w:t>force</w:t>
      </w:r>
      <w:r w:rsidR="00E13B89">
        <w:t xml:space="preserve"> </w:t>
      </w:r>
      <w:proofErr w:type="gramEnd"/>
      <w:r w:rsidR="00866A3C">
        <w:rPr>
          <w:noProof/>
          <w:position w:val="-16"/>
          <w:lang w:eastAsia="fr-FR"/>
        </w:rPr>
        <w:drawing>
          <wp:inline distT="0" distB="0" distL="0" distR="0" wp14:anchorId="49738DAE" wp14:editId="710F302A">
            <wp:extent cx="159327" cy="245780"/>
            <wp:effectExtent l="0" t="0" r="0" b="1905"/>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8750" cy="244890"/>
                    </a:xfrm>
                    <a:prstGeom prst="rect">
                      <a:avLst/>
                    </a:prstGeom>
                    <a:solidFill>
                      <a:srgbClr val="FFFFFF"/>
                    </a:solidFill>
                    <a:ln>
                      <a:noFill/>
                    </a:ln>
                  </pic:spPr>
                </pic:pic>
              </a:graphicData>
            </a:graphic>
          </wp:inline>
        </w:drawing>
      </w:r>
      <w:r w:rsidRPr="00195B00">
        <w:t>, action du dynamomètre sur la « masse marquée ».</w:t>
      </w:r>
    </w:p>
    <w:p w:rsidR="00B15513" w:rsidRPr="00195B00" w:rsidRDefault="00B15513" w:rsidP="009231FC">
      <w:pPr>
        <w:ind w:left="709"/>
      </w:pPr>
      <w:r w:rsidRPr="00195B00">
        <w:t xml:space="preserve">L'étude se fait dans le cas d’un équilibre de la masse marquée dans le référentiel du laboratoire supposé galiléen, la première loi de Newton (principe d'inertie) impose </w:t>
      </w:r>
      <w:r w:rsidR="00866A3C">
        <w:rPr>
          <w:noProof/>
          <w:position w:val="-14"/>
          <w:lang w:eastAsia="fr-FR"/>
        </w:rPr>
        <w:drawing>
          <wp:inline distT="0" distB="0" distL="0" distR="0" wp14:anchorId="733C76E2" wp14:editId="71A9BD80">
            <wp:extent cx="685800" cy="250134"/>
            <wp:effectExtent l="0" t="0" r="0" b="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5800" cy="250134"/>
                    </a:xfrm>
                    <a:prstGeom prst="rect">
                      <a:avLst/>
                    </a:prstGeom>
                    <a:solidFill>
                      <a:srgbClr val="FFFFFF"/>
                    </a:solidFill>
                    <a:ln>
                      <a:noFill/>
                    </a:ln>
                  </pic:spPr>
                </pic:pic>
              </a:graphicData>
            </a:graphic>
          </wp:inline>
        </w:drawing>
      </w:r>
      <w:r w:rsidRPr="00195B00">
        <w:t xml:space="preserve"> (relation 1) </w:t>
      </w:r>
    </w:p>
    <w:p w:rsidR="00B15513" w:rsidRPr="00195B00" w:rsidRDefault="00B15513" w:rsidP="001C1A62">
      <w:pPr>
        <w:spacing w:line="240" w:lineRule="auto"/>
        <w:ind w:left="709"/>
      </w:pPr>
      <w:r w:rsidRPr="00195B00">
        <w:lastRenderedPageBreak/>
        <w:t xml:space="preserve">Le dynamomètre et la masse marquée sont en interaction ; la force exercée par le dynamomètre sur la masse marquée </w:t>
      </w:r>
      <w:r w:rsidR="00866A3C">
        <w:rPr>
          <w:noProof/>
          <w:position w:val="-16"/>
          <w:lang w:eastAsia="fr-FR"/>
        </w:rPr>
        <w:drawing>
          <wp:inline distT="0" distB="0" distL="0" distR="0" wp14:anchorId="130A9C61" wp14:editId="191DE74B">
            <wp:extent cx="158750" cy="279400"/>
            <wp:effectExtent l="0" t="0" r="0" b="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8750" cy="279400"/>
                    </a:xfrm>
                    <a:prstGeom prst="rect">
                      <a:avLst/>
                    </a:prstGeom>
                    <a:solidFill>
                      <a:srgbClr val="FFFFFF"/>
                    </a:solidFill>
                    <a:ln>
                      <a:noFill/>
                    </a:ln>
                  </pic:spPr>
                </pic:pic>
              </a:graphicData>
            </a:graphic>
          </wp:inline>
        </w:drawing>
      </w:r>
      <w:r w:rsidRPr="00195B00">
        <w:t>et la force exercée par la masse marquée sur le dynamomètre</w:t>
      </w:r>
      <w:r w:rsidR="00866A3C">
        <w:rPr>
          <w:noProof/>
          <w:position w:val="-12"/>
          <w:lang w:eastAsia="fr-FR"/>
        </w:rPr>
        <w:drawing>
          <wp:inline distT="0" distB="0" distL="0" distR="0" wp14:anchorId="55BCCB52" wp14:editId="46D0F117">
            <wp:extent cx="241300" cy="254000"/>
            <wp:effectExtent l="0" t="0" r="0" b="0"/>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1300" cy="254000"/>
                    </a:xfrm>
                    <a:prstGeom prst="rect">
                      <a:avLst/>
                    </a:prstGeom>
                    <a:solidFill>
                      <a:srgbClr val="FFFFFF"/>
                    </a:solidFill>
                    <a:ln>
                      <a:noFill/>
                    </a:ln>
                  </pic:spPr>
                </pic:pic>
              </a:graphicData>
            </a:graphic>
          </wp:inline>
        </w:drawing>
      </w:r>
      <w:r w:rsidRPr="00195B00">
        <w:t xml:space="preserve">sont de valeurs égales et de sens opposés. </w:t>
      </w:r>
      <w:r w:rsidR="00866A3C">
        <w:rPr>
          <w:noProof/>
          <w:position w:val="-16"/>
          <w:lang w:eastAsia="fr-FR"/>
        </w:rPr>
        <w:drawing>
          <wp:inline distT="0" distB="0" distL="0" distR="0" wp14:anchorId="3C8AE7E1" wp14:editId="37EE795B">
            <wp:extent cx="158750" cy="279400"/>
            <wp:effectExtent l="0" t="0" r="0" b="0"/>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8750" cy="279400"/>
                    </a:xfrm>
                    <a:prstGeom prst="rect">
                      <a:avLst/>
                    </a:prstGeom>
                    <a:solidFill>
                      <a:srgbClr val="FFFFFF"/>
                    </a:solidFill>
                    <a:ln>
                      <a:noFill/>
                    </a:ln>
                  </pic:spPr>
                </pic:pic>
              </a:graphicData>
            </a:graphic>
          </wp:inline>
        </w:drawing>
      </w:r>
      <w:r w:rsidRPr="00195B00">
        <w:t xml:space="preserve">= - </w:t>
      </w:r>
      <w:r w:rsidR="00866A3C">
        <w:rPr>
          <w:noProof/>
          <w:position w:val="-12"/>
          <w:lang w:eastAsia="fr-FR"/>
        </w:rPr>
        <w:drawing>
          <wp:inline distT="0" distB="0" distL="0" distR="0" wp14:anchorId="52B270FF" wp14:editId="22A5D7C8">
            <wp:extent cx="241300" cy="254000"/>
            <wp:effectExtent l="0" t="0" r="0" b="0"/>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1300" cy="254000"/>
                    </a:xfrm>
                    <a:prstGeom prst="rect">
                      <a:avLst/>
                    </a:prstGeom>
                    <a:solidFill>
                      <a:srgbClr val="FFFFFF"/>
                    </a:solidFill>
                    <a:ln>
                      <a:noFill/>
                    </a:ln>
                  </pic:spPr>
                </pic:pic>
              </a:graphicData>
            </a:graphic>
          </wp:inline>
        </w:drawing>
      </w:r>
      <w:r w:rsidRPr="00195B00">
        <w:t>(relation 2)</w:t>
      </w:r>
    </w:p>
    <w:p w:rsidR="009F3F0B" w:rsidRDefault="009F3F0B" w:rsidP="001C1A62">
      <w:pPr>
        <w:spacing w:line="240" w:lineRule="auto"/>
        <w:ind w:left="709"/>
      </w:pPr>
      <w:r>
        <w:rPr>
          <w:noProof/>
          <w:lang w:eastAsia="fr-FR"/>
        </w:rPr>
        <w:drawing>
          <wp:anchor distT="0" distB="0" distL="114300" distR="114300" simplePos="0" relativeHeight="251661312" behindDoc="0" locked="0" layoutInCell="1" allowOverlap="1" wp14:anchorId="63BD2C0E" wp14:editId="6B5005DA">
            <wp:simplePos x="0" y="0"/>
            <wp:positionH relativeFrom="column">
              <wp:posOffset>1431925</wp:posOffset>
            </wp:positionH>
            <wp:positionV relativeFrom="paragraph">
              <wp:posOffset>663575</wp:posOffset>
            </wp:positionV>
            <wp:extent cx="3657600" cy="2537460"/>
            <wp:effectExtent l="0" t="0" r="0" b="0"/>
            <wp:wrapTopAndBottom/>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8" cstate="print">
                      <a:extLst>
                        <a:ext uri="{28A0092B-C50C-407E-A947-70E740481C1C}">
                          <a14:useLocalDpi xmlns:a14="http://schemas.microsoft.com/office/drawing/2010/main" val="0"/>
                        </a:ext>
                      </a:extLst>
                    </a:blip>
                    <a:srcRect t="11060"/>
                    <a:stretch>
                      <a:fillRect/>
                    </a:stretch>
                  </pic:blipFill>
                  <pic:spPr bwMode="auto">
                    <a:xfrm>
                      <a:off x="0" y="0"/>
                      <a:ext cx="3657600" cy="2537460"/>
                    </a:xfrm>
                    <a:prstGeom prst="rect">
                      <a:avLst/>
                    </a:prstGeom>
                    <a:solidFill>
                      <a:srgbClr val="FFFFFF"/>
                    </a:solidFill>
                    <a:ln>
                      <a:noFill/>
                    </a:ln>
                  </pic:spPr>
                </pic:pic>
              </a:graphicData>
            </a:graphic>
            <wp14:sizeRelH relativeFrom="margin">
              <wp14:pctWidth>0</wp14:pctWidth>
            </wp14:sizeRelH>
            <wp14:sizeRelV relativeFrom="margin">
              <wp14:pctHeight>0</wp14:pctHeight>
            </wp14:sizeRelV>
          </wp:anchor>
        </w:drawing>
      </w:r>
      <w:r w:rsidR="00E13B89" w:rsidRPr="00195B00">
        <w:t>À</w:t>
      </w:r>
      <w:r w:rsidR="00B15513" w:rsidRPr="00195B00">
        <w:t xml:space="preserve"> l’aide des relations 1 et 2, on peut en déduire que </w:t>
      </w:r>
      <w:r w:rsidR="00866A3C">
        <w:rPr>
          <w:noProof/>
          <w:position w:val="-12"/>
          <w:lang w:eastAsia="fr-FR"/>
        </w:rPr>
        <w:drawing>
          <wp:inline distT="0" distB="0" distL="0" distR="0" wp14:anchorId="77FD6431" wp14:editId="4EF9B080">
            <wp:extent cx="520700" cy="254000"/>
            <wp:effectExtent l="0" t="0" r="0" b="0"/>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0700" cy="254000"/>
                    </a:xfrm>
                    <a:prstGeom prst="rect">
                      <a:avLst/>
                    </a:prstGeom>
                    <a:solidFill>
                      <a:srgbClr val="FFFFFF"/>
                    </a:solidFill>
                    <a:ln>
                      <a:noFill/>
                    </a:ln>
                  </pic:spPr>
                </pic:pic>
              </a:graphicData>
            </a:graphic>
          </wp:inline>
        </w:drawing>
      </w:r>
      <w:r w:rsidR="00B15513" w:rsidRPr="00195B00">
        <w:t>et que la force exercée par la « masse marquée « sur le dynamomètre, force mesurée par le dynamomètre, est égal</w:t>
      </w:r>
      <w:r>
        <w:t>e</w:t>
      </w:r>
      <w:r w:rsidR="00B15513" w:rsidRPr="00195B00">
        <w:t xml:space="preserve"> au poids de la « masse marquée ».</w:t>
      </w:r>
    </w:p>
    <w:p w:rsidR="009F3F0B" w:rsidRPr="00195B00" w:rsidRDefault="009F3F0B" w:rsidP="009231FC">
      <w:pPr>
        <w:ind w:left="709"/>
      </w:pPr>
    </w:p>
    <w:p w:rsidR="00B15513" w:rsidRPr="00195B00" w:rsidRDefault="00B15513" w:rsidP="00D84857">
      <w:pPr>
        <w:pStyle w:val="Paragraphedeliste"/>
        <w:numPr>
          <w:ilvl w:val="0"/>
          <w:numId w:val="42"/>
        </w:numPr>
        <w:spacing w:line="240" w:lineRule="auto"/>
        <w:ind w:left="714" w:hanging="357"/>
      </w:pPr>
      <w:r w:rsidRPr="00195B00">
        <w:t xml:space="preserve">On </w:t>
      </w:r>
      <w:r w:rsidR="00E13B89" w:rsidRPr="00195B00">
        <w:t>trouve</w:t>
      </w:r>
      <w:r w:rsidR="00D84857">
        <w:t xml:space="preserve"> </w:t>
      </w:r>
      <w:proofErr w:type="spellStart"/>
      <w:r w:rsidR="00D84857" w:rsidRPr="00D84857">
        <w:rPr>
          <w:rFonts w:ascii="Cambria Math" w:hAnsi="Cambria Math"/>
          <w:i/>
          <w:sz w:val="24"/>
          <w:szCs w:val="24"/>
        </w:rPr>
        <w:t>F</w:t>
      </w:r>
      <w:r w:rsidR="00D84857" w:rsidRPr="00D84857">
        <w:rPr>
          <w:rFonts w:ascii="Cambria Math" w:hAnsi="Cambria Math"/>
          <w:i/>
          <w:sz w:val="24"/>
          <w:szCs w:val="24"/>
          <w:vertAlign w:val="subscript"/>
        </w:rPr>
        <w:t>d</w:t>
      </w:r>
      <w:proofErr w:type="spellEnd"/>
      <w:r w:rsidR="00D84857" w:rsidRPr="00D84857">
        <w:rPr>
          <w:rFonts w:ascii="Cambria Math" w:hAnsi="Cambria Math"/>
          <w:i/>
          <w:sz w:val="24"/>
          <w:szCs w:val="24"/>
          <w:vertAlign w:val="subscript"/>
        </w:rPr>
        <w:t xml:space="preserve"> </w:t>
      </w:r>
      <w:r w:rsidR="004274EE">
        <w:rPr>
          <w:rFonts w:ascii="Cambria Math" w:hAnsi="Cambria Math"/>
          <w:i/>
          <w:sz w:val="24"/>
          <w:szCs w:val="24"/>
          <w:vertAlign w:val="subscript"/>
        </w:rPr>
        <w:t xml:space="preserve"> </w:t>
      </w:r>
      <w:r w:rsidR="00D84857" w:rsidRPr="00D84857">
        <w:rPr>
          <w:rFonts w:ascii="Cambria Math" w:hAnsi="Cambria Math"/>
          <w:sz w:val="24"/>
          <w:szCs w:val="24"/>
        </w:rPr>
        <w:t xml:space="preserve">&lt; </w:t>
      </w:r>
      <w:proofErr w:type="gramStart"/>
      <w:r w:rsidR="00D84857" w:rsidRPr="00D84857">
        <w:rPr>
          <w:rFonts w:ascii="Cambria Math" w:hAnsi="Cambria Math"/>
          <w:i/>
          <w:sz w:val="24"/>
          <w:szCs w:val="24"/>
        </w:rPr>
        <w:t>P</w:t>
      </w:r>
      <w:r w:rsidR="00D84857">
        <w:rPr>
          <w:noProof/>
          <w:position w:val="-12"/>
          <w:lang w:eastAsia="fr-FR"/>
        </w:rPr>
        <w:t xml:space="preserve"> </w:t>
      </w:r>
      <w:proofErr w:type="gramEnd"/>
      <w:r w:rsidRPr="00195B00">
        <w:t>.</w:t>
      </w:r>
      <w:r w:rsidR="00C136B4">
        <w:t xml:space="preserve"> </w:t>
      </w:r>
      <w:r w:rsidRPr="00195B00">
        <w:t>Le système "masse marquée" subit maintenant trois forces</w:t>
      </w:r>
      <w:r w:rsidR="00C136B4">
        <w:t xml:space="preserve"> </w:t>
      </w:r>
      <w:r w:rsidRPr="00195B00">
        <w:t>:</w:t>
      </w:r>
    </w:p>
    <w:p w:rsidR="00B15513" w:rsidRPr="00195B00" w:rsidRDefault="00B15513" w:rsidP="00D84857">
      <w:pPr>
        <w:pStyle w:val="Paragraphedeliste"/>
        <w:numPr>
          <w:ilvl w:val="0"/>
          <w:numId w:val="45"/>
        </w:numPr>
        <w:spacing w:line="240" w:lineRule="auto"/>
        <w:ind w:left="1134" w:hanging="357"/>
      </w:pPr>
      <w:r w:rsidRPr="00195B00">
        <w:t xml:space="preserve">son </w:t>
      </w:r>
      <w:r w:rsidR="007628E2" w:rsidRPr="00195B00">
        <w:t>poids</w:t>
      </w:r>
      <w:r w:rsidR="00866A3C">
        <w:rPr>
          <w:noProof/>
          <w:position w:val="-4"/>
          <w:lang w:eastAsia="fr-FR"/>
        </w:rPr>
        <w:drawing>
          <wp:inline distT="0" distB="0" distL="0" distR="0" wp14:anchorId="2E5F51D9" wp14:editId="19D3BB7D">
            <wp:extent cx="152400" cy="203200"/>
            <wp:effectExtent l="0" t="0" r="0" b="6350"/>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2400" cy="203200"/>
                    </a:xfrm>
                    <a:prstGeom prst="rect">
                      <a:avLst/>
                    </a:prstGeom>
                    <a:solidFill>
                      <a:srgbClr val="FFFFFF"/>
                    </a:solidFill>
                    <a:ln>
                      <a:noFill/>
                    </a:ln>
                  </pic:spPr>
                </pic:pic>
              </a:graphicData>
            </a:graphic>
          </wp:inline>
        </w:drawing>
      </w:r>
      <w:r w:rsidRPr="00195B00">
        <w:t>,</w:t>
      </w:r>
    </w:p>
    <w:p w:rsidR="00B15513" w:rsidRPr="00195B00" w:rsidRDefault="00B15513" w:rsidP="00D84857">
      <w:pPr>
        <w:pStyle w:val="Paragraphedeliste"/>
        <w:numPr>
          <w:ilvl w:val="0"/>
          <w:numId w:val="45"/>
        </w:numPr>
        <w:spacing w:line="240" w:lineRule="auto"/>
        <w:ind w:left="1134" w:hanging="357"/>
      </w:pPr>
      <w:r w:rsidRPr="00195B00">
        <w:t xml:space="preserve">la force exercée par le </w:t>
      </w:r>
      <w:proofErr w:type="gramStart"/>
      <w:r w:rsidR="007628E2" w:rsidRPr="00195B00">
        <w:t>dynamomètre</w:t>
      </w:r>
      <w:r w:rsidR="00D84857">
        <w:t xml:space="preserve"> </w:t>
      </w:r>
      <w:proofErr w:type="gramEnd"/>
      <w:r w:rsidR="00866A3C">
        <w:rPr>
          <w:noProof/>
          <w:position w:val="-16"/>
          <w:lang w:eastAsia="fr-FR"/>
        </w:rPr>
        <w:drawing>
          <wp:inline distT="0" distB="0" distL="0" distR="0" wp14:anchorId="40FCF24A" wp14:editId="42E7C957">
            <wp:extent cx="158750" cy="270933"/>
            <wp:effectExtent l="0" t="0" r="0" b="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8750" cy="270933"/>
                    </a:xfrm>
                    <a:prstGeom prst="rect">
                      <a:avLst/>
                    </a:prstGeom>
                    <a:solidFill>
                      <a:srgbClr val="FFFFFF"/>
                    </a:solidFill>
                    <a:ln>
                      <a:noFill/>
                    </a:ln>
                  </pic:spPr>
                </pic:pic>
              </a:graphicData>
            </a:graphic>
          </wp:inline>
        </w:drawing>
      </w:r>
      <w:r w:rsidRPr="00195B00">
        <w:t>.</w:t>
      </w:r>
    </w:p>
    <w:p w:rsidR="00B15513" w:rsidRPr="00195B00" w:rsidRDefault="00D84857" w:rsidP="00D84857">
      <w:pPr>
        <w:pStyle w:val="Paragraphedeliste"/>
        <w:numPr>
          <w:ilvl w:val="0"/>
          <w:numId w:val="45"/>
        </w:numPr>
        <w:spacing w:line="240" w:lineRule="auto"/>
        <w:ind w:left="1134" w:hanging="357"/>
      </w:pPr>
      <w:r>
        <w:rPr>
          <w:noProof/>
          <w:lang w:eastAsia="fr-FR"/>
        </w:rPr>
        <w:drawing>
          <wp:anchor distT="0" distB="0" distL="114300" distR="114300" simplePos="0" relativeHeight="251662336" behindDoc="0" locked="0" layoutInCell="1" allowOverlap="1" wp14:anchorId="127B2121" wp14:editId="18B2ABFC">
            <wp:simplePos x="0" y="0"/>
            <wp:positionH relativeFrom="column">
              <wp:posOffset>861060</wp:posOffset>
            </wp:positionH>
            <wp:positionV relativeFrom="paragraph">
              <wp:posOffset>442595</wp:posOffset>
            </wp:positionV>
            <wp:extent cx="4089400" cy="2786380"/>
            <wp:effectExtent l="0" t="0" r="6350" b="0"/>
            <wp:wrapTopAndBottom/>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1" cstate="print">
                      <a:extLst>
                        <a:ext uri="{28A0092B-C50C-407E-A947-70E740481C1C}">
                          <a14:useLocalDpi xmlns:a14="http://schemas.microsoft.com/office/drawing/2010/main" val="0"/>
                        </a:ext>
                      </a:extLst>
                    </a:blip>
                    <a:srcRect t="12592"/>
                    <a:stretch>
                      <a:fillRect/>
                    </a:stretch>
                  </pic:blipFill>
                  <pic:spPr bwMode="auto">
                    <a:xfrm>
                      <a:off x="0" y="0"/>
                      <a:ext cx="4089400" cy="2786380"/>
                    </a:xfrm>
                    <a:prstGeom prst="rect">
                      <a:avLst/>
                    </a:prstGeom>
                    <a:solidFill>
                      <a:srgbClr val="FFFFFF"/>
                    </a:solidFill>
                    <a:ln>
                      <a:noFill/>
                    </a:ln>
                  </pic:spPr>
                </pic:pic>
              </a:graphicData>
            </a:graphic>
            <wp14:sizeRelH relativeFrom="margin">
              <wp14:pctWidth>0</wp14:pctWidth>
            </wp14:sizeRelH>
            <wp14:sizeRelV relativeFrom="margin">
              <wp14:pctHeight>0</wp14:pctHeight>
            </wp14:sizeRelV>
          </wp:anchor>
        </w:drawing>
      </w:r>
      <w:r w:rsidR="00B15513" w:rsidRPr="00195B00">
        <w:t>et la force exercée par le support</w:t>
      </w:r>
      <w:r>
        <w:t xml:space="preserve"> élévateur</w:t>
      </w:r>
      <w:r w:rsidRPr="00EA44AC">
        <w:rPr>
          <w:position w:val="-4"/>
        </w:rPr>
        <w:object w:dxaOrig="22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pt;height:16.35pt" o:ole="">
            <v:imagedata r:id="rId22" o:title=""/>
          </v:shape>
          <o:OLEObject Type="Embed" ProgID="Equation.DSMT4" ShapeID="_x0000_i1025" DrawAspect="Content" ObjectID="_1589288000" r:id="rId23"/>
        </w:object>
      </w:r>
      <w:r w:rsidR="00B15513" w:rsidRPr="00195B00">
        <w:t>.</w:t>
      </w:r>
    </w:p>
    <w:p w:rsidR="00B15513" w:rsidRPr="00195B00" w:rsidRDefault="00B15513" w:rsidP="009F3F0B">
      <w:pPr>
        <w:ind w:left="709"/>
      </w:pPr>
      <w:r w:rsidRPr="00195B00">
        <w:t>L'étude se fait toujours dans le cas statique dans le référentiel du laboratoire supposé galiléen.</w:t>
      </w:r>
    </w:p>
    <w:p w:rsidR="00B15513" w:rsidRPr="00195B00" w:rsidRDefault="00B15513" w:rsidP="00D84857">
      <w:pPr>
        <w:spacing w:line="240" w:lineRule="auto"/>
        <w:ind w:left="709"/>
      </w:pPr>
      <w:r w:rsidRPr="00195B00">
        <w:t xml:space="preserve">La première loi de Newton (principe d'inertie) impose </w:t>
      </w:r>
      <w:r w:rsidR="00866A3C">
        <w:rPr>
          <w:noProof/>
          <w:position w:val="-14"/>
          <w:lang w:eastAsia="fr-FR"/>
        </w:rPr>
        <w:drawing>
          <wp:inline distT="0" distB="0" distL="0" distR="0" wp14:anchorId="78A8F24A" wp14:editId="0463E97D">
            <wp:extent cx="927100" cy="266700"/>
            <wp:effectExtent l="0" t="0" r="0" b="0"/>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27100" cy="266700"/>
                    </a:xfrm>
                    <a:prstGeom prst="rect">
                      <a:avLst/>
                    </a:prstGeom>
                    <a:solidFill>
                      <a:srgbClr val="FFFFFF"/>
                    </a:solidFill>
                    <a:ln>
                      <a:noFill/>
                    </a:ln>
                  </pic:spPr>
                </pic:pic>
              </a:graphicData>
            </a:graphic>
          </wp:inline>
        </w:drawing>
      </w:r>
      <w:r w:rsidRPr="00195B00">
        <w:t xml:space="preserve"> (relation 3)</w:t>
      </w:r>
    </w:p>
    <w:p w:rsidR="00B15513" w:rsidRPr="00195B00" w:rsidRDefault="00B15513" w:rsidP="00D84857">
      <w:pPr>
        <w:spacing w:line="240" w:lineRule="auto"/>
        <w:ind w:left="709"/>
      </w:pPr>
      <w:r w:rsidRPr="00195B00">
        <w:t xml:space="preserve">On a toujours du fait de l’interaction entre la masse et le dynamomètre : </w:t>
      </w:r>
      <w:r w:rsidR="00866A3C">
        <w:rPr>
          <w:noProof/>
          <w:position w:val="-16"/>
          <w:lang w:eastAsia="fr-FR"/>
        </w:rPr>
        <w:drawing>
          <wp:inline distT="0" distB="0" distL="0" distR="0" wp14:anchorId="08400A6E" wp14:editId="1BDCCAD8">
            <wp:extent cx="158750" cy="279400"/>
            <wp:effectExtent l="0" t="0" r="0" b="0"/>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8750" cy="279400"/>
                    </a:xfrm>
                    <a:prstGeom prst="rect">
                      <a:avLst/>
                    </a:prstGeom>
                    <a:solidFill>
                      <a:srgbClr val="FFFFFF"/>
                    </a:solidFill>
                    <a:ln>
                      <a:noFill/>
                    </a:ln>
                  </pic:spPr>
                </pic:pic>
              </a:graphicData>
            </a:graphic>
          </wp:inline>
        </w:drawing>
      </w:r>
      <w:r w:rsidRPr="00195B00">
        <w:t xml:space="preserve">= - </w:t>
      </w:r>
      <w:r w:rsidR="00866A3C">
        <w:rPr>
          <w:noProof/>
          <w:position w:val="-12"/>
          <w:lang w:eastAsia="fr-FR"/>
        </w:rPr>
        <w:drawing>
          <wp:inline distT="0" distB="0" distL="0" distR="0" wp14:anchorId="005E92BF" wp14:editId="4730476F">
            <wp:extent cx="241300" cy="254000"/>
            <wp:effectExtent l="0" t="0" r="0" b="0"/>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1300" cy="254000"/>
                    </a:xfrm>
                    <a:prstGeom prst="rect">
                      <a:avLst/>
                    </a:prstGeom>
                    <a:solidFill>
                      <a:srgbClr val="FFFFFF"/>
                    </a:solidFill>
                    <a:ln>
                      <a:noFill/>
                    </a:ln>
                  </pic:spPr>
                </pic:pic>
              </a:graphicData>
            </a:graphic>
          </wp:inline>
        </w:drawing>
      </w:r>
      <w:r w:rsidRPr="00195B00">
        <w:t>(relation 2)</w:t>
      </w:r>
    </w:p>
    <w:p w:rsidR="00B15513" w:rsidRPr="00195B00" w:rsidRDefault="007628E2" w:rsidP="00D84857">
      <w:pPr>
        <w:spacing w:line="240" w:lineRule="auto"/>
        <w:ind w:left="709"/>
      </w:pPr>
      <w:r w:rsidRPr="00195B00">
        <w:lastRenderedPageBreak/>
        <w:t>À</w:t>
      </w:r>
      <w:r w:rsidR="00B15513" w:rsidRPr="00195B00">
        <w:t xml:space="preserve"> partir des relations 2 et 3, on </w:t>
      </w:r>
      <w:proofErr w:type="gramStart"/>
      <w:r w:rsidR="00B15513" w:rsidRPr="00195B00">
        <w:t xml:space="preserve">obtient </w:t>
      </w:r>
      <w:r w:rsidR="00866A3C">
        <w:rPr>
          <w:noProof/>
          <w:position w:val="-12"/>
          <w:lang w:eastAsia="fr-FR"/>
        </w:rPr>
        <w:drawing>
          <wp:inline distT="0" distB="0" distL="0" distR="0" wp14:anchorId="1B87A14B" wp14:editId="3D438480">
            <wp:extent cx="774700" cy="254000"/>
            <wp:effectExtent l="0" t="0" r="0" b="0"/>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74700" cy="254000"/>
                    </a:xfrm>
                    <a:prstGeom prst="rect">
                      <a:avLst/>
                    </a:prstGeom>
                    <a:solidFill>
                      <a:srgbClr val="FFFFFF"/>
                    </a:solidFill>
                    <a:ln>
                      <a:noFill/>
                    </a:ln>
                  </pic:spPr>
                </pic:pic>
              </a:graphicData>
            </a:graphic>
          </wp:inline>
        </w:drawing>
      </w:r>
      <w:proofErr w:type="gramEnd"/>
      <w:r w:rsidR="004274EE">
        <w:t xml:space="preserve"> . Cela correspond bien à ce </w:t>
      </w:r>
      <w:r w:rsidR="00B15513" w:rsidRPr="00195B00">
        <w:t>qui est observé expérimentalement</w:t>
      </w:r>
      <w:r w:rsidR="004274EE">
        <w:t> :</w:t>
      </w:r>
      <w:r w:rsidR="004274EE" w:rsidRPr="004274EE">
        <w:rPr>
          <w:rFonts w:ascii="Cambria Math" w:hAnsi="Cambria Math"/>
          <w:i/>
          <w:sz w:val="24"/>
          <w:szCs w:val="24"/>
        </w:rPr>
        <w:t xml:space="preserve"> </w:t>
      </w:r>
      <w:proofErr w:type="spellStart"/>
      <w:r w:rsidR="004274EE" w:rsidRPr="00D84857">
        <w:rPr>
          <w:rFonts w:ascii="Cambria Math" w:hAnsi="Cambria Math"/>
          <w:i/>
          <w:sz w:val="24"/>
          <w:szCs w:val="24"/>
        </w:rPr>
        <w:t>F</w:t>
      </w:r>
      <w:r w:rsidR="004274EE" w:rsidRPr="00D84857">
        <w:rPr>
          <w:rFonts w:ascii="Cambria Math" w:hAnsi="Cambria Math"/>
          <w:i/>
          <w:sz w:val="24"/>
          <w:szCs w:val="24"/>
          <w:vertAlign w:val="subscript"/>
        </w:rPr>
        <w:t>d</w:t>
      </w:r>
      <w:proofErr w:type="spellEnd"/>
      <w:r w:rsidR="004274EE" w:rsidRPr="00D84857">
        <w:rPr>
          <w:rFonts w:ascii="Cambria Math" w:hAnsi="Cambria Math"/>
          <w:i/>
          <w:sz w:val="24"/>
          <w:szCs w:val="24"/>
          <w:vertAlign w:val="subscript"/>
        </w:rPr>
        <w:t xml:space="preserve"> </w:t>
      </w:r>
      <w:r w:rsidR="004274EE">
        <w:rPr>
          <w:rFonts w:ascii="Cambria Math" w:hAnsi="Cambria Math"/>
          <w:i/>
          <w:sz w:val="24"/>
          <w:szCs w:val="24"/>
          <w:vertAlign w:val="subscript"/>
        </w:rPr>
        <w:t xml:space="preserve"> </w:t>
      </w:r>
      <w:r w:rsidR="004274EE" w:rsidRPr="00D84857">
        <w:rPr>
          <w:rFonts w:ascii="Cambria Math" w:hAnsi="Cambria Math"/>
          <w:sz w:val="24"/>
          <w:szCs w:val="24"/>
        </w:rPr>
        <w:t xml:space="preserve">&lt; </w:t>
      </w:r>
      <w:proofErr w:type="gramStart"/>
      <w:r w:rsidR="004274EE" w:rsidRPr="00D84857">
        <w:rPr>
          <w:rFonts w:ascii="Cambria Math" w:hAnsi="Cambria Math"/>
          <w:i/>
          <w:sz w:val="24"/>
          <w:szCs w:val="24"/>
        </w:rPr>
        <w:t>P</w:t>
      </w:r>
      <w:r w:rsidR="004274EE">
        <w:rPr>
          <w:noProof/>
          <w:position w:val="-12"/>
          <w:lang w:eastAsia="fr-FR"/>
        </w:rPr>
        <w:t xml:space="preserve"> </w:t>
      </w:r>
      <w:r w:rsidR="00B15513" w:rsidRPr="00195B00">
        <w:t>,</w:t>
      </w:r>
      <w:proofErr w:type="gramEnd"/>
      <w:r w:rsidR="00B15513" w:rsidRPr="00195B00">
        <w:t xml:space="preserve"> la force exercée par la « masse marquée »  sur le dynamomètre, force mesurée par le dynamomètre, est déso</w:t>
      </w:r>
      <w:r w:rsidR="00EA44AC">
        <w:t>r</w:t>
      </w:r>
      <w:r w:rsidR="00B15513" w:rsidRPr="00195B00">
        <w:t>mais inférieure au poids.</w:t>
      </w:r>
    </w:p>
    <w:p w:rsidR="00B15513" w:rsidRPr="00195B00" w:rsidRDefault="00B15513" w:rsidP="00D84857">
      <w:pPr>
        <w:pStyle w:val="Paragraphedeliste"/>
        <w:numPr>
          <w:ilvl w:val="0"/>
          <w:numId w:val="42"/>
        </w:numPr>
        <w:spacing w:line="240" w:lineRule="auto"/>
        <w:ind w:left="714" w:hanging="357"/>
      </w:pPr>
      <w:r w:rsidRPr="00195B00">
        <w:t>Si le dynamomètre indique u</w:t>
      </w:r>
      <w:r w:rsidR="00EA44AC">
        <w:t>ne force nulle</w:t>
      </w:r>
      <w:r w:rsidRPr="00195B00">
        <w:t xml:space="preserve">, la force </w:t>
      </w:r>
      <w:r w:rsidR="00866A3C">
        <w:rPr>
          <w:noProof/>
          <w:position w:val="-16"/>
          <w:lang w:eastAsia="fr-FR"/>
        </w:rPr>
        <w:drawing>
          <wp:inline distT="0" distB="0" distL="0" distR="0" wp14:anchorId="623EFC90" wp14:editId="256C06E4">
            <wp:extent cx="158750" cy="279400"/>
            <wp:effectExtent l="0" t="0" r="0" b="0"/>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8750" cy="279400"/>
                    </a:xfrm>
                    <a:prstGeom prst="rect">
                      <a:avLst/>
                    </a:prstGeom>
                    <a:solidFill>
                      <a:srgbClr val="FFFFFF"/>
                    </a:solidFill>
                    <a:ln>
                      <a:noFill/>
                    </a:ln>
                  </pic:spPr>
                </pic:pic>
              </a:graphicData>
            </a:graphic>
          </wp:inline>
        </w:drawing>
      </w:r>
      <w:r w:rsidRPr="00195B00">
        <w:t>exercée par le dynamomètre sur la « masse ma</w:t>
      </w:r>
      <w:r w:rsidR="00EA44AC">
        <w:t>rq</w:t>
      </w:r>
      <w:r w:rsidRPr="00195B00">
        <w:t>uée est nulle » et le système "masse marquée" ne subit plus que deux forces:</w:t>
      </w:r>
    </w:p>
    <w:p w:rsidR="00B15513" w:rsidRPr="00195B00" w:rsidRDefault="00B15513" w:rsidP="00D84857">
      <w:pPr>
        <w:pStyle w:val="Paragraphedeliste"/>
        <w:numPr>
          <w:ilvl w:val="0"/>
          <w:numId w:val="47"/>
        </w:numPr>
        <w:spacing w:line="240" w:lineRule="auto"/>
        <w:ind w:left="1134" w:hanging="357"/>
      </w:pPr>
      <w:r w:rsidRPr="00195B00">
        <w:t xml:space="preserve">son poids </w:t>
      </w:r>
      <w:r w:rsidR="00866A3C">
        <w:rPr>
          <w:noProof/>
          <w:position w:val="-4"/>
          <w:lang w:eastAsia="fr-FR"/>
        </w:rPr>
        <w:drawing>
          <wp:inline distT="0" distB="0" distL="0" distR="0" wp14:anchorId="06503E45" wp14:editId="4F719D34">
            <wp:extent cx="152400" cy="203200"/>
            <wp:effectExtent l="0" t="0" r="0" b="0"/>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2400" cy="203200"/>
                    </a:xfrm>
                    <a:prstGeom prst="rect">
                      <a:avLst/>
                    </a:prstGeom>
                    <a:solidFill>
                      <a:srgbClr val="FFFFFF"/>
                    </a:solidFill>
                    <a:ln>
                      <a:noFill/>
                    </a:ln>
                  </pic:spPr>
                </pic:pic>
              </a:graphicData>
            </a:graphic>
          </wp:inline>
        </w:drawing>
      </w:r>
      <w:r w:rsidR="004274EE">
        <w:t> ;</w:t>
      </w:r>
    </w:p>
    <w:p w:rsidR="00B15513" w:rsidRPr="00195B00" w:rsidRDefault="00B15513" w:rsidP="00D84857">
      <w:pPr>
        <w:pStyle w:val="Paragraphedeliste"/>
        <w:numPr>
          <w:ilvl w:val="0"/>
          <w:numId w:val="47"/>
        </w:numPr>
        <w:spacing w:line="240" w:lineRule="auto"/>
        <w:ind w:left="1134" w:hanging="357"/>
      </w:pPr>
      <w:r w:rsidRPr="00195B00">
        <w:t xml:space="preserve">et la force exercée par le </w:t>
      </w:r>
      <w:r w:rsidR="00EA44AC" w:rsidRPr="00195B00">
        <w:t>support</w:t>
      </w:r>
      <w:r w:rsidR="00866A3C">
        <w:rPr>
          <w:noProof/>
          <w:position w:val="-4"/>
          <w:lang w:eastAsia="fr-FR"/>
        </w:rPr>
        <w:drawing>
          <wp:inline distT="0" distB="0" distL="0" distR="0" wp14:anchorId="6C416A89" wp14:editId="24A104E1">
            <wp:extent cx="152400" cy="203200"/>
            <wp:effectExtent l="0" t="0" r="0" b="0"/>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2400" cy="203200"/>
                    </a:xfrm>
                    <a:prstGeom prst="rect">
                      <a:avLst/>
                    </a:prstGeom>
                    <a:solidFill>
                      <a:srgbClr val="FFFFFF"/>
                    </a:solidFill>
                    <a:ln>
                      <a:noFill/>
                    </a:ln>
                  </pic:spPr>
                </pic:pic>
              </a:graphicData>
            </a:graphic>
          </wp:inline>
        </w:drawing>
      </w:r>
      <w:r w:rsidRPr="00195B00">
        <w:t>.</w:t>
      </w:r>
    </w:p>
    <w:p w:rsidR="00B15513" w:rsidRPr="00195B00" w:rsidRDefault="00B15513" w:rsidP="00D84857">
      <w:pPr>
        <w:spacing w:line="240" w:lineRule="auto"/>
        <w:ind w:left="709"/>
      </w:pPr>
      <w:r w:rsidRPr="00195B00">
        <w:t xml:space="preserve">Dans le cas statique dans le référentiel du laboratoire supposé galiléen, la première loi de Newton (principe d'inertie) </w:t>
      </w:r>
      <w:r w:rsidR="00EA44AC" w:rsidRPr="00195B00">
        <w:t>impose</w:t>
      </w:r>
      <w:r w:rsidR="00866A3C">
        <w:rPr>
          <w:noProof/>
          <w:position w:val="-6"/>
          <w:lang w:eastAsia="fr-FR"/>
        </w:rPr>
        <w:drawing>
          <wp:inline distT="0" distB="0" distL="0" distR="0" wp14:anchorId="2703BD2C" wp14:editId="557CFE20">
            <wp:extent cx="635000" cy="215900"/>
            <wp:effectExtent l="0" t="0" r="0" b="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35000" cy="215900"/>
                    </a:xfrm>
                    <a:prstGeom prst="rect">
                      <a:avLst/>
                    </a:prstGeom>
                    <a:solidFill>
                      <a:srgbClr val="FFFFFF"/>
                    </a:solidFill>
                    <a:ln>
                      <a:noFill/>
                    </a:ln>
                  </pic:spPr>
                </pic:pic>
              </a:graphicData>
            </a:graphic>
          </wp:inline>
        </w:drawing>
      </w:r>
      <w:r w:rsidRPr="00195B00">
        <w:t>.</w:t>
      </w:r>
    </w:p>
    <w:p w:rsidR="00B15513" w:rsidRPr="00195B00" w:rsidRDefault="00866A3C" w:rsidP="00B5320A">
      <w:pPr>
        <w:spacing w:line="240" w:lineRule="auto"/>
        <w:jc w:val="center"/>
        <w:rPr>
          <w:rFonts w:ascii="Arial Unicode MS" w:eastAsia="Arial Unicode MS" w:hAnsi="Arial Unicode MS" w:cs="Arial Unicode MS"/>
          <w:szCs w:val="20"/>
        </w:rPr>
      </w:pPr>
      <w:r>
        <w:rPr>
          <w:rFonts w:ascii="Arial Unicode MS" w:eastAsia="Arial Unicode MS" w:hAnsi="Arial Unicode MS" w:cs="Arial Unicode MS"/>
          <w:noProof/>
          <w:szCs w:val="20"/>
          <w:lang w:eastAsia="fr-FR"/>
        </w:rPr>
        <w:drawing>
          <wp:inline distT="0" distB="0" distL="0" distR="0" wp14:anchorId="52E10E89" wp14:editId="1EF79150">
            <wp:extent cx="4089400" cy="2787650"/>
            <wp:effectExtent l="0" t="0" r="0" b="0"/>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9" cstate="print">
                      <a:extLst>
                        <a:ext uri="{28A0092B-C50C-407E-A947-70E740481C1C}">
                          <a14:useLocalDpi xmlns:a14="http://schemas.microsoft.com/office/drawing/2010/main" val="0"/>
                        </a:ext>
                      </a:extLst>
                    </a:blip>
                    <a:srcRect t="12592"/>
                    <a:stretch>
                      <a:fillRect/>
                    </a:stretch>
                  </pic:blipFill>
                  <pic:spPr bwMode="auto">
                    <a:xfrm>
                      <a:off x="0" y="0"/>
                      <a:ext cx="4089400" cy="2787650"/>
                    </a:xfrm>
                    <a:prstGeom prst="rect">
                      <a:avLst/>
                    </a:prstGeom>
                    <a:solidFill>
                      <a:srgbClr val="FFFFFF"/>
                    </a:solidFill>
                    <a:ln>
                      <a:noFill/>
                    </a:ln>
                  </pic:spPr>
                </pic:pic>
              </a:graphicData>
            </a:graphic>
          </wp:inline>
        </w:drawing>
      </w:r>
    </w:p>
    <w:p w:rsidR="009F3F0B" w:rsidRDefault="009F3F0B">
      <w:pPr>
        <w:spacing w:after="0" w:line="240" w:lineRule="auto"/>
        <w:rPr>
          <w:rFonts w:ascii="Arial Unicode MS" w:eastAsia="Arial Unicode MS" w:hAnsi="Arial Unicode MS" w:cs="Arial Unicode MS"/>
          <w:color w:val="0E869E"/>
          <w:sz w:val="52"/>
        </w:rPr>
      </w:pPr>
      <w:r>
        <w:rPr>
          <w:rFonts w:ascii="Arial Unicode MS" w:eastAsia="Arial Unicode MS" w:hAnsi="Arial Unicode MS" w:cs="Arial Unicode MS"/>
          <w:color w:val="0E869E"/>
          <w:sz w:val="52"/>
        </w:rPr>
        <w:br w:type="page"/>
      </w:r>
    </w:p>
    <w:p w:rsidR="00B15513" w:rsidRPr="00084D38" w:rsidRDefault="00084D38" w:rsidP="009F3F0B">
      <w:pPr>
        <w:pStyle w:val="Titre1c0"/>
        <w:rPr>
          <w:rFonts w:eastAsia="Arial Unicode MS"/>
        </w:rPr>
      </w:pPr>
      <w:r w:rsidRPr="00084D38">
        <w:rPr>
          <w:rFonts w:eastAsia="Arial Unicode MS"/>
        </w:rPr>
        <w:lastRenderedPageBreak/>
        <w:t>R</w:t>
      </w:r>
      <w:r w:rsidR="00B15513" w:rsidRPr="00084D38">
        <w:rPr>
          <w:rFonts w:eastAsia="Arial Unicode MS"/>
        </w:rPr>
        <w:t xml:space="preserve">etours des expérimentations en classe </w:t>
      </w:r>
    </w:p>
    <w:p w:rsidR="00B15513" w:rsidRPr="00195B00" w:rsidRDefault="00B15513" w:rsidP="009F3F0B">
      <w:pPr>
        <w:rPr>
          <w:lang w:bidi="hi-IN"/>
        </w:rPr>
      </w:pPr>
      <w:r w:rsidRPr="00195B00">
        <w:rPr>
          <w:lang w:bidi="hi-IN"/>
        </w:rPr>
        <w:t>L’activité a été testée sur un groupe de 18 élèves en binômes lors d’une séance</w:t>
      </w:r>
      <w:r w:rsidR="00EA44AC">
        <w:rPr>
          <w:lang w:bidi="hi-IN"/>
        </w:rPr>
        <w:t xml:space="preserve"> expérimentale</w:t>
      </w:r>
      <w:r w:rsidRPr="00195B00">
        <w:rPr>
          <w:lang w:bidi="hi-IN"/>
        </w:rPr>
        <w:t xml:space="preserve"> de 1</w:t>
      </w:r>
      <w:r w:rsidR="00EA44AC">
        <w:rPr>
          <w:lang w:bidi="hi-IN"/>
        </w:rPr>
        <w:t xml:space="preserve"> </w:t>
      </w:r>
      <w:r w:rsidRPr="00195B00">
        <w:rPr>
          <w:lang w:bidi="hi-IN"/>
        </w:rPr>
        <w:t>h</w:t>
      </w:r>
      <w:r w:rsidR="00EA44AC">
        <w:rPr>
          <w:lang w:bidi="hi-IN"/>
        </w:rPr>
        <w:t xml:space="preserve"> 15.</w:t>
      </w:r>
    </w:p>
    <w:p w:rsidR="00B15513" w:rsidRPr="00772A00" w:rsidRDefault="00B15513" w:rsidP="009F3F0B">
      <w:pPr>
        <w:pStyle w:val="Titre2"/>
        <w:rPr>
          <w:rFonts w:eastAsia="Arial Unicode MS"/>
        </w:rPr>
      </w:pPr>
      <w:r w:rsidRPr="00772A00">
        <w:rPr>
          <w:rFonts w:eastAsia="Arial Unicode MS"/>
        </w:rPr>
        <w:t>Des résultats de l’expérience bien expliqués par la théorie</w:t>
      </w:r>
    </w:p>
    <w:p w:rsidR="00B15513" w:rsidRPr="00195B00" w:rsidRDefault="00B15513" w:rsidP="009F3F0B">
      <w:pPr>
        <w:rPr>
          <w:lang w:bidi="hi-IN"/>
        </w:rPr>
      </w:pPr>
      <w:r w:rsidRPr="00195B00">
        <w:rPr>
          <w:lang w:bidi="hi-IN"/>
        </w:rPr>
        <w:t>Une copie débute bien l’étude théorique en s’appuyant sur le principe d’inertie mais pour parvenir aux observations expérimentales, la résolution fait apparaître une confusion entre scalaires et vecteurs, l’absence d’unités, et un mélange entre littéral et numérique (symbole et nombre). Le maniement des équations avec vecteurs, ou des projections de vecteurs n’est pas encore acquise.</w:t>
      </w:r>
    </w:p>
    <w:p w:rsidR="00B15513" w:rsidRPr="00195B00" w:rsidRDefault="00866A3C" w:rsidP="009F3F0B">
      <w:pPr>
        <w:spacing w:after="20" w:line="240" w:lineRule="auto"/>
        <w:jc w:val="both"/>
        <w:rPr>
          <w:rFonts w:ascii="Arial Unicode MS" w:eastAsia="Arial Unicode MS" w:hAnsi="Arial Unicode MS" w:cs="Arial Unicode MS"/>
          <w:color w:val="000000"/>
          <w:szCs w:val="20"/>
          <w:lang w:bidi="hi-IN"/>
        </w:rPr>
      </w:pPr>
      <w:r>
        <w:rPr>
          <w:rFonts w:ascii="Arial Unicode MS" w:eastAsia="Arial Unicode MS" w:hAnsi="Arial Unicode MS" w:cs="Arial Unicode MS"/>
          <w:noProof/>
          <w:color w:val="000000"/>
          <w:szCs w:val="20"/>
          <w:lang w:eastAsia="fr-FR"/>
        </w:rPr>
        <w:drawing>
          <wp:inline distT="0" distB="0" distL="0" distR="0" wp14:anchorId="1A8E60FD" wp14:editId="632B82DB">
            <wp:extent cx="2667000" cy="2082800"/>
            <wp:effectExtent l="0" t="0" r="0" b="0"/>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67000" cy="2082800"/>
                    </a:xfrm>
                    <a:prstGeom prst="rect">
                      <a:avLst/>
                    </a:prstGeom>
                    <a:solidFill>
                      <a:srgbClr val="FFFFFF"/>
                    </a:solidFill>
                    <a:ln>
                      <a:noFill/>
                    </a:ln>
                  </pic:spPr>
                </pic:pic>
              </a:graphicData>
            </a:graphic>
          </wp:inline>
        </w:drawing>
      </w:r>
    </w:p>
    <w:p w:rsidR="00B15513" w:rsidRPr="00195B00" w:rsidRDefault="00B15513" w:rsidP="009F3F0B">
      <w:pPr>
        <w:rPr>
          <w:lang w:bidi="hi-IN"/>
        </w:rPr>
      </w:pPr>
      <w:r w:rsidRPr="00195B00">
        <w:rPr>
          <w:lang w:bidi="hi-IN"/>
        </w:rPr>
        <w:t>Deux élèves ont voulu faire une étude d’écart qui aurait pu expliquer la différence, mais s’aperçoivent que cela ne suffit pas. Ils utilisent les résultats expérimentaux mais ne mettent pas en œuvre la modélisation théorique et le principe d’inertie dans le cas 3).</w:t>
      </w:r>
    </w:p>
    <w:p w:rsidR="00B15513" w:rsidRPr="00195B00" w:rsidRDefault="00B15513" w:rsidP="0037079C">
      <w:pPr>
        <w:spacing w:after="20"/>
        <w:rPr>
          <w:rFonts w:ascii="Arial Unicode MS" w:eastAsia="Arial Unicode MS" w:hAnsi="Arial Unicode MS" w:cs="Arial Unicode MS"/>
          <w:color w:val="000000"/>
          <w:szCs w:val="20"/>
          <w:lang w:bidi="hi-IN"/>
        </w:rPr>
      </w:pPr>
    </w:p>
    <w:p w:rsidR="00B15513" w:rsidRPr="00772A00" w:rsidRDefault="00866A3C" w:rsidP="009F3F0B">
      <w:pPr>
        <w:spacing w:after="20" w:line="240" w:lineRule="auto"/>
        <w:rPr>
          <w:rFonts w:ascii="Arial Unicode MS" w:eastAsia="Arial Unicode MS" w:hAnsi="Arial Unicode MS" w:cs="Arial Unicode MS"/>
          <w:color w:val="000000"/>
          <w:lang w:bidi="hi-IN"/>
        </w:rPr>
      </w:pPr>
      <w:r>
        <w:rPr>
          <w:rFonts w:ascii="Arial Unicode MS" w:eastAsia="Arial Unicode MS" w:hAnsi="Arial Unicode MS" w:cs="Arial Unicode MS"/>
          <w:noProof/>
          <w:color w:val="000000"/>
          <w:lang w:eastAsia="fr-FR"/>
        </w:rPr>
        <w:drawing>
          <wp:inline distT="0" distB="0" distL="0" distR="0" wp14:anchorId="1747E733" wp14:editId="3C7D48A0">
            <wp:extent cx="4533900" cy="2667000"/>
            <wp:effectExtent l="0" t="0" r="0" b="0"/>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33900" cy="2667000"/>
                    </a:xfrm>
                    <a:prstGeom prst="rect">
                      <a:avLst/>
                    </a:prstGeom>
                    <a:solidFill>
                      <a:srgbClr val="FFFFFF"/>
                    </a:solidFill>
                    <a:ln>
                      <a:noFill/>
                    </a:ln>
                  </pic:spPr>
                </pic:pic>
              </a:graphicData>
            </a:graphic>
          </wp:inline>
        </w:drawing>
      </w:r>
    </w:p>
    <w:p w:rsidR="00B15513" w:rsidRPr="00084D38" w:rsidRDefault="00EA44AC" w:rsidP="009F3F0B">
      <w:pPr>
        <w:pStyle w:val="Titre2"/>
        <w:rPr>
          <w:rFonts w:eastAsia="Arial Unicode MS"/>
        </w:rPr>
      </w:pPr>
      <w:r>
        <w:rPr>
          <w:rFonts w:eastAsia="Arial Unicode MS"/>
        </w:rPr>
        <w:br w:type="page"/>
      </w:r>
      <w:r w:rsidR="00B15513" w:rsidRPr="00084D38">
        <w:rPr>
          <w:rFonts w:eastAsia="Arial Unicode MS"/>
        </w:rPr>
        <w:lastRenderedPageBreak/>
        <w:t>Des rés</w:t>
      </w:r>
      <w:r w:rsidR="009F3F0B">
        <w:rPr>
          <w:rFonts w:eastAsia="Arial Unicode MS"/>
        </w:rPr>
        <w:t>ultats de l’expérience étranges</w:t>
      </w:r>
    </w:p>
    <w:p w:rsidR="00B15513" w:rsidRPr="00195B00" w:rsidRDefault="00B15513" w:rsidP="009F3F0B">
      <w:pPr>
        <w:rPr>
          <w:lang w:bidi="hi-IN"/>
        </w:rPr>
      </w:pPr>
      <w:r w:rsidRPr="00195B00">
        <w:rPr>
          <w:lang w:bidi="hi-IN"/>
        </w:rPr>
        <w:t>Les autres copies ont du mal à expliquer l’ensemble des résultats expérimentaux</w:t>
      </w:r>
      <w:r w:rsidR="00EA44AC">
        <w:rPr>
          <w:lang w:bidi="hi-IN"/>
        </w:rPr>
        <w:t> :</w:t>
      </w:r>
      <w:r w:rsidRPr="00195B00">
        <w:rPr>
          <w:lang w:bidi="hi-IN"/>
        </w:rPr>
        <w:t> </w:t>
      </w:r>
    </w:p>
    <w:p w:rsidR="00B15513" w:rsidRPr="00195B00" w:rsidRDefault="00866A3C" w:rsidP="009F3F0B">
      <w:pPr>
        <w:spacing w:after="20" w:line="240" w:lineRule="auto"/>
        <w:rPr>
          <w:rFonts w:ascii="Arial Unicode MS" w:eastAsia="Arial Unicode MS" w:hAnsi="Arial Unicode MS" w:cs="Arial Unicode MS"/>
          <w:color w:val="000000"/>
          <w:szCs w:val="20"/>
          <w:lang w:bidi="hi-IN"/>
        </w:rPr>
      </w:pPr>
      <w:r>
        <w:rPr>
          <w:rFonts w:ascii="Arial Unicode MS" w:eastAsia="Arial Unicode MS" w:hAnsi="Arial Unicode MS" w:cs="Arial Unicode MS"/>
          <w:noProof/>
          <w:color w:val="000000"/>
          <w:szCs w:val="20"/>
          <w:lang w:eastAsia="fr-FR"/>
        </w:rPr>
        <w:drawing>
          <wp:inline distT="0" distB="0" distL="0" distR="0" wp14:anchorId="2D57E556" wp14:editId="2005EB76">
            <wp:extent cx="6477000" cy="2311400"/>
            <wp:effectExtent l="0" t="0" r="0" b="0"/>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77000" cy="2311400"/>
                    </a:xfrm>
                    <a:prstGeom prst="rect">
                      <a:avLst/>
                    </a:prstGeom>
                    <a:solidFill>
                      <a:srgbClr val="FFFFFF"/>
                    </a:solidFill>
                    <a:ln>
                      <a:noFill/>
                    </a:ln>
                  </pic:spPr>
                </pic:pic>
              </a:graphicData>
            </a:graphic>
          </wp:inline>
        </w:drawing>
      </w:r>
    </w:p>
    <w:p w:rsidR="00B15513" w:rsidRPr="00195B00" w:rsidRDefault="00B15513" w:rsidP="0037079C">
      <w:pPr>
        <w:keepNext/>
        <w:numPr>
          <w:ilvl w:val="2"/>
          <w:numId w:val="1"/>
        </w:numPr>
        <w:spacing w:after="20"/>
        <w:ind w:left="0" w:firstLine="0"/>
        <w:outlineLvl w:val="2"/>
        <w:rPr>
          <w:rFonts w:ascii="Arial Unicode MS" w:eastAsia="Arial Unicode MS" w:hAnsi="Arial Unicode MS" w:cs="Arial Unicode MS"/>
          <w:b/>
          <w:bCs/>
          <w:szCs w:val="20"/>
        </w:rPr>
      </w:pPr>
    </w:p>
    <w:p w:rsidR="00B15513" w:rsidRPr="00772A00" w:rsidRDefault="00B15513" w:rsidP="009F3F0B">
      <w:pPr>
        <w:pStyle w:val="Titre2"/>
        <w:rPr>
          <w:rFonts w:eastAsia="Arial Unicode MS"/>
        </w:rPr>
      </w:pPr>
      <w:r w:rsidRPr="00772A00">
        <w:rPr>
          <w:rFonts w:eastAsia="Arial Unicode MS"/>
        </w:rPr>
        <w:t>Des</w:t>
      </w:r>
      <w:r w:rsidR="009F3F0B">
        <w:rPr>
          <w:rFonts w:eastAsia="Arial Unicode MS"/>
        </w:rPr>
        <w:t xml:space="preserve"> bilans de forces mal maîtrisés</w:t>
      </w:r>
    </w:p>
    <w:p w:rsidR="00B15513" w:rsidRPr="00195B00" w:rsidRDefault="00B15513" w:rsidP="009F3F0B">
      <w:pPr>
        <w:rPr>
          <w:lang w:bidi="hi-IN"/>
        </w:rPr>
      </w:pPr>
      <w:r w:rsidRPr="00195B00">
        <w:rPr>
          <w:lang w:bidi="hi-IN"/>
        </w:rPr>
        <w:t>Certains bilans de forces sont faux :</w:t>
      </w:r>
    </w:p>
    <w:p w:rsidR="00B15513" w:rsidRPr="00195B00" w:rsidRDefault="00866A3C" w:rsidP="009F3F0B">
      <w:pPr>
        <w:spacing w:line="240" w:lineRule="auto"/>
        <w:rPr>
          <w:lang w:bidi="hi-IN"/>
        </w:rPr>
      </w:pPr>
      <w:r>
        <w:rPr>
          <w:noProof/>
          <w:lang w:eastAsia="fr-FR"/>
        </w:rPr>
        <w:drawing>
          <wp:inline distT="0" distB="0" distL="0" distR="0" wp14:anchorId="1E26D1D4" wp14:editId="524C8230">
            <wp:extent cx="5073650" cy="400050"/>
            <wp:effectExtent l="0" t="0" r="0" b="0"/>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73650" cy="400050"/>
                    </a:xfrm>
                    <a:prstGeom prst="rect">
                      <a:avLst/>
                    </a:prstGeom>
                    <a:solidFill>
                      <a:srgbClr val="FFFFFF"/>
                    </a:solidFill>
                    <a:ln>
                      <a:noFill/>
                    </a:ln>
                  </pic:spPr>
                </pic:pic>
              </a:graphicData>
            </a:graphic>
          </wp:inline>
        </w:drawing>
      </w:r>
    </w:p>
    <w:p w:rsidR="00B15513" w:rsidRPr="00195B00" w:rsidRDefault="00B15513" w:rsidP="009F3F0B">
      <w:pPr>
        <w:rPr>
          <w:lang w:bidi="hi-IN"/>
        </w:rPr>
      </w:pPr>
      <w:r w:rsidRPr="00195B00">
        <w:rPr>
          <w:lang w:bidi="hi-IN"/>
        </w:rPr>
        <w:t>Le bilan des forces, bien qu’il fasse apparaître une autre force que le poids</w:t>
      </w:r>
      <w:r w:rsidR="00EA44AC">
        <w:rPr>
          <w:lang w:bidi="hi-IN"/>
        </w:rPr>
        <w:t>,</w:t>
      </w:r>
      <w:r w:rsidRPr="00195B00">
        <w:rPr>
          <w:lang w:bidi="hi-IN"/>
        </w:rPr>
        <w:t xml:space="preserve"> est assimilé dans une copie au modèle de la chute libre (du fait de l’absence des frottements !) :</w:t>
      </w:r>
    </w:p>
    <w:p w:rsidR="00B15513" w:rsidRPr="00195B00" w:rsidRDefault="00866A3C" w:rsidP="009F3F0B">
      <w:pPr>
        <w:spacing w:line="240" w:lineRule="auto"/>
        <w:rPr>
          <w:lang w:bidi="hi-IN"/>
        </w:rPr>
      </w:pPr>
      <w:bookmarkStart w:id="1" w:name="_GoBack"/>
      <w:r>
        <w:rPr>
          <w:noProof/>
          <w:lang w:eastAsia="fr-FR"/>
        </w:rPr>
        <w:drawing>
          <wp:inline distT="0" distB="0" distL="0" distR="0" wp14:anchorId="12ADA9A7" wp14:editId="2B522C1C">
            <wp:extent cx="5410200" cy="647700"/>
            <wp:effectExtent l="0" t="0" r="0" b="0"/>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10200" cy="647700"/>
                    </a:xfrm>
                    <a:prstGeom prst="rect">
                      <a:avLst/>
                    </a:prstGeom>
                    <a:solidFill>
                      <a:srgbClr val="FFFFFF"/>
                    </a:solidFill>
                    <a:ln>
                      <a:noFill/>
                    </a:ln>
                  </pic:spPr>
                </pic:pic>
              </a:graphicData>
            </a:graphic>
          </wp:inline>
        </w:drawing>
      </w:r>
      <w:bookmarkEnd w:id="1"/>
    </w:p>
    <w:p w:rsidR="00B15513" w:rsidRPr="00195B00" w:rsidRDefault="00B15513" w:rsidP="009F3F0B">
      <w:pPr>
        <w:rPr>
          <w:lang w:bidi="hi-IN"/>
        </w:rPr>
      </w:pPr>
      <w:r w:rsidRPr="00195B00">
        <w:rPr>
          <w:lang w:bidi="hi-IN"/>
        </w:rPr>
        <w:t>Les définitions des forces sont parfois mal maîtrisées, le poids étant « lu sur le dynamomètre », il n’est du coup plus l’action de la gravité</w:t>
      </w:r>
      <w:r w:rsidR="00EA44AC">
        <w:rPr>
          <w:lang w:bidi="hi-IN"/>
        </w:rPr>
        <w:t> :</w:t>
      </w:r>
    </w:p>
    <w:p w:rsidR="00B15513" w:rsidRPr="00195B00" w:rsidRDefault="00866A3C" w:rsidP="009F3F0B">
      <w:pPr>
        <w:spacing w:line="240" w:lineRule="auto"/>
        <w:rPr>
          <w:lang w:bidi="hi-IN"/>
        </w:rPr>
      </w:pPr>
      <w:r>
        <w:rPr>
          <w:noProof/>
          <w:lang w:eastAsia="fr-FR"/>
        </w:rPr>
        <w:drawing>
          <wp:inline distT="0" distB="0" distL="0" distR="0" wp14:anchorId="0A72E9BE" wp14:editId="757DE102">
            <wp:extent cx="5803900" cy="1473200"/>
            <wp:effectExtent l="0" t="0" r="0" b="0"/>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03900" cy="1473200"/>
                    </a:xfrm>
                    <a:prstGeom prst="rect">
                      <a:avLst/>
                    </a:prstGeom>
                    <a:solidFill>
                      <a:srgbClr val="FFFFFF"/>
                    </a:solidFill>
                    <a:ln>
                      <a:noFill/>
                    </a:ln>
                  </pic:spPr>
                </pic:pic>
              </a:graphicData>
            </a:graphic>
          </wp:inline>
        </w:drawing>
      </w:r>
    </w:p>
    <w:p w:rsidR="00B15513" w:rsidRPr="00195B00" w:rsidRDefault="00B15513" w:rsidP="009F3F0B">
      <w:pPr>
        <w:rPr>
          <w:lang w:bidi="hi-IN"/>
        </w:rPr>
      </w:pPr>
      <w:r w:rsidRPr="00195B00">
        <w:rPr>
          <w:lang w:bidi="hi-IN"/>
        </w:rPr>
        <w:t xml:space="preserve">Dans les différents raisonnements analysés, il est à noter qu’aucun ne s’appuie sur un schéma représentant les forces auxquelles est soumise la masse marquée et celles auxquelles est soumis le dynamomètre. Ces schémas seraient bien utiles pour les élèves. </w:t>
      </w:r>
    </w:p>
    <w:p w:rsidR="00B15513" w:rsidRPr="00195B00" w:rsidRDefault="00B15513" w:rsidP="00EA44AC">
      <w:pPr>
        <w:spacing w:after="20"/>
        <w:jc w:val="both"/>
        <w:rPr>
          <w:rFonts w:ascii="Arial Unicode MS" w:eastAsia="Arial Unicode MS" w:hAnsi="Arial Unicode MS" w:cs="Arial Unicode MS"/>
          <w:b/>
          <w:bCs/>
          <w:szCs w:val="20"/>
        </w:rPr>
      </w:pPr>
      <w:r w:rsidRPr="00195B00">
        <w:rPr>
          <w:rFonts w:ascii="Arial Unicode MS" w:eastAsia="Arial Unicode MS" w:hAnsi="Arial Unicode MS" w:cs="Arial Unicode MS"/>
          <w:b/>
          <w:color w:val="000000"/>
          <w:szCs w:val="20"/>
          <w:lang w:bidi="hi-IN"/>
        </w:rPr>
        <w:t xml:space="preserve">Dans tous les cas, un diagramme objet-interaction aurait </w:t>
      </w:r>
      <w:r w:rsidR="009F3F0B">
        <w:rPr>
          <w:rFonts w:ascii="Arial Unicode MS" w:eastAsia="Arial Unicode MS" w:hAnsi="Arial Unicode MS" w:cs="Arial Unicode MS"/>
          <w:b/>
          <w:color w:val="000000"/>
          <w:szCs w:val="20"/>
          <w:lang w:bidi="hi-IN"/>
        </w:rPr>
        <w:t>été</w:t>
      </w:r>
      <w:r w:rsidRPr="00195B00">
        <w:rPr>
          <w:rFonts w:ascii="Arial Unicode MS" w:eastAsia="Arial Unicode MS" w:hAnsi="Arial Unicode MS" w:cs="Arial Unicode MS"/>
          <w:b/>
          <w:color w:val="000000"/>
          <w:szCs w:val="20"/>
          <w:lang w:bidi="hi-IN"/>
        </w:rPr>
        <w:t xml:space="preserve"> bienvenu et aurait permis de bien distinguer les forces exercées sur la masse marquée des forces exercées sur le dynamomètre. Enfin</w:t>
      </w:r>
      <w:r w:rsidR="009F3F0B">
        <w:rPr>
          <w:rFonts w:ascii="Arial Unicode MS" w:eastAsia="Arial Unicode MS" w:hAnsi="Arial Unicode MS" w:cs="Arial Unicode MS"/>
          <w:b/>
          <w:color w:val="000000"/>
          <w:szCs w:val="20"/>
          <w:lang w:bidi="hi-IN"/>
        </w:rPr>
        <w:t>,</w:t>
      </w:r>
      <w:r w:rsidRPr="00195B00">
        <w:rPr>
          <w:rFonts w:ascii="Arial Unicode MS" w:eastAsia="Arial Unicode MS" w:hAnsi="Arial Unicode MS" w:cs="Arial Unicode MS"/>
          <w:b/>
          <w:color w:val="000000"/>
          <w:szCs w:val="20"/>
          <w:lang w:bidi="hi-IN"/>
        </w:rPr>
        <w:t xml:space="preserve"> c’est bien au niveau des interactions entre deux objets que l</w:t>
      </w:r>
      <w:r w:rsidR="009F3F0B">
        <w:rPr>
          <w:rFonts w:ascii="Arial Unicode MS" w:eastAsia="Arial Unicode MS" w:hAnsi="Arial Unicode MS" w:cs="Arial Unicode MS"/>
          <w:b/>
          <w:color w:val="000000"/>
          <w:szCs w:val="20"/>
          <w:lang w:bidi="hi-IN"/>
        </w:rPr>
        <w:t>e raisonnement devait s’opérer.</w:t>
      </w:r>
    </w:p>
    <w:p w:rsidR="00B15513" w:rsidRPr="00772A00" w:rsidRDefault="00B15513" w:rsidP="009F3F0B">
      <w:pPr>
        <w:pStyle w:val="Titre2"/>
        <w:rPr>
          <w:rFonts w:eastAsia="Arial Unicode MS"/>
        </w:rPr>
      </w:pPr>
      <w:r w:rsidRPr="00772A00">
        <w:rPr>
          <w:rFonts w:eastAsia="Arial Unicode MS"/>
        </w:rPr>
        <w:br w:type="page"/>
      </w:r>
      <w:r w:rsidRPr="00772A00">
        <w:rPr>
          <w:rFonts w:eastAsia="Arial Unicode MS"/>
        </w:rPr>
        <w:lastRenderedPageBreak/>
        <w:t>Puisque les résultats de l’expérience sont étranges, c’est qu</w:t>
      </w:r>
      <w:r w:rsidR="009F3F0B">
        <w:rPr>
          <w:rFonts w:eastAsia="Arial Unicode MS"/>
        </w:rPr>
        <w:t>e l’expérience est imparfaite</w:t>
      </w:r>
    </w:p>
    <w:p w:rsidR="00B15513" w:rsidRPr="00195B00" w:rsidRDefault="00B15513" w:rsidP="009F3F0B">
      <w:pPr>
        <w:rPr>
          <w:lang w:bidi="hi-IN"/>
        </w:rPr>
      </w:pPr>
      <w:r w:rsidRPr="00195B00">
        <w:rPr>
          <w:lang w:bidi="hi-IN"/>
        </w:rPr>
        <w:t xml:space="preserve">Certains élèves sont gênés par les écarts entre la valeur (expérimentale) de la force appliquée par le dynamomètre et celle (calculée) du poids de la masse marquée. </w:t>
      </w:r>
    </w:p>
    <w:p w:rsidR="00B15513" w:rsidRPr="00195B00" w:rsidRDefault="00B15513" w:rsidP="009F3F0B">
      <w:pPr>
        <w:rPr>
          <w:lang w:bidi="hi-IN"/>
        </w:rPr>
      </w:pPr>
    </w:p>
    <w:p w:rsidR="00B15513" w:rsidRPr="00195B00" w:rsidRDefault="00866A3C" w:rsidP="009F3F0B">
      <w:pPr>
        <w:spacing w:line="240" w:lineRule="auto"/>
        <w:rPr>
          <w:lang w:bidi="hi-IN"/>
        </w:rPr>
      </w:pPr>
      <w:r>
        <w:rPr>
          <w:noProof/>
          <w:lang w:eastAsia="fr-FR"/>
        </w:rPr>
        <w:drawing>
          <wp:inline distT="0" distB="0" distL="0" distR="0" wp14:anchorId="792DF266" wp14:editId="72B929D0">
            <wp:extent cx="6210300" cy="774700"/>
            <wp:effectExtent l="0" t="0" r="0" b="0"/>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10300" cy="774700"/>
                    </a:xfrm>
                    <a:prstGeom prst="rect">
                      <a:avLst/>
                    </a:prstGeom>
                    <a:solidFill>
                      <a:srgbClr val="FFFFFF"/>
                    </a:solidFill>
                    <a:ln>
                      <a:noFill/>
                    </a:ln>
                  </pic:spPr>
                </pic:pic>
              </a:graphicData>
            </a:graphic>
          </wp:inline>
        </w:drawing>
      </w:r>
    </w:p>
    <w:p w:rsidR="00B15513" w:rsidRPr="00195B00" w:rsidRDefault="00B15513" w:rsidP="009F3F0B">
      <w:pPr>
        <w:rPr>
          <w:lang w:bidi="hi-IN"/>
        </w:rPr>
      </w:pPr>
    </w:p>
    <w:p w:rsidR="00B15513" w:rsidRPr="00195B00" w:rsidRDefault="00B15513" w:rsidP="009F3F0B">
      <w:pPr>
        <w:rPr>
          <w:lang w:bidi="hi-IN"/>
        </w:rPr>
      </w:pPr>
      <w:r w:rsidRPr="00195B00">
        <w:rPr>
          <w:lang w:bidi="hi-IN"/>
        </w:rPr>
        <w:t>L’écart observé entre les valeurs des forces est parfois mis sur le compte d’une différence fondamentale entre ces forces, puisque l’une est calculée et l’autre mesurée...</w:t>
      </w:r>
    </w:p>
    <w:p w:rsidR="00B15513" w:rsidRPr="00195B00" w:rsidRDefault="00B15513" w:rsidP="009F3F0B">
      <w:pPr>
        <w:rPr>
          <w:lang w:bidi="hi-IN"/>
        </w:rPr>
      </w:pPr>
    </w:p>
    <w:p w:rsidR="00B15513" w:rsidRPr="00195B00" w:rsidRDefault="00866A3C" w:rsidP="009F3F0B">
      <w:pPr>
        <w:spacing w:line="240" w:lineRule="auto"/>
        <w:rPr>
          <w:lang w:bidi="hi-IN"/>
        </w:rPr>
      </w:pPr>
      <w:r>
        <w:rPr>
          <w:noProof/>
          <w:lang w:eastAsia="fr-FR"/>
        </w:rPr>
        <w:drawing>
          <wp:inline distT="0" distB="0" distL="0" distR="0" wp14:anchorId="6EB6A691" wp14:editId="7021037B">
            <wp:extent cx="5988050" cy="2235200"/>
            <wp:effectExtent l="0" t="0" r="0" b="0"/>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88050" cy="2235200"/>
                    </a:xfrm>
                    <a:prstGeom prst="rect">
                      <a:avLst/>
                    </a:prstGeom>
                    <a:solidFill>
                      <a:srgbClr val="FFFFFF"/>
                    </a:solidFill>
                    <a:ln>
                      <a:noFill/>
                    </a:ln>
                  </pic:spPr>
                </pic:pic>
              </a:graphicData>
            </a:graphic>
          </wp:inline>
        </w:drawing>
      </w:r>
    </w:p>
    <w:p w:rsidR="00B15513" w:rsidRPr="00195B00" w:rsidRDefault="00B15513" w:rsidP="009F3F0B">
      <w:pPr>
        <w:rPr>
          <w:lang w:bidi="hi-IN"/>
        </w:rPr>
      </w:pPr>
    </w:p>
    <w:p w:rsidR="00B15513" w:rsidRPr="00195B00" w:rsidRDefault="00B15513" w:rsidP="009F3F0B">
      <w:pPr>
        <w:rPr>
          <w:lang w:bidi="hi-IN"/>
        </w:rPr>
      </w:pPr>
      <w:r w:rsidRPr="00195B00">
        <w:rPr>
          <w:lang w:bidi="hi-IN"/>
        </w:rPr>
        <w:t>Sur une copie, le protocole expérimental est considéré comme « faussant les mesures » :</w:t>
      </w:r>
    </w:p>
    <w:p w:rsidR="00B15513" w:rsidRPr="00195B00" w:rsidRDefault="00866A3C" w:rsidP="009F3F0B">
      <w:pPr>
        <w:spacing w:line="240" w:lineRule="auto"/>
        <w:rPr>
          <w:lang w:bidi="hi-IN"/>
        </w:rPr>
      </w:pPr>
      <w:r>
        <w:rPr>
          <w:noProof/>
          <w:lang w:eastAsia="fr-FR"/>
        </w:rPr>
        <w:drawing>
          <wp:inline distT="0" distB="0" distL="0" distR="0" wp14:anchorId="1059C560" wp14:editId="5EF5B775">
            <wp:extent cx="5943600" cy="2641600"/>
            <wp:effectExtent l="0" t="0" r="0" b="0"/>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2641600"/>
                    </a:xfrm>
                    <a:prstGeom prst="rect">
                      <a:avLst/>
                    </a:prstGeom>
                    <a:solidFill>
                      <a:srgbClr val="FFFFFF"/>
                    </a:solidFill>
                    <a:ln>
                      <a:noFill/>
                    </a:ln>
                  </pic:spPr>
                </pic:pic>
              </a:graphicData>
            </a:graphic>
          </wp:inline>
        </w:drawing>
      </w:r>
    </w:p>
    <w:p w:rsidR="00407353" w:rsidRPr="00382534" w:rsidRDefault="00407353" w:rsidP="000A4336">
      <w:pPr>
        <w:rPr>
          <w:rFonts w:ascii="Arial Unicode MS" w:eastAsia="Arial Unicode MS" w:hAnsi="Arial Unicode MS" w:cs="Arial Unicode MS"/>
          <w:bCs/>
          <w:szCs w:val="20"/>
        </w:rPr>
      </w:pPr>
    </w:p>
    <w:sectPr w:rsidR="00407353" w:rsidRPr="00382534" w:rsidSect="000A4336">
      <w:headerReference w:type="default" r:id="rId39"/>
      <w:headerReference w:type="first" r:id="rId40"/>
      <w:type w:val="continuous"/>
      <w:pgSz w:w="11906" w:h="16838" w:code="9"/>
      <w:pgMar w:top="1417" w:right="849" w:bottom="851" w:left="993" w:header="567" w:footer="567" w:gutter="0"/>
      <w:cols w:space="720"/>
      <w:docGrid w:linePitch="312" w:charSpace="-65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15D7" w:rsidRDefault="00C715D7">
      <w:r>
        <w:separator/>
      </w:r>
    </w:p>
  </w:endnote>
  <w:endnote w:type="continuationSeparator" w:id="0">
    <w:p w:rsidR="00C715D7" w:rsidRDefault="00C715D7">
      <w:r>
        <w:continuationSeparator/>
      </w:r>
    </w:p>
  </w:endnote>
  <w:endnote w:type="continuationNotice" w:id="1">
    <w:p w:rsidR="00C715D7" w:rsidRDefault="00C715D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ndale Sans UI">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DINPro-Bold">
    <w:altName w:val="Arial"/>
    <w:panose1 w:val="00000000000000000000"/>
    <w:charset w:val="00"/>
    <w:family w:val="modern"/>
    <w:notTrueType/>
    <w:pitch w:val="variable"/>
    <w:sig w:usb0="00000001" w:usb1="4000206A" w:usb2="00000000" w:usb3="00000000" w:csb0="0000009F" w:csb1="00000000"/>
  </w:font>
  <w:font w:name="DINPro-Medium">
    <w:altName w:val="Arial"/>
    <w:panose1 w:val="00000000000000000000"/>
    <w:charset w:val="00"/>
    <w:family w:val="modern"/>
    <w:notTrueType/>
    <w:pitch w:val="variable"/>
    <w:sig w:usb0="00000001" w:usb1="4000206A" w:usb2="00000000" w:usb3="00000000" w:csb0="0000009F" w:csb1="00000000"/>
  </w:font>
  <w:font w:name="DINPro-LightItalic">
    <w:altName w:val="DINPro-LightItalic"/>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15D7" w:rsidRDefault="00C715D7">
      <w:r>
        <w:separator/>
      </w:r>
    </w:p>
  </w:footnote>
  <w:footnote w:type="continuationSeparator" w:id="0">
    <w:p w:rsidR="00C715D7" w:rsidRDefault="00C715D7">
      <w:r>
        <w:continuationSeparator/>
      </w:r>
    </w:p>
  </w:footnote>
  <w:footnote w:type="continuationNotice" w:id="1">
    <w:p w:rsidR="00C715D7" w:rsidRDefault="00C715D7">
      <w:pPr>
        <w:spacing w:after="0" w:line="240" w:lineRule="auto"/>
      </w:pPr>
    </w:p>
  </w:footnote>
  <w:footnote w:id="2">
    <w:p w:rsidR="00C715D7" w:rsidRDefault="00C715D7">
      <w:pPr>
        <w:pStyle w:val="Notedebasdepage"/>
      </w:pPr>
      <w:r>
        <w:rPr>
          <w:rStyle w:val="Appelnotedebasdep"/>
        </w:rPr>
        <w:footnoteRef/>
      </w:r>
      <w:r w:rsidRPr="00151226">
        <w:rPr>
          <w:lang w:val="en-US"/>
        </w:rPr>
        <w:t xml:space="preserve"> </w:t>
      </w:r>
      <w:r w:rsidRPr="00A02FD2">
        <w:rPr>
          <w:rFonts w:eastAsia="Symbol"/>
          <w:lang w:val="en-GB"/>
        </w:rPr>
        <w:t xml:space="preserve">MALONEY, D.P. (1984). Rule-governed approaches to physics-Newton’s third law. </w:t>
      </w:r>
      <w:proofErr w:type="spellStart"/>
      <w:r w:rsidRPr="00A02FD2">
        <w:rPr>
          <w:rFonts w:eastAsia="Symbol"/>
          <w:i/>
        </w:rPr>
        <w:t>Physics</w:t>
      </w:r>
      <w:proofErr w:type="spellEnd"/>
      <w:r w:rsidRPr="00A02FD2">
        <w:rPr>
          <w:rFonts w:eastAsia="Symbol"/>
          <w:i/>
        </w:rPr>
        <w:t xml:space="preserve"> Education</w:t>
      </w:r>
      <w:r w:rsidRPr="00A02FD2">
        <w:rPr>
          <w:rFonts w:eastAsia="Symbol"/>
        </w:rPr>
        <w:t>, vol. 19, pp. 37-42.</w:t>
      </w:r>
    </w:p>
  </w:footnote>
  <w:footnote w:id="3">
    <w:p w:rsidR="00C715D7" w:rsidRDefault="00C715D7">
      <w:pPr>
        <w:pStyle w:val="Notedebasdepage"/>
      </w:pPr>
      <w:r>
        <w:rPr>
          <w:rStyle w:val="Appelnotedebasdep"/>
        </w:rPr>
        <w:footnoteRef/>
      </w:r>
      <w:r>
        <w:t xml:space="preserve"> </w:t>
      </w:r>
      <w:r w:rsidRPr="00A02FD2">
        <w:rPr>
          <w:rFonts w:eastAsia="Symbol"/>
        </w:rPr>
        <w:t>DUMAS-CARR</w:t>
      </w:r>
      <w:r w:rsidRPr="00A02FD2">
        <w:rPr>
          <w:rFonts w:eastAsia="Symbol"/>
          <w:caps/>
        </w:rPr>
        <w:t>é,</w:t>
      </w:r>
      <w:r w:rsidRPr="00A02FD2">
        <w:rPr>
          <w:rFonts w:eastAsia="Symbol"/>
        </w:rPr>
        <w:t xml:space="preserve"> A. &amp; GOFFARD, M. (1997). </w:t>
      </w:r>
      <w:r w:rsidRPr="00A02FD2">
        <w:rPr>
          <w:rFonts w:eastAsia="Symbol"/>
          <w:i/>
        </w:rPr>
        <w:t>Rénover les activités de résolution de problèmes en physique. Concepts et démarches.</w:t>
      </w:r>
      <w:r w:rsidRPr="00A02FD2">
        <w:rPr>
          <w:rFonts w:eastAsia="Symbol"/>
        </w:rPr>
        <w:t xml:space="preserve"> Paris, Masson et Armand Colin </w:t>
      </w:r>
      <w:r w:rsidRPr="00A02FD2">
        <w:rPr>
          <w:rFonts w:eastAsia="Symbol"/>
          <w:caps/>
        </w:rPr>
        <w:t>é</w:t>
      </w:r>
      <w:r w:rsidRPr="00A02FD2">
        <w:rPr>
          <w:rFonts w:eastAsia="Symbol"/>
        </w:rPr>
        <w:t>diteurs.</w:t>
      </w:r>
    </w:p>
  </w:footnote>
  <w:footnote w:id="4">
    <w:p w:rsidR="00C715D7" w:rsidRDefault="00C715D7">
      <w:pPr>
        <w:pStyle w:val="Notedebasdepage"/>
      </w:pPr>
      <w:r>
        <w:rPr>
          <w:rStyle w:val="Appelnotedebasdep"/>
        </w:rPr>
        <w:footnoteRef/>
      </w:r>
      <w:r w:rsidRPr="00C715D7">
        <w:t xml:space="preserve"> </w:t>
      </w:r>
      <w:r w:rsidRPr="00C715D7">
        <w:rPr>
          <w:rFonts w:eastAsia="Symbol"/>
        </w:rPr>
        <w:t xml:space="preserve">GALILI, I. &amp; BAR, V. (1992). </w:t>
      </w:r>
      <w:r w:rsidRPr="00287F7C">
        <w:rPr>
          <w:rFonts w:eastAsia="Symbol"/>
          <w:lang w:val="en-US"/>
        </w:rPr>
        <w:t xml:space="preserve">Motion implies force: where to expect vestiges of the misconception? </w:t>
      </w:r>
      <w:r w:rsidRPr="008420E5">
        <w:rPr>
          <w:rFonts w:eastAsia="Symbol"/>
          <w:i/>
        </w:rPr>
        <w:t>International Journal of Science Education</w:t>
      </w:r>
      <w:r w:rsidRPr="008420E5">
        <w:rPr>
          <w:rFonts w:eastAsia="Symbol"/>
        </w:rPr>
        <w:t>, vol. 14, n° 1, pp. 63-81.</w:t>
      </w:r>
    </w:p>
  </w:footnote>
  <w:footnote w:id="5">
    <w:p w:rsidR="00C715D7" w:rsidRDefault="00C715D7">
      <w:pPr>
        <w:pStyle w:val="Notedebasdepage"/>
      </w:pPr>
      <w:r>
        <w:rPr>
          <w:rStyle w:val="Appelnotedebasdep"/>
        </w:rPr>
        <w:footnoteRef/>
      </w:r>
      <w:r>
        <w:t xml:space="preserve"> </w:t>
      </w:r>
      <w:r w:rsidRPr="00A02FD2">
        <w:t>René TORRA: "L’apport du diagramme objets-interactions dans la résolution des problèmes de mécanique en première S", BUP n° 838 (1), Vol. 95 - Novembre 2001, pp. 1635-1642</w:t>
      </w:r>
    </w:p>
  </w:footnote>
  <w:footnote w:id="6">
    <w:p w:rsidR="00C715D7" w:rsidRDefault="00C715D7">
      <w:pPr>
        <w:pStyle w:val="Notedebasdepage"/>
      </w:pPr>
      <w:r>
        <w:rPr>
          <w:rStyle w:val="Appelnotedebasdep"/>
        </w:rPr>
        <w:footnoteRef/>
      </w:r>
      <w:r>
        <w:t xml:space="preserve"> </w:t>
      </w:r>
      <w:r w:rsidRPr="00A02FD2">
        <w:t xml:space="preserve">Laurence </w:t>
      </w:r>
      <w:proofErr w:type="spellStart"/>
      <w:r w:rsidRPr="00A02FD2">
        <w:t>Viennot</w:t>
      </w:r>
      <w:proofErr w:type="spellEnd"/>
      <w:r w:rsidRPr="00A02FD2">
        <w:t>: "Raisonner en physique. La part du sens commun". De Boeck université Paris Bruxelles (1996).</w:t>
      </w:r>
    </w:p>
  </w:footnote>
  <w:footnote w:id="7">
    <w:p w:rsidR="00C715D7" w:rsidRDefault="00C715D7">
      <w:pPr>
        <w:pStyle w:val="Notedebasdepage"/>
      </w:pPr>
      <w:r>
        <w:rPr>
          <w:rStyle w:val="Appelnotedebasdep"/>
        </w:rPr>
        <w:footnoteRef/>
      </w:r>
      <w:r>
        <w:t xml:space="preserve"> </w:t>
      </w:r>
      <w:r w:rsidRPr="00E13B89">
        <w:rPr>
          <w:rFonts w:cs="Arial"/>
          <w:sz w:val="18"/>
          <w:szCs w:val="18"/>
        </w:rPr>
        <w:t xml:space="preserve">Cela a été mis en évidence avec une personne sur une balance qui appuie au sol avec un balai. Activité « utilisation (inhabituelle) d’un pèse-personne » téléchargeable sur le </w:t>
      </w:r>
      <w:hyperlink r:id="rId1" w:history="1">
        <w:r>
          <w:rPr>
            <w:rStyle w:val="Lienhypertexte"/>
            <w:rFonts w:cs="Arial"/>
            <w:sz w:val="18"/>
            <w:szCs w:val="18"/>
          </w:rPr>
          <w:t>s</w:t>
        </w:r>
        <w:r w:rsidRPr="009231FC">
          <w:rPr>
            <w:rStyle w:val="Lienhypertexte"/>
            <w:rFonts w:cs="Arial"/>
            <w:sz w:val="18"/>
            <w:szCs w:val="18"/>
          </w:rPr>
          <w:t>ite Pégase</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5D7" w:rsidRPr="001B5FE9" w:rsidRDefault="00C715D7" w:rsidP="001B5FE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5D7" w:rsidRDefault="00C715D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8Num2"/>
    <w:lvl w:ilvl="0">
      <w:start w:val="1"/>
      <w:numFmt w:val="none"/>
      <w:suff w:val="nothing"/>
      <w:lvlText w:val=""/>
      <w:lvlJc w:val="left"/>
      <w:pPr>
        <w:tabs>
          <w:tab w:val="num" w:pos="0"/>
        </w:tabs>
        <w:ind w:left="432" w:hanging="432"/>
      </w:pPr>
      <w:rPr>
        <w:rFonts w:ascii="Times New Roman" w:hAnsi="Times New Roman" w:cs="Times New Roman"/>
        <w:strike w:val="0"/>
        <w:dstrike w:val="0"/>
        <w:sz w:val="24"/>
        <w:szCs w:val="24"/>
        <w:lang w:val="fr-FR"/>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rPr>
        <w:lang w:val="fr-FR"/>
      </w:r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kern w:val="1"/>
      </w:rPr>
    </w:lvl>
    <w:lvl w:ilvl="1">
      <w:start w:val="1"/>
      <w:numFmt w:val="bullet"/>
      <w:lvlText w:val=""/>
      <w:lvlJc w:val="left"/>
      <w:pPr>
        <w:tabs>
          <w:tab w:val="num" w:pos="1080"/>
        </w:tabs>
        <w:ind w:left="1080" w:hanging="360"/>
      </w:pPr>
      <w:rPr>
        <w:rFonts w:ascii="Symbol" w:hAnsi="Symbol" w:cs="OpenSymbol"/>
        <w:kern w:val="1"/>
      </w:rPr>
    </w:lvl>
    <w:lvl w:ilvl="2">
      <w:start w:val="1"/>
      <w:numFmt w:val="bullet"/>
      <w:lvlText w:val=""/>
      <w:lvlJc w:val="left"/>
      <w:pPr>
        <w:tabs>
          <w:tab w:val="num" w:pos="1440"/>
        </w:tabs>
        <w:ind w:left="1440" w:hanging="360"/>
      </w:pPr>
      <w:rPr>
        <w:rFonts w:ascii="Symbol" w:hAnsi="Symbol" w:cs="OpenSymbol"/>
        <w:kern w:val="1"/>
      </w:rPr>
    </w:lvl>
    <w:lvl w:ilvl="3">
      <w:start w:val="1"/>
      <w:numFmt w:val="bullet"/>
      <w:lvlText w:val=""/>
      <w:lvlJc w:val="left"/>
      <w:pPr>
        <w:tabs>
          <w:tab w:val="num" w:pos="1800"/>
        </w:tabs>
        <w:ind w:left="1800" w:hanging="360"/>
      </w:pPr>
      <w:rPr>
        <w:rFonts w:ascii="Symbol" w:hAnsi="Symbol" w:cs="OpenSymbol"/>
        <w:kern w:val="1"/>
      </w:rPr>
    </w:lvl>
    <w:lvl w:ilvl="4">
      <w:start w:val="1"/>
      <w:numFmt w:val="bullet"/>
      <w:lvlText w:val=""/>
      <w:lvlJc w:val="left"/>
      <w:pPr>
        <w:tabs>
          <w:tab w:val="num" w:pos="2160"/>
        </w:tabs>
        <w:ind w:left="2160" w:hanging="360"/>
      </w:pPr>
      <w:rPr>
        <w:rFonts w:ascii="Symbol" w:hAnsi="Symbol" w:cs="OpenSymbol"/>
        <w:kern w:val="1"/>
      </w:rPr>
    </w:lvl>
    <w:lvl w:ilvl="5">
      <w:start w:val="1"/>
      <w:numFmt w:val="bullet"/>
      <w:lvlText w:val=""/>
      <w:lvlJc w:val="left"/>
      <w:pPr>
        <w:tabs>
          <w:tab w:val="num" w:pos="2520"/>
        </w:tabs>
        <w:ind w:left="2520" w:hanging="360"/>
      </w:pPr>
      <w:rPr>
        <w:rFonts w:ascii="Symbol" w:hAnsi="Symbol" w:cs="OpenSymbol"/>
        <w:kern w:val="1"/>
      </w:rPr>
    </w:lvl>
    <w:lvl w:ilvl="6">
      <w:start w:val="1"/>
      <w:numFmt w:val="bullet"/>
      <w:lvlText w:val=""/>
      <w:lvlJc w:val="left"/>
      <w:pPr>
        <w:tabs>
          <w:tab w:val="num" w:pos="2880"/>
        </w:tabs>
        <w:ind w:left="2880" w:hanging="360"/>
      </w:pPr>
      <w:rPr>
        <w:rFonts w:ascii="Symbol" w:hAnsi="Symbol" w:cs="OpenSymbol"/>
        <w:kern w:val="1"/>
      </w:rPr>
    </w:lvl>
    <w:lvl w:ilvl="7">
      <w:start w:val="1"/>
      <w:numFmt w:val="bullet"/>
      <w:lvlText w:val=""/>
      <w:lvlJc w:val="left"/>
      <w:pPr>
        <w:tabs>
          <w:tab w:val="num" w:pos="3240"/>
        </w:tabs>
        <w:ind w:left="3240" w:hanging="360"/>
      </w:pPr>
      <w:rPr>
        <w:rFonts w:ascii="Symbol" w:hAnsi="Symbol" w:cs="OpenSymbol"/>
        <w:kern w:val="1"/>
      </w:rPr>
    </w:lvl>
    <w:lvl w:ilvl="8">
      <w:start w:val="1"/>
      <w:numFmt w:val="bullet"/>
      <w:lvlText w:val=""/>
      <w:lvlJc w:val="left"/>
      <w:pPr>
        <w:tabs>
          <w:tab w:val="num" w:pos="3600"/>
        </w:tabs>
        <w:ind w:left="3600" w:hanging="360"/>
      </w:pPr>
      <w:rPr>
        <w:rFonts w:ascii="Symbol" w:hAnsi="Symbol" w:cs="OpenSymbol"/>
        <w:kern w:val="1"/>
      </w:rPr>
    </w:lvl>
  </w:abstractNum>
  <w:abstractNum w:abstractNumId="4">
    <w:nsid w:val="00000005"/>
    <w:multiLevelType w:val="multilevel"/>
    <w:tmpl w:val="00000005"/>
    <w:name w:val="WW8Num5"/>
    <w:lvl w:ilvl="0">
      <w:start w:val="1"/>
      <w:numFmt w:val="bullet"/>
      <w:lvlText w:val=""/>
      <w:lvlJc w:val="left"/>
      <w:pPr>
        <w:tabs>
          <w:tab w:val="num" w:pos="720"/>
        </w:tabs>
        <w:ind w:left="720" w:hanging="360"/>
      </w:pPr>
      <w:rPr>
        <w:rFonts w:ascii="Wingdings" w:hAnsi="Wingdings" w:cs="OpenSymbol"/>
        <w:color w:val="000000"/>
      </w:rPr>
    </w:lvl>
    <w:lvl w:ilvl="1">
      <w:start w:val="1"/>
      <w:numFmt w:val="bullet"/>
      <w:lvlText w:val=""/>
      <w:lvlJc w:val="left"/>
      <w:pPr>
        <w:tabs>
          <w:tab w:val="num" w:pos="1080"/>
        </w:tabs>
        <w:ind w:left="1080" w:hanging="360"/>
      </w:pPr>
      <w:rPr>
        <w:rFonts w:ascii="Wingdings" w:hAnsi="Wingdings" w:cs="OpenSymbol"/>
        <w:color w:val="000000"/>
      </w:rPr>
    </w:lvl>
    <w:lvl w:ilvl="2">
      <w:start w:val="1"/>
      <w:numFmt w:val="bullet"/>
      <w:lvlText w:val=""/>
      <w:lvlJc w:val="left"/>
      <w:pPr>
        <w:tabs>
          <w:tab w:val="num" w:pos="1440"/>
        </w:tabs>
        <w:ind w:left="1440" w:hanging="360"/>
      </w:pPr>
      <w:rPr>
        <w:rFonts w:ascii="Wingdings" w:hAnsi="Wingdings" w:cs="OpenSymbol"/>
        <w:color w:val="000000"/>
      </w:rPr>
    </w:lvl>
    <w:lvl w:ilvl="3">
      <w:start w:val="1"/>
      <w:numFmt w:val="bullet"/>
      <w:lvlText w:val=""/>
      <w:lvlJc w:val="left"/>
      <w:pPr>
        <w:tabs>
          <w:tab w:val="num" w:pos="1800"/>
        </w:tabs>
        <w:ind w:left="1800" w:hanging="360"/>
      </w:pPr>
      <w:rPr>
        <w:rFonts w:ascii="Wingdings" w:hAnsi="Wingdings" w:cs="OpenSymbol"/>
        <w:color w:val="000000"/>
      </w:rPr>
    </w:lvl>
    <w:lvl w:ilvl="4">
      <w:start w:val="1"/>
      <w:numFmt w:val="bullet"/>
      <w:lvlText w:val=""/>
      <w:lvlJc w:val="left"/>
      <w:pPr>
        <w:tabs>
          <w:tab w:val="num" w:pos="2160"/>
        </w:tabs>
        <w:ind w:left="2160" w:hanging="360"/>
      </w:pPr>
      <w:rPr>
        <w:rFonts w:ascii="Wingdings" w:hAnsi="Wingdings" w:cs="OpenSymbol"/>
        <w:color w:val="000000"/>
      </w:rPr>
    </w:lvl>
    <w:lvl w:ilvl="5">
      <w:start w:val="1"/>
      <w:numFmt w:val="bullet"/>
      <w:lvlText w:val=""/>
      <w:lvlJc w:val="left"/>
      <w:pPr>
        <w:tabs>
          <w:tab w:val="num" w:pos="2520"/>
        </w:tabs>
        <w:ind w:left="2520" w:hanging="360"/>
      </w:pPr>
      <w:rPr>
        <w:rFonts w:ascii="Wingdings" w:hAnsi="Wingdings" w:cs="OpenSymbol"/>
        <w:color w:val="000000"/>
      </w:rPr>
    </w:lvl>
    <w:lvl w:ilvl="6">
      <w:start w:val="1"/>
      <w:numFmt w:val="bullet"/>
      <w:lvlText w:val=""/>
      <w:lvlJc w:val="left"/>
      <w:pPr>
        <w:tabs>
          <w:tab w:val="num" w:pos="2880"/>
        </w:tabs>
        <w:ind w:left="2880" w:hanging="360"/>
      </w:pPr>
      <w:rPr>
        <w:rFonts w:ascii="Wingdings" w:hAnsi="Wingdings" w:cs="OpenSymbol"/>
        <w:color w:val="000000"/>
      </w:rPr>
    </w:lvl>
    <w:lvl w:ilvl="7">
      <w:start w:val="1"/>
      <w:numFmt w:val="bullet"/>
      <w:lvlText w:val=""/>
      <w:lvlJc w:val="left"/>
      <w:pPr>
        <w:tabs>
          <w:tab w:val="num" w:pos="3240"/>
        </w:tabs>
        <w:ind w:left="3240" w:hanging="360"/>
      </w:pPr>
      <w:rPr>
        <w:rFonts w:ascii="Wingdings" w:hAnsi="Wingdings" w:cs="OpenSymbol"/>
        <w:color w:val="000000"/>
      </w:rPr>
    </w:lvl>
    <w:lvl w:ilvl="8">
      <w:start w:val="1"/>
      <w:numFmt w:val="bullet"/>
      <w:lvlText w:val=""/>
      <w:lvlJc w:val="left"/>
      <w:pPr>
        <w:tabs>
          <w:tab w:val="num" w:pos="3600"/>
        </w:tabs>
        <w:ind w:left="3600" w:hanging="360"/>
      </w:pPr>
      <w:rPr>
        <w:rFonts w:ascii="Wingdings" w:hAnsi="Wingdings" w:cs="OpenSymbol"/>
        <w:color w:val="000000"/>
      </w:rPr>
    </w:lvl>
  </w:abstractNum>
  <w:abstractNum w:abstractNumId="5">
    <w:nsid w:val="00000006"/>
    <w:multiLevelType w:val="multilevel"/>
    <w:tmpl w:val="55ECC432"/>
    <w:name w:val="WW8Num22"/>
    <w:lvl w:ilvl="0">
      <w:start w:val="1"/>
      <w:numFmt w:val="bullet"/>
      <w:lvlText w:val=""/>
      <w:lvlJc w:val="left"/>
      <w:pPr>
        <w:tabs>
          <w:tab w:val="num" w:pos="0"/>
        </w:tabs>
        <w:ind w:left="1428" w:hanging="360"/>
      </w:pPr>
      <w:rPr>
        <w:rFonts w:ascii="Symbol" w:hAnsi="Symbol" w:hint="default"/>
        <w:sz w:val="24"/>
        <w:szCs w:val="24"/>
      </w:rPr>
    </w:lvl>
    <w:lvl w:ilvl="1">
      <w:start w:val="1"/>
      <w:numFmt w:val="lowerLetter"/>
      <w:lvlText w:val="%2."/>
      <w:lvlJc w:val="left"/>
      <w:pPr>
        <w:tabs>
          <w:tab w:val="num" w:pos="0"/>
        </w:tabs>
        <w:ind w:left="2148" w:hanging="360"/>
      </w:pPr>
    </w:lvl>
    <w:lvl w:ilvl="2">
      <w:start w:val="1"/>
      <w:numFmt w:val="lowerRoman"/>
      <w:lvlText w:val="%3."/>
      <w:lvlJc w:val="right"/>
      <w:pPr>
        <w:tabs>
          <w:tab w:val="num" w:pos="0"/>
        </w:tabs>
        <w:ind w:left="2868" w:hanging="180"/>
      </w:pPr>
    </w:lvl>
    <w:lvl w:ilvl="3">
      <w:start w:val="1"/>
      <w:numFmt w:val="decimal"/>
      <w:lvlText w:val="%4."/>
      <w:lvlJc w:val="left"/>
      <w:pPr>
        <w:tabs>
          <w:tab w:val="num" w:pos="0"/>
        </w:tabs>
        <w:ind w:left="3588" w:hanging="360"/>
      </w:pPr>
    </w:lvl>
    <w:lvl w:ilvl="4">
      <w:start w:val="1"/>
      <w:numFmt w:val="lowerLetter"/>
      <w:lvlText w:val="%5."/>
      <w:lvlJc w:val="left"/>
      <w:pPr>
        <w:tabs>
          <w:tab w:val="num" w:pos="0"/>
        </w:tabs>
        <w:ind w:left="4308" w:hanging="360"/>
      </w:pPr>
    </w:lvl>
    <w:lvl w:ilvl="5">
      <w:start w:val="1"/>
      <w:numFmt w:val="lowerRoman"/>
      <w:lvlText w:val="%6."/>
      <w:lvlJc w:val="right"/>
      <w:pPr>
        <w:tabs>
          <w:tab w:val="num" w:pos="0"/>
        </w:tabs>
        <w:ind w:left="5028" w:hanging="180"/>
      </w:pPr>
    </w:lvl>
    <w:lvl w:ilvl="6">
      <w:start w:val="1"/>
      <w:numFmt w:val="decimal"/>
      <w:lvlText w:val="%7."/>
      <w:lvlJc w:val="left"/>
      <w:pPr>
        <w:tabs>
          <w:tab w:val="num" w:pos="0"/>
        </w:tabs>
        <w:ind w:left="5748" w:hanging="360"/>
      </w:pPr>
    </w:lvl>
    <w:lvl w:ilvl="7">
      <w:start w:val="1"/>
      <w:numFmt w:val="lowerLetter"/>
      <w:lvlText w:val="%8."/>
      <w:lvlJc w:val="left"/>
      <w:pPr>
        <w:tabs>
          <w:tab w:val="num" w:pos="0"/>
        </w:tabs>
        <w:ind w:left="6468" w:hanging="360"/>
      </w:pPr>
    </w:lvl>
    <w:lvl w:ilvl="8">
      <w:start w:val="1"/>
      <w:numFmt w:val="lowerRoman"/>
      <w:lvlText w:val="%9."/>
      <w:lvlJc w:val="right"/>
      <w:pPr>
        <w:tabs>
          <w:tab w:val="num" w:pos="0"/>
        </w:tabs>
        <w:ind w:left="7188" w:hanging="180"/>
      </w:pPr>
    </w:lvl>
  </w:abstractNum>
  <w:abstractNum w:abstractNumId="6">
    <w:nsid w:val="00000007"/>
    <w:multiLevelType w:val="multilevel"/>
    <w:tmpl w:val="00000007"/>
    <w:name w:val="WW8Num23"/>
    <w:lvl w:ilvl="0">
      <w:start w:val="1"/>
      <w:numFmt w:val="bullet"/>
      <w:lvlText w:val=""/>
      <w:lvlJc w:val="left"/>
      <w:pPr>
        <w:tabs>
          <w:tab w:val="num" w:pos="0"/>
        </w:tabs>
        <w:ind w:left="1428" w:hanging="360"/>
      </w:pPr>
      <w:rPr>
        <w:rFonts w:ascii="Symbol" w:hAnsi="Symbol" w:cs="OpenSymbol"/>
      </w:rPr>
    </w:lvl>
    <w:lvl w:ilvl="1">
      <w:start w:val="1"/>
      <w:numFmt w:val="bullet"/>
      <w:lvlText w:val="o"/>
      <w:lvlJc w:val="left"/>
      <w:pPr>
        <w:tabs>
          <w:tab w:val="num" w:pos="0"/>
        </w:tabs>
        <w:ind w:left="2148" w:hanging="360"/>
      </w:pPr>
      <w:rPr>
        <w:rFonts w:ascii="Courier New" w:hAnsi="Courier New" w:cs="OpenSymbol"/>
      </w:rPr>
    </w:lvl>
    <w:lvl w:ilvl="2">
      <w:start w:val="1"/>
      <w:numFmt w:val="bullet"/>
      <w:lvlText w:val=""/>
      <w:lvlJc w:val="left"/>
      <w:pPr>
        <w:tabs>
          <w:tab w:val="num" w:pos="0"/>
        </w:tabs>
        <w:ind w:left="2868" w:hanging="360"/>
      </w:pPr>
      <w:rPr>
        <w:rFonts w:ascii="Wingdings" w:hAnsi="Wingdings" w:cs="OpenSymbol"/>
      </w:rPr>
    </w:lvl>
    <w:lvl w:ilvl="3">
      <w:start w:val="1"/>
      <w:numFmt w:val="bullet"/>
      <w:lvlText w:val=""/>
      <w:lvlJc w:val="left"/>
      <w:pPr>
        <w:tabs>
          <w:tab w:val="num" w:pos="0"/>
        </w:tabs>
        <w:ind w:left="3588" w:hanging="360"/>
      </w:pPr>
      <w:rPr>
        <w:rFonts w:ascii="Symbol" w:hAnsi="Symbol" w:cs="OpenSymbol"/>
      </w:rPr>
    </w:lvl>
    <w:lvl w:ilvl="4">
      <w:start w:val="1"/>
      <w:numFmt w:val="bullet"/>
      <w:lvlText w:val="o"/>
      <w:lvlJc w:val="left"/>
      <w:pPr>
        <w:tabs>
          <w:tab w:val="num" w:pos="0"/>
        </w:tabs>
        <w:ind w:left="4308" w:hanging="360"/>
      </w:pPr>
      <w:rPr>
        <w:rFonts w:ascii="Courier New" w:hAnsi="Courier New" w:cs="OpenSymbol"/>
      </w:rPr>
    </w:lvl>
    <w:lvl w:ilvl="5">
      <w:start w:val="1"/>
      <w:numFmt w:val="bullet"/>
      <w:lvlText w:val=""/>
      <w:lvlJc w:val="left"/>
      <w:pPr>
        <w:tabs>
          <w:tab w:val="num" w:pos="0"/>
        </w:tabs>
        <w:ind w:left="5028" w:hanging="360"/>
      </w:pPr>
      <w:rPr>
        <w:rFonts w:ascii="Wingdings" w:hAnsi="Wingdings" w:cs="OpenSymbol"/>
      </w:rPr>
    </w:lvl>
    <w:lvl w:ilvl="6">
      <w:start w:val="1"/>
      <w:numFmt w:val="bullet"/>
      <w:lvlText w:val=""/>
      <w:lvlJc w:val="left"/>
      <w:pPr>
        <w:tabs>
          <w:tab w:val="num" w:pos="0"/>
        </w:tabs>
        <w:ind w:left="5748" w:hanging="360"/>
      </w:pPr>
      <w:rPr>
        <w:rFonts w:ascii="Symbol" w:hAnsi="Symbol" w:cs="OpenSymbol"/>
      </w:rPr>
    </w:lvl>
    <w:lvl w:ilvl="7">
      <w:start w:val="1"/>
      <w:numFmt w:val="bullet"/>
      <w:lvlText w:val="o"/>
      <w:lvlJc w:val="left"/>
      <w:pPr>
        <w:tabs>
          <w:tab w:val="num" w:pos="0"/>
        </w:tabs>
        <w:ind w:left="6468" w:hanging="360"/>
      </w:pPr>
      <w:rPr>
        <w:rFonts w:ascii="Courier New" w:hAnsi="Courier New" w:cs="OpenSymbol"/>
      </w:rPr>
    </w:lvl>
    <w:lvl w:ilvl="8">
      <w:start w:val="1"/>
      <w:numFmt w:val="bullet"/>
      <w:lvlText w:val=""/>
      <w:lvlJc w:val="left"/>
      <w:pPr>
        <w:tabs>
          <w:tab w:val="num" w:pos="0"/>
        </w:tabs>
        <w:ind w:left="7188" w:hanging="360"/>
      </w:pPr>
      <w:rPr>
        <w:rFonts w:ascii="Wingdings" w:hAnsi="Wingdings" w:cs="OpenSymbol"/>
      </w:rPr>
    </w:lvl>
  </w:abstractNum>
  <w:abstractNum w:abstractNumId="7">
    <w:nsid w:val="00000008"/>
    <w:multiLevelType w:val="multilevel"/>
    <w:tmpl w:val="00000008"/>
    <w:name w:val="WW8Num15"/>
    <w:lvl w:ilvl="0">
      <w:start w:val="1"/>
      <w:numFmt w:val="decimal"/>
      <w:lvlText w:val="%1."/>
      <w:lvlJc w:val="left"/>
      <w:pPr>
        <w:tabs>
          <w:tab w:val="num" w:pos="0"/>
        </w:tabs>
        <w:ind w:left="1068" w:hanging="360"/>
      </w:pPr>
      <w:rPr>
        <w:rFonts w:cs="OpenSymbol"/>
      </w:r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8">
    <w:nsid w:val="00000009"/>
    <w:multiLevelType w:val="multilevel"/>
    <w:tmpl w:val="00000009"/>
    <w:name w:val="WW8Num16"/>
    <w:lvl w:ilvl="0">
      <w:start w:val="1"/>
      <w:numFmt w:val="bullet"/>
      <w:lvlText w:val=""/>
      <w:lvlJc w:val="left"/>
      <w:pPr>
        <w:tabs>
          <w:tab w:val="num" w:pos="0"/>
        </w:tabs>
        <w:ind w:left="360" w:hanging="360"/>
      </w:pPr>
      <w:rPr>
        <w:rFonts w:ascii="Symbol" w:hAnsi="Symbol" w:cs="Symbol"/>
      </w:rPr>
    </w:lvl>
    <w:lvl w:ilvl="1">
      <w:start w:val="1"/>
      <w:numFmt w:val="bullet"/>
      <w:lvlText w:val="o"/>
      <w:lvlJc w:val="left"/>
      <w:pPr>
        <w:tabs>
          <w:tab w:val="num" w:pos="0"/>
        </w:tabs>
        <w:ind w:left="1080" w:hanging="360"/>
      </w:pPr>
      <w:rPr>
        <w:rFonts w:ascii="Courier New" w:hAnsi="Courier New" w:cs="OpenSymbol"/>
        <w:sz w:val="24"/>
      </w:rPr>
    </w:lvl>
    <w:lvl w:ilvl="2">
      <w:start w:val="1"/>
      <w:numFmt w:val="bullet"/>
      <w:lvlText w:val=""/>
      <w:lvlJc w:val="left"/>
      <w:pPr>
        <w:tabs>
          <w:tab w:val="num" w:pos="0"/>
        </w:tabs>
        <w:ind w:left="1800" w:hanging="360"/>
      </w:pPr>
      <w:rPr>
        <w:rFonts w:ascii="Wingdings" w:hAnsi="Wingdings" w:cs="Wingdings"/>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OpenSymbol"/>
        <w:sz w:val="24"/>
      </w:rPr>
    </w:lvl>
    <w:lvl w:ilvl="5">
      <w:start w:val="1"/>
      <w:numFmt w:val="bullet"/>
      <w:lvlText w:val=""/>
      <w:lvlJc w:val="left"/>
      <w:pPr>
        <w:tabs>
          <w:tab w:val="num" w:pos="0"/>
        </w:tabs>
        <w:ind w:left="3960" w:hanging="360"/>
      </w:pPr>
      <w:rPr>
        <w:rFonts w:ascii="Wingdings" w:hAnsi="Wingdings" w:cs="Wingdings"/>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OpenSymbol"/>
        <w:sz w:val="24"/>
      </w:rPr>
    </w:lvl>
    <w:lvl w:ilvl="8">
      <w:start w:val="1"/>
      <w:numFmt w:val="bullet"/>
      <w:lvlText w:val=""/>
      <w:lvlJc w:val="left"/>
      <w:pPr>
        <w:tabs>
          <w:tab w:val="num" w:pos="0"/>
        </w:tabs>
        <w:ind w:left="6120" w:hanging="360"/>
      </w:pPr>
      <w:rPr>
        <w:rFonts w:ascii="Wingdings" w:hAnsi="Wingdings" w:cs="Wingdings"/>
      </w:rPr>
    </w:lvl>
  </w:abstractNum>
  <w:abstractNum w:abstractNumId="9">
    <w:nsid w:val="0000000A"/>
    <w:multiLevelType w:val="multilevel"/>
    <w:tmpl w:val="0000000A"/>
    <w:name w:val="WW8Num17"/>
    <w:lvl w:ilvl="0">
      <w:start w:val="1"/>
      <w:numFmt w:val="bullet"/>
      <w:lvlText w:val=""/>
      <w:lvlJc w:val="left"/>
      <w:pPr>
        <w:tabs>
          <w:tab w:val="num" w:pos="0"/>
        </w:tabs>
        <w:ind w:left="1068" w:hanging="360"/>
      </w:pPr>
      <w:rPr>
        <w:rFonts w:ascii="Symbol" w:hAnsi="Symbol" w:cs="Symbol"/>
      </w:rPr>
    </w:lvl>
    <w:lvl w:ilvl="1">
      <w:start w:val="1"/>
      <w:numFmt w:val="bullet"/>
      <w:lvlText w:val="o"/>
      <w:lvlJc w:val="left"/>
      <w:pPr>
        <w:tabs>
          <w:tab w:val="num" w:pos="0"/>
        </w:tabs>
        <w:ind w:left="1788" w:hanging="360"/>
      </w:pPr>
      <w:rPr>
        <w:rFonts w:ascii="Courier New" w:hAnsi="Courier New" w:cs="OpenSymbol"/>
        <w:sz w:val="24"/>
      </w:rPr>
    </w:lvl>
    <w:lvl w:ilvl="2">
      <w:start w:val="1"/>
      <w:numFmt w:val="bullet"/>
      <w:lvlText w:val=""/>
      <w:lvlJc w:val="left"/>
      <w:pPr>
        <w:tabs>
          <w:tab w:val="num" w:pos="0"/>
        </w:tabs>
        <w:ind w:left="2508" w:hanging="360"/>
      </w:pPr>
      <w:rPr>
        <w:rFonts w:ascii="Wingdings" w:hAnsi="Wingdings" w:cs="Wingdings"/>
      </w:rPr>
    </w:lvl>
    <w:lvl w:ilvl="3">
      <w:start w:val="1"/>
      <w:numFmt w:val="bullet"/>
      <w:lvlText w:val=""/>
      <w:lvlJc w:val="left"/>
      <w:pPr>
        <w:tabs>
          <w:tab w:val="num" w:pos="0"/>
        </w:tabs>
        <w:ind w:left="3228" w:hanging="360"/>
      </w:pPr>
      <w:rPr>
        <w:rFonts w:ascii="Symbol" w:hAnsi="Symbol" w:cs="Symbol"/>
      </w:rPr>
    </w:lvl>
    <w:lvl w:ilvl="4">
      <w:start w:val="1"/>
      <w:numFmt w:val="bullet"/>
      <w:lvlText w:val="o"/>
      <w:lvlJc w:val="left"/>
      <w:pPr>
        <w:tabs>
          <w:tab w:val="num" w:pos="0"/>
        </w:tabs>
        <w:ind w:left="3948" w:hanging="360"/>
      </w:pPr>
      <w:rPr>
        <w:rFonts w:ascii="Courier New" w:hAnsi="Courier New" w:cs="OpenSymbol"/>
        <w:sz w:val="24"/>
      </w:rPr>
    </w:lvl>
    <w:lvl w:ilvl="5">
      <w:start w:val="1"/>
      <w:numFmt w:val="bullet"/>
      <w:lvlText w:val=""/>
      <w:lvlJc w:val="left"/>
      <w:pPr>
        <w:tabs>
          <w:tab w:val="num" w:pos="0"/>
        </w:tabs>
        <w:ind w:left="4668" w:hanging="360"/>
      </w:pPr>
      <w:rPr>
        <w:rFonts w:ascii="Wingdings" w:hAnsi="Wingdings" w:cs="Wingdings"/>
      </w:rPr>
    </w:lvl>
    <w:lvl w:ilvl="6">
      <w:start w:val="1"/>
      <w:numFmt w:val="bullet"/>
      <w:lvlText w:val=""/>
      <w:lvlJc w:val="left"/>
      <w:pPr>
        <w:tabs>
          <w:tab w:val="num" w:pos="0"/>
        </w:tabs>
        <w:ind w:left="5388" w:hanging="360"/>
      </w:pPr>
      <w:rPr>
        <w:rFonts w:ascii="Symbol" w:hAnsi="Symbol" w:cs="Symbol"/>
      </w:rPr>
    </w:lvl>
    <w:lvl w:ilvl="7">
      <w:start w:val="1"/>
      <w:numFmt w:val="bullet"/>
      <w:lvlText w:val="o"/>
      <w:lvlJc w:val="left"/>
      <w:pPr>
        <w:tabs>
          <w:tab w:val="num" w:pos="0"/>
        </w:tabs>
        <w:ind w:left="6108" w:hanging="360"/>
      </w:pPr>
      <w:rPr>
        <w:rFonts w:ascii="Courier New" w:hAnsi="Courier New" w:cs="OpenSymbol"/>
        <w:sz w:val="24"/>
      </w:rPr>
    </w:lvl>
    <w:lvl w:ilvl="8">
      <w:start w:val="1"/>
      <w:numFmt w:val="bullet"/>
      <w:lvlText w:val=""/>
      <w:lvlJc w:val="left"/>
      <w:pPr>
        <w:tabs>
          <w:tab w:val="num" w:pos="0"/>
        </w:tabs>
        <w:ind w:left="6828" w:hanging="360"/>
      </w:pPr>
      <w:rPr>
        <w:rFonts w:ascii="Wingdings" w:hAnsi="Wingdings" w:cs="Wingdings"/>
      </w:rPr>
    </w:lvl>
  </w:abstractNum>
  <w:abstractNum w:abstractNumId="10">
    <w:nsid w:val="0000000B"/>
    <w:multiLevelType w:val="multilevel"/>
    <w:tmpl w:val="0000000B"/>
    <w:name w:val="WW8Num11"/>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1">
    <w:nsid w:val="012E6286"/>
    <w:multiLevelType w:val="hybridMultilevel"/>
    <w:tmpl w:val="9408756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076150D5"/>
    <w:multiLevelType w:val="hybridMultilevel"/>
    <w:tmpl w:val="670CC824"/>
    <w:lvl w:ilvl="0" w:tplc="BE540FB4">
      <w:start w:val="1"/>
      <w:numFmt w:val="decimal"/>
      <w:lvlText w:val="%1."/>
      <w:lvlJc w:val="left"/>
      <w:pPr>
        <w:ind w:left="720" w:hanging="360"/>
      </w:pPr>
      <w:rPr>
        <w:color w:val="1C748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095F29C7"/>
    <w:multiLevelType w:val="hybridMultilevel"/>
    <w:tmpl w:val="2AAC9272"/>
    <w:lvl w:ilvl="0" w:tplc="BE540FB4">
      <w:start w:val="1"/>
      <w:numFmt w:val="decimal"/>
      <w:lvlText w:val="%1."/>
      <w:lvlJc w:val="left"/>
      <w:pPr>
        <w:ind w:left="720" w:hanging="360"/>
      </w:pPr>
      <w:rPr>
        <w:color w:val="1C748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0B601283"/>
    <w:multiLevelType w:val="hybridMultilevel"/>
    <w:tmpl w:val="DC1A49E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0ED5262E"/>
    <w:multiLevelType w:val="hybridMultilevel"/>
    <w:tmpl w:val="AE1CE3AA"/>
    <w:lvl w:ilvl="0" w:tplc="D9AE7E46">
      <w:start w:val="1"/>
      <w:numFmt w:val="bullet"/>
      <w:suff w:val="nothing"/>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104E2A08"/>
    <w:multiLevelType w:val="hybridMultilevel"/>
    <w:tmpl w:val="742C612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107A497B"/>
    <w:multiLevelType w:val="hybridMultilevel"/>
    <w:tmpl w:val="C178C322"/>
    <w:lvl w:ilvl="0" w:tplc="8F264E0C">
      <w:start w:val="1"/>
      <w:numFmt w:val="decimal"/>
      <w:lvlText w:val="%1."/>
      <w:lvlJc w:val="left"/>
      <w:pPr>
        <w:ind w:left="720" w:hanging="360"/>
      </w:pPr>
      <w:rPr>
        <w:rFonts w:hint="default"/>
        <w:b w:val="0"/>
        <w:color w:val="1C748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115A4F9B"/>
    <w:multiLevelType w:val="hybridMultilevel"/>
    <w:tmpl w:val="1DBACA1A"/>
    <w:lvl w:ilvl="0" w:tplc="9DAC579A">
      <w:numFmt w:val="bullet"/>
      <w:lvlText w:val="•"/>
      <w:lvlJc w:val="left"/>
      <w:pPr>
        <w:ind w:left="1591" w:hanging="360"/>
      </w:pPr>
      <w:rPr>
        <w:rFonts w:ascii="Times New Roman" w:eastAsia="Times New Roman" w:hAnsi="Times New Roman" w:cs="Times New Roman" w:hint="default"/>
      </w:rPr>
    </w:lvl>
    <w:lvl w:ilvl="1" w:tplc="040C0003" w:tentative="1">
      <w:start w:val="1"/>
      <w:numFmt w:val="bullet"/>
      <w:lvlText w:val="o"/>
      <w:lvlJc w:val="left"/>
      <w:pPr>
        <w:ind w:left="2311" w:hanging="360"/>
      </w:pPr>
      <w:rPr>
        <w:rFonts w:ascii="Courier New" w:hAnsi="Courier New" w:cs="Courier New" w:hint="default"/>
      </w:rPr>
    </w:lvl>
    <w:lvl w:ilvl="2" w:tplc="040C0005" w:tentative="1">
      <w:start w:val="1"/>
      <w:numFmt w:val="bullet"/>
      <w:lvlText w:val=""/>
      <w:lvlJc w:val="left"/>
      <w:pPr>
        <w:ind w:left="3031" w:hanging="360"/>
      </w:pPr>
      <w:rPr>
        <w:rFonts w:ascii="Wingdings" w:hAnsi="Wingdings" w:hint="default"/>
      </w:rPr>
    </w:lvl>
    <w:lvl w:ilvl="3" w:tplc="040C0001" w:tentative="1">
      <w:start w:val="1"/>
      <w:numFmt w:val="bullet"/>
      <w:lvlText w:val=""/>
      <w:lvlJc w:val="left"/>
      <w:pPr>
        <w:ind w:left="3751" w:hanging="360"/>
      </w:pPr>
      <w:rPr>
        <w:rFonts w:ascii="Symbol" w:hAnsi="Symbol" w:hint="default"/>
      </w:rPr>
    </w:lvl>
    <w:lvl w:ilvl="4" w:tplc="040C0003" w:tentative="1">
      <w:start w:val="1"/>
      <w:numFmt w:val="bullet"/>
      <w:lvlText w:val="o"/>
      <w:lvlJc w:val="left"/>
      <w:pPr>
        <w:ind w:left="4471" w:hanging="360"/>
      </w:pPr>
      <w:rPr>
        <w:rFonts w:ascii="Courier New" w:hAnsi="Courier New" w:cs="Courier New" w:hint="default"/>
      </w:rPr>
    </w:lvl>
    <w:lvl w:ilvl="5" w:tplc="040C0005" w:tentative="1">
      <w:start w:val="1"/>
      <w:numFmt w:val="bullet"/>
      <w:lvlText w:val=""/>
      <w:lvlJc w:val="left"/>
      <w:pPr>
        <w:ind w:left="5191" w:hanging="360"/>
      </w:pPr>
      <w:rPr>
        <w:rFonts w:ascii="Wingdings" w:hAnsi="Wingdings" w:hint="default"/>
      </w:rPr>
    </w:lvl>
    <w:lvl w:ilvl="6" w:tplc="040C0001" w:tentative="1">
      <w:start w:val="1"/>
      <w:numFmt w:val="bullet"/>
      <w:lvlText w:val=""/>
      <w:lvlJc w:val="left"/>
      <w:pPr>
        <w:ind w:left="5911" w:hanging="360"/>
      </w:pPr>
      <w:rPr>
        <w:rFonts w:ascii="Symbol" w:hAnsi="Symbol" w:hint="default"/>
      </w:rPr>
    </w:lvl>
    <w:lvl w:ilvl="7" w:tplc="040C0003" w:tentative="1">
      <w:start w:val="1"/>
      <w:numFmt w:val="bullet"/>
      <w:lvlText w:val="o"/>
      <w:lvlJc w:val="left"/>
      <w:pPr>
        <w:ind w:left="6631" w:hanging="360"/>
      </w:pPr>
      <w:rPr>
        <w:rFonts w:ascii="Courier New" w:hAnsi="Courier New" w:cs="Courier New" w:hint="default"/>
      </w:rPr>
    </w:lvl>
    <w:lvl w:ilvl="8" w:tplc="040C0005" w:tentative="1">
      <w:start w:val="1"/>
      <w:numFmt w:val="bullet"/>
      <w:lvlText w:val=""/>
      <w:lvlJc w:val="left"/>
      <w:pPr>
        <w:ind w:left="7351" w:hanging="360"/>
      </w:pPr>
      <w:rPr>
        <w:rFonts w:ascii="Wingdings" w:hAnsi="Wingdings" w:hint="default"/>
      </w:rPr>
    </w:lvl>
  </w:abstractNum>
  <w:abstractNum w:abstractNumId="19">
    <w:nsid w:val="18EB3633"/>
    <w:multiLevelType w:val="hybridMultilevel"/>
    <w:tmpl w:val="511E7664"/>
    <w:lvl w:ilvl="0" w:tplc="43C4066A">
      <w:start w:val="1"/>
      <w:numFmt w:val="bullet"/>
      <w:pStyle w:val="TM2"/>
      <w:lvlText w:val=""/>
      <w:lvlJc w:val="left"/>
      <w:pPr>
        <w:ind w:left="720" w:hanging="360"/>
      </w:pPr>
      <w:rPr>
        <w:rFonts w:ascii="Symbol" w:hAnsi="Symbol" w:hint="default"/>
        <w:color w:val="1C748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1B7F0727"/>
    <w:multiLevelType w:val="hybridMultilevel"/>
    <w:tmpl w:val="233AE6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208A0FE0"/>
    <w:multiLevelType w:val="hybridMultilevel"/>
    <w:tmpl w:val="8346A7BC"/>
    <w:lvl w:ilvl="0" w:tplc="D506FDC6">
      <w:numFmt w:val="bullet"/>
      <w:lvlText w:val=""/>
      <w:lvlJc w:val="left"/>
      <w:pPr>
        <w:ind w:left="720" w:hanging="360"/>
      </w:pPr>
      <w:rPr>
        <w:rFonts w:ascii="Symbol" w:eastAsia="Andale Sans UI" w:hAnsi="Symbol" w:cs="Tahoma" w:hint="default"/>
        <w:color w:val="1A748E"/>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23756FFD"/>
    <w:multiLevelType w:val="hybridMultilevel"/>
    <w:tmpl w:val="06D6B8B0"/>
    <w:lvl w:ilvl="0" w:tplc="D506FDC6">
      <w:numFmt w:val="bullet"/>
      <w:lvlText w:val=""/>
      <w:lvlJc w:val="left"/>
      <w:pPr>
        <w:ind w:left="720" w:hanging="360"/>
      </w:pPr>
      <w:rPr>
        <w:rFonts w:ascii="Symbol" w:eastAsia="Andale Sans UI" w:hAnsi="Symbol" w:cs="Tahoma" w:hint="default"/>
        <w:color w:val="1A748E"/>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24115FD9"/>
    <w:multiLevelType w:val="hybridMultilevel"/>
    <w:tmpl w:val="9F4808BE"/>
    <w:lvl w:ilvl="0" w:tplc="040C0019">
      <w:start w:val="1"/>
      <w:numFmt w:val="lowerLetter"/>
      <w:lvlText w:val="%1."/>
      <w:lvlJc w:val="left"/>
      <w:pPr>
        <w:ind w:left="720" w:hanging="360"/>
      </w:pPr>
      <w:rPr>
        <w:rFonts w:hint="default"/>
        <w:color w:val="1A748E"/>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249F33A8"/>
    <w:multiLevelType w:val="hybridMultilevel"/>
    <w:tmpl w:val="FCEC76F6"/>
    <w:lvl w:ilvl="0" w:tplc="D506FDC6">
      <w:numFmt w:val="bullet"/>
      <w:lvlText w:val=""/>
      <w:lvlJc w:val="left"/>
      <w:pPr>
        <w:ind w:left="720" w:hanging="360"/>
      </w:pPr>
      <w:rPr>
        <w:rFonts w:ascii="Symbol" w:eastAsia="Andale Sans UI" w:hAnsi="Symbol" w:cs="Tahoma" w:hint="default"/>
        <w:color w:val="1A748E"/>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25C0607C"/>
    <w:multiLevelType w:val="hybridMultilevel"/>
    <w:tmpl w:val="6B90D4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270F268E"/>
    <w:multiLevelType w:val="hybridMultilevel"/>
    <w:tmpl w:val="8AA4502A"/>
    <w:lvl w:ilvl="0" w:tplc="D506FDC6">
      <w:numFmt w:val="bullet"/>
      <w:lvlText w:val=""/>
      <w:lvlJc w:val="left"/>
      <w:pPr>
        <w:ind w:left="720" w:hanging="360"/>
      </w:pPr>
      <w:rPr>
        <w:rFonts w:ascii="Symbol" w:eastAsia="Andale Sans UI" w:hAnsi="Symbol" w:cs="Tahoma" w:hint="default"/>
        <w:color w:val="1A748E"/>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27F8125D"/>
    <w:multiLevelType w:val="hybridMultilevel"/>
    <w:tmpl w:val="E32E0DE6"/>
    <w:lvl w:ilvl="0" w:tplc="BE540FB4">
      <w:start w:val="1"/>
      <w:numFmt w:val="decimal"/>
      <w:lvlText w:val="%1."/>
      <w:lvlJc w:val="left"/>
      <w:pPr>
        <w:ind w:left="720" w:hanging="360"/>
      </w:pPr>
      <w:rPr>
        <w:color w:val="1C748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2B5D584A"/>
    <w:multiLevelType w:val="multilevel"/>
    <w:tmpl w:val="8FAC27AE"/>
    <w:lvl w:ilvl="0">
      <w:start w:val="1"/>
      <w:numFmt w:val="bullet"/>
      <w:lvlText w:val=""/>
      <w:lvlJc w:val="left"/>
      <w:pPr>
        <w:tabs>
          <w:tab w:val="num" w:pos="0"/>
        </w:tabs>
        <w:ind w:left="1068" w:hanging="360"/>
      </w:pPr>
      <w:rPr>
        <w:rFonts w:ascii="Symbol" w:hAnsi="Symbol" w:hint="default"/>
      </w:r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29">
    <w:nsid w:val="3DB20857"/>
    <w:multiLevelType w:val="hybridMultilevel"/>
    <w:tmpl w:val="22546714"/>
    <w:lvl w:ilvl="0" w:tplc="D506FDC6">
      <w:numFmt w:val="bullet"/>
      <w:lvlText w:val=""/>
      <w:lvlJc w:val="left"/>
      <w:pPr>
        <w:ind w:left="720" w:hanging="360"/>
      </w:pPr>
      <w:rPr>
        <w:rFonts w:ascii="Symbol" w:eastAsia="Andale Sans UI" w:hAnsi="Symbol" w:cs="Tahoma" w:hint="default"/>
        <w:color w:val="1A748E"/>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3DD42648"/>
    <w:multiLevelType w:val="hybridMultilevel"/>
    <w:tmpl w:val="177A2182"/>
    <w:lvl w:ilvl="0" w:tplc="EBB8A288">
      <w:start w:val="1"/>
      <w:numFmt w:val="lowerLetter"/>
      <w:lvlText w:val="%1."/>
      <w:lvlJc w:val="left"/>
      <w:pPr>
        <w:ind w:left="720" w:hanging="360"/>
      </w:pPr>
      <w:rPr>
        <w:color w:val="1C748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3E767168"/>
    <w:multiLevelType w:val="multilevel"/>
    <w:tmpl w:val="8FAC27AE"/>
    <w:lvl w:ilvl="0">
      <w:start w:val="1"/>
      <w:numFmt w:val="bullet"/>
      <w:lvlText w:val=""/>
      <w:lvlJc w:val="left"/>
      <w:pPr>
        <w:tabs>
          <w:tab w:val="num" w:pos="0"/>
        </w:tabs>
        <w:ind w:left="1068" w:hanging="360"/>
      </w:pPr>
      <w:rPr>
        <w:rFonts w:ascii="Symbol" w:hAnsi="Symbol" w:hint="default"/>
      </w:r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32">
    <w:nsid w:val="43456BB7"/>
    <w:multiLevelType w:val="multilevel"/>
    <w:tmpl w:val="4FA62BF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nsid w:val="46904E5C"/>
    <w:multiLevelType w:val="hybridMultilevel"/>
    <w:tmpl w:val="DEAC1B6E"/>
    <w:lvl w:ilvl="0" w:tplc="D506FDC6">
      <w:numFmt w:val="bullet"/>
      <w:lvlText w:val=""/>
      <w:lvlJc w:val="left"/>
      <w:pPr>
        <w:ind w:left="720" w:hanging="360"/>
      </w:pPr>
      <w:rPr>
        <w:rFonts w:ascii="Symbol" w:eastAsia="Andale Sans UI" w:hAnsi="Symbol" w:cs="Tahoma" w:hint="default"/>
        <w:color w:val="1A748E"/>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4CA34636"/>
    <w:multiLevelType w:val="multilevel"/>
    <w:tmpl w:val="8FAC27AE"/>
    <w:lvl w:ilvl="0">
      <w:start w:val="1"/>
      <w:numFmt w:val="bullet"/>
      <w:lvlText w:val=""/>
      <w:lvlJc w:val="left"/>
      <w:pPr>
        <w:tabs>
          <w:tab w:val="num" w:pos="0"/>
        </w:tabs>
        <w:ind w:left="1068" w:hanging="360"/>
      </w:pPr>
      <w:rPr>
        <w:rFonts w:ascii="Symbol" w:hAnsi="Symbol" w:hint="default"/>
      </w:r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35">
    <w:nsid w:val="52DF00AD"/>
    <w:multiLevelType w:val="hybridMultilevel"/>
    <w:tmpl w:val="5526EC40"/>
    <w:lvl w:ilvl="0" w:tplc="BE540FB4">
      <w:start w:val="1"/>
      <w:numFmt w:val="decimal"/>
      <w:lvlText w:val="%1."/>
      <w:lvlJc w:val="left"/>
      <w:pPr>
        <w:ind w:left="720" w:hanging="360"/>
      </w:pPr>
      <w:rPr>
        <w:color w:val="1C748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5632790B"/>
    <w:multiLevelType w:val="hybridMultilevel"/>
    <w:tmpl w:val="801C13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57E40353"/>
    <w:multiLevelType w:val="hybridMultilevel"/>
    <w:tmpl w:val="76AE92C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59567A2B"/>
    <w:multiLevelType w:val="hybridMultilevel"/>
    <w:tmpl w:val="0DACBECE"/>
    <w:lvl w:ilvl="0" w:tplc="D506FDC6">
      <w:numFmt w:val="bullet"/>
      <w:lvlText w:val=""/>
      <w:lvlJc w:val="left"/>
      <w:pPr>
        <w:ind w:left="720" w:hanging="360"/>
      </w:pPr>
      <w:rPr>
        <w:rFonts w:ascii="Symbol" w:eastAsia="Andale Sans UI" w:hAnsi="Symbol" w:cs="Tahoma" w:hint="default"/>
        <w:color w:val="1A748E"/>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5BC42D7E"/>
    <w:multiLevelType w:val="hybridMultilevel"/>
    <w:tmpl w:val="B03A21A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5EEE194A"/>
    <w:multiLevelType w:val="hybridMultilevel"/>
    <w:tmpl w:val="C4AC6F3A"/>
    <w:lvl w:ilvl="0" w:tplc="F9480A0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nsid w:val="60B82D64"/>
    <w:multiLevelType w:val="hybridMultilevel"/>
    <w:tmpl w:val="4664F6D4"/>
    <w:lvl w:ilvl="0" w:tplc="D506FDC6">
      <w:numFmt w:val="bullet"/>
      <w:lvlText w:val=""/>
      <w:lvlJc w:val="left"/>
      <w:pPr>
        <w:ind w:left="720" w:hanging="360"/>
      </w:pPr>
      <w:rPr>
        <w:rFonts w:ascii="Symbol" w:eastAsia="Andale Sans UI" w:hAnsi="Symbol" w:cs="Tahoma" w:hint="default"/>
        <w:color w:val="1A748E"/>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637A7D1C"/>
    <w:multiLevelType w:val="hybridMultilevel"/>
    <w:tmpl w:val="D138D97C"/>
    <w:lvl w:ilvl="0" w:tplc="D506FDC6">
      <w:numFmt w:val="bullet"/>
      <w:lvlText w:val=""/>
      <w:lvlJc w:val="left"/>
      <w:pPr>
        <w:ind w:left="720" w:hanging="360"/>
      </w:pPr>
      <w:rPr>
        <w:rFonts w:ascii="Symbol" w:eastAsia="Andale Sans UI" w:hAnsi="Symbol" w:cs="Tahoma" w:hint="default"/>
        <w:color w:val="1A748E"/>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63D94B69"/>
    <w:multiLevelType w:val="hybridMultilevel"/>
    <w:tmpl w:val="68C4A3EE"/>
    <w:lvl w:ilvl="0" w:tplc="D506FDC6">
      <w:numFmt w:val="bullet"/>
      <w:lvlText w:val=""/>
      <w:lvlJc w:val="left"/>
      <w:pPr>
        <w:ind w:left="720" w:hanging="360"/>
      </w:pPr>
      <w:rPr>
        <w:rFonts w:ascii="Symbol" w:eastAsia="Andale Sans UI" w:hAnsi="Symbol" w:cs="Tahoma" w:hint="default"/>
        <w:color w:val="1A748E"/>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64991213"/>
    <w:multiLevelType w:val="hybridMultilevel"/>
    <w:tmpl w:val="23D05BA6"/>
    <w:lvl w:ilvl="0" w:tplc="D506FDC6">
      <w:numFmt w:val="bullet"/>
      <w:lvlText w:val=""/>
      <w:lvlJc w:val="left"/>
      <w:pPr>
        <w:ind w:left="720" w:hanging="360"/>
      </w:pPr>
      <w:rPr>
        <w:rFonts w:ascii="Symbol" w:eastAsia="Andale Sans UI" w:hAnsi="Symbol" w:cs="Tahoma" w:hint="default"/>
        <w:color w:val="1A748E"/>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65B46FF2"/>
    <w:multiLevelType w:val="hybridMultilevel"/>
    <w:tmpl w:val="C2723CEE"/>
    <w:lvl w:ilvl="0" w:tplc="D506FDC6">
      <w:numFmt w:val="bullet"/>
      <w:lvlText w:val=""/>
      <w:lvlJc w:val="left"/>
      <w:pPr>
        <w:ind w:left="720" w:hanging="360"/>
      </w:pPr>
      <w:rPr>
        <w:rFonts w:ascii="Symbol" w:eastAsia="Andale Sans UI" w:hAnsi="Symbol" w:cs="Tahoma" w:hint="default"/>
        <w:color w:val="1A748E"/>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6776677A"/>
    <w:multiLevelType w:val="hybridMultilevel"/>
    <w:tmpl w:val="E044327C"/>
    <w:lvl w:ilvl="0" w:tplc="E77E6CB6">
      <w:start w:val="7"/>
      <w:numFmt w:val="bullet"/>
      <w:lvlText w:val=""/>
      <w:lvlJc w:val="left"/>
      <w:pPr>
        <w:ind w:left="720" w:hanging="360"/>
      </w:pPr>
      <w:rPr>
        <w:rFonts w:ascii="Symbol" w:eastAsia="Calibr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6A546768"/>
    <w:multiLevelType w:val="hybridMultilevel"/>
    <w:tmpl w:val="965E1AB2"/>
    <w:lvl w:ilvl="0" w:tplc="BE540FB4">
      <w:start w:val="1"/>
      <w:numFmt w:val="decimal"/>
      <w:lvlText w:val="%1."/>
      <w:lvlJc w:val="left"/>
      <w:pPr>
        <w:ind w:left="720" w:hanging="360"/>
      </w:pPr>
      <w:rPr>
        <w:color w:val="1C748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nsid w:val="72D8249F"/>
    <w:multiLevelType w:val="multilevel"/>
    <w:tmpl w:val="00000006"/>
    <w:lvl w:ilvl="0">
      <w:start w:val="1"/>
      <w:numFmt w:val="decimal"/>
      <w:lvlText w:val="%1."/>
      <w:lvlJc w:val="left"/>
      <w:pPr>
        <w:tabs>
          <w:tab w:val="num" w:pos="0"/>
        </w:tabs>
        <w:ind w:left="1428" w:hanging="360"/>
      </w:pPr>
      <w:rPr>
        <w:rFonts w:cs="Times New Roman"/>
        <w:sz w:val="24"/>
        <w:szCs w:val="24"/>
      </w:rPr>
    </w:lvl>
    <w:lvl w:ilvl="1">
      <w:start w:val="1"/>
      <w:numFmt w:val="lowerLetter"/>
      <w:lvlText w:val="%2."/>
      <w:lvlJc w:val="left"/>
      <w:pPr>
        <w:tabs>
          <w:tab w:val="num" w:pos="0"/>
        </w:tabs>
        <w:ind w:left="2148" w:hanging="360"/>
      </w:pPr>
    </w:lvl>
    <w:lvl w:ilvl="2">
      <w:start w:val="1"/>
      <w:numFmt w:val="lowerRoman"/>
      <w:lvlText w:val="%3."/>
      <w:lvlJc w:val="right"/>
      <w:pPr>
        <w:tabs>
          <w:tab w:val="num" w:pos="0"/>
        </w:tabs>
        <w:ind w:left="2868" w:hanging="180"/>
      </w:pPr>
    </w:lvl>
    <w:lvl w:ilvl="3">
      <w:start w:val="1"/>
      <w:numFmt w:val="decimal"/>
      <w:lvlText w:val="%4."/>
      <w:lvlJc w:val="left"/>
      <w:pPr>
        <w:tabs>
          <w:tab w:val="num" w:pos="0"/>
        </w:tabs>
        <w:ind w:left="3588" w:hanging="360"/>
      </w:pPr>
    </w:lvl>
    <w:lvl w:ilvl="4">
      <w:start w:val="1"/>
      <w:numFmt w:val="lowerLetter"/>
      <w:lvlText w:val="%5."/>
      <w:lvlJc w:val="left"/>
      <w:pPr>
        <w:tabs>
          <w:tab w:val="num" w:pos="0"/>
        </w:tabs>
        <w:ind w:left="4308" w:hanging="360"/>
      </w:pPr>
    </w:lvl>
    <w:lvl w:ilvl="5">
      <w:start w:val="1"/>
      <w:numFmt w:val="lowerRoman"/>
      <w:lvlText w:val="%6."/>
      <w:lvlJc w:val="right"/>
      <w:pPr>
        <w:tabs>
          <w:tab w:val="num" w:pos="0"/>
        </w:tabs>
        <w:ind w:left="5028" w:hanging="180"/>
      </w:pPr>
    </w:lvl>
    <w:lvl w:ilvl="6">
      <w:start w:val="1"/>
      <w:numFmt w:val="decimal"/>
      <w:lvlText w:val="%7."/>
      <w:lvlJc w:val="left"/>
      <w:pPr>
        <w:tabs>
          <w:tab w:val="num" w:pos="0"/>
        </w:tabs>
        <w:ind w:left="5748" w:hanging="360"/>
      </w:pPr>
    </w:lvl>
    <w:lvl w:ilvl="7">
      <w:start w:val="1"/>
      <w:numFmt w:val="lowerLetter"/>
      <w:lvlText w:val="%8."/>
      <w:lvlJc w:val="left"/>
      <w:pPr>
        <w:tabs>
          <w:tab w:val="num" w:pos="0"/>
        </w:tabs>
        <w:ind w:left="6468" w:hanging="360"/>
      </w:pPr>
    </w:lvl>
    <w:lvl w:ilvl="8">
      <w:start w:val="1"/>
      <w:numFmt w:val="lowerRoman"/>
      <w:lvlText w:val="%9."/>
      <w:lvlJc w:val="right"/>
      <w:pPr>
        <w:tabs>
          <w:tab w:val="num" w:pos="0"/>
        </w:tabs>
        <w:ind w:left="7188" w:hanging="180"/>
      </w:pPr>
    </w:lvl>
  </w:abstractNum>
  <w:abstractNum w:abstractNumId="49">
    <w:nsid w:val="7D6608C5"/>
    <w:multiLevelType w:val="hybridMultilevel"/>
    <w:tmpl w:val="54B63932"/>
    <w:lvl w:ilvl="0" w:tplc="D506FDC6">
      <w:numFmt w:val="bullet"/>
      <w:lvlText w:val=""/>
      <w:lvlJc w:val="left"/>
      <w:pPr>
        <w:ind w:left="720" w:hanging="360"/>
      </w:pPr>
      <w:rPr>
        <w:rFonts w:ascii="Symbol" w:eastAsia="Andale Sans UI" w:hAnsi="Symbol" w:cs="Tahoma" w:hint="default"/>
        <w:color w:val="1A748E"/>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5"/>
  </w:num>
  <w:num w:numId="4">
    <w:abstractNumId w:val="32"/>
  </w:num>
  <w:num w:numId="5">
    <w:abstractNumId w:val="3"/>
  </w:num>
  <w:num w:numId="6">
    <w:abstractNumId w:val="4"/>
  </w:num>
  <w:num w:numId="7">
    <w:abstractNumId w:val="2"/>
  </w:num>
  <w:num w:numId="8">
    <w:abstractNumId w:val="6"/>
  </w:num>
  <w:num w:numId="9">
    <w:abstractNumId w:val="8"/>
  </w:num>
  <w:num w:numId="10">
    <w:abstractNumId w:val="15"/>
  </w:num>
  <w:num w:numId="11">
    <w:abstractNumId w:val="46"/>
  </w:num>
  <w:num w:numId="12">
    <w:abstractNumId w:val="20"/>
  </w:num>
  <w:num w:numId="13">
    <w:abstractNumId w:val="36"/>
  </w:num>
  <w:num w:numId="14">
    <w:abstractNumId w:val="25"/>
  </w:num>
  <w:num w:numId="15">
    <w:abstractNumId w:val="16"/>
  </w:num>
  <w:num w:numId="16">
    <w:abstractNumId w:val="37"/>
  </w:num>
  <w:num w:numId="17">
    <w:abstractNumId w:val="18"/>
  </w:num>
  <w:num w:numId="18">
    <w:abstractNumId w:val="10"/>
  </w:num>
  <w:num w:numId="19">
    <w:abstractNumId w:val="40"/>
  </w:num>
  <w:num w:numId="20">
    <w:abstractNumId w:val="48"/>
  </w:num>
  <w:num w:numId="21">
    <w:abstractNumId w:val="28"/>
  </w:num>
  <w:num w:numId="22">
    <w:abstractNumId w:val="34"/>
  </w:num>
  <w:num w:numId="23">
    <w:abstractNumId w:val="31"/>
  </w:num>
  <w:num w:numId="24">
    <w:abstractNumId w:val="11"/>
  </w:num>
  <w:num w:numId="25">
    <w:abstractNumId w:val="19"/>
  </w:num>
  <w:num w:numId="26">
    <w:abstractNumId w:val="45"/>
  </w:num>
  <w:num w:numId="27">
    <w:abstractNumId w:val="24"/>
  </w:num>
  <w:num w:numId="28">
    <w:abstractNumId w:val="13"/>
  </w:num>
  <w:num w:numId="29">
    <w:abstractNumId w:val="30"/>
  </w:num>
  <w:num w:numId="30">
    <w:abstractNumId w:val="49"/>
  </w:num>
  <w:num w:numId="31">
    <w:abstractNumId w:val="23"/>
  </w:num>
  <w:num w:numId="32">
    <w:abstractNumId w:val="38"/>
  </w:num>
  <w:num w:numId="33">
    <w:abstractNumId w:val="44"/>
  </w:num>
  <w:num w:numId="34">
    <w:abstractNumId w:val="26"/>
  </w:num>
  <w:num w:numId="35">
    <w:abstractNumId w:val="33"/>
  </w:num>
  <w:num w:numId="36">
    <w:abstractNumId w:val="21"/>
  </w:num>
  <w:num w:numId="37">
    <w:abstractNumId w:val="29"/>
  </w:num>
  <w:num w:numId="38">
    <w:abstractNumId w:val="14"/>
  </w:num>
  <w:num w:numId="39">
    <w:abstractNumId w:val="39"/>
  </w:num>
  <w:num w:numId="40">
    <w:abstractNumId w:val="17"/>
  </w:num>
  <w:num w:numId="41">
    <w:abstractNumId w:val="22"/>
  </w:num>
  <w:num w:numId="42">
    <w:abstractNumId w:val="27"/>
  </w:num>
  <w:num w:numId="43">
    <w:abstractNumId w:val="47"/>
  </w:num>
  <w:num w:numId="44">
    <w:abstractNumId w:val="35"/>
  </w:num>
  <w:num w:numId="45">
    <w:abstractNumId w:val="41"/>
  </w:num>
  <w:num w:numId="46">
    <w:abstractNumId w:val="12"/>
  </w:num>
  <w:num w:numId="47">
    <w:abstractNumId w:val="43"/>
  </w:num>
  <w:num w:numId="48">
    <w:abstractNumId w:val="4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15361"/>
  </w:hdrShapeDefaults>
  <w:footnotePr>
    <w:footnote w:id="-1"/>
    <w:footnote w:id="0"/>
    <w:footnote w:id="1"/>
  </w:footnotePr>
  <w:endnotePr>
    <w:endnote w:id="-1"/>
    <w:endnote w:id="0"/>
    <w:endnote w:id="1"/>
  </w:endnotePr>
  <w:compat>
    <w:spaceForUL/>
    <w:balanceSingleByteDoubleByteWidth/>
    <w:doNotLeaveBackslashAlone/>
    <w:ulTrailSpac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04E1"/>
    <w:rsid w:val="00013901"/>
    <w:rsid w:val="00022512"/>
    <w:rsid w:val="00034CCA"/>
    <w:rsid w:val="000412F6"/>
    <w:rsid w:val="00070A19"/>
    <w:rsid w:val="00075E84"/>
    <w:rsid w:val="00084D38"/>
    <w:rsid w:val="000868E5"/>
    <w:rsid w:val="000A4336"/>
    <w:rsid w:val="000B2957"/>
    <w:rsid w:val="000F6ABB"/>
    <w:rsid w:val="00112152"/>
    <w:rsid w:val="001158CF"/>
    <w:rsid w:val="00122B24"/>
    <w:rsid w:val="001233A0"/>
    <w:rsid w:val="00134D25"/>
    <w:rsid w:val="00151226"/>
    <w:rsid w:val="001578B0"/>
    <w:rsid w:val="00163A89"/>
    <w:rsid w:val="00173C1E"/>
    <w:rsid w:val="00181767"/>
    <w:rsid w:val="001952DA"/>
    <w:rsid w:val="00195B00"/>
    <w:rsid w:val="001A3A3A"/>
    <w:rsid w:val="001A5C60"/>
    <w:rsid w:val="001B5FE9"/>
    <w:rsid w:val="001C1A62"/>
    <w:rsid w:val="001C6367"/>
    <w:rsid w:val="001E36A5"/>
    <w:rsid w:val="001F1FC6"/>
    <w:rsid w:val="00203E74"/>
    <w:rsid w:val="0020532C"/>
    <w:rsid w:val="00245728"/>
    <w:rsid w:val="00253C60"/>
    <w:rsid w:val="00264905"/>
    <w:rsid w:val="00284F5E"/>
    <w:rsid w:val="00286FD1"/>
    <w:rsid w:val="00287F7C"/>
    <w:rsid w:val="002933D1"/>
    <w:rsid w:val="002A13B0"/>
    <w:rsid w:val="002A2BB9"/>
    <w:rsid w:val="002A5478"/>
    <w:rsid w:val="002B5C50"/>
    <w:rsid w:val="002C5CFE"/>
    <w:rsid w:val="002D04E1"/>
    <w:rsid w:val="002E17EC"/>
    <w:rsid w:val="002E65E0"/>
    <w:rsid w:val="002F77C5"/>
    <w:rsid w:val="0031305E"/>
    <w:rsid w:val="0032634B"/>
    <w:rsid w:val="00333ED7"/>
    <w:rsid w:val="00337FBF"/>
    <w:rsid w:val="003438B0"/>
    <w:rsid w:val="0037079C"/>
    <w:rsid w:val="0037219B"/>
    <w:rsid w:val="00374809"/>
    <w:rsid w:val="00382534"/>
    <w:rsid w:val="003927B4"/>
    <w:rsid w:val="0039706C"/>
    <w:rsid w:val="003A3131"/>
    <w:rsid w:val="003D182E"/>
    <w:rsid w:val="003D1921"/>
    <w:rsid w:val="003D4953"/>
    <w:rsid w:val="003E0A46"/>
    <w:rsid w:val="003F2A02"/>
    <w:rsid w:val="004037F6"/>
    <w:rsid w:val="0040419C"/>
    <w:rsid w:val="00407353"/>
    <w:rsid w:val="00412386"/>
    <w:rsid w:val="00414E2D"/>
    <w:rsid w:val="00417952"/>
    <w:rsid w:val="004274EE"/>
    <w:rsid w:val="00433906"/>
    <w:rsid w:val="00441010"/>
    <w:rsid w:val="00457D86"/>
    <w:rsid w:val="00473343"/>
    <w:rsid w:val="004766DA"/>
    <w:rsid w:val="00480677"/>
    <w:rsid w:val="00485DDE"/>
    <w:rsid w:val="00490B8B"/>
    <w:rsid w:val="00492A3C"/>
    <w:rsid w:val="00496202"/>
    <w:rsid w:val="004B4625"/>
    <w:rsid w:val="004D3E8C"/>
    <w:rsid w:val="004E0E48"/>
    <w:rsid w:val="004E69FB"/>
    <w:rsid w:val="00500E92"/>
    <w:rsid w:val="00502728"/>
    <w:rsid w:val="00507AAC"/>
    <w:rsid w:val="0053624A"/>
    <w:rsid w:val="00573249"/>
    <w:rsid w:val="0058059F"/>
    <w:rsid w:val="00595C09"/>
    <w:rsid w:val="005968F7"/>
    <w:rsid w:val="005A595D"/>
    <w:rsid w:val="005D7F69"/>
    <w:rsid w:val="005E55AA"/>
    <w:rsid w:val="005F060A"/>
    <w:rsid w:val="005F0A81"/>
    <w:rsid w:val="0060461F"/>
    <w:rsid w:val="00614840"/>
    <w:rsid w:val="00635F32"/>
    <w:rsid w:val="00642B89"/>
    <w:rsid w:val="006438BE"/>
    <w:rsid w:val="00653B7B"/>
    <w:rsid w:val="006A6825"/>
    <w:rsid w:val="006C490F"/>
    <w:rsid w:val="006D6BF5"/>
    <w:rsid w:val="006E3AD1"/>
    <w:rsid w:val="006E6263"/>
    <w:rsid w:val="006F3CF1"/>
    <w:rsid w:val="006F7262"/>
    <w:rsid w:val="0070176B"/>
    <w:rsid w:val="007111F3"/>
    <w:rsid w:val="0072241B"/>
    <w:rsid w:val="007310E6"/>
    <w:rsid w:val="007628E2"/>
    <w:rsid w:val="00772A00"/>
    <w:rsid w:val="007A7CFF"/>
    <w:rsid w:val="007B1846"/>
    <w:rsid w:val="007B61CB"/>
    <w:rsid w:val="007B7A22"/>
    <w:rsid w:val="007C399E"/>
    <w:rsid w:val="007C4EA6"/>
    <w:rsid w:val="007D66C3"/>
    <w:rsid w:val="007E2E92"/>
    <w:rsid w:val="00821D2B"/>
    <w:rsid w:val="00822063"/>
    <w:rsid w:val="00847038"/>
    <w:rsid w:val="00862193"/>
    <w:rsid w:val="00866A3C"/>
    <w:rsid w:val="0087082A"/>
    <w:rsid w:val="008809EC"/>
    <w:rsid w:val="00881352"/>
    <w:rsid w:val="00896F5A"/>
    <w:rsid w:val="008B283D"/>
    <w:rsid w:val="008B687E"/>
    <w:rsid w:val="008D01E4"/>
    <w:rsid w:val="008D0EA8"/>
    <w:rsid w:val="008E792B"/>
    <w:rsid w:val="008E7CD3"/>
    <w:rsid w:val="008F24EC"/>
    <w:rsid w:val="00904CD8"/>
    <w:rsid w:val="00915B96"/>
    <w:rsid w:val="009231FC"/>
    <w:rsid w:val="009316D2"/>
    <w:rsid w:val="00942A72"/>
    <w:rsid w:val="00944096"/>
    <w:rsid w:val="00944C51"/>
    <w:rsid w:val="00955EAD"/>
    <w:rsid w:val="00966B37"/>
    <w:rsid w:val="0099604E"/>
    <w:rsid w:val="009977F2"/>
    <w:rsid w:val="009A7461"/>
    <w:rsid w:val="009C44E3"/>
    <w:rsid w:val="009C7183"/>
    <w:rsid w:val="009D231C"/>
    <w:rsid w:val="009D24E9"/>
    <w:rsid w:val="009F282A"/>
    <w:rsid w:val="009F38AD"/>
    <w:rsid w:val="009F3F0B"/>
    <w:rsid w:val="00A00036"/>
    <w:rsid w:val="00A05866"/>
    <w:rsid w:val="00A620C0"/>
    <w:rsid w:val="00A620F5"/>
    <w:rsid w:val="00A80901"/>
    <w:rsid w:val="00AA6105"/>
    <w:rsid w:val="00AB4B32"/>
    <w:rsid w:val="00AC2FE6"/>
    <w:rsid w:val="00AE685D"/>
    <w:rsid w:val="00B03FA2"/>
    <w:rsid w:val="00B15513"/>
    <w:rsid w:val="00B3177C"/>
    <w:rsid w:val="00B31CA5"/>
    <w:rsid w:val="00B34716"/>
    <w:rsid w:val="00B35C71"/>
    <w:rsid w:val="00B469EA"/>
    <w:rsid w:val="00B5320A"/>
    <w:rsid w:val="00B71EE9"/>
    <w:rsid w:val="00B74030"/>
    <w:rsid w:val="00B93F14"/>
    <w:rsid w:val="00B953B5"/>
    <w:rsid w:val="00BB6F06"/>
    <w:rsid w:val="00BC26F3"/>
    <w:rsid w:val="00BD1216"/>
    <w:rsid w:val="00BD2271"/>
    <w:rsid w:val="00BF2775"/>
    <w:rsid w:val="00C0094E"/>
    <w:rsid w:val="00C01EB1"/>
    <w:rsid w:val="00C03F70"/>
    <w:rsid w:val="00C042CF"/>
    <w:rsid w:val="00C05E5E"/>
    <w:rsid w:val="00C1016E"/>
    <w:rsid w:val="00C136B4"/>
    <w:rsid w:val="00C169C3"/>
    <w:rsid w:val="00C16F20"/>
    <w:rsid w:val="00C2233D"/>
    <w:rsid w:val="00C25110"/>
    <w:rsid w:val="00C31C15"/>
    <w:rsid w:val="00C32271"/>
    <w:rsid w:val="00C5236E"/>
    <w:rsid w:val="00C715D7"/>
    <w:rsid w:val="00CA4CC0"/>
    <w:rsid w:val="00CA51FB"/>
    <w:rsid w:val="00CB391F"/>
    <w:rsid w:val="00CC68E9"/>
    <w:rsid w:val="00CD4337"/>
    <w:rsid w:val="00CD7039"/>
    <w:rsid w:val="00CE34BE"/>
    <w:rsid w:val="00CE7D7E"/>
    <w:rsid w:val="00CF7C4D"/>
    <w:rsid w:val="00D041D5"/>
    <w:rsid w:val="00D25283"/>
    <w:rsid w:val="00D27B3C"/>
    <w:rsid w:val="00D63CE9"/>
    <w:rsid w:val="00D67A04"/>
    <w:rsid w:val="00D84857"/>
    <w:rsid w:val="00D945E6"/>
    <w:rsid w:val="00DA0434"/>
    <w:rsid w:val="00DA2B92"/>
    <w:rsid w:val="00DD1155"/>
    <w:rsid w:val="00DE5BCA"/>
    <w:rsid w:val="00E005BC"/>
    <w:rsid w:val="00E07CC5"/>
    <w:rsid w:val="00E13B89"/>
    <w:rsid w:val="00E205D6"/>
    <w:rsid w:val="00E262DB"/>
    <w:rsid w:val="00E3062D"/>
    <w:rsid w:val="00E50F41"/>
    <w:rsid w:val="00E6021E"/>
    <w:rsid w:val="00EA1B6E"/>
    <w:rsid w:val="00EA2FAE"/>
    <w:rsid w:val="00EA410B"/>
    <w:rsid w:val="00EA44AC"/>
    <w:rsid w:val="00EB7657"/>
    <w:rsid w:val="00EC21C9"/>
    <w:rsid w:val="00EE12DC"/>
    <w:rsid w:val="00F06AF4"/>
    <w:rsid w:val="00F25C03"/>
    <w:rsid w:val="00F32C36"/>
    <w:rsid w:val="00F350EF"/>
    <w:rsid w:val="00F44EA8"/>
    <w:rsid w:val="00F47D4F"/>
    <w:rsid w:val="00F665F5"/>
    <w:rsid w:val="00F86C02"/>
    <w:rsid w:val="00F96B91"/>
    <w:rsid w:val="00FA022D"/>
    <w:rsid w:val="00FB32F3"/>
    <w:rsid w:val="00FB5CDE"/>
    <w:rsid w:val="00FC5E24"/>
    <w:rsid w:val="00FE204D"/>
    <w:rsid w:val="00FF43A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5361"/>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182E"/>
    <w:pPr>
      <w:spacing w:after="120" w:line="260" w:lineRule="exact"/>
    </w:pPr>
    <w:rPr>
      <w:rFonts w:ascii="Arial" w:eastAsia="Calibri" w:hAnsi="Arial"/>
      <w:szCs w:val="22"/>
      <w:lang w:eastAsia="en-US"/>
    </w:rPr>
  </w:style>
  <w:style w:type="paragraph" w:styleId="Titre1">
    <w:name w:val="heading 1"/>
    <w:aliases w:val="c4"/>
    <w:basedOn w:val="Normal"/>
    <w:next w:val="Normal"/>
    <w:link w:val="Titre1Car"/>
    <w:uiPriority w:val="9"/>
    <w:qFormat/>
    <w:rsid w:val="003D182E"/>
    <w:pPr>
      <w:keepNext/>
      <w:keepLines/>
      <w:spacing w:before="480" w:after="0" w:line="240" w:lineRule="auto"/>
      <w:outlineLvl w:val="0"/>
    </w:pPr>
    <w:rPr>
      <w:rFonts w:eastAsia="Times New Roman"/>
      <w:b/>
      <w:bCs/>
      <w:color w:val="9E1F63"/>
      <w:sz w:val="32"/>
      <w:szCs w:val="28"/>
    </w:rPr>
  </w:style>
  <w:style w:type="paragraph" w:styleId="Titre2">
    <w:name w:val="heading 2"/>
    <w:basedOn w:val="Normal"/>
    <w:next w:val="Normal"/>
    <w:link w:val="Titre2Car"/>
    <w:uiPriority w:val="9"/>
    <w:unhideWhenUsed/>
    <w:qFormat/>
    <w:rsid w:val="003D182E"/>
    <w:pPr>
      <w:keepNext/>
      <w:keepLines/>
      <w:spacing w:before="480" w:after="0" w:line="240" w:lineRule="auto"/>
      <w:outlineLvl w:val="1"/>
    </w:pPr>
    <w:rPr>
      <w:rFonts w:eastAsia="Times New Roman"/>
      <w:b/>
      <w:bCs/>
      <w:color w:val="1C748E"/>
      <w:sz w:val="24"/>
      <w:szCs w:val="26"/>
    </w:rPr>
  </w:style>
  <w:style w:type="paragraph" w:styleId="Titre3">
    <w:name w:val="heading 3"/>
    <w:basedOn w:val="Normal"/>
    <w:next w:val="Normal"/>
    <w:link w:val="Titre3Car"/>
    <w:uiPriority w:val="9"/>
    <w:unhideWhenUsed/>
    <w:qFormat/>
    <w:rsid w:val="003D182E"/>
    <w:pPr>
      <w:keepNext/>
      <w:keepLines/>
      <w:spacing w:before="360" w:after="0" w:line="240" w:lineRule="auto"/>
      <w:outlineLvl w:val="2"/>
    </w:pPr>
    <w:rPr>
      <w:rFonts w:eastAsia="Times New Roman"/>
      <w:b/>
      <w:bCs/>
      <w:color w:val="1C748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ppeldenotedefin">
    <w:name w:val="endnote reference"/>
    <w:uiPriority w:val="99"/>
    <w:semiHidden/>
    <w:unhideWhenUsed/>
    <w:rsid w:val="003D182E"/>
    <w:rPr>
      <w:vertAlign w:val="superscript"/>
    </w:rPr>
  </w:style>
  <w:style w:type="character" w:styleId="Appelnotedebasdep">
    <w:name w:val="footnote reference"/>
    <w:uiPriority w:val="99"/>
    <w:semiHidden/>
    <w:unhideWhenUsed/>
    <w:rsid w:val="003D182E"/>
    <w:rPr>
      <w:b/>
      <w:color w:val="1C748E"/>
      <w:sz w:val="22"/>
      <w:vertAlign w:val="superscript"/>
    </w:rPr>
  </w:style>
  <w:style w:type="paragraph" w:customStyle="1" w:styleId="C4Encadrcontexte">
    <w:name w:val="C4 Encadré contexte"/>
    <w:basedOn w:val="Normal"/>
    <w:qFormat/>
    <w:rsid w:val="003D182E"/>
    <w:pPr>
      <w:pBdr>
        <w:top w:val="single" w:sz="48" w:space="14" w:color="FFFFFF"/>
        <w:left w:val="single" w:sz="36" w:space="11" w:color="9E1F63"/>
        <w:bottom w:val="single" w:sz="48" w:space="14" w:color="FFFFFF"/>
        <w:right w:val="single" w:sz="48" w:space="0" w:color="FFFFFF"/>
      </w:pBdr>
      <w:shd w:val="solid" w:color="F0D7E3" w:fill="auto"/>
      <w:spacing w:line="240" w:lineRule="auto"/>
      <w:ind w:left="340"/>
      <w:contextualSpacing/>
    </w:pPr>
  </w:style>
  <w:style w:type="paragraph" w:customStyle="1" w:styleId="C0Encadrcontexte">
    <w:name w:val="C0 Encadré contexte"/>
    <w:basedOn w:val="C4Encadrcontexte"/>
    <w:qFormat/>
    <w:rsid w:val="003D182E"/>
    <w:pPr>
      <w:pBdr>
        <w:left w:val="single" w:sz="36" w:space="11" w:color="39368F"/>
      </w:pBdr>
      <w:shd w:val="solid" w:color="EBEBF4" w:fill="auto"/>
    </w:pPr>
  </w:style>
  <w:style w:type="paragraph" w:customStyle="1" w:styleId="C4Encadrcontextetitre">
    <w:name w:val="C4 Encadré contexte titre"/>
    <w:basedOn w:val="C4Encadrcontexte"/>
    <w:qFormat/>
    <w:rsid w:val="003D182E"/>
    <w:pPr>
      <w:spacing w:before="240" w:after="0"/>
    </w:pPr>
    <w:rPr>
      <w:b/>
      <w:caps/>
      <w:color w:val="9E1F63"/>
    </w:rPr>
  </w:style>
  <w:style w:type="paragraph" w:customStyle="1" w:styleId="C0Encadrcontextetitre">
    <w:name w:val="C0 Encadré contexte titre"/>
    <w:basedOn w:val="C4Encadrcontextetitre"/>
    <w:qFormat/>
    <w:rsid w:val="003D182E"/>
    <w:pPr>
      <w:pBdr>
        <w:left w:val="single" w:sz="36" w:space="11" w:color="39368F"/>
      </w:pBdr>
      <w:shd w:val="solid" w:color="EBEBF4" w:fill="auto"/>
    </w:pPr>
    <w:rPr>
      <w:color w:val="39368F"/>
    </w:rPr>
  </w:style>
  <w:style w:type="paragraph" w:customStyle="1" w:styleId="C3Encadrcontexte">
    <w:name w:val="C3 Encadré contexte"/>
    <w:basedOn w:val="C4Encadrcontexte"/>
    <w:qFormat/>
    <w:rsid w:val="003D182E"/>
    <w:pPr>
      <w:pBdr>
        <w:left w:val="single" w:sz="36" w:space="11" w:color="33AE90"/>
      </w:pBdr>
      <w:shd w:val="solid" w:color="EAF7F4" w:fill="auto"/>
    </w:pPr>
  </w:style>
  <w:style w:type="paragraph" w:customStyle="1" w:styleId="C2Encadrcontexte">
    <w:name w:val="C2 Encadré contexte"/>
    <w:basedOn w:val="C3Encadrcontexte"/>
    <w:qFormat/>
    <w:rsid w:val="003D182E"/>
    <w:pPr>
      <w:pBdr>
        <w:left w:val="single" w:sz="36" w:space="11" w:color="FD5248"/>
      </w:pBdr>
      <w:shd w:val="solid" w:color="FFEDEC" w:fill="auto"/>
    </w:pPr>
  </w:style>
  <w:style w:type="paragraph" w:customStyle="1" w:styleId="C3Encadrcontextetitre">
    <w:name w:val="C3 Encadré contexte titre"/>
    <w:basedOn w:val="C4Encadrcontextetitre"/>
    <w:qFormat/>
    <w:rsid w:val="003D182E"/>
    <w:pPr>
      <w:pBdr>
        <w:left w:val="single" w:sz="36" w:space="11" w:color="33AE90"/>
      </w:pBdr>
      <w:shd w:val="solid" w:color="EAF7F4" w:fill="auto"/>
    </w:pPr>
    <w:rPr>
      <w:color w:val="33AE90"/>
    </w:rPr>
  </w:style>
  <w:style w:type="paragraph" w:customStyle="1" w:styleId="C2Encadrcontextetitre">
    <w:name w:val="C2 Encadré contexte titre"/>
    <w:basedOn w:val="C3Encadrcontextetitre"/>
    <w:qFormat/>
    <w:rsid w:val="003D182E"/>
    <w:pPr>
      <w:pBdr>
        <w:left w:val="single" w:sz="36" w:space="11" w:color="FD5248"/>
      </w:pBdr>
      <w:shd w:val="solid" w:color="FFEDEC" w:fill="auto"/>
    </w:pPr>
    <w:rPr>
      <w:color w:val="FD5248"/>
    </w:rPr>
  </w:style>
  <w:style w:type="paragraph" w:customStyle="1" w:styleId="Encadrdansdocument">
    <w:name w:val="Encadré dans document"/>
    <w:basedOn w:val="C4Encadrcontexte"/>
    <w:qFormat/>
    <w:rsid w:val="003D182E"/>
    <w:pPr>
      <w:pBdr>
        <w:left w:val="single" w:sz="36" w:space="11" w:color="1C748E"/>
      </w:pBdr>
      <w:shd w:val="solid" w:color="D2E3E8" w:fill="auto"/>
    </w:pPr>
  </w:style>
  <w:style w:type="paragraph" w:customStyle="1" w:styleId="Encadrdocumenttitre">
    <w:name w:val="Encadré document titre"/>
    <w:basedOn w:val="Encadrdansdocument"/>
    <w:qFormat/>
    <w:rsid w:val="003D182E"/>
    <w:pPr>
      <w:spacing w:before="240" w:after="0"/>
    </w:pPr>
    <w:rPr>
      <w:b/>
      <w:caps/>
      <w:color w:val="1C748E"/>
    </w:rPr>
  </w:style>
  <w:style w:type="paragraph" w:styleId="En-tte">
    <w:name w:val="header"/>
    <w:basedOn w:val="Normal"/>
    <w:link w:val="En-tteCar"/>
    <w:uiPriority w:val="99"/>
    <w:unhideWhenUsed/>
    <w:rsid w:val="003D182E"/>
    <w:pPr>
      <w:tabs>
        <w:tab w:val="center" w:pos="4536"/>
        <w:tab w:val="right" w:pos="9072"/>
      </w:tabs>
      <w:spacing w:before="2020" w:after="0" w:line="240" w:lineRule="auto"/>
    </w:pPr>
    <w:rPr>
      <w:rFonts w:ascii="DINPro-Bold" w:hAnsi="DINPro-Bold"/>
      <w:b/>
      <w:color w:val="3229A7"/>
      <w:sz w:val="24"/>
    </w:rPr>
  </w:style>
  <w:style w:type="character" w:customStyle="1" w:styleId="En-tteCar">
    <w:name w:val="En-tête Car"/>
    <w:link w:val="En-tte"/>
    <w:uiPriority w:val="99"/>
    <w:rsid w:val="003D182E"/>
    <w:rPr>
      <w:rFonts w:ascii="DINPro-Bold" w:eastAsia="Calibri" w:hAnsi="DINPro-Bold" w:cs="Times New Roman"/>
      <w:b/>
      <w:color w:val="3229A7"/>
      <w:sz w:val="24"/>
      <w:szCs w:val="22"/>
      <w:lang w:eastAsia="en-US"/>
    </w:rPr>
  </w:style>
  <w:style w:type="paragraph" w:customStyle="1" w:styleId="Entte2">
    <w:name w:val="Entête 2"/>
    <w:basedOn w:val="En-tte"/>
    <w:qFormat/>
    <w:rsid w:val="003D182E"/>
    <w:pPr>
      <w:spacing w:before="50"/>
      <w:ind w:left="1843"/>
    </w:pPr>
    <w:rPr>
      <w:color w:val="FFFFFF"/>
      <w:sz w:val="16"/>
    </w:rPr>
  </w:style>
  <w:style w:type="character" w:customStyle="1" w:styleId="Titre1Car">
    <w:name w:val="Titre 1 Car"/>
    <w:aliases w:val="c4 Car"/>
    <w:link w:val="Titre1"/>
    <w:uiPriority w:val="9"/>
    <w:rsid w:val="003D182E"/>
    <w:rPr>
      <w:rFonts w:ascii="Arial" w:eastAsia="Times New Roman" w:hAnsi="Arial"/>
      <w:b/>
      <w:bCs/>
      <w:color w:val="9E1F63"/>
      <w:sz w:val="32"/>
      <w:szCs w:val="28"/>
      <w:lang w:eastAsia="en-US"/>
    </w:rPr>
  </w:style>
  <w:style w:type="paragraph" w:styleId="En-ttedetabledesmatires">
    <w:name w:val="TOC Heading"/>
    <w:basedOn w:val="Titre1"/>
    <w:next w:val="Normal"/>
    <w:uiPriority w:val="39"/>
    <w:unhideWhenUsed/>
    <w:qFormat/>
    <w:rsid w:val="003D182E"/>
    <w:pPr>
      <w:pBdr>
        <w:top w:val="single" w:sz="4" w:space="4" w:color="1C748E"/>
        <w:left w:val="single" w:sz="4" w:space="4" w:color="1C748E"/>
        <w:bottom w:val="single" w:sz="4" w:space="0" w:color="1C748E"/>
        <w:right w:val="single" w:sz="4" w:space="4" w:color="1C748E"/>
      </w:pBdr>
      <w:shd w:val="clear" w:color="auto" w:fill="1C748E"/>
      <w:spacing w:before="600" w:line="276" w:lineRule="auto"/>
      <w:ind w:left="113" w:right="113"/>
      <w:outlineLvl w:val="9"/>
    </w:pPr>
    <w:rPr>
      <w:caps/>
      <w:color w:val="FFFFFF"/>
      <w:lang w:eastAsia="fr-FR"/>
    </w:rPr>
  </w:style>
  <w:style w:type="table" w:styleId="Grilledutableau">
    <w:name w:val="Table Grid"/>
    <w:basedOn w:val="TableauNormal"/>
    <w:uiPriority w:val="59"/>
    <w:rsid w:val="003D18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uiPriority w:val="99"/>
    <w:unhideWhenUsed/>
    <w:rsid w:val="003D182E"/>
    <w:rPr>
      <w:color w:val="0000FF"/>
      <w:u w:val="single"/>
    </w:rPr>
  </w:style>
  <w:style w:type="table" w:styleId="Listeclaire-Accent4">
    <w:name w:val="Light List Accent 4"/>
    <w:basedOn w:val="TableauNormal"/>
    <w:uiPriority w:val="61"/>
    <w:rsid w:val="003D182E"/>
    <w:rPr>
      <w:rFonts w:ascii="Calibri" w:eastAsia="Calibri" w:hAnsi="Calibri"/>
      <w:sz w:val="22"/>
      <w:szCs w:val="22"/>
      <w:lang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styleId="NormalWeb">
    <w:name w:val="Normal (Web)"/>
    <w:basedOn w:val="Normal"/>
    <w:uiPriority w:val="99"/>
    <w:semiHidden/>
    <w:unhideWhenUsed/>
    <w:rsid w:val="003D182E"/>
    <w:pPr>
      <w:spacing w:before="100" w:beforeAutospacing="1" w:after="100" w:afterAutospacing="1" w:line="240" w:lineRule="auto"/>
    </w:pPr>
    <w:rPr>
      <w:rFonts w:ascii="Times New Roman" w:eastAsia="Times New Roman" w:hAnsi="Times New Roman"/>
      <w:sz w:val="24"/>
      <w:szCs w:val="24"/>
      <w:lang w:eastAsia="fr-FR"/>
    </w:rPr>
  </w:style>
  <w:style w:type="paragraph" w:styleId="Notedebasdepage">
    <w:name w:val="footnote text"/>
    <w:basedOn w:val="Normal"/>
    <w:link w:val="NotedebasdepageCar"/>
    <w:uiPriority w:val="99"/>
    <w:semiHidden/>
    <w:unhideWhenUsed/>
    <w:rsid w:val="003D182E"/>
    <w:pPr>
      <w:spacing w:line="240" w:lineRule="auto"/>
      <w:ind w:left="113" w:hanging="113"/>
    </w:pPr>
    <w:rPr>
      <w:sz w:val="16"/>
      <w:szCs w:val="20"/>
    </w:rPr>
  </w:style>
  <w:style w:type="character" w:customStyle="1" w:styleId="NotedebasdepageCar">
    <w:name w:val="Note de bas de page Car"/>
    <w:link w:val="Notedebasdepage"/>
    <w:uiPriority w:val="99"/>
    <w:semiHidden/>
    <w:rsid w:val="003D182E"/>
    <w:rPr>
      <w:rFonts w:ascii="Arial" w:eastAsia="Calibri" w:hAnsi="Arial" w:cs="Times New Roman"/>
      <w:sz w:val="16"/>
      <w:lang w:eastAsia="en-US"/>
    </w:rPr>
  </w:style>
  <w:style w:type="paragraph" w:styleId="Notedefin">
    <w:name w:val="endnote text"/>
    <w:basedOn w:val="Normal"/>
    <w:link w:val="NotedefinCar"/>
    <w:uiPriority w:val="99"/>
    <w:semiHidden/>
    <w:unhideWhenUsed/>
    <w:rsid w:val="003D182E"/>
    <w:pPr>
      <w:spacing w:after="0" w:line="240" w:lineRule="auto"/>
    </w:pPr>
    <w:rPr>
      <w:szCs w:val="20"/>
    </w:rPr>
  </w:style>
  <w:style w:type="character" w:customStyle="1" w:styleId="NotedefinCar">
    <w:name w:val="Note de fin Car"/>
    <w:link w:val="Notedefin"/>
    <w:uiPriority w:val="99"/>
    <w:semiHidden/>
    <w:rsid w:val="003D182E"/>
    <w:rPr>
      <w:rFonts w:ascii="Arial" w:eastAsia="Calibri" w:hAnsi="Arial" w:cs="Times New Roman"/>
      <w:lang w:eastAsia="en-US"/>
    </w:rPr>
  </w:style>
  <w:style w:type="paragraph" w:styleId="Paragraphedeliste">
    <w:name w:val="List Paragraph"/>
    <w:basedOn w:val="Normal"/>
    <w:uiPriority w:val="34"/>
    <w:rsid w:val="003D182E"/>
    <w:pPr>
      <w:spacing w:after="240"/>
      <w:ind w:left="720"/>
      <w:contextualSpacing/>
    </w:pPr>
  </w:style>
  <w:style w:type="paragraph" w:styleId="Pieddepage">
    <w:name w:val="footer"/>
    <w:basedOn w:val="Normal"/>
    <w:link w:val="PieddepageCar"/>
    <w:uiPriority w:val="99"/>
    <w:unhideWhenUsed/>
    <w:rsid w:val="003D182E"/>
    <w:pPr>
      <w:pBdr>
        <w:top w:val="single" w:sz="4" w:space="4" w:color="E5E3F1"/>
        <w:left w:val="single" w:sz="4" w:space="4" w:color="E5E3F1"/>
        <w:bottom w:val="single" w:sz="4" w:space="4" w:color="E5E3F1"/>
        <w:right w:val="single" w:sz="4" w:space="4" w:color="E5E3F1"/>
      </w:pBdr>
      <w:shd w:val="clear" w:color="auto" w:fill="E5E3F1"/>
      <w:tabs>
        <w:tab w:val="center" w:pos="4536"/>
        <w:tab w:val="right" w:pos="9072"/>
      </w:tabs>
      <w:spacing w:after="0" w:line="240" w:lineRule="auto"/>
    </w:pPr>
    <w:rPr>
      <w:rFonts w:ascii="DINPro-Medium" w:hAnsi="DINPro-Medium"/>
      <w:sz w:val="14"/>
    </w:rPr>
  </w:style>
  <w:style w:type="character" w:customStyle="1" w:styleId="PieddepageCar">
    <w:name w:val="Pied de page Car"/>
    <w:link w:val="Pieddepage"/>
    <w:uiPriority w:val="99"/>
    <w:rsid w:val="003D182E"/>
    <w:rPr>
      <w:rFonts w:ascii="DINPro-Medium" w:eastAsia="Calibri" w:hAnsi="DINPro-Medium" w:cs="Times New Roman"/>
      <w:sz w:val="14"/>
      <w:szCs w:val="22"/>
      <w:shd w:val="clear" w:color="auto" w:fill="E5E3F1"/>
      <w:lang w:eastAsia="en-US"/>
    </w:rPr>
  </w:style>
  <w:style w:type="paragraph" w:styleId="Sous-titre">
    <w:name w:val="Subtitle"/>
    <w:basedOn w:val="Normal"/>
    <w:next w:val="Normal"/>
    <w:link w:val="Sous-titreCar"/>
    <w:uiPriority w:val="11"/>
    <w:rsid w:val="003D182E"/>
    <w:pPr>
      <w:numPr>
        <w:ilvl w:val="1"/>
      </w:numPr>
      <w:spacing w:line="240" w:lineRule="auto"/>
      <w:jc w:val="center"/>
    </w:pPr>
    <w:rPr>
      <w:rFonts w:eastAsia="Times New Roman"/>
      <w:iCs/>
      <w:color w:val="1C748E"/>
      <w:spacing w:val="15"/>
      <w:sz w:val="42"/>
      <w:szCs w:val="24"/>
    </w:rPr>
  </w:style>
  <w:style w:type="character" w:customStyle="1" w:styleId="Sous-titreCar">
    <w:name w:val="Sous-titre Car"/>
    <w:link w:val="Sous-titre"/>
    <w:uiPriority w:val="11"/>
    <w:rsid w:val="003D182E"/>
    <w:rPr>
      <w:rFonts w:ascii="Arial" w:eastAsia="Times New Roman" w:hAnsi="Arial"/>
      <w:iCs/>
      <w:color w:val="1C748E"/>
      <w:spacing w:val="15"/>
      <w:sz w:val="42"/>
      <w:szCs w:val="24"/>
      <w:lang w:eastAsia="en-US"/>
    </w:rPr>
  </w:style>
  <w:style w:type="table" w:customStyle="1" w:styleId="Tableauentte1L1C">
    <w:name w:val="Tableau entête 1L1C"/>
    <w:basedOn w:val="TableauNormal"/>
    <w:uiPriority w:val="99"/>
    <w:rsid w:val="003D182E"/>
    <w:pPr>
      <w:spacing w:before="40" w:after="40"/>
      <w:ind w:left="113" w:right="113"/>
    </w:pPr>
    <w:rPr>
      <w:rFonts w:ascii="Arial" w:eastAsia="Calibri" w:hAnsi="Arial"/>
      <w:sz w:val="17"/>
      <w:szCs w:val="22"/>
      <w:lang w:eastAsia="en-US"/>
    </w:rPr>
    <w:tblPr>
      <w:tblStyleRowBandSize w:val="1"/>
      <w:tblBorders>
        <w:top w:val="single" w:sz="8" w:space="0" w:color="1C748E"/>
        <w:left w:val="single" w:sz="8" w:space="0" w:color="1C748E"/>
        <w:bottom w:val="single" w:sz="8" w:space="0" w:color="1C748E"/>
        <w:right w:val="single" w:sz="8" w:space="0" w:color="1C748E"/>
        <w:insideH w:val="single" w:sz="8" w:space="0" w:color="1C748E"/>
        <w:insideV w:val="single" w:sz="8" w:space="0" w:color="1C748E"/>
      </w:tblBorders>
    </w:tblPr>
    <w:tblStylePr w:type="firstRow">
      <w:rPr>
        <w:rFonts w:ascii="Arial" w:hAnsi="Arial"/>
        <w:b/>
        <w:caps/>
        <w:smallCaps w:val="0"/>
        <w:strike w:val="0"/>
        <w:dstrike w:val="0"/>
        <w:vanish w:val="0"/>
        <w:color w:val="FFFFFF"/>
        <w:sz w:val="18"/>
        <w:vertAlign w:val="baseline"/>
      </w:rPr>
      <w:tblPr/>
      <w:trPr>
        <w:tblHeader/>
      </w:trPr>
      <w:tcPr>
        <w:tcBorders>
          <w:top w:val="single" w:sz="8" w:space="0" w:color="92B7C6"/>
          <w:left w:val="single" w:sz="8" w:space="0" w:color="92B7C6"/>
          <w:bottom w:val="single" w:sz="8" w:space="0" w:color="92B7C6"/>
          <w:right w:val="single" w:sz="8" w:space="0" w:color="92B7C6"/>
          <w:insideH w:val="nil"/>
          <w:insideV w:val="single" w:sz="8" w:space="0" w:color="FFFFFF"/>
          <w:tl2br w:val="nil"/>
          <w:tr2bl w:val="nil"/>
        </w:tcBorders>
        <w:shd w:val="clear" w:color="auto" w:fill="92B7C6"/>
      </w:tcPr>
    </w:tblStylePr>
    <w:tblStylePr w:type="firstCol">
      <w:rPr>
        <w:b/>
        <w:i w:val="0"/>
        <w:color w:val="1C748E"/>
      </w:rPr>
    </w:tblStylePr>
    <w:tblStylePr w:type="band1Horz">
      <w:tblPr/>
      <w:tcPr>
        <w:shd w:val="clear" w:color="auto" w:fill="FFFFFF"/>
      </w:tcPr>
    </w:tblStylePr>
    <w:tblStylePr w:type="band2Horz">
      <w:tblPr/>
      <w:tcPr>
        <w:tcBorders>
          <w:top w:val="single" w:sz="8" w:space="0" w:color="1C748E"/>
          <w:left w:val="single" w:sz="8" w:space="0" w:color="1C748E"/>
          <w:bottom w:val="single" w:sz="8" w:space="0" w:color="1C748E"/>
          <w:right w:val="single" w:sz="8" w:space="0" w:color="1C748E"/>
          <w:insideH w:val="single" w:sz="8" w:space="0" w:color="1C748E"/>
          <w:insideV w:val="single" w:sz="8" w:space="0" w:color="1C748E"/>
          <w:tl2br w:val="nil"/>
          <w:tr2bl w:val="nil"/>
        </w:tcBorders>
      </w:tcPr>
    </w:tblStylePr>
  </w:style>
  <w:style w:type="table" w:customStyle="1" w:styleId="Tableauentte1L">
    <w:name w:val="Tableau entête 1L"/>
    <w:basedOn w:val="Tableauentte1L1C"/>
    <w:uiPriority w:val="99"/>
    <w:rsid w:val="003D182E"/>
    <w:pPr>
      <w:spacing w:after="0"/>
    </w:pPr>
    <w:tblPr/>
    <w:tblStylePr w:type="firstRow">
      <w:rPr>
        <w:rFonts w:ascii="Arial" w:hAnsi="Arial"/>
        <w:b/>
        <w:caps/>
        <w:smallCaps w:val="0"/>
        <w:strike w:val="0"/>
        <w:dstrike w:val="0"/>
        <w:vanish w:val="0"/>
        <w:color w:val="FFFFFF"/>
        <w:sz w:val="18"/>
        <w:vertAlign w:val="baseline"/>
      </w:rPr>
      <w:tblPr/>
      <w:trPr>
        <w:tblHeader/>
      </w:trPr>
      <w:tcPr>
        <w:tcBorders>
          <w:top w:val="single" w:sz="8" w:space="0" w:color="92B7C6"/>
          <w:left w:val="single" w:sz="8" w:space="0" w:color="92B7C6"/>
          <w:bottom w:val="single" w:sz="8" w:space="0" w:color="92B7C6"/>
          <w:right w:val="single" w:sz="8" w:space="0" w:color="92B7C6"/>
          <w:insideH w:val="nil"/>
          <w:insideV w:val="single" w:sz="8" w:space="0" w:color="FFFFFF"/>
          <w:tl2br w:val="nil"/>
          <w:tr2bl w:val="nil"/>
        </w:tcBorders>
        <w:shd w:val="clear" w:color="auto" w:fill="92B7C6"/>
      </w:tcPr>
    </w:tblStylePr>
    <w:tblStylePr w:type="firstCol">
      <w:rPr>
        <w:b w:val="0"/>
        <w:i w:val="0"/>
        <w:color w:val="auto"/>
      </w:rPr>
    </w:tblStylePr>
    <w:tblStylePr w:type="band1Horz">
      <w:tblPr/>
      <w:tcPr>
        <w:shd w:val="clear" w:color="auto" w:fill="FFFFFF"/>
      </w:tcPr>
    </w:tblStylePr>
    <w:tblStylePr w:type="band2Horz">
      <w:tblPr/>
      <w:tcPr>
        <w:tcBorders>
          <w:top w:val="single" w:sz="8" w:space="0" w:color="1C748E"/>
          <w:left w:val="single" w:sz="8" w:space="0" w:color="1C748E"/>
          <w:bottom w:val="single" w:sz="8" w:space="0" w:color="1C748E"/>
          <w:right w:val="single" w:sz="8" w:space="0" w:color="1C748E"/>
          <w:insideH w:val="single" w:sz="8" w:space="0" w:color="1C748E"/>
          <w:insideV w:val="single" w:sz="8" w:space="0" w:color="1C748E"/>
          <w:tl2br w:val="nil"/>
          <w:tr2bl w:val="nil"/>
        </w:tcBorders>
      </w:tcPr>
    </w:tblStylePr>
  </w:style>
  <w:style w:type="paragraph" w:styleId="Textedebulles">
    <w:name w:val="Balloon Text"/>
    <w:basedOn w:val="Normal"/>
    <w:link w:val="TextedebullesCar"/>
    <w:uiPriority w:val="99"/>
    <w:semiHidden/>
    <w:unhideWhenUsed/>
    <w:rsid w:val="003D182E"/>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3D182E"/>
    <w:rPr>
      <w:rFonts w:ascii="Tahoma" w:eastAsia="Calibri" w:hAnsi="Tahoma" w:cs="Tahoma"/>
      <w:sz w:val="16"/>
      <w:szCs w:val="16"/>
      <w:lang w:eastAsia="en-US"/>
    </w:rPr>
  </w:style>
  <w:style w:type="paragraph" w:styleId="Titre">
    <w:name w:val="Title"/>
    <w:basedOn w:val="Normal"/>
    <w:next w:val="Normal"/>
    <w:link w:val="TitreCar"/>
    <w:uiPriority w:val="10"/>
    <w:rsid w:val="003D182E"/>
    <w:pPr>
      <w:shd w:val="solid" w:color="FFFFFF" w:fill="auto"/>
      <w:spacing w:before="360" w:after="0" w:line="240" w:lineRule="auto"/>
      <w:jc w:val="center"/>
    </w:pPr>
    <w:rPr>
      <w:rFonts w:eastAsia="Times New Roman"/>
      <w:b/>
      <w:color w:val="1C748E"/>
      <w:spacing w:val="5"/>
      <w:kern w:val="28"/>
      <w:sz w:val="42"/>
      <w:szCs w:val="52"/>
    </w:rPr>
  </w:style>
  <w:style w:type="character" w:customStyle="1" w:styleId="TitreCar">
    <w:name w:val="Titre Car"/>
    <w:link w:val="Titre"/>
    <w:uiPriority w:val="10"/>
    <w:rsid w:val="003D182E"/>
    <w:rPr>
      <w:rFonts w:ascii="Arial" w:eastAsia="Times New Roman" w:hAnsi="Arial"/>
      <w:b/>
      <w:color w:val="1C748E"/>
      <w:spacing w:val="5"/>
      <w:kern w:val="28"/>
      <w:sz w:val="42"/>
      <w:szCs w:val="52"/>
      <w:shd w:val="solid" w:color="FFFFFF" w:fill="auto"/>
      <w:lang w:eastAsia="en-US"/>
    </w:rPr>
  </w:style>
  <w:style w:type="paragraph" w:customStyle="1" w:styleId="Titre1c0">
    <w:name w:val="Titre 1 c0"/>
    <w:basedOn w:val="Titre1"/>
    <w:qFormat/>
    <w:rsid w:val="003D182E"/>
    <w:rPr>
      <w:color w:val="39368F"/>
    </w:rPr>
  </w:style>
  <w:style w:type="paragraph" w:customStyle="1" w:styleId="Titre1c3">
    <w:name w:val="Titre 1 c3"/>
    <w:basedOn w:val="Titre1"/>
    <w:qFormat/>
    <w:rsid w:val="003D182E"/>
    <w:rPr>
      <w:color w:val="33AE90"/>
    </w:rPr>
  </w:style>
  <w:style w:type="paragraph" w:customStyle="1" w:styleId="Titre1c2">
    <w:name w:val="Titre 1 c2"/>
    <w:basedOn w:val="Titre1c3"/>
    <w:qFormat/>
    <w:rsid w:val="003D182E"/>
    <w:rPr>
      <w:color w:val="FD5248"/>
    </w:rPr>
  </w:style>
  <w:style w:type="character" w:customStyle="1" w:styleId="Titre2Car">
    <w:name w:val="Titre 2 Car"/>
    <w:link w:val="Titre2"/>
    <w:uiPriority w:val="9"/>
    <w:rsid w:val="003D182E"/>
    <w:rPr>
      <w:rFonts w:ascii="Arial" w:eastAsia="Times New Roman" w:hAnsi="Arial"/>
      <w:b/>
      <w:bCs/>
      <w:color w:val="1C748E"/>
      <w:sz w:val="24"/>
      <w:szCs w:val="26"/>
      <w:lang w:eastAsia="en-US"/>
    </w:rPr>
  </w:style>
  <w:style w:type="character" w:customStyle="1" w:styleId="Titre3Car">
    <w:name w:val="Titre 3 Car"/>
    <w:link w:val="Titre3"/>
    <w:uiPriority w:val="9"/>
    <w:rsid w:val="003D182E"/>
    <w:rPr>
      <w:rFonts w:ascii="Arial" w:eastAsia="Times New Roman" w:hAnsi="Arial"/>
      <w:b/>
      <w:bCs/>
      <w:color w:val="1C748E"/>
      <w:szCs w:val="22"/>
      <w:lang w:eastAsia="en-US"/>
    </w:rPr>
  </w:style>
  <w:style w:type="paragraph" w:styleId="TM1">
    <w:name w:val="toc 1"/>
    <w:aliases w:val="TM 1 c4"/>
    <w:basedOn w:val="Titre1"/>
    <w:next w:val="Normal"/>
    <w:autoRedefine/>
    <w:uiPriority w:val="39"/>
    <w:unhideWhenUsed/>
    <w:rsid w:val="003D182E"/>
    <w:pPr>
      <w:tabs>
        <w:tab w:val="right" w:leader="dot" w:pos="9062"/>
      </w:tabs>
      <w:spacing w:before="360" w:line="360" w:lineRule="auto"/>
    </w:pPr>
    <w:rPr>
      <w:noProof/>
      <w:sz w:val="24"/>
    </w:rPr>
  </w:style>
  <w:style w:type="paragraph" w:customStyle="1" w:styleId="TM1c0">
    <w:name w:val="TM 1 c0"/>
    <w:basedOn w:val="TM1"/>
    <w:qFormat/>
    <w:rsid w:val="003D182E"/>
    <w:rPr>
      <w:color w:val="39368F"/>
    </w:rPr>
  </w:style>
  <w:style w:type="paragraph" w:customStyle="1" w:styleId="TM1c3">
    <w:name w:val="TM 1 c3"/>
    <w:basedOn w:val="TM1"/>
    <w:qFormat/>
    <w:rsid w:val="003D182E"/>
    <w:rPr>
      <w:color w:val="33AE90"/>
    </w:rPr>
  </w:style>
  <w:style w:type="paragraph" w:customStyle="1" w:styleId="TM1c2">
    <w:name w:val="TM 1 c2"/>
    <w:basedOn w:val="TM1c3"/>
    <w:qFormat/>
    <w:rsid w:val="003D182E"/>
    <w:rPr>
      <w:color w:val="FD5248"/>
    </w:rPr>
  </w:style>
  <w:style w:type="paragraph" w:styleId="TM2">
    <w:name w:val="toc 2"/>
    <w:basedOn w:val="Normal"/>
    <w:next w:val="Normal"/>
    <w:autoRedefine/>
    <w:uiPriority w:val="39"/>
    <w:unhideWhenUsed/>
    <w:rsid w:val="003D182E"/>
    <w:pPr>
      <w:numPr>
        <w:numId w:val="25"/>
      </w:numPr>
      <w:tabs>
        <w:tab w:val="left" w:pos="425"/>
        <w:tab w:val="right" w:leader="dot" w:pos="9062"/>
      </w:tabs>
      <w:spacing w:after="100"/>
    </w:pPr>
  </w:style>
  <w:style w:type="table" w:styleId="Tramemoyenne1-Accent4">
    <w:name w:val="Medium Shading 1 Accent 4"/>
    <w:basedOn w:val="TableauNormal"/>
    <w:uiPriority w:val="63"/>
    <w:rsid w:val="003D182E"/>
    <w:rPr>
      <w:rFonts w:ascii="Calibri" w:eastAsia="Calibri" w:hAnsi="Calibri"/>
      <w:sz w:val="22"/>
      <w:szCs w:val="22"/>
      <w:lang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character" w:styleId="Marquedecommentaire">
    <w:name w:val="annotation reference"/>
    <w:uiPriority w:val="99"/>
    <w:semiHidden/>
    <w:unhideWhenUsed/>
    <w:rsid w:val="00414E2D"/>
    <w:rPr>
      <w:sz w:val="16"/>
      <w:szCs w:val="16"/>
    </w:rPr>
  </w:style>
  <w:style w:type="paragraph" w:styleId="Commentaire">
    <w:name w:val="annotation text"/>
    <w:basedOn w:val="Normal"/>
    <w:link w:val="CommentaireCar"/>
    <w:uiPriority w:val="99"/>
    <w:semiHidden/>
    <w:unhideWhenUsed/>
    <w:rsid w:val="00414E2D"/>
    <w:rPr>
      <w:szCs w:val="20"/>
    </w:rPr>
  </w:style>
  <w:style w:type="character" w:customStyle="1" w:styleId="CommentaireCar">
    <w:name w:val="Commentaire Car"/>
    <w:link w:val="Commentaire"/>
    <w:uiPriority w:val="99"/>
    <w:semiHidden/>
    <w:rsid w:val="00414E2D"/>
    <w:rPr>
      <w:rFonts w:ascii="Arial" w:eastAsia="Calibri" w:hAnsi="Arial"/>
      <w:lang w:eastAsia="en-US"/>
    </w:rPr>
  </w:style>
  <w:style w:type="paragraph" w:styleId="Objetducommentaire">
    <w:name w:val="annotation subject"/>
    <w:basedOn w:val="Commentaire"/>
    <w:next w:val="Commentaire"/>
    <w:link w:val="ObjetducommentaireCar"/>
    <w:uiPriority w:val="99"/>
    <w:semiHidden/>
    <w:unhideWhenUsed/>
    <w:rsid w:val="00414E2D"/>
    <w:rPr>
      <w:b/>
      <w:bCs/>
    </w:rPr>
  </w:style>
  <w:style w:type="character" w:customStyle="1" w:styleId="ObjetducommentaireCar">
    <w:name w:val="Objet du commentaire Car"/>
    <w:link w:val="Objetducommentaire"/>
    <w:uiPriority w:val="99"/>
    <w:semiHidden/>
    <w:rsid w:val="00414E2D"/>
    <w:rPr>
      <w:rFonts w:ascii="Arial" w:eastAsia="Calibri" w:hAnsi="Arial"/>
      <w:b/>
      <w:bCs/>
      <w:lang w:eastAsia="en-US"/>
    </w:rPr>
  </w:style>
  <w:style w:type="character" w:styleId="Lienhypertextesuivivisit">
    <w:name w:val="FollowedHyperlink"/>
    <w:uiPriority w:val="99"/>
    <w:semiHidden/>
    <w:unhideWhenUsed/>
    <w:rsid w:val="00F25C03"/>
    <w:rPr>
      <w:color w:val="800080"/>
      <w:u w:val="single"/>
    </w:rPr>
  </w:style>
  <w:style w:type="paragraph" w:styleId="Rvision">
    <w:name w:val="Revision"/>
    <w:hidden/>
    <w:uiPriority w:val="99"/>
    <w:semiHidden/>
    <w:rsid w:val="002E65E0"/>
    <w:rPr>
      <w:rFonts w:ascii="Arial" w:eastAsia="Calibri" w:hAnsi="Arial"/>
      <w:szCs w:val="22"/>
      <w:lang w:eastAsia="en-US"/>
    </w:rPr>
  </w:style>
  <w:style w:type="character" w:styleId="Textedelespacerserv">
    <w:name w:val="Placeholder Text"/>
    <w:basedOn w:val="Policepardfaut"/>
    <w:uiPriority w:val="99"/>
    <w:semiHidden/>
    <w:rsid w:val="00151226"/>
    <w:rPr>
      <w:color w:val="808080"/>
    </w:rPr>
  </w:style>
  <w:style w:type="paragraph" w:customStyle="1" w:styleId="Default">
    <w:name w:val="Default"/>
    <w:rsid w:val="00C715D7"/>
    <w:pPr>
      <w:autoSpaceDE w:val="0"/>
      <w:autoSpaceDN w:val="0"/>
      <w:adjustRightInd w:val="0"/>
    </w:pPr>
    <w:rPr>
      <w:rFonts w:ascii="DINPro-LightItalic" w:hAnsi="DINPro-LightItalic" w:cs="DINPro-LightItalic"/>
      <w:color w:val="000000"/>
      <w:sz w:val="24"/>
      <w:szCs w:val="24"/>
    </w:rPr>
  </w:style>
  <w:style w:type="character" w:customStyle="1" w:styleId="A11">
    <w:name w:val="A11"/>
    <w:uiPriority w:val="99"/>
    <w:rsid w:val="00C715D7"/>
    <w:rPr>
      <w:rFonts w:cs="DINPro-LightItalic"/>
      <w:i/>
      <w:iCs/>
      <w:color w:val="F2685C"/>
      <w:sz w:val="16"/>
      <w:szCs w:val="16"/>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182E"/>
    <w:pPr>
      <w:spacing w:after="120" w:line="260" w:lineRule="exact"/>
    </w:pPr>
    <w:rPr>
      <w:rFonts w:ascii="Arial" w:eastAsia="Calibri" w:hAnsi="Arial"/>
      <w:szCs w:val="22"/>
      <w:lang w:eastAsia="en-US"/>
    </w:rPr>
  </w:style>
  <w:style w:type="paragraph" w:styleId="Titre1">
    <w:name w:val="heading 1"/>
    <w:aliases w:val="c4"/>
    <w:basedOn w:val="Normal"/>
    <w:next w:val="Normal"/>
    <w:link w:val="Titre1Car"/>
    <w:uiPriority w:val="9"/>
    <w:qFormat/>
    <w:rsid w:val="003D182E"/>
    <w:pPr>
      <w:keepNext/>
      <w:keepLines/>
      <w:spacing w:before="480" w:after="0" w:line="240" w:lineRule="auto"/>
      <w:outlineLvl w:val="0"/>
    </w:pPr>
    <w:rPr>
      <w:rFonts w:eastAsia="Times New Roman"/>
      <w:b/>
      <w:bCs/>
      <w:color w:val="9E1F63"/>
      <w:sz w:val="32"/>
      <w:szCs w:val="28"/>
    </w:rPr>
  </w:style>
  <w:style w:type="paragraph" w:styleId="Titre2">
    <w:name w:val="heading 2"/>
    <w:basedOn w:val="Normal"/>
    <w:next w:val="Normal"/>
    <w:link w:val="Titre2Car"/>
    <w:uiPriority w:val="9"/>
    <w:unhideWhenUsed/>
    <w:qFormat/>
    <w:rsid w:val="003D182E"/>
    <w:pPr>
      <w:keepNext/>
      <w:keepLines/>
      <w:spacing w:before="480" w:after="0" w:line="240" w:lineRule="auto"/>
      <w:outlineLvl w:val="1"/>
    </w:pPr>
    <w:rPr>
      <w:rFonts w:eastAsia="Times New Roman"/>
      <w:b/>
      <w:bCs/>
      <w:color w:val="1C748E"/>
      <w:sz w:val="24"/>
      <w:szCs w:val="26"/>
    </w:rPr>
  </w:style>
  <w:style w:type="paragraph" w:styleId="Titre3">
    <w:name w:val="heading 3"/>
    <w:basedOn w:val="Normal"/>
    <w:next w:val="Normal"/>
    <w:link w:val="Titre3Car"/>
    <w:uiPriority w:val="9"/>
    <w:unhideWhenUsed/>
    <w:qFormat/>
    <w:rsid w:val="003D182E"/>
    <w:pPr>
      <w:keepNext/>
      <w:keepLines/>
      <w:spacing w:before="360" w:after="0" w:line="240" w:lineRule="auto"/>
      <w:outlineLvl w:val="2"/>
    </w:pPr>
    <w:rPr>
      <w:rFonts w:eastAsia="Times New Roman"/>
      <w:b/>
      <w:bCs/>
      <w:color w:val="1C748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ppeldenotedefin">
    <w:name w:val="endnote reference"/>
    <w:uiPriority w:val="99"/>
    <w:semiHidden/>
    <w:unhideWhenUsed/>
    <w:rsid w:val="003D182E"/>
    <w:rPr>
      <w:vertAlign w:val="superscript"/>
    </w:rPr>
  </w:style>
  <w:style w:type="character" w:styleId="Appelnotedebasdep">
    <w:name w:val="footnote reference"/>
    <w:uiPriority w:val="99"/>
    <w:semiHidden/>
    <w:unhideWhenUsed/>
    <w:rsid w:val="003D182E"/>
    <w:rPr>
      <w:b/>
      <w:color w:val="1C748E"/>
      <w:sz w:val="22"/>
      <w:vertAlign w:val="superscript"/>
    </w:rPr>
  </w:style>
  <w:style w:type="paragraph" w:customStyle="1" w:styleId="C4Encadrcontexte">
    <w:name w:val="C4 Encadré contexte"/>
    <w:basedOn w:val="Normal"/>
    <w:qFormat/>
    <w:rsid w:val="003D182E"/>
    <w:pPr>
      <w:pBdr>
        <w:top w:val="single" w:sz="48" w:space="14" w:color="FFFFFF"/>
        <w:left w:val="single" w:sz="36" w:space="11" w:color="9E1F63"/>
        <w:bottom w:val="single" w:sz="48" w:space="14" w:color="FFFFFF"/>
        <w:right w:val="single" w:sz="48" w:space="0" w:color="FFFFFF"/>
      </w:pBdr>
      <w:shd w:val="solid" w:color="F0D7E3" w:fill="auto"/>
      <w:spacing w:line="240" w:lineRule="auto"/>
      <w:ind w:left="340"/>
      <w:contextualSpacing/>
    </w:pPr>
  </w:style>
  <w:style w:type="paragraph" w:customStyle="1" w:styleId="C0Encadrcontexte">
    <w:name w:val="C0 Encadré contexte"/>
    <w:basedOn w:val="C4Encadrcontexte"/>
    <w:qFormat/>
    <w:rsid w:val="003D182E"/>
    <w:pPr>
      <w:pBdr>
        <w:left w:val="single" w:sz="36" w:space="11" w:color="39368F"/>
      </w:pBdr>
      <w:shd w:val="solid" w:color="EBEBF4" w:fill="auto"/>
    </w:pPr>
  </w:style>
  <w:style w:type="paragraph" w:customStyle="1" w:styleId="C4Encadrcontextetitre">
    <w:name w:val="C4 Encadré contexte titre"/>
    <w:basedOn w:val="C4Encadrcontexte"/>
    <w:qFormat/>
    <w:rsid w:val="003D182E"/>
    <w:pPr>
      <w:spacing w:before="240" w:after="0"/>
    </w:pPr>
    <w:rPr>
      <w:b/>
      <w:caps/>
      <w:color w:val="9E1F63"/>
    </w:rPr>
  </w:style>
  <w:style w:type="paragraph" w:customStyle="1" w:styleId="C0Encadrcontextetitre">
    <w:name w:val="C0 Encadré contexte titre"/>
    <w:basedOn w:val="C4Encadrcontextetitre"/>
    <w:qFormat/>
    <w:rsid w:val="003D182E"/>
    <w:pPr>
      <w:pBdr>
        <w:left w:val="single" w:sz="36" w:space="11" w:color="39368F"/>
      </w:pBdr>
      <w:shd w:val="solid" w:color="EBEBF4" w:fill="auto"/>
    </w:pPr>
    <w:rPr>
      <w:color w:val="39368F"/>
    </w:rPr>
  </w:style>
  <w:style w:type="paragraph" w:customStyle="1" w:styleId="C3Encadrcontexte">
    <w:name w:val="C3 Encadré contexte"/>
    <w:basedOn w:val="C4Encadrcontexte"/>
    <w:qFormat/>
    <w:rsid w:val="003D182E"/>
    <w:pPr>
      <w:pBdr>
        <w:left w:val="single" w:sz="36" w:space="11" w:color="33AE90"/>
      </w:pBdr>
      <w:shd w:val="solid" w:color="EAF7F4" w:fill="auto"/>
    </w:pPr>
  </w:style>
  <w:style w:type="paragraph" w:customStyle="1" w:styleId="C2Encadrcontexte">
    <w:name w:val="C2 Encadré contexte"/>
    <w:basedOn w:val="C3Encadrcontexte"/>
    <w:qFormat/>
    <w:rsid w:val="003D182E"/>
    <w:pPr>
      <w:pBdr>
        <w:left w:val="single" w:sz="36" w:space="11" w:color="FD5248"/>
      </w:pBdr>
      <w:shd w:val="solid" w:color="FFEDEC" w:fill="auto"/>
    </w:pPr>
  </w:style>
  <w:style w:type="paragraph" w:customStyle="1" w:styleId="C3Encadrcontextetitre">
    <w:name w:val="C3 Encadré contexte titre"/>
    <w:basedOn w:val="C4Encadrcontextetitre"/>
    <w:qFormat/>
    <w:rsid w:val="003D182E"/>
    <w:pPr>
      <w:pBdr>
        <w:left w:val="single" w:sz="36" w:space="11" w:color="33AE90"/>
      </w:pBdr>
      <w:shd w:val="solid" w:color="EAF7F4" w:fill="auto"/>
    </w:pPr>
    <w:rPr>
      <w:color w:val="33AE90"/>
    </w:rPr>
  </w:style>
  <w:style w:type="paragraph" w:customStyle="1" w:styleId="C2Encadrcontextetitre">
    <w:name w:val="C2 Encadré contexte titre"/>
    <w:basedOn w:val="C3Encadrcontextetitre"/>
    <w:qFormat/>
    <w:rsid w:val="003D182E"/>
    <w:pPr>
      <w:pBdr>
        <w:left w:val="single" w:sz="36" w:space="11" w:color="FD5248"/>
      </w:pBdr>
      <w:shd w:val="solid" w:color="FFEDEC" w:fill="auto"/>
    </w:pPr>
    <w:rPr>
      <w:color w:val="FD5248"/>
    </w:rPr>
  </w:style>
  <w:style w:type="paragraph" w:customStyle="1" w:styleId="Encadrdansdocument">
    <w:name w:val="Encadré dans document"/>
    <w:basedOn w:val="C4Encadrcontexte"/>
    <w:qFormat/>
    <w:rsid w:val="003D182E"/>
    <w:pPr>
      <w:pBdr>
        <w:left w:val="single" w:sz="36" w:space="11" w:color="1C748E"/>
      </w:pBdr>
      <w:shd w:val="solid" w:color="D2E3E8" w:fill="auto"/>
    </w:pPr>
  </w:style>
  <w:style w:type="paragraph" w:customStyle="1" w:styleId="Encadrdocumenttitre">
    <w:name w:val="Encadré document titre"/>
    <w:basedOn w:val="Encadrdansdocument"/>
    <w:qFormat/>
    <w:rsid w:val="003D182E"/>
    <w:pPr>
      <w:spacing w:before="240" w:after="0"/>
    </w:pPr>
    <w:rPr>
      <w:b/>
      <w:caps/>
      <w:color w:val="1C748E"/>
    </w:rPr>
  </w:style>
  <w:style w:type="paragraph" w:styleId="En-tte">
    <w:name w:val="header"/>
    <w:basedOn w:val="Normal"/>
    <w:link w:val="En-tteCar"/>
    <w:uiPriority w:val="99"/>
    <w:unhideWhenUsed/>
    <w:rsid w:val="003D182E"/>
    <w:pPr>
      <w:tabs>
        <w:tab w:val="center" w:pos="4536"/>
        <w:tab w:val="right" w:pos="9072"/>
      </w:tabs>
      <w:spacing w:before="2020" w:after="0" w:line="240" w:lineRule="auto"/>
    </w:pPr>
    <w:rPr>
      <w:rFonts w:ascii="DINPro-Bold" w:hAnsi="DINPro-Bold"/>
      <w:b/>
      <w:color w:val="3229A7"/>
      <w:sz w:val="24"/>
    </w:rPr>
  </w:style>
  <w:style w:type="character" w:customStyle="1" w:styleId="En-tteCar">
    <w:name w:val="En-tête Car"/>
    <w:link w:val="En-tte"/>
    <w:uiPriority w:val="99"/>
    <w:rsid w:val="003D182E"/>
    <w:rPr>
      <w:rFonts w:ascii="DINPro-Bold" w:eastAsia="Calibri" w:hAnsi="DINPro-Bold" w:cs="Times New Roman"/>
      <w:b/>
      <w:color w:val="3229A7"/>
      <w:sz w:val="24"/>
      <w:szCs w:val="22"/>
      <w:lang w:eastAsia="en-US"/>
    </w:rPr>
  </w:style>
  <w:style w:type="paragraph" w:customStyle="1" w:styleId="Entte2">
    <w:name w:val="Entête 2"/>
    <w:basedOn w:val="En-tte"/>
    <w:qFormat/>
    <w:rsid w:val="003D182E"/>
    <w:pPr>
      <w:spacing w:before="50"/>
      <w:ind w:left="1843"/>
    </w:pPr>
    <w:rPr>
      <w:color w:val="FFFFFF"/>
      <w:sz w:val="16"/>
    </w:rPr>
  </w:style>
  <w:style w:type="character" w:customStyle="1" w:styleId="Titre1Car">
    <w:name w:val="Titre 1 Car"/>
    <w:aliases w:val="c4 Car"/>
    <w:link w:val="Titre1"/>
    <w:uiPriority w:val="9"/>
    <w:rsid w:val="003D182E"/>
    <w:rPr>
      <w:rFonts w:ascii="Arial" w:eastAsia="Times New Roman" w:hAnsi="Arial"/>
      <w:b/>
      <w:bCs/>
      <w:color w:val="9E1F63"/>
      <w:sz w:val="32"/>
      <w:szCs w:val="28"/>
      <w:lang w:eastAsia="en-US"/>
    </w:rPr>
  </w:style>
  <w:style w:type="paragraph" w:styleId="En-ttedetabledesmatires">
    <w:name w:val="TOC Heading"/>
    <w:basedOn w:val="Titre1"/>
    <w:next w:val="Normal"/>
    <w:uiPriority w:val="39"/>
    <w:unhideWhenUsed/>
    <w:qFormat/>
    <w:rsid w:val="003D182E"/>
    <w:pPr>
      <w:pBdr>
        <w:top w:val="single" w:sz="4" w:space="4" w:color="1C748E"/>
        <w:left w:val="single" w:sz="4" w:space="4" w:color="1C748E"/>
        <w:bottom w:val="single" w:sz="4" w:space="0" w:color="1C748E"/>
        <w:right w:val="single" w:sz="4" w:space="4" w:color="1C748E"/>
      </w:pBdr>
      <w:shd w:val="clear" w:color="auto" w:fill="1C748E"/>
      <w:spacing w:before="600" w:line="276" w:lineRule="auto"/>
      <w:ind w:left="113" w:right="113"/>
      <w:outlineLvl w:val="9"/>
    </w:pPr>
    <w:rPr>
      <w:caps/>
      <w:color w:val="FFFFFF"/>
      <w:lang w:eastAsia="fr-FR"/>
    </w:rPr>
  </w:style>
  <w:style w:type="table" w:styleId="Grilledutableau">
    <w:name w:val="Table Grid"/>
    <w:basedOn w:val="TableauNormal"/>
    <w:uiPriority w:val="59"/>
    <w:rsid w:val="003D18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uiPriority w:val="99"/>
    <w:unhideWhenUsed/>
    <w:rsid w:val="003D182E"/>
    <w:rPr>
      <w:color w:val="0000FF"/>
      <w:u w:val="single"/>
    </w:rPr>
  </w:style>
  <w:style w:type="table" w:styleId="Listeclaire-Accent4">
    <w:name w:val="Light List Accent 4"/>
    <w:basedOn w:val="TableauNormal"/>
    <w:uiPriority w:val="61"/>
    <w:rsid w:val="003D182E"/>
    <w:rPr>
      <w:rFonts w:ascii="Calibri" w:eastAsia="Calibri" w:hAnsi="Calibri"/>
      <w:sz w:val="22"/>
      <w:szCs w:val="22"/>
      <w:lang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styleId="NormalWeb">
    <w:name w:val="Normal (Web)"/>
    <w:basedOn w:val="Normal"/>
    <w:uiPriority w:val="99"/>
    <w:semiHidden/>
    <w:unhideWhenUsed/>
    <w:rsid w:val="003D182E"/>
    <w:pPr>
      <w:spacing w:before="100" w:beforeAutospacing="1" w:after="100" w:afterAutospacing="1" w:line="240" w:lineRule="auto"/>
    </w:pPr>
    <w:rPr>
      <w:rFonts w:ascii="Times New Roman" w:eastAsia="Times New Roman" w:hAnsi="Times New Roman"/>
      <w:sz w:val="24"/>
      <w:szCs w:val="24"/>
      <w:lang w:eastAsia="fr-FR"/>
    </w:rPr>
  </w:style>
  <w:style w:type="paragraph" w:styleId="Notedebasdepage">
    <w:name w:val="footnote text"/>
    <w:basedOn w:val="Normal"/>
    <w:link w:val="NotedebasdepageCar"/>
    <w:uiPriority w:val="99"/>
    <w:semiHidden/>
    <w:unhideWhenUsed/>
    <w:rsid w:val="003D182E"/>
    <w:pPr>
      <w:spacing w:line="240" w:lineRule="auto"/>
      <w:ind w:left="113" w:hanging="113"/>
    </w:pPr>
    <w:rPr>
      <w:sz w:val="16"/>
      <w:szCs w:val="20"/>
    </w:rPr>
  </w:style>
  <w:style w:type="character" w:customStyle="1" w:styleId="NotedebasdepageCar">
    <w:name w:val="Note de bas de page Car"/>
    <w:link w:val="Notedebasdepage"/>
    <w:uiPriority w:val="99"/>
    <w:semiHidden/>
    <w:rsid w:val="003D182E"/>
    <w:rPr>
      <w:rFonts w:ascii="Arial" w:eastAsia="Calibri" w:hAnsi="Arial" w:cs="Times New Roman"/>
      <w:sz w:val="16"/>
      <w:lang w:eastAsia="en-US"/>
    </w:rPr>
  </w:style>
  <w:style w:type="paragraph" w:styleId="Notedefin">
    <w:name w:val="endnote text"/>
    <w:basedOn w:val="Normal"/>
    <w:link w:val="NotedefinCar"/>
    <w:uiPriority w:val="99"/>
    <w:semiHidden/>
    <w:unhideWhenUsed/>
    <w:rsid w:val="003D182E"/>
    <w:pPr>
      <w:spacing w:after="0" w:line="240" w:lineRule="auto"/>
    </w:pPr>
    <w:rPr>
      <w:szCs w:val="20"/>
    </w:rPr>
  </w:style>
  <w:style w:type="character" w:customStyle="1" w:styleId="NotedefinCar">
    <w:name w:val="Note de fin Car"/>
    <w:link w:val="Notedefin"/>
    <w:uiPriority w:val="99"/>
    <w:semiHidden/>
    <w:rsid w:val="003D182E"/>
    <w:rPr>
      <w:rFonts w:ascii="Arial" w:eastAsia="Calibri" w:hAnsi="Arial" w:cs="Times New Roman"/>
      <w:lang w:eastAsia="en-US"/>
    </w:rPr>
  </w:style>
  <w:style w:type="paragraph" w:styleId="Paragraphedeliste">
    <w:name w:val="List Paragraph"/>
    <w:basedOn w:val="Normal"/>
    <w:uiPriority w:val="34"/>
    <w:rsid w:val="003D182E"/>
    <w:pPr>
      <w:spacing w:after="240"/>
      <w:ind w:left="720"/>
      <w:contextualSpacing/>
    </w:pPr>
  </w:style>
  <w:style w:type="paragraph" w:styleId="Pieddepage">
    <w:name w:val="footer"/>
    <w:basedOn w:val="Normal"/>
    <w:link w:val="PieddepageCar"/>
    <w:uiPriority w:val="99"/>
    <w:unhideWhenUsed/>
    <w:rsid w:val="003D182E"/>
    <w:pPr>
      <w:pBdr>
        <w:top w:val="single" w:sz="4" w:space="4" w:color="E5E3F1"/>
        <w:left w:val="single" w:sz="4" w:space="4" w:color="E5E3F1"/>
        <w:bottom w:val="single" w:sz="4" w:space="4" w:color="E5E3F1"/>
        <w:right w:val="single" w:sz="4" w:space="4" w:color="E5E3F1"/>
      </w:pBdr>
      <w:shd w:val="clear" w:color="auto" w:fill="E5E3F1"/>
      <w:tabs>
        <w:tab w:val="center" w:pos="4536"/>
        <w:tab w:val="right" w:pos="9072"/>
      </w:tabs>
      <w:spacing w:after="0" w:line="240" w:lineRule="auto"/>
    </w:pPr>
    <w:rPr>
      <w:rFonts w:ascii="DINPro-Medium" w:hAnsi="DINPro-Medium"/>
      <w:sz w:val="14"/>
    </w:rPr>
  </w:style>
  <w:style w:type="character" w:customStyle="1" w:styleId="PieddepageCar">
    <w:name w:val="Pied de page Car"/>
    <w:link w:val="Pieddepage"/>
    <w:uiPriority w:val="99"/>
    <w:rsid w:val="003D182E"/>
    <w:rPr>
      <w:rFonts w:ascii="DINPro-Medium" w:eastAsia="Calibri" w:hAnsi="DINPro-Medium" w:cs="Times New Roman"/>
      <w:sz w:val="14"/>
      <w:szCs w:val="22"/>
      <w:shd w:val="clear" w:color="auto" w:fill="E5E3F1"/>
      <w:lang w:eastAsia="en-US"/>
    </w:rPr>
  </w:style>
  <w:style w:type="paragraph" w:styleId="Sous-titre">
    <w:name w:val="Subtitle"/>
    <w:basedOn w:val="Normal"/>
    <w:next w:val="Normal"/>
    <w:link w:val="Sous-titreCar"/>
    <w:uiPriority w:val="11"/>
    <w:rsid w:val="003D182E"/>
    <w:pPr>
      <w:numPr>
        <w:ilvl w:val="1"/>
      </w:numPr>
      <w:spacing w:line="240" w:lineRule="auto"/>
      <w:jc w:val="center"/>
    </w:pPr>
    <w:rPr>
      <w:rFonts w:eastAsia="Times New Roman"/>
      <w:iCs/>
      <w:color w:val="1C748E"/>
      <w:spacing w:val="15"/>
      <w:sz w:val="42"/>
      <w:szCs w:val="24"/>
    </w:rPr>
  </w:style>
  <w:style w:type="character" w:customStyle="1" w:styleId="Sous-titreCar">
    <w:name w:val="Sous-titre Car"/>
    <w:link w:val="Sous-titre"/>
    <w:uiPriority w:val="11"/>
    <w:rsid w:val="003D182E"/>
    <w:rPr>
      <w:rFonts w:ascii="Arial" w:eastAsia="Times New Roman" w:hAnsi="Arial"/>
      <w:iCs/>
      <w:color w:val="1C748E"/>
      <w:spacing w:val="15"/>
      <w:sz w:val="42"/>
      <w:szCs w:val="24"/>
      <w:lang w:eastAsia="en-US"/>
    </w:rPr>
  </w:style>
  <w:style w:type="table" w:customStyle="1" w:styleId="Tableauentte1L1C">
    <w:name w:val="Tableau entête 1L1C"/>
    <w:basedOn w:val="TableauNormal"/>
    <w:uiPriority w:val="99"/>
    <w:rsid w:val="003D182E"/>
    <w:pPr>
      <w:spacing w:before="40" w:after="40"/>
      <w:ind w:left="113" w:right="113"/>
    </w:pPr>
    <w:rPr>
      <w:rFonts w:ascii="Arial" w:eastAsia="Calibri" w:hAnsi="Arial"/>
      <w:sz w:val="17"/>
      <w:szCs w:val="22"/>
      <w:lang w:eastAsia="en-US"/>
    </w:rPr>
    <w:tblPr>
      <w:tblStyleRowBandSize w:val="1"/>
      <w:tblBorders>
        <w:top w:val="single" w:sz="8" w:space="0" w:color="1C748E"/>
        <w:left w:val="single" w:sz="8" w:space="0" w:color="1C748E"/>
        <w:bottom w:val="single" w:sz="8" w:space="0" w:color="1C748E"/>
        <w:right w:val="single" w:sz="8" w:space="0" w:color="1C748E"/>
        <w:insideH w:val="single" w:sz="8" w:space="0" w:color="1C748E"/>
        <w:insideV w:val="single" w:sz="8" w:space="0" w:color="1C748E"/>
      </w:tblBorders>
    </w:tblPr>
    <w:tblStylePr w:type="firstRow">
      <w:rPr>
        <w:rFonts w:ascii="Arial" w:hAnsi="Arial"/>
        <w:b/>
        <w:caps/>
        <w:smallCaps w:val="0"/>
        <w:strike w:val="0"/>
        <w:dstrike w:val="0"/>
        <w:vanish w:val="0"/>
        <w:color w:val="FFFFFF"/>
        <w:sz w:val="18"/>
        <w:vertAlign w:val="baseline"/>
      </w:rPr>
      <w:tblPr/>
      <w:trPr>
        <w:tblHeader/>
      </w:trPr>
      <w:tcPr>
        <w:tcBorders>
          <w:top w:val="single" w:sz="8" w:space="0" w:color="92B7C6"/>
          <w:left w:val="single" w:sz="8" w:space="0" w:color="92B7C6"/>
          <w:bottom w:val="single" w:sz="8" w:space="0" w:color="92B7C6"/>
          <w:right w:val="single" w:sz="8" w:space="0" w:color="92B7C6"/>
          <w:insideH w:val="nil"/>
          <w:insideV w:val="single" w:sz="8" w:space="0" w:color="FFFFFF"/>
          <w:tl2br w:val="nil"/>
          <w:tr2bl w:val="nil"/>
        </w:tcBorders>
        <w:shd w:val="clear" w:color="auto" w:fill="92B7C6"/>
      </w:tcPr>
    </w:tblStylePr>
    <w:tblStylePr w:type="firstCol">
      <w:rPr>
        <w:b/>
        <w:i w:val="0"/>
        <w:color w:val="1C748E"/>
      </w:rPr>
    </w:tblStylePr>
    <w:tblStylePr w:type="band1Horz">
      <w:tblPr/>
      <w:tcPr>
        <w:shd w:val="clear" w:color="auto" w:fill="FFFFFF"/>
      </w:tcPr>
    </w:tblStylePr>
    <w:tblStylePr w:type="band2Horz">
      <w:tblPr/>
      <w:tcPr>
        <w:tcBorders>
          <w:top w:val="single" w:sz="8" w:space="0" w:color="1C748E"/>
          <w:left w:val="single" w:sz="8" w:space="0" w:color="1C748E"/>
          <w:bottom w:val="single" w:sz="8" w:space="0" w:color="1C748E"/>
          <w:right w:val="single" w:sz="8" w:space="0" w:color="1C748E"/>
          <w:insideH w:val="single" w:sz="8" w:space="0" w:color="1C748E"/>
          <w:insideV w:val="single" w:sz="8" w:space="0" w:color="1C748E"/>
          <w:tl2br w:val="nil"/>
          <w:tr2bl w:val="nil"/>
        </w:tcBorders>
      </w:tcPr>
    </w:tblStylePr>
  </w:style>
  <w:style w:type="table" w:customStyle="1" w:styleId="Tableauentte1L">
    <w:name w:val="Tableau entête 1L"/>
    <w:basedOn w:val="Tableauentte1L1C"/>
    <w:uiPriority w:val="99"/>
    <w:rsid w:val="003D182E"/>
    <w:pPr>
      <w:spacing w:after="0"/>
    </w:pPr>
    <w:tblPr/>
    <w:tblStylePr w:type="firstRow">
      <w:rPr>
        <w:rFonts w:ascii="Arial" w:hAnsi="Arial"/>
        <w:b/>
        <w:caps/>
        <w:smallCaps w:val="0"/>
        <w:strike w:val="0"/>
        <w:dstrike w:val="0"/>
        <w:vanish w:val="0"/>
        <w:color w:val="FFFFFF"/>
        <w:sz w:val="18"/>
        <w:vertAlign w:val="baseline"/>
      </w:rPr>
      <w:tblPr/>
      <w:trPr>
        <w:tblHeader/>
      </w:trPr>
      <w:tcPr>
        <w:tcBorders>
          <w:top w:val="single" w:sz="8" w:space="0" w:color="92B7C6"/>
          <w:left w:val="single" w:sz="8" w:space="0" w:color="92B7C6"/>
          <w:bottom w:val="single" w:sz="8" w:space="0" w:color="92B7C6"/>
          <w:right w:val="single" w:sz="8" w:space="0" w:color="92B7C6"/>
          <w:insideH w:val="nil"/>
          <w:insideV w:val="single" w:sz="8" w:space="0" w:color="FFFFFF"/>
          <w:tl2br w:val="nil"/>
          <w:tr2bl w:val="nil"/>
        </w:tcBorders>
        <w:shd w:val="clear" w:color="auto" w:fill="92B7C6"/>
      </w:tcPr>
    </w:tblStylePr>
    <w:tblStylePr w:type="firstCol">
      <w:rPr>
        <w:b w:val="0"/>
        <w:i w:val="0"/>
        <w:color w:val="auto"/>
      </w:rPr>
    </w:tblStylePr>
    <w:tblStylePr w:type="band1Horz">
      <w:tblPr/>
      <w:tcPr>
        <w:shd w:val="clear" w:color="auto" w:fill="FFFFFF"/>
      </w:tcPr>
    </w:tblStylePr>
    <w:tblStylePr w:type="band2Horz">
      <w:tblPr/>
      <w:tcPr>
        <w:tcBorders>
          <w:top w:val="single" w:sz="8" w:space="0" w:color="1C748E"/>
          <w:left w:val="single" w:sz="8" w:space="0" w:color="1C748E"/>
          <w:bottom w:val="single" w:sz="8" w:space="0" w:color="1C748E"/>
          <w:right w:val="single" w:sz="8" w:space="0" w:color="1C748E"/>
          <w:insideH w:val="single" w:sz="8" w:space="0" w:color="1C748E"/>
          <w:insideV w:val="single" w:sz="8" w:space="0" w:color="1C748E"/>
          <w:tl2br w:val="nil"/>
          <w:tr2bl w:val="nil"/>
        </w:tcBorders>
      </w:tcPr>
    </w:tblStylePr>
  </w:style>
  <w:style w:type="paragraph" w:styleId="Textedebulles">
    <w:name w:val="Balloon Text"/>
    <w:basedOn w:val="Normal"/>
    <w:link w:val="TextedebullesCar"/>
    <w:uiPriority w:val="99"/>
    <w:semiHidden/>
    <w:unhideWhenUsed/>
    <w:rsid w:val="003D182E"/>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3D182E"/>
    <w:rPr>
      <w:rFonts w:ascii="Tahoma" w:eastAsia="Calibri" w:hAnsi="Tahoma" w:cs="Tahoma"/>
      <w:sz w:val="16"/>
      <w:szCs w:val="16"/>
      <w:lang w:eastAsia="en-US"/>
    </w:rPr>
  </w:style>
  <w:style w:type="paragraph" w:styleId="Titre">
    <w:name w:val="Title"/>
    <w:basedOn w:val="Normal"/>
    <w:next w:val="Normal"/>
    <w:link w:val="TitreCar"/>
    <w:uiPriority w:val="10"/>
    <w:rsid w:val="003D182E"/>
    <w:pPr>
      <w:shd w:val="solid" w:color="FFFFFF" w:fill="auto"/>
      <w:spacing w:before="360" w:after="0" w:line="240" w:lineRule="auto"/>
      <w:jc w:val="center"/>
    </w:pPr>
    <w:rPr>
      <w:rFonts w:eastAsia="Times New Roman"/>
      <w:b/>
      <w:color w:val="1C748E"/>
      <w:spacing w:val="5"/>
      <w:kern w:val="28"/>
      <w:sz w:val="42"/>
      <w:szCs w:val="52"/>
    </w:rPr>
  </w:style>
  <w:style w:type="character" w:customStyle="1" w:styleId="TitreCar">
    <w:name w:val="Titre Car"/>
    <w:link w:val="Titre"/>
    <w:uiPriority w:val="10"/>
    <w:rsid w:val="003D182E"/>
    <w:rPr>
      <w:rFonts w:ascii="Arial" w:eastAsia="Times New Roman" w:hAnsi="Arial"/>
      <w:b/>
      <w:color w:val="1C748E"/>
      <w:spacing w:val="5"/>
      <w:kern w:val="28"/>
      <w:sz w:val="42"/>
      <w:szCs w:val="52"/>
      <w:shd w:val="solid" w:color="FFFFFF" w:fill="auto"/>
      <w:lang w:eastAsia="en-US"/>
    </w:rPr>
  </w:style>
  <w:style w:type="paragraph" w:customStyle="1" w:styleId="Titre1c0">
    <w:name w:val="Titre 1 c0"/>
    <w:basedOn w:val="Titre1"/>
    <w:qFormat/>
    <w:rsid w:val="003D182E"/>
    <w:rPr>
      <w:color w:val="39368F"/>
    </w:rPr>
  </w:style>
  <w:style w:type="paragraph" w:customStyle="1" w:styleId="Titre1c3">
    <w:name w:val="Titre 1 c3"/>
    <w:basedOn w:val="Titre1"/>
    <w:qFormat/>
    <w:rsid w:val="003D182E"/>
    <w:rPr>
      <w:color w:val="33AE90"/>
    </w:rPr>
  </w:style>
  <w:style w:type="paragraph" w:customStyle="1" w:styleId="Titre1c2">
    <w:name w:val="Titre 1 c2"/>
    <w:basedOn w:val="Titre1c3"/>
    <w:qFormat/>
    <w:rsid w:val="003D182E"/>
    <w:rPr>
      <w:color w:val="FD5248"/>
    </w:rPr>
  </w:style>
  <w:style w:type="character" w:customStyle="1" w:styleId="Titre2Car">
    <w:name w:val="Titre 2 Car"/>
    <w:link w:val="Titre2"/>
    <w:uiPriority w:val="9"/>
    <w:rsid w:val="003D182E"/>
    <w:rPr>
      <w:rFonts w:ascii="Arial" w:eastAsia="Times New Roman" w:hAnsi="Arial"/>
      <w:b/>
      <w:bCs/>
      <w:color w:val="1C748E"/>
      <w:sz w:val="24"/>
      <w:szCs w:val="26"/>
      <w:lang w:eastAsia="en-US"/>
    </w:rPr>
  </w:style>
  <w:style w:type="character" w:customStyle="1" w:styleId="Titre3Car">
    <w:name w:val="Titre 3 Car"/>
    <w:link w:val="Titre3"/>
    <w:uiPriority w:val="9"/>
    <w:rsid w:val="003D182E"/>
    <w:rPr>
      <w:rFonts w:ascii="Arial" w:eastAsia="Times New Roman" w:hAnsi="Arial"/>
      <w:b/>
      <w:bCs/>
      <w:color w:val="1C748E"/>
      <w:szCs w:val="22"/>
      <w:lang w:eastAsia="en-US"/>
    </w:rPr>
  </w:style>
  <w:style w:type="paragraph" w:styleId="TM1">
    <w:name w:val="toc 1"/>
    <w:aliases w:val="TM 1 c4"/>
    <w:basedOn w:val="Titre1"/>
    <w:next w:val="Normal"/>
    <w:autoRedefine/>
    <w:uiPriority w:val="39"/>
    <w:unhideWhenUsed/>
    <w:rsid w:val="003D182E"/>
    <w:pPr>
      <w:tabs>
        <w:tab w:val="right" w:leader="dot" w:pos="9062"/>
      </w:tabs>
      <w:spacing w:before="360" w:line="360" w:lineRule="auto"/>
    </w:pPr>
    <w:rPr>
      <w:noProof/>
      <w:sz w:val="24"/>
    </w:rPr>
  </w:style>
  <w:style w:type="paragraph" w:customStyle="1" w:styleId="TM1c0">
    <w:name w:val="TM 1 c0"/>
    <w:basedOn w:val="TM1"/>
    <w:qFormat/>
    <w:rsid w:val="003D182E"/>
    <w:rPr>
      <w:color w:val="39368F"/>
    </w:rPr>
  </w:style>
  <w:style w:type="paragraph" w:customStyle="1" w:styleId="TM1c3">
    <w:name w:val="TM 1 c3"/>
    <w:basedOn w:val="TM1"/>
    <w:qFormat/>
    <w:rsid w:val="003D182E"/>
    <w:rPr>
      <w:color w:val="33AE90"/>
    </w:rPr>
  </w:style>
  <w:style w:type="paragraph" w:customStyle="1" w:styleId="TM1c2">
    <w:name w:val="TM 1 c2"/>
    <w:basedOn w:val="TM1c3"/>
    <w:qFormat/>
    <w:rsid w:val="003D182E"/>
    <w:rPr>
      <w:color w:val="FD5248"/>
    </w:rPr>
  </w:style>
  <w:style w:type="paragraph" w:styleId="TM2">
    <w:name w:val="toc 2"/>
    <w:basedOn w:val="Normal"/>
    <w:next w:val="Normal"/>
    <w:autoRedefine/>
    <w:uiPriority w:val="39"/>
    <w:unhideWhenUsed/>
    <w:rsid w:val="003D182E"/>
    <w:pPr>
      <w:numPr>
        <w:numId w:val="25"/>
      </w:numPr>
      <w:tabs>
        <w:tab w:val="left" w:pos="425"/>
        <w:tab w:val="right" w:leader="dot" w:pos="9062"/>
      </w:tabs>
      <w:spacing w:after="100"/>
    </w:pPr>
  </w:style>
  <w:style w:type="table" w:styleId="Tramemoyenne1-Accent4">
    <w:name w:val="Medium Shading 1 Accent 4"/>
    <w:basedOn w:val="TableauNormal"/>
    <w:uiPriority w:val="63"/>
    <w:rsid w:val="003D182E"/>
    <w:rPr>
      <w:rFonts w:ascii="Calibri" w:eastAsia="Calibri" w:hAnsi="Calibri"/>
      <w:sz w:val="22"/>
      <w:szCs w:val="22"/>
      <w:lang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character" w:styleId="Marquedecommentaire">
    <w:name w:val="annotation reference"/>
    <w:uiPriority w:val="99"/>
    <w:semiHidden/>
    <w:unhideWhenUsed/>
    <w:rsid w:val="00414E2D"/>
    <w:rPr>
      <w:sz w:val="16"/>
      <w:szCs w:val="16"/>
    </w:rPr>
  </w:style>
  <w:style w:type="paragraph" w:styleId="Commentaire">
    <w:name w:val="annotation text"/>
    <w:basedOn w:val="Normal"/>
    <w:link w:val="CommentaireCar"/>
    <w:uiPriority w:val="99"/>
    <w:semiHidden/>
    <w:unhideWhenUsed/>
    <w:rsid w:val="00414E2D"/>
    <w:rPr>
      <w:szCs w:val="20"/>
    </w:rPr>
  </w:style>
  <w:style w:type="character" w:customStyle="1" w:styleId="CommentaireCar">
    <w:name w:val="Commentaire Car"/>
    <w:link w:val="Commentaire"/>
    <w:uiPriority w:val="99"/>
    <w:semiHidden/>
    <w:rsid w:val="00414E2D"/>
    <w:rPr>
      <w:rFonts w:ascii="Arial" w:eastAsia="Calibri" w:hAnsi="Arial"/>
      <w:lang w:eastAsia="en-US"/>
    </w:rPr>
  </w:style>
  <w:style w:type="paragraph" w:styleId="Objetducommentaire">
    <w:name w:val="annotation subject"/>
    <w:basedOn w:val="Commentaire"/>
    <w:next w:val="Commentaire"/>
    <w:link w:val="ObjetducommentaireCar"/>
    <w:uiPriority w:val="99"/>
    <w:semiHidden/>
    <w:unhideWhenUsed/>
    <w:rsid w:val="00414E2D"/>
    <w:rPr>
      <w:b/>
      <w:bCs/>
    </w:rPr>
  </w:style>
  <w:style w:type="character" w:customStyle="1" w:styleId="ObjetducommentaireCar">
    <w:name w:val="Objet du commentaire Car"/>
    <w:link w:val="Objetducommentaire"/>
    <w:uiPriority w:val="99"/>
    <w:semiHidden/>
    <w:rsid w:val="00414E2D"/>
    <w:rPr>
      <w:rFonts w:ascii="Arial" w:eastAsia="Calibri" w:hAnsi="Arial"/>
      <w:b/>
      <w:bCs/>
      <w:lang w:eastAsia="en-US"/>
    </w:rPr>
  </w:style>
  <w:style w:type="character" w:styleId="Lienhypertextesuivivisit">
    <w:name w:val="FollowedHyperlink"/>
    <w:uiPriority w:val="99"/>
    <w:semiHidden/>
    <w:unhideWhenUsed/>
    <w:rsid w:val="00F25C03"/>
    <w:rPr>
      <w:color w:val="800080"/>
      <w:u w:val="single"/>
    </w:rPr>
  </w:style>
  <w:style w:type="paragraph" w:styleId="Rvision">
    <w:name w:val="Revision"/>
    <w:hidden/>
    <w:uiPriority w:val="99"/>
    <w:semiHidden/>
    <w:rsid w:val="002E65E0"/>
    <w:rPr>
      <w:rFonts w:ascii="Arial" w:eastAsia="Calibri" w:hAnsi="Arial"/>
      <w:szCs w:val="22"/>
      <w:lang w:eastAsia="en-US"/>
    </w:rPr>
  </w:style>
  <w:style w:type="character" w:styleId="Textedelespacerserv">
    <w:name w:val="Placeholder Text"/>
    <w:basedOn w:val="Policepardfaut"/>
    <w:uiPriority w:val="99"/>
    <w:semiHidden/>
    <w:rsid w:val="00151226"/>
    <w:rPr>
      <w:color w:val="808080"/>
    </w:rPr>
  </w:style>
  <w:style w:type="paragraph" w:customStyle="1" w:styleId="Default">
    <w:name w:val="Default"/>
    <w:rsid w:val="00C715D7"/>
    <w:pPr>
      <w:autoSpaceDE w:val="0"/>
      <w:autoSpaceDN w:val="0"/>
      <w:adjustRightInd w:val="0"/>
    </w:pPr>
    <w:rPr>
      <w:rFonts w:ascii="DINPro-LightItalic" w:hAnsi="DINPro-LightItalic" w:cs="DINPro-LightItalic"/>
      <w:color w:val="000000"/>
      <w:sz w:val="24"/>
      <w:szCs w:val="24"/>
    </w:rPr>
  </w:style>
  <w:style w:type="character" w:customStyle="1" w:styleId="A11">
    <w:name w:val="A11"/>
    <w:uiPriority w:val="99"/>
    <w:rsid w:val="00C715D7"/>
    <w:rPr>
      <w:rFonts w:cs="DINPro-LightItalic"/>
      <w:i/>
      <w:iCs/>
      <w:color w:val="F2685C"/>
      <w:sz w:val="16"/>
      <w:szCs w:val="1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4854553">
      <w:bodyDiv w:val="1"/>
      <w:marLeft w:val="0"/>
      <w:marRight w:val="0"/>
      <w:marTop w:val="0"/>
      <w:marBottom w:val="0"/>
      <w:divBdr>
        <w:top w:val="none" w:sz="0" w:space="0" w:color="auto"/>
        <w:left w:val="none" w:sz="0" w:space="0" w:color="auto"/>
        <w:bottom w:val="none" w:sz="0" w:space="0" w:color="auto"/>
        <w:right w:val="none" w:sz="0" w:space="0" w:color="auto"/>
      </w:divBdr>
    </w:div>
    <w:div w:id="2144931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wmf"/><Relationship Id="rId18" Type="http://schemas.openxmlformats.org/officeDocument/2006/relationships/image" Target="media/image10.png"/><Relationship Id="rId26" Type="http://schemas.openxmlformats.org/officeDocument/2006/relationships/image" Target="media/image17.wmf"/><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image" Target="media/image16.wmf"/><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12.wmf"/><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image" Target="media/image15.wmf"/><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wmf"/><Relationship Id="rId23" Type="http://schemas.openxmlformats.org/officeDocument/2006/relationships/oleObject" Target="embeddings/oleObject1.bin"/><Relationship Id="rId28" Type="http://schemas.openxmlformats.org/officeDocument/2006/relationships/image" Target="media/image19.wmf"/><Relationship Id="rId36" Type="http://schemas.openxmlformats.org/officeDocument/2006/relationships/image" Target="media/image27.png"/><Relationship Id="rId10" Type="http://schemas.openxmlformats.org/officeDocument/2006/relationships/image" Target="media/image2.png"/><Relationship Id="rId19" Type="http://schemas.openxmlformats.org/officeDocument/2006/relationships/image" Target="media/image11.wmf"/><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6.wmf"/><Relationship Id="rId22" Type="http://schemas.openxmlformats.org/officeDocument/2006/relationships/image" Target="media/image14.wmf"/><Relationship Id="rId27" Type="http://schemas.openxmlformats.org/officeDocument/2006/relationships/image" Target="media/image18.wmf"/><Relationship Id="rId30" Type="http://schemas.openxmlformats.org/officeDocument/2006/relationships/image" Target="media/image21.png"/><Relationship Id="rId35" Type="http://schemas.openxmlformats.org/officeDocument/2006/relationships/image" Target="media/image26.png"/></Relationships>
</file>

<file path=word/_rels/footnotes.xml.rels><?xml version="1.0" encoding="UTF-8" standalone="yes"?>
<Relationships xmlns="http://schemas.openxmlformats.org/package/2006/relationships"><Relationship Id="rId1" Type="http://schemas.openxmlformats.org/officeDocument/2006/relationships/hyperlink" Target="http://pegase.ens-lyon.fr/activite.php?rubrique=1&amp;id_theme=33&amp;id_activite=341"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5F492E-0A2B-4049-AE37-66DC24855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1589</Words>
  <Characters>8741</Characters>
  <Application>Microsoft Office Word</Application>
  <DocSecurity>0</DocSecurity>
  <Lines>72</Lines>
  <Paragraphs>20</Paragraphs>
  <ScaleCrop>false</ScaleCrop>
  <HeadingPairs>
    <vt:vector size="2" baseType="variant">
      <vt:variant>
        <vt:lpstr>Titre</vt:lpstr>
      </vt:variant>
      <vt:variant>
        <vt:i4>1</vt:i4>
      </vt:variant>
    </vt:vector>
  </HeadingPairs>
  <TitlesOfParts>
    <vt:vector size="1" baseType="lpstr">
      <vt:lpstr/>
    </vt:vector>
  </TitlesOfParts>
  <Company>Ministere de l'Education Nationale</Company>
  <LinksUpToDate>false</LinksUpToDate>
  <CharactersWithSpaces>10310</CharactersWithSpaces>
  <SharedDoc>false</SharedDoc>
  <HLinks>
    <vt:vector size="42" baseType="variant">
      <vt:variant>
        <vt:i4>6553632</vt:i4>
      </vt:variant>
      <vt:variant>
        <vt:i4>75</vt:i4>
      </vt:variant>
      <vt:variant>
        <vt:i4>0</vt:i4>
      </vt:variant>
      <vt:variant>
        <vt:i4>5</vt:i4>
      </vt:variant>
      <vt:variant>
        <vt:lpwstr>http://toys.lovetoknow.com/History_of_the_Pogo_Stick)et</vt:lpwstr>
      </vt:variant>
      <vt:variant>
        <vt:lpwstr/>
      </vt:variant>
      <vt:variant>
        <vt:i4>5111846</vt:i4>
      </vt:variant>
      <vt:variant>
        <vt:i4>72</vt:i4>
      </vt:variant>
      <vt:variant>
        <vt:i4>0</vt:i4>
      </vt:variant>
      <vt:variant>
        <vt:i4>5</vt:i4>
      </vt:variant>
      <vt:variant>
        <vt:lpwstr>https://www.ac-paris.fr/portail/jcms/p1_394114/5-champs-de-gravitationpesanteur</vt:lpwstr>
      </vt:variant>
      <vt:variant>
        <vt:lpwstr/>
      </vt:variant>
      <vt:variant>
        <vt:i4>2621558</vt:i4>
      </vt:variant>
      <vt:variant>
        <vt:i4>27</vt:i4>
      </vt:variant>
      <vt:variant>
        <vt:i4>0</vt:i4>
      </vt:variant>
      <vt:variant>
        <vt:i4>5</vt:i4>
      </vt:variant>
      <vt:variant>
        <vt:lpwstr>http://www.ac-grenoble.fr/lycee/herriot.voiron/site/Spip/spip.php?article73</vt:lpwstr>
      </vt:variant>
      <vt:variant>
        <vt:lpwstr/>
      </vt:variant>
      <vt:variant>
        <vt:i4>7209085</vt:i4>
      </vt:variant>
      <vt:variant>
        <vt:i4>9</vt:i4>
      </vt:variant>
      <vt:variant>
        <vt:i4>0</vt:i4>
      </vt:variant>
      <vt:variant>
        <vt:i4>5</vt:i4>
      </vt:variant>
      <vt:variant>
        <vt:lpwstr>http://www.dailymotion.com/video/x1zwzvl_christophe-clanet-les-vertus-du-sport-pour-le-physicien_school</vt:lpwstr>
      </vt:variant>
      <vt:variant>
        <vt:lpwstr/>
      </vt:variant>
      <vt:variant>
        <vt:i4>5832828</vt:i4>
      </vt:variant>
      <vt:variant>
        <vt:i4>6</vt:i4>
      </vt:variant>
      <vt:variant>
        <vt:i4>0</vt:i4>
      </vt:variant>
      <vt:variant>
        <vt:i4>5</vt:i4>
      </vt:variant>
      <vt:variant>
        <vt:lpwstr>http://eduscol.education.fr/fileadmin/user_upload/Physique-chimie/PDF/resolution_problemes_Griesp.pdf</vt:lpwstr>
      </vt:variant>
      <vt:variant>
        <vt:lpwstr/>
      </vt:variant>
      <vt:variant>
        <vt:i4>1245234</vt:i4>
      </vt:variant>
      <vt:variant>
        <vt:i4>3</vt:i4>
      </vt:variant>
      <vt:variant>
        <vt:i4>0</vt:i4>
      </vt:variant>
      <vt:variant>
        <vt:i4>5</vt:i4>
      </vt:variant>
      <vt:variant>
        <vt:lpwstr>www4.ac-nancy-metz.fr/physique/ancien_site/Nouveau_Lycee/Premiere_S/ResolPb/RP-chute d'un corps.docx</vt:lpwstr>
      </vt:variant>
      <vt:variant>
        <vt:lpwstr/>
      </vt:variant>
      <vt:variant>
        <vt:i4>1245234</vt:i4>
      </vt:variant>
      <vt:variant>
        <vt:i4>0</vt:i4>
      </vt:variant>
      <vt:variant>
        <vt:i4>0</vt:i4>
      </vt:variant>
      <vt:variant>
        <vt:i4>5</vt:i4>
      </vt:variant>
      <vt:variant>
        <vt:lpwstr>www4.ac-nancy-metz.fr/physique/ancien_site/Nouveau_Lycee/Premiere_S/ResolPb/RP-chute d'un corps.docx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MEN</dc:creator>
  <cp:lastModifiedBy>DGESCO MAF1</cp:lastModifiedBy>
  <cp:revision>2</cp:revision>
  <cp:lastPrinted>2018-02-15T15:50:00Z</cp:lastPrinted>
  <dcterms:created xsi:type="dcterms:W3CDTF">2018-05-31T14:07:00Z</dcterms:created>
  <dcterms:modified xsi:type="dcterms:W3CDTF">2018-05-31T14:07:00Z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 1">
    <vt:lpwstr/>
  </property>
  <property fmtid="{D5CDD505-2E9C-101B-9397-08002B2CF9AE}" pid="3" name="Info 2">
    <vt:lpwstr/>
  </property>
  <property fmtid="{D5CDD505-2E9C-101B-9397-08002B2CF9AE}" pid="4" name="Info 3">
    <vt:lpwstr/>
  </property>
  <property fmtid="{D5CDD505-2E9C-101B-9397-08002B2CF9AE}" pid="5" name="Info 4">
    <vt:lpwstr/>
  </property>
</Properties>
</file>