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E2D" w:rsidRDefault="0016154E" w:rsidP="00414E2D">
      <w:pPr>
        <w:pStyle w:val="En-ttedetabledesmatires"/>
        <w:spacing w:before="0"/>
        <w:rPr>
          <w:rFonts w:eastAsia="Arial Unicode MS"/>
        </w:rPr>
      </w:pPr>
      <w:r>
        <w:rPr>
          <w:rFonts w:eastAsia="Arial Unicode MS"/>
        </w:rPr>
        <w:t>Lycee (première S)</w:t>
      </w:r>
    </w:p>
    <w:p w:rsidR="00414E2D" w:rsidRDefault="00414E2D" w:rsidP="00414E2D">
      <w:pPr>
        <w:pStyle w:val="En-ttedetabledesmatires"/>
        <w:spacing w:before="0"/>
        <w:rPr>
          <w:rFonts w:eastAsia="Arial Unicode MS"/>
        </w:rPr>
      </w:pPr>
      <w:r>
        <w:rPr>
          <w:rFonts w:eastAsia="Arial Unicode MS"/>
        </w:rPr>
        <w:t>Physique-chimie</w:t>
      </w:r>
    </w:p>
    <w:p w:rsidR="00414E2D" w:rsidRPr="00A44EFE" w:rsidRDefault="00414E2D" w:rsidP="00414E2D">
      <w:pPr>
        <w:pStyle w:val="En-ttedetabledesmatires"/>
        <w:spacing w:before="0"/>
        <w:rPr>
          <w:rFonts w:eastAsia="Arial Unicode MS"/>
        </w:rPr>
      </w:pPr>
      <w:r>
        <w:t>CATEGORIE : Réussir en mécanique du cycle 3 à la terminale</w:t>
      </w:r>
    </w:p>
    <w:p w:rsidR="004E0E48" w:rsidRDefault="00BF2775" w:rsidP="004E0E48">
      <w:pPr>
        <w:pStyle w:val="Titre"/>
        <w:rPr>
          <w:rFonts w:eastAsia="Arial Unicode MS"/>
        </w:rPr>
      </w:pPr>
      <w:r>
        <w:rPr>
          <w:rFonts w:eastAsia="Arial Unicode MS"/>
        </w:rPr>
        <w:t>La notion de système</w:t>
      </w:r>
      <w:r w:rsidR="0037219B">
        <w:rPr>
          <w:rFonts w:eastAsia="Arial Unicode MS"/>
        </w:rPr>
        <w:t xml:space="preserve"> en </w:t>
      </w:r>
      <w:r w:rsidR="0016154E">
        <w:rPr>
          <w:rFonts w:eastAsia="Arial Unicode MS"/>
        </w:rPr>
        <w:t>première S</w:t>
      </w:r>
    </w:p>
    <w:p w:rsidR="00BF2775" w:rsidRDefault="00C01EB1" w:rsidP="00BF2775">
      <w:pPr>
        <w:pStyle w:val="Titre1c0"/>
        <w:rPr>
          <w:rFonts w:eastAsia="Arial Unicode MS"/>
        </w:rPr>
      </w:pPr>
      <w:r>
        <w:rPr>
          <w:rFonts w:eastAsia="Arial Unicode MS"/>
        </w:rPr>
        <w:t>Introduction</w:t>
      </w:r>
      <w:bookmarkStart w:id="0" w:name="Système"/>
    </w:p>
    <w:bookmarkEnd w:id="0"/>
    <w:p w:rsidR="00B15513" w:rsidRPr="00772A00" w:rsidRDefault="00151226" w:rsidP="00151226">
      <w:pPr>
        <w:pStyle w:val="Titre2"/>
        <w:rPr>
          <w:rFonts w:eastAsia="Arial Unicode MS"/>
        </w:rPr>
      </w:pPr>
      <w:r>
        <w:rPr>
          <w:rFonts w:eastAsia="Arial Unicode MS"/>
        </w:rPr>
        <w:t>D</w:t>
      </w:r>
      <w:r w:rsidR="00B15513" w:rsidRPr="00772A00">
        <w:rPr>
          <w:rFonts w:eastAsia="Arial Unicode MS"/>
        </w:rPr>
        <w:t xml:space="preserve">ifficulté rencontrée </w:t>
      </w:r>
      <w:r>
        <w:rPr>
          <w:rFonts w:eastAsia="Arial Unicode MS"/>
        </w:rPr>
        <w:t>par</w:t>
      </w:r>
      <w:r w:rsidR="00B15513" w:rsidRPr="00772A00">
        <w:rPr>
          <w:rFonts w:eastAsia="Arial Unicode MS"/>
        </w:rPr>
        <w:t xml:space="preserve"> les élèves</w:t>
      </w:r>
    </w:p>
    <w:p w:rsidR="00B15513" w:rsidRPr="00195B00" w:rsidRDefault="00B15513" w:rsidP="00151226">
      <w:r w:rsidRPr="00195B00">
        <w:t>Il est indispensable en mécanique de définir le système avant de faire une étude mécanique, à défaut, de nombreuses confusions peuvent en résulter. Ainsi, un élève peut être amené à penser que les forces réciproques exercées par deux objets A et B en interaction s'annulent quand on les somme car le système</w:t>
      </w:r>
      <w:r w:rsidR="00151226">
        <w:t xml:space="preserve"> </w:t>
      </w:r>
      <w:r w:rsidRPr="00195B00">
        <w:t>A</w:t>
      </w:r>
      <w:r w:rsidR="00866A3C">
        <w:rPr>
          <w:noProof/>
          <w:position w:val="-4"/>
          <w:lang w:eastAsia="fr-FR"/>
        </w:rPr>
        <w:drawing>
          <wp:inline distT="0" distB="0" distL="0" distR="0" wp14:anchorId="14E5BDFB" wp14:editId="4CB614A2">
            <wp:extent cx="203200" cy="177800"/>
            <wp:effectExtent l="0" t="0" r="635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solidFill>
                      <a:srgbClr val="FFFFFF"/>
                    </a:solidFill>
                    <a:ln>
                      <a:noFill/>
                    </a:ln>
                  </pic:spPr>
                </pic:pic>
              </a:graphicData>
            </a:graphic>
          </wp:inline>
        </w:drawing>
      </w:r>
      <w:r w:rsidRPr="00195B00">
        <w:t>B est pseudo-isolé</w:t>
      </w:r>
      <w:r w:rsidR="00151226">
        <w:rPr>
          <w:rStyle w:val="Appelnotedebasdep"/>
        </w:rPr>
        <w:footnoteReference w:id="2"/>
      </w:r>
      <w:r w:rsidRPr="00195B00">
        <w:t>! Autrement dit, il fera appel de façon erronée à la première loi de Newton plutôt qu'à la troisième loi de Newton.</w:t>
      </w:r>
    </w:p>
    <w:p w:rsidR="00B15513" w:rsidRPr="00195B00" w:rsidRDefault="00B15513" w:rsidP="00151226">
      <w:r w:rsidRPr="00195B00">
        <w:t>Définir un système ne suffit parfois pas. Des erreurs peuvent apparaître malgré tout dans le cadre du bilan des forces. Certaines forces peuvent être oubliées ou les élèves peuvent parfois considérer le poids de B dans le bilan des forces associées au système A, parce que A est en interaction avec B (par exemple un objet B posé sur une balance A ou un objet B suspendu à un ressort A). Par ailleurs, parfois les élèves considèrent qu’une interaction existe entre deux objets par l’intermédiaire d’un troisième (fil ou ressort ou objet) et qu’il s’agit d’une interaction à distance</w:t>
      </w:r>
      <w:r w:rsidR="00151226">
        <w:rPr>
          <w:rStyle w:val="Appelnotedebasdep"/>
        </w:rPr>
        <w:footnoteReference w:id="3"/>
      </w:r>
      <w:r w:rsidRPr="00195B00">
        <w:t>. La tension d’un fil n’est donc pas toujours considérée comme une force</w:t>
      </w:r>
      <w:r w:rsidR="009231FC">
        <w:rPr>
          <w:rStyle w:val="Appelnotedebasdep"/>
        </w:rPr>
        <w:footnoteReference w:id="4"/>
      </w:r>
      <w:r w:rsidRPr="00195B00">
        <w:t xml:space="preserve"> et le poids, modélisant l’action de la Terre sur une valise par exemple, peut être modélisé, à tort, comme l’action de la valise sur la main de son porteur.</w:t>
      </w:r>
    </w:p>
    <w:p w:rsidR="00B15513" w:rsidRDefault="00B15513" w:rsidP="00151226">
      <w:r w:rsidRPr="00195B00">
        <w:t>Des outils didactiques existent (diagrammes objet-interaction</w:t>
      </w:r>
      <w:r w:rsidR="009231FC">
        <w:rPr>
          <w:rStyle w:val="Appelnotedebasdep"/>
        </w:rPr>
        <w:footnoteReference w:id="5"/>
      </w:r>
      <w:r w:rsidRPr="00195B00">
        <w:t xml:space="preserve">, schémas </w:t>
      </w:r>
      <w:r w:rsidR="00E13B89" w:rsidRPr="00195B00">
        <w:t>éclatés</w:t>
      </w:r>
      <w:r w:rsidR="009231FC">
        <w:rPr>
          <w:rStyle w:val="Appelnotedebasdep"/>
        </w:rPr>
        <w:footnoteReference w:id="6"/>
      </w:r>
      <w:r w:rsidRPr="00195B00">
        <w:t>,...), qui peuvent être mis à profit pour remédier à ces erreurs. Ainsi, est-il écrit dans le programme de cycle 4 "l’étude mécanique d’un système peut être l’occasion d’utiliser les diagrammes objet-interaction". Il ne s'agit cependant pas de transformer une étude mécanique en un tracé de diagramme : ce n'est ni une fin, ni une obligation.</w:t>
      </w:r>
    </w:p>
    <w:p w:rsidR="00B5320A" w:rsidRDefault="00B5320A" w:rsidP="00822063">
      <w:pPr>
        <w:pStyle w:val="Titre2"/>
        <w:rPr>
          <w:rFonts w:eastAsia="Arial Unicode MS"/>
        </w:rPr>
      </w:pPr>
      <w:r>
        <w:rPr>
          <w:rFonts w:eastAsia="Arial Unicode MS"/>
        </w:rPr>
        <w:t xml:space="preserve">La notion de système dans les programmes </w:t>
      </w:r>
    </w:p>
    <w:p w:rsidR="00B15513" w:rsidRPr="00195B00" w:rsidRDefault="00B15513" w:rsidP="00151226">
      <w:r w:rsidRPr="00195B00">
        <w:t xml:space="preserve">La capacité à définir un système et à effectuer un bilan complet des forces auquel il est soumis est inscrite explicitement dans les </w:t>
      </w:r>
      <w:r w:rsidR="00084D38" w:rsidRPr="00195B00">
        <w:t>programmes du</w:t>
      </w:r>
      <w:r w:rsidRPr="00195B00">
        <w:t xml:space="preserve"> cycle 4, de seconde et de terminale S et doit être acquise pour des poursuites d’études supérieures scientifiques. </w:t>
      </w:r>
    </w:p>
    <w:p w:rsidR="009231FC" w:rsidRPr="00195B00" w:rsidRDefault="00B15513" w:rsidP="009231FC">
      <w:pPr>
        <w:pStyle w:val="Paragraphedeliste"/>
        <w:numPr>
          <w:ilvl w:val="0"/>
          <w:numId w:val="36"/>
        </w:numPr>
      </w:pPr>
      <w:r w:rsidRPr="00195B00">
        <w:t>cycle 4</w:t>
      </w:r>
      <w:r w:rsidR="006500AD">
        <w:t xml:space="preserve"> </w:t>
      </w:r>
      <w:r w:rsidRPr="00195B00">
        <w:t>: "identifier les interactions mises en jeu (de contact ou à distance) e</w:t>
      </w:r>
      <w:r w:rsidR="009231FC">
        <w:t>t les modéliser par des forces"</w:t>
      </w:r>
    </w:p>
    <w:p w:rsidR="00B15513" w:rsidRPr="00195B00" w:rsidRDefault="00B15513" w:rsidP="009231FC">
      <w:pPr>
        <w:pStyle w:val="Paragraphedeliste"/>
        <w:numPr>
          <w:ilvl w:val="0"/>
          <w:numId w:val="36"/>
        </w:numPr>
      </w:pPr>
      <w:r w:rsidRPr="00195B00">
        <w:t>seconde</w:t>
      </w:r>
      <w:r w:rsidR="006500AD">
        <w:t xml:space="preserve"> </w:t>
      </w:r>
      <w:r w:rsidRPr="00195B00">
        <w:t>: "actions mécaniqu</w:t>
      </w:r>
      <w:r w:rsidR="009231FC">
        <w:t>es, modélisation par une force"</w:t>
      </w:r>
      <w:r w:rsidRPr="00195B00">
        <w:t xml:space="preserve"> </w:t>
      </w:r>
    </w:p>
    <w:p w:rsidR="00B15513" w:rsidRPr="00195B00" w:rsidRDefault="00B15513" w:rsidP="009231FC">
      <w:pPr>
        <w:pStyle w:val="Paragraphedeliste"/>
        <w:numPr>
          <w:ilvl w:val="0"/>
          <w:numId w:val="36"/>
        </w:numPr>
      </w:pPr>
      <w:r w:rsidRPr="00195B00">
        <w:lastRenderedPageBreak/>
        <w:t>terminale S</w:t>
      </w:r>
      <w:r w:rsidR="006500AD">
        <w:t xml:space="preserve"> </w:t>
      </w:r>
      <w:r w:rsidRPr="00195B00">
        <w:t>: "connaître et exploiter les trois lois de Newton; les mettre en œuvre pour étudier des mouvements dans des champs de pesanteu</w:t>
      </w:r>
      <w:r w:rsidR="009231FC">
        <w:t>r et électrostatique uniformes"</w:t>
      </w:r>
    </w:p>
    <w:p w:rsidR="00B15513" w:rsidRDefault="00B15513" w:rsidP="009231FC">
      <w:r w:rsidRPr="00195B00">
        <w:t>Cette capacité peut aussi être travaillée lorsqu'elle n'est pas explicitement au programme, comme c’est le cas en première S, afin de maintenir les acquis et de les rendre plus aisément mobilisables ultérieurement</w:t>
      </w:r>
      <w:r w:rsidR="003A3A36">
        <w:t>. I</w:t>
      </w:r>
      <w:r w:rsidRPr="00195B00">
        <w:t>l ne s'agit pas alors d'ajouter des nouveaux points à traiter, mais plutôt, uniquement dans le cadre du programme officiel, de "s’appuyer" sur les connaissances des élèves acquises lors des années précédentes et de préparer les apprentissages de mécanique en terminale S.</w:t>
      </w:r>
    </w:p>
    <w:p w:rsidR="0016154E" w:rsidRPr="0016154E" w:rsidRDefault="00B5320A" w:rsidP="0016154E">
      <w:pPr>
        <w:pStyle w:val="Titre3"/>
        <w:rPr>
          <w:rFonts w:eastAsia="Arial Unicode MS"/>
        </w:rPr>
      </w:pPr>
      <w:r>
        <w:rPr>
          <w:rFonts w:eastAsia="Arial Unicode MS"/>
        </w:rPr>
        <w:t xml:space="preserve">Partie du programme de </w:t>
      </w:r>
      <w:r w:rsidR="0016154E">
        <w:rPr>
          <w:rFonts w:eastAsia="Arial Unicode MS"/>
        </w:rPr>
        <w:t xml:space="preserve">première </w:t>
      </w:r>
      <w:r>
        <w:rPr>
          <w:rFonts w:eastAsia="Arial Unicode MS"/>
        </w:rPr>
        <w:t>plus particulièrement travaillée</w:t>
      </w:r>
      <w:r w:rsidRPr="009231FC">
        <w:rPr>
          <w:rFonts w:eastAsia="Arial Unicode MS"/>
        </w:rPr>
        <w:t xml:space="preserve"> </w:t>
      </w:r>
      <w:r w:rsidR="0016154E">
        <w:rPr>
          <w:rFonts w:eastAsia="Arial Unicode MS"/>
        </w:rPr>
        <w:t>–</w:t>
      </w:r>
      <w:r w:rsidRPr="009231FC">
        <w:rPr>
          <w:rFonts w:eastAsia="Arial Unicode MS"/>
        </w:rPr>
        <w:t xml:space="preserve"> </w:t>
      </w:r>
      <w:r w:rsidR="0016154E">
        <w:rPr>
          <w:rFonts w:eastAsia="Arial Unicode MS"/>
        </w:rPr>
        <w:t>Champs et forces</w:t>
      </w:r>
    </w:p>
    <w:tbl>
      <w:tblPr>
        <w:tblStyle w:val="Tableauentte1L"/>
        <w:tblW w:w="9813" w:type="dxa"/>
        <w:tblLayout w:type="fixed"/>
        <w:tblLook w:val="0020" w:firstRow="1" w:lastRow="0" w:firstColumn="0" w:lastColumn="0" w:noHBand="0" w:noVBand="0"/>
      </w:tblPr>
      <w:tblGrid>
        <w:gridCol w:w="2867"/>
        <w:gridCol w:w="3402"/>
        <w:gridCol w:w="3544"/>
      </w:tblGrid>
      <w:tr w:rsidR="0016154E" w:rsidRPr="00195B00" w:rsidTr="0016154E">
        <w:trPr>
          <w:cnfStyle w:val="100000000000" w:firstRow="1" w:lastRow="0" w:firstColumn="0" w:lastColumn="0" w:oddVBand="0" w:evenVBand="0" w:oddHBand="0" w:evenHBand="0" w:firstRowFirstColumn="0" w:firstRowLastColumn="0" w:lastRowFirstColumn="0" w:lastRowLastColumn="0"/>
        </w:trPr>
        <w:tc>
          <w:tcPr>
            <w:tcW w:w="2867" w:type="dxa"/>
          </w:tcPr>
          <w:p w:rsidR="0016154E" w:rsidRPr="009F25F0" w:rsidRDefault="0016154E" w:rsidP="009F25F0">
            <w:pPr>
              <w:rPr>
                <w:color w:val="FFFFFF" w:themeColor="background1"/>
              </w:rPr>
            </w:pPr>
            <w:r w:rsidRPr="009F25F0">
              <w:rPr>
                <w:color w:val="FFFFFF" w:themeColor="background1"/>
              </w:rPr>
              <w:t>Notions et contenus</w:t>
            </w:r>
          </w:p>
        </w:tc>
        <w:tc>
          <w:tcPr>
            <w:tcW w:w="3402" w:type="dxa"/>
          </w:tcPr>
          <w:p w:rsidR="0016154E" w:rsidRPr="009F25F0" w:rsidRDefault="0016154E" w:rsidP="009F25F0">
            <w:pPr>
              <w:rPr>
                <w:color w:val="FFFFFF" w:themeColor="background1"/>
              </w:rPr>
            </w:pPr>
            <w:r w:rsidRPr="009F25F0">
              <w:rPr>
                <w:color w:val="FFFFFF" w:themeColor="background1"/>
              </w:rPr>
              <w:t>Comp</w:t>
            </w:r>
            <w:r w:rsidR="009F25F0">
              <w:rPr>
                <w:color w:val="FFFFFF" w:themeColor="background1"/>
              </w:rPr>
              <w:t>É</w:t>
            </w:r>
            <w:r w:rsidRPr="009F25F0">
              <w:rPr>
                <w:color w:val="FFFFFF" w:themeColor="background1"/>
              </w:rPr>
              <w:t xml:space="preserve">tences attendues </w:t>
            </w:r>
          </w:p>
        </w:tc>
        <w:tc>
          <w:tcPr>
            <w:tcW w:w="3544" w:type="dxa"/>
          </w:tcPr>
          <w:p w:rsidR="0016154E" w:rsidRPr="009F25F0" w:rsidRDefault="0016154E" w:rsidP="009F25F0">
            <w:pPr>
              <w:rPr>
                <w:color w:val="FFFFFF" w:themeColor="background1"/>
              </w:rPr>
            </w:pPr>
            <w:r w:rsidRPr="009F25F0">
              <w:rPr>
                <w:color w:val="FFFFFF" w:themeColor="background1"/>
              </w:rPr>
              <w:t>Rep</w:t>
            </w:r>
            <w:r w:rsidR="009F25F0">
              <w:rPr>
                <w:color w:val="FFFFFF" w:themeColor="background1"/>
              </w:rPr>
              <w:t>È</w:t>
            </w:r>
            <w:r w:rsidRPr="009F25F0">
              <w:rPr>
                <w:color w:val="FFFFFF" w:themeColor="background1"/>
              </w:rPr>
              <w:t>res associ</w:t>
            </w:r>
            <w:r w:rsidR="009F25F0">
              <w:rPr>
                <w:color w:val="FFFFFF" w:themeColor="background1"/>
              </w:rPr>
              <w:t>É</w:t>
            </w:r>
            <w:r w:rsidRPr="009F25F0">
              <w:rPr>
                <w:color w:val="FFFFFF" w:themeColor="background1"/>
              </w:rPr>
              <w:t xml:space="preserve">s </w:t>
            </w:r>
          </w:p>
        </w:tc>
      </w:tr>
      <w:tr w:rsidR="0016154E" w:rsidRPr="00195B00" w:rsidTr="0016154E">
        <w:trPr>
          <w:cnfStyle w:val="000000100000" w:firstRow="0" w:lastRow="0" w:firstColumn="0" w:lastColumn="0" w:oddVBand="0" w:evenVBand="0" w:oddHBand="1" w:evenHBand="0" w:firstRowFirstColumn="0" w:firstRowLastColumn="0" w:lastRowFirstColumn="0" w:lastRowLastColumn="0"/>
        </w:trPr>
        <w:tc>
          <w:tcPr>
            <w:tcW w:w="2867" w:type="dxa"/>
          </w:tcPr>
          <w:p w:rsidR="0016154E" w:rsidRPr="00195B00" w:rsidRDefault="0016154E" w:rsidP="0016154E">
            <w:pPr>
              <w:spacing w:line="240" w:lineRule="auto"/>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Champ de pesanteur local :</w:t>
            </w:r>
            <w:bookmarkStart w:id="1" w:name="__Fieldmark__240_1369429237"/>
            <w:bookmarkStart w:id="2" w:name="__Fieldmark__392_750814231"/>
            <w:bookmarkEnd w:id="1"/>
            <w:bookmarkEnd w:id="2"/>
            <w:r>
              <w:rPr>
                <w:rFonts w:ascii="Arial Unicode MS" w:eastAsia="Arial Unicode MS" w:hAnsi="Arial Unicode MS" w:cs="Arial Unicode MS"/>
                <w:noProof/>
                <w:color w:val="000000"/>
                <w:position w:val="-24"/>
                <w:szCs w:val="20"/>
                <w:lang w:eastAsia="fr-FR"/>
              </w:rPr>
              <w:drawing>
                <wp:inline distT="0" distB="0" distL="0" distR="0" wp14:anchorId="6A5A87EF" wp14:editId="2E1DC001">
                  <wp:extent cx="444500" cy="4191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500" cy="419100"/>
                          </a:xfrm>
                          <a:prstGeom prst="rect">
                            <a:avLst/>
                          </a:prstGeom>
                          <a:noFill/>
                          <a:ln>
                            <a:noFill/>
                          </a:ln>
                        </pic:spPr>
                      </pic:pic>
                    </a:graphicData>
                  </a:graphic>
                </wp:inline>
              </w:drawing>
            </w:r>
          </w:p>
        </w:tc>
        <w:tc>
          <w:tcPr>
            <w:tcW w:w="3402" w:type="dxa"/>
          </w:tcPr>
          <w:p w:rsidR="0016154E" w:rsidRPr="00195B00" w:rsidRDefault="0016154E" w:rsidP="0016154E">
            <w:pPr>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 xml:space="preserve">Connaître les caractéristiques : </w:t>
            </w:r>
          </w:p>
          <w:p w:rsidR="0016154E" w:rsidRPr="00195B00" w:rsidRDefault="0016154E" w:rsidP="0016154E">
            <w:pPr>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 xml:space="preserve">- des lignes de champ vectoriel ; </w:t>
            </w:r>
          </w:p>
          <w:p w:rsidR="0016154E" w:rsidRPr="00195B00" w:rsidRDefault="0016154E" w:rsidP="0016154E">
            <w:pPr>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 xml:space="preserve">- d’un champ uniforme ; </w:t>
            </w:r>
          </w:p>
          <w:p w:rsidR="0016154E" w:rsidRPr="00195B00" w:rsidRDefault="0016154E" w:rsidP="0016154E">
            <w:pPr>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 xml:space="preserve">- du champ magnétique terrestre ; </w:t>
            </w:r>
          </w:p>
          <w:p w:rsidR="0016154E" w:rsidRPr="00195B00" w:rsidRDefault="0016154E" w:rsidP="0016154E">
            <w:pPr>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 xml:space="preserve">- du champ électrostatique dans un condensateur plan ; </w:t>
            </w:r>
          </w:p>
          <w:p w:rsidR="0016154E" w:rsidRPr="00195B00" w:rsidRDefault="0016154E" w:rsidP="0016154E">
            <w:pPr>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 xml:space="preserve">- du champ de pesanteur local. </w:t>
            </w:r>
          </w:p>
        </w:tc>
        <w:tc>
          <w:tcPr>
            <w:tcW w:w="3544" w:type="dxa"/>
          </w:tcPr>
          <w:p w:rsidR="0016154E" w:rsidRPr="00195B00" w:rsidRDefault="0016154E" w:rsidP="0016154E">
            <w:pPr>
              <w:spacing w:line="240" w:lineRule="auto"/>
              <w:rPr>
                <w:rFonts w:ascii="Arial Unicode MS" w:eastAsia="Arial Unicode MS" w:hAnsi="Arial Unicode MS" w:cs="Arial Unicode MS"/>
                <w:color w:val="000000"/>
                <w:szCs w:val="20"/>
              </w:rPr>
            </w:pPr>
            <w:r w:rsidRPr="00195B00">
              <w:rPr>
                <w:rFonts w:ascii="Arial Unicode MS" w:eastAsia="Arial Unicode MS" w:hAnsi="Arial Unicode MS" w:cs="Arial Unicode MS"/>
                <w:color w:val="000000"/>
                <w:szCs w:val="20"/>
              </w:rPr>
              <w:t xml:space="preserve">Les élèves doivent connaître les relations </w:t>
            </w:r>
            <w:r>
              <w:rPr>
                <w:rFonts w:ascii="Arial Unicode MS" w:eastAsia="Arial Unicode MS" w:hAnsi="Arial Unicode MS" w:cs="Arial Unicode MS"/>
                <w:noProof/>
                <w:color w:val="000000"/>
                <w:position w:val="-28"/>
                <w:szCs w:val="20"/>
                <w:lang w:eastAsia="fr-FR"/>
              </w:rPr>
              <w:drawing>
                <wp:inline distT="0" distB="0" distL="0" distR="0" wp14:anchorId="25861C2E" wp14:editId="24F3DCFD">
                  <wp:extent cx="457200" cy="4445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44500"/>
                          </a:xfrm>
                          <a:prstGeom prst="rect">
                            <a:avLst/>
                          </a:prstGeom>
                          <a:noFill/>
                          <a:ln>
                            <a:noFill/>
                          </a:ln>
                        </pic:spPr>
                      </pic:pic>
                    </a:graphicData>
                  </a:graphic>
                </wp:inline>
              </w:drawing>
            </w:r>
            <w:bookmarkStart w:id="3" w:name="__Fieldmark__253_1369429237"/>
            <w:bookmarkStart w:id="4" w:name="__Fieldmark__417_750814231"/>
            <w:bookmarkEnd w:id="3"/>
            <w:bookmarkEnd w:id="4"/>
            <w:r w:rsidRPr="00195B00">
              <w:rPr>
                <w:rFonts w:ascii="Arial Unicode MS" w:eastAsia="Arial Unicode MS" w:hAnsi="Arial Unicode MS" w:cs="Arial Unicode MS"/>
                <w:color w:val="000000"/>
                <w:szCs w:val="20"/>
              </w:rPr>
              <w:t xml:space="preserve"> et </w:t>
            </w:r>
            <w:bookmarkStart w:id="5" w:name="__Fieldmark__260_1369429237"/>
            <w:bookmarkStart w:id="6" w:name="__Fieldmark__428_750814231"/>
            <w:bookmarkEnd w:id="5"/>
            <w:bookmarkEnd w:id="6"/>
            <w:r>
              <w:rPr>
                <w:rFonts w:ascii="Arial Unicode MS" w:eastAsia="Arial Unicode MS" w:hAnsi="Arial Unicode MS" w:cs="Arial Unicode MS"/>
                <w:noProof/>
                <w:color w:val="000000"/>
                <w:position w:val="-24"/>
                <w:szCs w:val="20"/>
                <w:lang w:eastAsia="fr-FR"/>
              </w:rPr>
              <w:drawing>
                <wp:inline distT="0" distB="0" distL="0" distR="0" wp14:anchorId="377143A7" wp14:editId="0F3D4107">
                  <wp:extent cx="444500" cy="4191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 cy="419100"/>
                          </a:xfrm>
                          <a:prstGeom prst="rect">
                            <a:avLst/>
                          </a:prstGeom>
                          <a:noFill/>
                          <a:ln>
                            <a:noFill/>
                          </a:ln>
                        </pic:spPr>
                      </pic:pic>
                    </a:graphicData>
                  </a:graphic>
                </wp:inline>
              </w:drawing>
            </w:r>
            <w:r w:rsidRPr="00195B00">
              <w:rPr>
                <w:rFonts w:ascii="Arial Unicode MS" w:eastAsia="Arial Unicode MS" w:hAnsi="Arial Unicode MS" w:cs="Arial Unicode MS"/>
                <w:color w:val="000000"/>
                <w:szCs w:val="20"/>
              </w:rPr>
              <w:t xml:space="preserve"> sous forme vectorielle, elles seront réinvesties en classe de Terminale S. </w:t>
            </w:r>
          </w:p>
          <w:p w:rsidR="0016154E" w:rsidRPr="00195B00" w:rsidRDefault="0016154E" w:rsidP="0016154E">
            <w:pPr>
              <w:rPr>
                <w:rFonts w:ascii="Arial Unicode MS" w:eastAsia="Arial Unicode MS" w:hAnsi="Arial Unicode MS" w:cs="Arial Unicode MS"/>
                <w:b/>
                <w:bCs/>
                <w:szCs w:val="20"/>
              </w:rPr>
            </w:pPr>
          </w:p>
        </w:tc>
      </w:tr>
    </w:tbl>
    <w:p w:rsidR="0016154E" w:rsidRPr="00195B00" w:rsidRDefault="0016154E" w:rsidP="0016154E">
      <w:r w:rsidRPr="00195B00">
        <w:rPr>
          <w:color w:val="000000"/>
        </w:rPr>
        <w:t xml:space="preserve">Les lois de Newton sont très rarement évoquées en première S. Si cela semble normal pour la </w:t>
      </w:r>
      <w:r w:rsidRPr="00195B00">
        <w:t>seconde loi (principe fondamental de la dynamique) et la troisième loi (principe des actions réciproques), qui apparaîtront en terminale S, il est néanmoins possible de réinvestir la première loi de Newton (principe d’inertie) vue en seconde afin d’entretenir les acquis des élèves. De même, il est possible de prolonger l’étude des interactions par des bilans de forces associés à des systèmes.</w:t>
      </w:r>
    </w:p>
    <w:p w:rsidR="0016154E" w:rsidRPr="00195B00" w:rsidRDefault="0016154E" w:rsidP="0016154E">
      <w:r>
        <w:t>Le document</w:t>
      </w:r>
      <w:r w:rsidRPr="00195B00">
        <w:t xml:space="preserve"> qui suit présente un réinvestissement en première S des outils de la mécanique vue par les élèves en classe de </w:t>
      </w:r>
      <w:r>
        <w:t>s</w:t>
      </w:r>
      <w:r w:rsidRPr="00195B00">
        <w:t xml:space="preserve">econde. Il est en effet possible de définir la direction du champ de pesanteur grâce à un fil à plomb à l’équilibre ; l’étude de cet équilibre faisant intervenir la tension du fil nécessite la définition d'un système. </w:t>
      </w:r>
      <w:proofErr w:type="gramStart"/>
      <w:r w:rsidRPr="00195B00">
        <w:t>La</w:t>
      </w:r>
      <w:proofErr w:type="gramEnd"/>
      <w:r w:rsidRPr="00195B00">
        <w:t xml:space="preserve"> non définition de ce système pourrait impliquer confusions ou erreurs.</w:t>
      </w:r>
    </w:p>
    <w:p w:rsidR="0016154E" w:rsidRPr="00195B00" w:rsidRDefault="0016154E" w:rsidP="0016154E">
      <w:r w:rsidRPr="00195B00">
        <w:t>Si la notion de système n'est pas centrale dans le programme de première S, ce type de questionnement représente un bon réinvestissement permettant de faire un lien entre les acquis de seconde et les attendus de terminale S. Il ne s'agit bien entendu pas d'ajouter des nouvelles notions mais plutôt, dans le</w:t>
      </w:r>
      <w:r>
        <w:t xml:space="preserve"> </w:t>
      </w:r>
      <w:r w:rsidRPr="00195B00">
        <w:t xml:space="preserve">cadre du programme officiel, de </w:t>
      </w:r>
      <w:r w:rsidRPr="00195B00">
        <w:rPr>
          <w:color w:val="000000"/>
        </w:rPr>
        <w:t xml:space="preserve">« </w:t>
      </w:r>
      <w:r w:rsidRPr="00195B00">
        <w:t>rebondir</w:t>
      </w:r>
      <w:r w:rsidRPr="00195B00">
        <w:rPr>
          <w:color w:val="000000"/>
        </w:rPr>
        <w:t>»</w:t>
      </w:r>
      <w:r w:rsidRPr="00195B00">
        <w:t xml:space="preserve"> sur les connaissances des élèves acquises lors des années précédentes et de préparer les apprentissages de mécanique en terminale S.</w:t>
      </w:r>
    </w:p>
    <w:p w:rsidR="0016154E" w:rsidRDefault="0016154E" w:rsidP="0016154E">
      <w:pPr>
        <w:rPr>
          <w:color w:val="000000"/>
        </w:rPr>
      </w:pPr>
      <w:r w:rsidRPr="00195B00">
        <w:rPr>
          <w:color w:val="000000"/>
        </w:rPr>
        <w:t xml:space="preserve">L'introduction du champ de pesanteur homogène peut se faire expérimentalement par le professeur (ou par les élèves) en utilisant un fil à plomb statique (cf. en particulier le cours « </w:t>
      </w:r>
      <w:hyperlink r:id="rId13" w:history="1">
        <w:r>
          <w:rPr>
            <w:rStyle w:val="Lienhypertexte"/>
          </w:rPr>
          <w:t>C</w:t>
        </w:r>
        <w:r w:rsidRPr="0016154E">
          <w:rPr>
            <w:rStyle w:val="Lienhypertexte"/>
          </w:rPr>
          <w:t>hamp de pesanteur</w:t>
        </w:r>
      </w:hyperlink>
      <w:r w:rsidRPr="00195B00">
        <w:rPr>
          <w:color w:val="000000"/>
        </w:rPr>
        <w:t xml:space="preserve"> », disponible à </w:t>
      </w:r>
      <w:r>
        <w:rPr>
          <w:color w:val="000000"/>
        </w:rPr>
        <w:t>sur le site de l’académie de Paris.</w:t>
      </w:r>
    </w:p>
    <w:p w:rsidR="0016154E" w:rsidRPr="00195B00" w:rsidRDefault="0016154E" w:rsidP="0016154E">
      <w:r w:rsidRPr="00195B00">
        <w:rPr>
          <w:color w:val="000000"/>
        </w:rPr>
        <w:t>Ce qui suit peut s'insérer dans une activité expérimentale de découverte ou bien être présenté comme un très court exercice ou bien être inclus dans une activité proposée dans la partie « Faire un lien entre force et énergie en première S ».</w:t>
      </w:r>
    </w:p>
    <w:p w:rsidR="009231FC" w:rsidRDefault="009231FC" w:rsidP="009231FC">
      <w:pPr>
        <w:pStyle w:val="Titre2"/>
        <w:rPr>
          <w:rFonts w:eastAsia="Arial Unicode MS"/>
          <w:lang w:eastAsia="fr-FR"/>
        </w:rPr>
      </w:pPr>
      <w:r>
        <w:rPr>
          <w:rFonts w:eastAsia="Arial Unicode MS"/>
          <w:lang w:eastAsia="fr-FR"/>
        </w:rPr>
        <w:t xml:space="preserve">Contenu de la ressource </w:t>
      </w:r>
    </w:p>
    <w:p w:rsidR="00822063" w:rsidRDefault="00822063" w:rsidP="00822063">
      <w:pPr>
        <w:pStyle w:val="Paragraphedeliste"/>
        <w:numPr>
          <w:ilvl w:val="0"/>
          <w:numId w:val="48"/>
        </w:numPr>
        <w:rPr>
          <w:lang w:eastAsia="fr-FR"/>
        </w:rPr>
      </w:pPr>
      <w:r>
        <w:rPr>
          <w:lang w:eastAsia="fr-FR"/>
        </w:rPr>
        <w:t>Séance d’apprentissage</w:t>
      </w:r>
    </w:p>
    <w:p w:rsidR="00B15513" w:rsidRPr="00195B00" w:rsidRDefault="00822063" w:rsidP="00822063">
      <w:pPr>
        <w:pStyle w:val="Paragraphedeliste"/>
        <w:numPr>
          <w:ilvl w:val="0"/>
          <w:numId w:val="48"/>
        </w:numPr>
        <w:rPr>
          <w:rFonts w:ascii="Arial Unicode MS" w:eastAsia="Arial Unicode MS" w:hAnsi="Arial Unicode MS" w:cs="Arial Unicode MS"/>
          <w:szCs w:val="20"/>
          <w:lang w:eastAsia="fr-FR"/>
        </w:rPr>
      </w:pPr>
      <w:r>
        <w:rPr>
          <w:lang w:eastAsia="fr-FR"/>
        </w:rPr>
        <w:t>Retours d’expérimentations en classe</w:t>
      </w:r>
    </w:p>
    <w:p w:rsidR="00B15513" w:rsidRPr="00084D38" w:rsidRDefault="00084D38" w:rsidP="00084D38">
      <w:pPr>
        <w:rPr>
          <w:rFonts w:ascii="Arial Unicode MS" w:eastAsia="Arial Unicode MS" w:hAnsi="Arial Unicode MS" w:cs="Arial Unicode MS"/>
          <w:color w:val="B43476"/>
        </w:rPr>
      </w:pPr>
      <w:r>
        <w:rPr>
          <w:rFonts w:ascii="Arial Unicode MS" w:eastAsia="Arial Unicode MS" w:hAnsi="Arial Unicode MS" w:cs="Arial Unicode MS"/>
          <w:color w:val="B43476"/>
        </w:rPr>
        <w:br w:type="page"/>
      </w:r>
    </w:p>
    <w:p w:rsidR="00B15513" w:rsidRPr="00084D38" w:rsidRDefault="00B15513" w:rsidP="0016154E">
      <w:pPr>
        <w:pStyle w:val="Titre1c0"/>
        <w:rPr>
          <w:rFonts w:eastAsia="Arial Unicode MS"/>
        </w:rPr>
      </w:pPr>
      <w:r w:rsidRPr="00084D38">
        <w:rPr>
          <w:rFonts w:eastAsia="Arial Unicode MS"/>
        </w:rPr>
        <w:lastRenderedPageBreak/>
        <w:t>Séance d'apprentissage</w:t>
      </w:r>
    </w:p>
    <w:p w:rsidR="00B15513" w:rsidRPr="00772A00" w:rsidRDefault="00515CBF" w:rsidP="00515CBF">
      <w:pPr>
        <w:pStyle w:val="Titre2"/>
        <w:rPr>
          <w:rFonts w:eastAsia="Arial Unicode MS"/>
        </w:rPr>
      </w:pPr>
      <w:r>
        <w:rPr>
          <w:rFonts w:eastAsia="Arial Unicode MS"/>
        </w:rPr>
        <w:t>Énoncé</w:t>
      </w:r>
    </w:p>
    <w:p w:rsidR="00B15513" w:rsidRPr="00195B00" w:rsidRDefault="00866A3C" w:rsidP="00515CBF">
      <w:pPr>
        <w:rPr>
          <w:lang w:bidi="hi-IN"/>
        </w:rPr>
      </w:pPr>
      <w:r>
        <w:rPr>
          <w:noProof/>
          <w:lang w:eastAsia="fr-FR"/>
        </w:rPr>
        <w:drawing>
          <wp:anchor distT="152400" distB="152400" distL="152400" distR="152400" simplePos="0" relativeHeight="251643904" behindDoc="0" locked="0" layoutInCell="1" allowOverlap="1" wp14:anchorId="752F2E35" wp14:editId="2E0C928E">
            <wp:simplePos x="0" y="0"/>
            <wp:positionH relativeFrom="column">
              <wp:posOffset>5372735</wp:posOffset>
            </wp:positionH>
            <wp:positionV relativeFrom="paragraph">
              <wp:posOffset>85090</wp:posOffset>
            </wp:positionV>
            <wp:extent cx="1417955" cy="3340735"/>
            <wp:effectExtent l="0" t="0" r="0" b="0"/>
            <wp:wrapTight wrapText="bothSides">
              <wp:wrapPolygon edited="0">
                <wp:start x="0" y="0"/>
                <wp:lineTo x="0" y="21432"/>
                <wp:lineTo x="21184" y="21432"/>
                <wp:lineTo x="21184"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955" cy="3340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15513" w:rsidRPr="00195B00">
        <w:rPr>
          <w:lang w:bidi="hi-IN"/>
        </w:rPr>
        <w:t>1) Un fil à plomb est constitué d'une masse (le « plomb ») suspendue par un fil flexible.</w:t>
      </w:r>
    </w:p>
    <w:p w:rsidR="00B15513" w:rsidRPr="00195B00" w:rsidRDefault="00B15513" w:rsidP="00515CBF">
      <w:pPr>
        <w:ind w:left="720"/>
        <w:rPr>
          <w:lang w:bidi="hi-IN"/>
        </w:rPr>
      </w:pPr>
      <w:r w:rsidRPr="00195B00">
        <w:rPr>
          <w:lang w:bidi="hi-IN"/>
        </w:rPr>
        <w:t>1.a) Positionner un fil à plomb suspendu à un trépied. Attendre que le plomb se stabilise et soit fixe dans le référentiel du laboratoire.</w:t>
      </w:r>
    </w:p>
    <w:p w:rsidR="00B15513" w:rsidRPr="00195B00" w:rsidRDefault="00B15513" w:rsidP="00515CBF">
      <w:pPr>
        <w:rPr>
          <w:lang w:bidi="hi-IN"/>
        </w:rPr>
      </w:pPr>
      <w:r w:rsidRPr="00195B00">
        <w:rPr>
          <w:lang w:bidi="hi-IN"/>
        </w:rPr>
        <w:t xml:space="preserve">On appelle « verticale » la direction donnée par le fil à plomb statique. </w:t>
      </w:r>
    </w:p>
    <w:p w:rsidR="00B15513" w:rsidRPr="00195B00" w:rsidRDefault="00B15513" w:rsidP="00515CBF">
      <w:pPr>
        <w:ind w:left="720"/>
        <w:rPr>
          <w:rFonts w:ascii="Arial Unicode MS" w:eastAsia="Arial Unicode MS" w:hAnsi="Arial Unicode MS" w:cs="Arial Unicode MS"/>
          <w:color w:val="000000"/>
          <w:szCs w:val="20"/>
          <w:lang w:bidi="hi-IN"/>
        </w:rPr>
      </w:pPr>
      <w:r w:rsidRPr="00195B00">
        <w:rPr>
          <w:lang w:bidi="hi-IN"/>
        </w:rPr>
        <w:t>1.b) Faire un schéma du dispositif : on</w:t>
      </w:r>
      <w:r w:rsidRPr="00515CBF">
        <w:t xml:space="preserve"> représentera</w:t>
      </w:r>
      <w:r w:rsidRPr="00195B00">
        <w:rPr>
          <w:lang w:val="it-IT" w:bidi="hi-IN"/>
        </w:rPr>
        <w:t xml:space="preserve"> un rep</w:t>
      </w:r>
      <w:r w:rsidRPr="00195B00">
        <w:rPr>
          <w:lang w:bidi="hi-IN"/>
        </w:rPr>
        <w:t xml:space="preserve">ère </w:t>
      </w:r>
      <w:r w:rsidRPr="00515CBF">
        <w:t xml:space="preserve">cartésien </w:t>
      </w:r>
      <w:r w:rsidRPr="00515CBF">
        <w:rPr>
          <w:i/>
        </w:rPr>
        <w:t>(</w:t>
      </w:r>
      <w:proofErr w:type="spellStart"/>
      <w:r w:rsidRPr="00515CBF">
        <w:rPr>
          <w:i/>
        </w:rPr>
        <w:t>xOz</w:t>
      </w:r>
      <w:proofErr w:type="spellEnd"/>
      <w:r w:rsidRPr="00515CBF">
        <w:rPr>
          <w:i/>
        </w:rPr>
        <w:t>)</w:t>
      </w:r>
      <w:r w:rsidRPr="00195B00">
        <w:rPr>
          <w:position w:val="2"/>
          <w:lang w:bidi="hi-IN"/>
        </w:rPr>
        <w:t xml:space="preserve"> </w:t>
      </w:r>
      <w:r w:rsidRPr="00195B00">
        <w:rPr>
          <w:lang w:bidi="hi-IN"/>
        </w:rPr>
        <w:t xml:space="preserve">avec l'axe </w:t>
      </w:r>
      <w:r w:rsidRPr="00515CBF">
        <w:rPr>
          <w:i/>
        </w:rPr>
        <w:t>(Oz)</w:t>
      </w:r>
      <w:r w:rsidRPr="00195B00">
        <w:rPr>
          <w:position w:val="2"/>
          <w:lang w:bidi="hi-IN"/>
        </w:rPr>
        <w:t xml:space="preserve"> </w:t>
      </w:r>
      <w:r w:rsidRPr="00195B00">
        <w:rPr>
          <w:lang w:val="it-IT" w:bidi="hi-IN"/>
        </w:rPr>
        <w:t>vertical dirig</w:t>
      </w:r>
      <w:r w:rsidRPr="00195B00">
        <w:rPr>
          <w:lang w:bidi="hi-IN"/>
        </w:rPr>
        <w:t>é vers le haut.</w:t>
      </w:r>
    </w:p>
    <w:p w:rsidR="00B15513" w:rsidRPr="00195B00" w:rsidRDefault="00B15513" w:rsidP="00515CBF">
      <w:pPr>
        <w:rPr>
          <w:lang w:bidi="hi-IN"/>
        </w:rPr>
      </w:pPr>
      <w:r w:rsidRPr="00195B00">
        <w:rPr>
          <w:lang w:bidi="hi-IN"/>
        </w:rPr>
        <w:t xml:space="preserve">2) On modélise la masse suspendue au fil par un point matériel M de masse </w:t>
      </w:r>
      <w:r w:rsidRPr="00195B00">
        <w:rPr>
          <w:i/>
          <w:lang w:bidi="hi-IN"/>
        </w:rPr>
        <w:t>m</w:t>
      </w:r>
      <w:r w:rsidRPr="00195B00">
        <w:rPr>
          <w:lang w:bidi="hi-IN"/>
        </w:rPr>
        <w:t xml:space="preserve">. Ce point est situé en </w:t>
      </w:r>
      <w:r w:rsidRPr="00195B00">
        <w:rPr>
          <w:i/>
          <w:lang w:bidi="hi-IN"/>
        </w:rPr>
        <w:t>M</w:t>
      </w:r>
      <w:r w:rsidRPr="00515CBF">
        <w:rPr>
          <w:vertAlign w:val="subscript"/>
          <w:lang w:bidi="hi-IN"/>
        </w:rPr>
        <w:t>0</w:t>
      </w:r>
      <w:r w:rsidRPr="00195B00">
        <w:rPr>
          <w:lang w:bidi="hi-IN"/>
        </w:rPr>
        <w:t xml:space="preserve"> lorsque la masse est à l’équilibre. On suppose que le référentiel du sol est galiléen.</w:t>
      </w:r>
    </w:p>
    <w:p w:rsidR="00B15513" w:rsidRPr="00195B00" w:rsidRDefault="00B15513" w:rsidP="00515CBF">
      <w:pPr>
        <w:ind w:left="720"/>
        <w:rPr>
          <w:lang w:bidi="hi-IN"/>
        </w:rPr>
      </w:pPr>
      <w:r w:rsidRPr="00195B00">
        <w:rPr>
          <w:lang w:bidi="hi-IN"/>
        </w:rPr>
        <w:t>2.a) Faire un bilan des forces appliquées à ce point maté</w:t>
      </w:r>
      <w:r w:rsidRPr="00195B00">
        <w:rPr>
          <w:lang w:val="pt-PT" w:bidi="hi-IN"/>
        </w:rPr>
        <w:t>riel.</w:t>
      </w:r>
      <w:r w:rsidRPr="00195B00">
        <w:rPr>
          <w:lang w:bidi="hi-IN"/>
        </w:rPr>
        <w:br/>
        <w:t xml:space="preserve">2.b) Qu'implique la première loi de Newton (ou principe d'inertie) lorsque la point matériel </w:t>
      </w:r>
      <w:r w:rsidRPr="003A3A36">
        <w:rPr>
          <w:i/>
        </w:rPr>
        <w:t>M</w:t>
      </w:r>
      <w:r w:rsidRPr="00195B00">
        <w:rPr>
          <w:lang w:bidi="hi-IN"/>
        </w:rPr>
        <w:t xml:space="preserve"> de masse </w:t>
      </w:r>
      <w:r w:rsidRPr="00195B00">
        <w:rPr>
          <w:i/>
          <w:lang w:bidi="hi-IN"/>
        </w:rPr>
        <w:t>m</w:t>
      </w:r>
      <w:r w:rsidRPr="00195B00">
        <w:rPr>
          <w:lang w:bidi="hi-IN"/>
        </w:rPr>
        <w:t xml:space="preserve"> est fixe </w:t>
      </w:r>
      <w:r w:rsidRPr="00195B00">
        <w:rPr>
          <w:lang w:val="ru-RU" w:bidi="hi-IN"/>
        </w:rPr>
        <w:t xml:space="preserve">? </w:t>
      </w:r>
      <w:r w:rsidRPr="00195B00">
        <w:rPr>
          <w:lang w:bidi="hi-IN"/>
        </w:rPr>
        <w:t>Comment cela se traduit-il mathématiquement ?</w:t>
      </w:r>
    </w:p>
    <w:p w:rsidR="00515CBF" w:rsidRDefault="00B15513" w:rsidP="00515CBF">
      <w:pPr>
        <w:spacing w:after="0"/>
        <w:ind w:left="720"/>
        <w:rPr>
          <w:lang w:bidi="hi-IN"/>
        </w:rPr>
      </w:pPr>
      <w:r w:rsidRPr="00195B00">
        <w:rPr>
          <w:lang w:val="pt-PT" w:bidi="hi-IN"/>
        </w:rPr>
        <w:t xml:space="preserve">2.c) </w:t>
      </w:r>
      <w:r w:rsidRPr="00195B00">
        <w:rPr>
          <w:lang w:bidi="hi-IN"/>
        </w:rPr>
        <w:t xml:space="preserve">Déduire de l’égalité mathématique précédente la direction et le sens du champ de pesanteur </w:t>
      </w:r>
      <w:r w:rsidR="00866A3C">
        <w:rPr>
          <w:noProof/>
          <w:position w:val="-10"/>
          <w:lang w:eastAsia="fr-FR"/>
        </w:rPr>
        <w:drawing>
          <wp:inline distT="0" distB="0" distL="0" distR="0" wp14:anchorId="335F17A5" wp14:editId="621AE869">
            <wp:extent cx="139700" cy="21590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solidFill>
                      <a:srgbClr val="FFFFFF"/>
                    </a:solidFill>
                    <a:ln>
                      <a:noFill/>
                    </a:ln>
                  </pic:spPr>
                </pic:pic>
              </a:graphicData>
            </a:graphic>
          </wp:inline>
        </w:drawing>
      </w:r>
      <w:r w:rsidRPr="00195B00">
        <w:rPr>
          <w:i/>
          <w:iCs/>
          <w:lang w:bidi="hi-IN"/>
        </w:rPr>
        <w:t>.</w:t>
      </w:r>
      <w:r w:rsidRPr="00195B00">
        <w:rPr>
          <w:lang w:bidi="hi-IN"/>
        </w:rPr>
        <w:br/>
        <w:t xml:space="preserve">2.d) Rappeler l'expression de la valeur de la force d'interaction gravitationnelle exercée par la Terre sur le point matériel </w:t>
      </w:r>
      <w:r w:rsidR="00EA44AC">
        <w:rPr>
          <w:lang w:bidi="hi-IN"/>
        </w:rPr>
        <w:t xml:space="preserve">M </w:t>
      </w:r>
      <w:r w:rsidRPr="00195B00">
        <w:rPr>
          <w:lang w:bidi="hi-IN"/>
        </w:rPr>
        <w:t xml:space="preserve">de masse </w:t>
      </w:r>
      <w:r w:rsidRPr="00195B00">
        <w:rPr>
          <w:i/>
          <w:lang w:bidi="hi-IN"/>
        </w:rPr>
        <w:t>m</w:t>
      </w:r>
      <w:r w:rsidRPr="00195B00">
        <w:rPr>
          <w:lang w:bidi="hi-IN"/>
        </w:rPr>
        <w:t xml:space="preserve">. Montrer que la valeur du champ de pesanteur </w:t>
      </w:r>
      <w:r w:rsidR="00866A3C">
        <w:rPr>
          <w:noProof/>
          <w:position w:val="-10"/>
          <w:lang w:eastAsia="fr-FR"/>
        </w:rPr>
        <w:drawing>
          <wp:inline distT="0" distB="0" distL="0" distR="0" wp14:anchorId="61C18445" wp14:editId="57FC359D">
            <wp:extent cx="139700" cy="2159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solidFill>
                      <a:srgbClr val="FFFFFF"/>
                    </a:solidFill>
                    <a:ln>
                      <a:noFill/>
                    </a:ln>
                  </pic:spPr>
                </pic:pic>
              </a:graphicData>
            </a:graphic>
          </wp:inline>
        </w:drawing>
      </w:r>
      <w:r w:rsidRPr="00195B00">
        <w:rPr>
          <w:i/>
          <w:iCs/>
          <w:position w:val="2"/>
          <w:lang w:bidi="hi-IN"/>
        </w:rPr>
        <w:t xml:space="preserve"> </w:t>
      </w:r>
      <w:r w:rsidRPr="00195B00">
        <w:rPr>
          <w:lang w:bidi="hi-IN"/>
        </w:rPr>
        <w:t>peut être considérée comme constant dans la salle.</w:t>
      </w:r>
      <w:r w:rsidRPr="00195B00">
        <w:rPr>
          <w:lang w:bidi="hi-IN"/>
        </w:rPr>
        <w:br/>
        <w:t xml:space="preserve">2.e) Pourquoi le champ de pesanteur est-il homogène dans la salle </w:t>
      </w:r>
      <w:r w:rsidRPr="00195B00">
        <w:rPr>
          <w:lang w:val="ru-RU" w:bidi="hi-IN"/>
        </w:rPr>
        <w:t xml:space="preserve">? </w:t>
      </w:r>
    </w:p>
    <w:p w:rsidR="00B15513" w:rsidRPr="00195B00" w:rsidRDefault="00515CBF" w:rsidP="003A3A36">
      <w:pPr>
        <w:spacing w:after="0" w:line="240" w:lineRule="auto"/>
        <w:ind w:left="720"/>
        <w:rPr>
          <w:lang w:bidi="hi-IN"/>
        </w:rPr>
      </w:pPr>
      <w:proofErr w:type="gramStart"/>
      <w:r>
        <w:rPr>
          <w:lang w:bidi="hi-IN"/>
        </w:rPr>
        <w:t>2.f )</w:t>
      </w:r>
      <w:proofErr w:type="gramEnd"/>
      <w:r>
        <w:rPr>
          <w:lang w:bidi="hi-IN"/>
        </w:rPr>
        <w:t xml:space="preserve"> </w:t>
      </w:r>
      <w:r w:rsidR="00B15513" w:rsidRPr="00195B00">
        <w:rPr>
          <w:lang w:val="ru-RU" w:bidi="hi-IN"/>
        </w:rPr>
        <w:t>Repr</w:t>
      </w:r>
      <w:proofErr w:type="spellStart"/>
      <w:r w:rsidR="00B15513" w:rsidRPr="00195B00">
        <w:rPr>
          <w:lang w:bidi="hi-IN"/>
        </w:rPr>
        <w:t>ésenter</w:t>
      </w:r>
      <w:proofErr w:type="spellEnd"/>
      <w:r w:rsidR="00B15513" w:rsidRPr="00195B00">
        <w:rPr>
          <w:lang w:bidi="hi-IN"/>
        </w:rPr>
        <w:t xml:space="preserve"> le vecteur champ de pesanteur </w:t>
      </w:r>
      <w:r w:rsidR="00866A3C">
        <w:rPr>
          <w:noProof/>
          <w:position w:val="-10"/>
          <w:lang w:eastAsia="fr-FR"/>
        </w:rPr>
        <w:drawing>
          <wp:inline distT="0" distB="0" distL="0" distR="0" wp14:anchorId="7F236EE3" wp14:editId="0D62041D">
            <wp:extent cx="139700" cy="2159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solidFill>
                      <a:srgbClr val="FFFFFF"/>
                    </a:solidFill>
                    <a:ln>
                      <a:noFill/>
                    </a:ln>
                  </pic:spPr>
                </pic:pic>
              </a:graphicData>
            </a:graphic>
          </wp:inline>
        </w:drawing>
      </w:r>
      <w:r w:rsidR="00B15513" w:rsidRPr="00195B00">
        <w:rPr>
          <w:i/>
          <w:iCs/>
          <w:lang w:bidi="hi-IN"/>
        </w:rPr>
        <w:t xml:space="preserve"> </w:t>
      </w:r>
      <w:r w:rsidR="00B15513" w:rsidRPr="00195B00">
        <w:rPr>
          <w:lang w:bidi="hi-IN"/>
        </w:rPr>
        <w:t xml:space="preserve">en 3 points : </w:t>
      </w:r>
      <w:r w:rsidR="00B15513" w:rsidRPr="00195B00">
        <w:rPr>
          <w:iCs/>
          <w:lang w:bidi="hi-IN"/>
        </w:rPr>
        <w:t>M</w:t>
      </w:r>
      <w:r w:rsidR="00B15513" w:rsidRPr="003A3A36">
        <w:rPr>
          <w:position w:val="-5"/>
          <w:vertAlign w:val="subscript"/>
          <w:lang w:bidi="hi-IN"/>
        </w:rPr>
        <w:t>1</w:t>
      </w:r>
      <w:r w:rsidR="00B15513" w:rsidRPr="00195B00">
        <w:rPr>
          <w:lang w:bidi="hi-IN"/>
        </w:rPr>
        <w:t>(</w:t>
      </w:r>
      <w:r w:rsidR="00B15513" w:rsidRPr="00195B00">
        <w:rPr>
          <w:i/>
          <w:iCs/>
          <w:lang w:bidi="hi-IN"/>
        </w:rPr>
        <w:t>x</w:t>
      </w:r>
      <w:r w:rsidR="00B15513" w:rsidRPr="00515CBF">
        <w:rPr>
          <w:position w:val="-5"/>
          <w:vertAlign w:val="subscript"/>
          <w:lang w:val="ru-RU" w:bidi="hi-IN"/>
        </w:rPr>
        <w:t>1</w:t>
      </w:r>
      <w:r w:rsidR="00B15513" w:rsidRPr="00195B00">
        <w:rPr>
          <w:position w:val="-5"/>
          <w:lang w:val="ru-RU" w:bidi="hi-IN"/>
        </w:rPr>
        <w:t xml:space="preserve"> </w:t>
      </w:r>
      <w:r w:rsidR="00B15513" w:rsidRPr="00195B00">
        <w:rPr>
          <w:i/>
          <w:iCs/>
          <w:lang w:bidi="hi-IN"/>
        </w:rPr>
        <w:t>; z</w:t>
      </w:r>
      <w:r w:rsidR="00B15513" w:rsidRPr="00515CBF">
        <w:rPr>
          <w:position w:val="-5"/>
          <w:vertAlign w:val="subscript"/>
          <w:lang w:bidi="hi-IN"/>
        </w:rPr>
        <w:t>1</w:t>
      </w:r>
      <w:r w:rsidR="00B15513" w:rsidRPr="00195B00">
        <w:rPr>
          <w:lang w:bidi="hi-IN"/>
        </w:rPr>
        <w:t xml:space="preserve">) , </w:t>
      </w:r>
      <w:r w:rsidR="00B15513" w:rsidRPr="00CA4CC0">
        <w:rPr>
          <w:iCs/>
          <w:lang w:bidi="hi-IN"/>
        </w:rPr>
        <w:t>M</w:t>
      </w:r>
      <w:r w:rsidR="00B15513" w:rsidRPr="00515CBF">
        <w:rPr>
          <w:position w:val="-5"/>
          <w:vertAlign w:val="subscript"/>
          <w:lang w:bidi="hi-IN"/>
        </w:rPr>
        <w:t>2</w:t>
      </w:r>
      <w:r w:rsidR="00B15513" w:rsidRPr="00195B00">
        <w:rPr>
          <w:lang w:bidi="hi-IN"/>
        </w:rPr>
        <w:t>(</w:t>
      </w:r>
      <w:r w:rsidR="00B15513" w:rsidRPr="00195B00">
        <w:rPr>
          <w:i/>
          <w:iCs/>
          <w:lang w:bidi="hi-IN"/>
        </w:rPr>
        <w:t>x</w:t>
      </w:r>
      <w:r w:rsidR="00B15513" w:rsidRPr="00515CBF">
        <w:rPr>
          <w:position w:val="-5"/>
          <w:vertAlign w:val="subscript"/>
          <w:lang w:bidi="hi-IN"/>
        </w:rPr>
        <w:t>2</w:t>
      </w:r>
      <w:r w:rsidR="00B15513" w:rsidRPr="00195B00">
        <w:rPr>
          <w:position w:val="-5"/>
          <w:lang w:bidi="hi-IN"/>
        </w:rPr>
        <w:t xml:space="preserve"> </w:t>
      </w:r>
      <w:r w:rsidR="00B15513" w:rsidRPr="00195B00">
        <w:rPr>
          <w:i/>
          <w:iCs/>
          <w:lang w:bidi="hi-IN"/>
        </w:rPr>
        <w:t>; z</w:t>
      </w:r>
      <w:r w:rsidR="00B15513" w:rsidRPr="00515CBF">
        <w:rPr>
          <w:position w:val="-5"/>
          <w:vertAlign w:val="subscript"/>
          <w:lang w:bidi="hi-IN"/>
        </w:rPr>
        <w:t>2</w:t>
      </w:r>
      <w:r w:rsidR="00B15513" w:rsidRPr="00195B00">
        <w:rPr>
          <w:lang w:bidi="hi-IN"/>
        </w:rPr>
        <w:t xml:space="preserve">) </w:t>
      </w:r>
      <w:r w:rsidR="00B15513" w:rsidRPr="00195B00">
        <w:rPr>
          <w:lang w:val="da-DK" w:bidi="hi-IN"/>
        </w:rPr>
        <w:t xml:space="preserve">et </w:t>
      </w:r>
      <w:r w:rsidR="00B15513" w:rsidRPr="00CA4CC0">
        <w:rPr>
          <w:iCs/>
          <w:lang w:bidi="hi-IN"/>
        </w:rPr>
        <w:t>M</w:t>
      </w:r>
      <w:r w:rsidR="00B15513" w:rsidRPr="003A3A36">
        <w:rPr>
          <w:position w:val="-5"/>
          <w:vertAlign w:val="subscript"/>
          <w:lang w:bidi="hi-IN"/>
        </w:rPr>
        <w:t>3</w:t>
      </w:r>
      <w:r w:rsidR="00B15513" w:rsidRPr="00195B00">
        <w:rPr>
          <w:lang w:bidi="hi-IN"/>
        </w:rPr>
        <w:t>(</w:t>
      </w:r>
      <w:r w:rsidR="00B15513" w:rsidRPr="00195B00">
        <w:rPr>
          <w:i/>
          <w:iCs/>
          <w:lang w:bidi="hi-IN"/>
        </w:rPr>
        <w:t>x</w:t>
      </w:r>
      <w:r w:rsidR="00B15513" w:rsidRPr="00515CBF">
        <w:rPr>
          <w:position w:val="-5"/>
          <w:vertAlign w:val="subscript"/>
          <w:lang w:bidi="hi-IN"/>
        </w:rPr>
        <w:t>3</w:t>
      </w:r>
      <w:r w:rsidR="00B15513" w:rsidRPr="00195B00">
        <w:rPr>
          <w:position w:val="-5"/>
          <w:lang w:bidi="hi-IN"/>
        </w:rPr>
        <w:t xml:space="preserve"> </w:t>
      </w:r>
      <w:r w:rsidR="00B15513" w:rsidRPr="00195B00">
        <w:rPr>
          <w:i/>
          <w:iCs/>
          <w:lang w:bidi="hi-IN"/>
        </w:rPr>
        <w:t>; z</w:t>
      </w:r>
      <w:r w:rsidR="00B15513" w:rsidRPr="00515CBF">
        <w:rPr>
          <w:position w:val="-5"/>
          <w:vertAlign w:val="subscript"/>
          <w:lang w:bidi="hi-IN"/>
        </w:rPr>
        <w:t>3</w:t>
      </w:r>
      <w:r w:rsidR="00B15513" w:rsidRPr="00195B00">
        <w:rPr>
          <w:lang w:bidi="hi-IN"/>
        </w:rPr>
        <w:t xml:space="preserve">) avec </w:t>
      </w:r>
      <w:r w:rsidR="00B15513" w:rsidRPr="00195B00">
        <w:rPr>
          <w:i/>
          <w:iCs/>
          <w:lang w:bidi="hi-IN"/>
        </w:rPr>
        <w:t>z</w:t>
      </w:r>
      <w:r w:rsidR="00B15513" w:rsidRPr="00515CBF">
        <w:rPr>
          <w:position w:val="-5"/>
          <w:vertAlign w:val="subscript"/>
          <w:lang w:bidi="hi-IN"/>
        </w:rPr>
        <w:t>3</w:t>
      </w:r>
      <w:r w:rsidR="00B15513" w:rsidRPr="00195B00">
        <w:rPr>
          <w:position w:val="-5"/>
          <w:lang w:bidi="hi-IN"/>
        </w:rPr>
        <w:t xml:space="preserve"> </w:t>
      </w:r>
      <w:r w:rsidR="00B15513" w:rsidRPr="00195B00">
        <w:rPr>
          <w:lang w:bidi="hi-IN"/>
        </w:rPr>
        <w:t xml:space="preserve">&gt; </w:t>
      </w:r>
      <w:r w:rsidR="00B15513" w:rsidRPr="00195B00">
        <w:rPr>
          <w:i/>
          <w:iCs/>
          <w:lang w:bidi="hi-IN"/>
        </w:rPr>
        <w:t>z</w:t>
      </w:r>
      <w:r w:rsidR="00B15513" w:rsidRPr="00515CBF">
        <w:rPr>
          <w:position w:val="-5"/>
          <w:vertAlign w:val="subscript"/>
          <w:lang w:bidi="hi-IN"/>
        </w:rPr>
        <w:t>2</w:t>
      </w:r>
      <w:r w:rsidR="00B15513" w:rsidRPr="00195B00">
        <w:rPr>
          <w:position w:val="-5"/>
          <w:lang w:bidi="hi-IN"/>
        </w:rPr>
        <w:t xml:space="preserve"> </w:t>
      </w:r>
      <w:r w:rsidR="00B15513" w:rsidRPr="00195B00">
        <w:rPr>
          <w:lang w:bidi="hi-IN"/>
        </w:rPr>
        <w:t xml:space="preserve">&gt; </w:t>
      </w:r>
      <w:r w:rsidR="00B15513" w:rsidRPr="00195B00">
        <w:rPr>
          <w:i/>
          <w:iCs/>
          <w:lang w:bidi="hi-IN"/>
        </w:rPr>
        <w:t>z</w:t>
      </w:r>
      <w:r w:rsidR="00B15513" w:rsidRPr="00515CBF">
        <w:rPr>
          <w:position w:val="-5"/>
          <w:vertAlign w:val="subscript"/>
          <w:lang w:bidi="hi-IN"/>
        </w:rPr>
        <w:t>1</w:t>
      </w:r>
      <w:r w:rsidR="00B15513" w:rsidRPr="00195B00">
        <w:rPr>
          <w:lang w:bidi="hi-IN"/>
        </w:rPr>
        <w:t>.</w:t>
      </w:r>
    </w:p>
    <w:p w:rsidR="00B15513" w:rsidRPr="00195B00" w:rsidRDefault="00B15513" w:rsidP="00515CBF">
      <w:pPr>
        <w:pStyle w:val="Titre2"/>
        <w:rPr>
          <w:rFonts w:eastAsia="Arial Unicode MS"/>
          <w:lang w:bidi="hi-IN"/>
        </w:rPr>
      </w:pPr>
      <w:r w:rsidRPr="00195B00">
        <w:rPr>
          <w:rFonts w:eastAsia="Arial Unicode MS"/>
          <w:lang w:bidi="hi-IN"/>
        </w:rPr>
        <w:t>Aides pouvant être apportées au cours de la réalisation de l’activité</w:t>
      </w:r>
    </w:p>
    <w:tbl>
      <w:tblPr>
        <w:tblStyle w:val="Tableauentte1L1C"/>
        <w:tblpPr w:leftFromText="141" w:rightFromText="141" w:vertAnchor="text" w:horzAnchor="margin" w:tblpY="532"/>
        <w:tblW w:w="0" w:type="auto"/>
        <w:tblLayout w:type="fixed"/>
        <w:tblLook w:val="0080" w:firstRow="0" w:lastRow="0" w:firstColumn="1" w:lastColumn="0" w:noHBand="0" w:noVBand="0"/>
      </w:tblPr>
      <w:tblGrid>
        <w:gridCol w:w="2044"/>
        <w:gridCol w:w="8719"/>
      </w:tblGrid>
      <w:tr w:rsidR="00B15513" w:rsidRPr="00195B00" w:rsidTr="00515CBF">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2044" w:type="dxa"/>
          </w:tcPr>
          <w:p w:rsidR="00B15513" w:rsidRPr="00515CBF" w:rsidRDefault="00B15513" w:rsidP="00515CBF">
            <w:pPr>
              <w:rPr>
                <w:lang w:bidi="hi-IN"/>
              </w:rPr>
            </w:pPr>
            <w:r w:rsidRPr="00515CBF">
              <w:rPr>
                <w:lang w:bidi="hi-IN"/>
              </w:rPr>
              <w:t>Joker 1</w:t>
            </w:r>
          </w:p>
          <w:p w:rsidR="00B15513" w:rsidRPr="00515CBF" w:rsidRDefault="00B15513" w:rsidP="00515CBF">
            <w:pPr>
              <w:spacing w:line="240" w:lineRule="auto"/>
              <w:rPr>
                <w:u w:val="single" w:color="00000A"/>
                <w:lang w:bidi="hi-IN"/>
              </w:rPr>
            </w:pPr>
          </w:p>
        </w:tc>
        <w:tc>
          <w:tcPr>
            <w:tcW w:w="8719" w:type="dxa"/>
          </w:tcPr>
          <w:p w:rsidR="00B15513" w:rsidRPr="00195B00" w:rsidRDefault="00B15513" w:rsidP="00515CBF">
            <w:pPr>
              <w:cnfStyle w:val="000000100000" w:firstRow="0" w:lastRow="0" w:firstColumn="0" w:lastColumn="0" w:oddVBand="0" w:evenVBand="0" w:oddHBand="1" w:evenHBand="0" w:firstRowFirstColumn="0" w:firstRowLastColumn="0" w:lastRowFirstColumn="0" w:lastRowLastColumn="0"/>
              <w:rPr>
                <w:lang w:bidi="hi-IN"/>
              </w:rPr>
            </w:pPr>
            <w:r w:rsidRPr="00195B00">
              <w:rPr>
                <w:u w:val="single" w:color="00000A"/>
                <w:lang w:bidi="hi-IN"/>
              </w:rPr>
              <w:t>Question 2. b)</w:t>
            </w:r>
          </w:p>
          <w:p w:rsidR="00B15513" w:rsidRPr="00195B00" w:rsidRDefault="00B15513" w:rsidP="00515CBF">
            <w:pPr>
              <w:cnfStyle w:val="000000100000" w:firstRow="0" w:lastRow="0" w:firstColumn="0" w:lastColumn="0" w:oddVBand="0" w:evenVBand="0" w:oddHBand="1" w:evenHBand="0" w:firstRowFirstColumn="0" w:firstRowLastColumn="0" w:lastRowFirstColumn="0" w:lastRowLastColumn="0"/>
              <w:rPr>
                <w:lang w:bidi="hi-IN"/>
              </w:rPr>
            </w:pPr>
            <w:r w:rsidRPr="00195B00">
              <w:rPr>
                <w:u w:val="single" w:color="00000A"/>
                <w:lang w:bidi="hi-IN"/>
              </w:rPr>
              <w:t>Rappel de seconde sur le principe d’inertie</w:t>
            </w:r>
            <w:r w:rsidRPr="00195B00">
              <w:rPr>
                <w:lang w:bidi="hi-IN"/>
              </w:rPr>
              <w:t xml:space="preserve"> :</w:t>
            </w:r>
          </w:p>
          <w:p w:rsidR="00B15513" w:rsidRPr="00195B00" w:rsidRDefault="00B15513" w:rsidP="00515CBF">
            <w:pPr>
              <w:cnfStyle w:val="000000100000" w:firstRow="0" w:lastRow="0" w:firstColumn="0" w:lastColumn="0" w:oddVBand="0" w:evenVBand="0" w:oddHBand="1" w:evenHBand="0" w:firstRowFirstColumn="0" w:firstRowLastColumn="0" w:lastRowFirstColumn="0" w:lastRowLastColumn="0"/>
            </w:pPr>
            <w:r w:rsidRPr="00195B00">
              <w:t>Si un système est en mouvement rectiligne et uniforme dans un référentiel donné ou au repos, les forces qui s'exercent sur lui se compensent.</w:t>
            </w:r>
          </w:p>
          <w:p w:rsidR="00B15513" w:rsidRPr="00195B00" w:rsidRDefault="00B15513" w:rsidP="00515CBF">
            <w:pPr>
              <w:cnfStyle w:val="000000100000" w:firstRow="0" w:lastRow="0" w:firstColumn="0" w:lastColumn="0" w:oddVBand="0" w:evenVBand="0" w:oddHBand="1" w:evenHBand="0" w:firstRowFirstColumn="0" w:firstRowLastColumn="0" w:lastRowFirstColumn="0" w:lastRowLastColumn="0"/>
            </w:pPr>
            <w:r w:rsidRPr="00195B00">
              <w:t>Réciproquement, si les forces qui s'exercent sur un système se compensent alors ce dernier est en mouvement rectiligne et uniforme ou au repos.</w:t>
            </w:r>
          </w:p>
        </w:tc>
      </w:tr>
      <w:tr w:rsidR="00B15513" w:rsidRPr="00195B00" w:rsidTr="00515CBF">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044" w:type="dxa"/>
          </w:tcPr>
          <w:p w:rsidR="00B15513" w:rsidRPr="00515CBF" w:rsidRDefault="00B15513" w:rsidP="00515CBF">
            <w:pPr>
              <w:rPr>
                <w:lang w:bidi="hi-IN"/>
              </w:rPr>
            </w:pPr>
            <w:r w:rsidRPr="00515CBF">
              <w:rPr>
                <w:lang w:bidi="hi-IN"/>
              </w:rPr>
              <w:t>Joker 2</w:t>
            </w:r>
          </w:p>
          <w:p w:rsidR="00B15513" w:rsidRPr="00515CBF" w:rsidRDefault="00B15513" w:rsidP="00515CBF">
            <w:pPr>
              <w:spacing w:line="240" w:lineRule="auto"/>
              <w:rPr>
                <w:u w:val="single" w:color="00000A"/>
                <w:lang w:bidi="hi-IN"/>
              </w:rPr>
            </w:pPr>
          </w:p>
        </w:tc>
        <w:tc>
          <w:tcPr>
            <w:tcW w:w="8719" w:type="dxa"/>
          </w:tcPr>
          <w:p w:rsidR="00B15513" w:rsidRPr="00195B00" w:rsidRDefault="00B15513" w:rsidP="00515CBF">
            <w:pPr>
              <w:cnfStyle w:val="000000010000" w:firstRow="0" w:lastRow="0" w:firstColumn="0" w:lastColumn="0" w:oddVBand="0" w:evenVBand="0" w:oddHBand="0" w:evenHBand="1" w:firstRowFirstColumn="0" w:firstRowLastColumn="0" w:lastRowFirstColumn="0" w:lastRowLastColumn="0"/>
              <w:rPr>
                <w:lang w:bidi="hi-IN"/>
              </w:rPr>
            </w:pPr>
            <w:r w:rsidRPr="00195B00">
              <w:rPr>
                <w:u w:val="single" w:color="00000A"/>
                <w:lang w:bidi="hi-IN"/>
              </w:rPr>
              <w:t>Question 2. d)</w:t>
            </w:r>
          </w:p>
          <w:p w:rsidR="00B15513" w:rsidRPr="00195B00" w:rsidRDefault="00B15513" w:rsidP="00515CBF">
            <w:pPr>
              <w:cnfStyle w:val="000000010000" w:firstRow="0" w:lastRow="0" w:firstColumn="0" w:lastColumn="0" w:oddVBand="0" w:evenVBand="0" w:oddHBand="0" w:evenHBand="1" w:firstRowFirstColumn="0" w:firstRowLastColumn="0" w:lastRowFirstColumn="0" w:lastRowLastColumn="0"/>
              <w:rPr>
                <w:lang w:bidi="hi-IN"/>
              </w:rPr>
            </w:pPr>
            <w:r w:rsidRPr="00195B00">
              <w:rPr>
                <w:lang w:bidi="hi-IN"/>
              </w:rPr>
              <w:t xml:space="preserve">Le poids d'un objet sur la Terre est assimilé à la force d'attraction gravitationnelle exercée par la </w:t>
            </w:r>
            <w:r w:rsidR="00EA44AC">
              <w:rPr>
                <w:lang w:bidi="hi-IN"/>
              </w:rPr>
              <w:t>T</w:t>
            </w:r>
            <w:r w:rsidRPr="00195B00">
              <w:rPr>
                <w:lang w:bidi="hi-IN"/>
              </w:rPr>
              <w:t>erre sur l'objet.</w:t>
            </w:r>
          </w:p>
        </w:tc>
      </w:tr>
      <w:tr w:rsidR="00B15513" w:rsidRPr="00195B00" w:rsidTr="00515CBF">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044" w:type="dxa"/>
          </w:tcPr>
          <w:p w:rsidR="00B15513" w:rsidRPr="00515CBF" w:rsidRDefault="00B15513" w:rsidP="00515CBF">
            <w:pPr>
              <w:rPr>
                <w:lang w:bidi="hi-IN"/>
              </w:rPr>
            </w:pPr>
            <w:r w:rsidRPr="00515CBF">
              <w:rPr>
                <w:lang w:bidi="hi-IN"/>
              </w:rPr>
              <w:t>Joker 3</w:t>
            </w:r>
          </w:p>
          <w:p w:rsidR="00B15513" w:rsidRPr="00515CBF" w:rsidRDefault="00B15513" w:rsidP="00515CBF">
            <w:pPr>
              <w:spacing w:line="240" w:lineRule="auto"/>
              <w:rPr>
                <w:u w:val="single" w:color="00000A"/>
                <w:lang w:bidi="hi-IN"/>
              </w:rPr>
            </w:pPr>
            <w:bookmarkStart w:id="7" w:name="_GoBack"/>
            <w:bookmarkEnd w:id="7"/>
          </w:p>
        </w:tc>
        <w:tc>
          <w:tcPr>
            <w:tcW w:w="8719" w:type="dxa"/>
          </w:tcPr>
          <w:p w:rsidR="00B15513" w:rsidRPr="00195B00" w:rsidRDefault="00B15513" w:rsidP="00515CBF">
            <w:pPr>
              <w:cnfStyle w:val="000000100000" w:firstRow="0" w:lastRow="0" w:firstColumn="0" w:lastColumn="0" w:oddVBand="0" w:evenVBand="0" w:oddHBand="1" w:evenHBand="0" w:firstRowFirstColumn="0" w:firstRowLastColumn="0" w:lastRowFirstColumn="0" w:lastRowLastColumn="0"/>
              <w:rPr>
                <w:lang w:bidi="hi-IN"/>
              </w:rPr>
            </w:pPr>
            <w:r w:rsidRPr="00195B00">
              <w:rPr>
                <w:u w:val="single" w:color="00000A"/>
                <w:lang w:bidi="hi-IN"/>
              </w:rPr>
              <w:t>Question 2. e)</w:t>
            </w:r>
          </w:p>
          <w:p w:rsidR="00B15513" w:rsidRPr="00195B00" w:rsidRDefault="00B15513" w:rsidP="00515CBF">
            <w:pPr>
              <w:cnfStyle w:val="000000100000" w:firstRow="0" w:lastRow="0" w:firstColumn="0" w:lastColumn="0" w:oddVBand="0" w:evenVBand="0" w:oddHBand="1" w:evenHBand="0" w:firstRowFirstColumn="0" w:firstRowLastColumn="0" w:lastRowFirstColumn="0" w:lastRowLastColumn="0"/>
              <w:rPr>
                <w:lang w:bidi="hi-IN"/>
              </w:rPr>
            </w:pPr>
            <w:r w:rsidRPr="00195B00">
              <w:rPr>
                <w:lang w:bidi="hi-IN"/>
              </w:rPr>
              <w:t>Que peut-on dire de la distance du point M</w:t>
            </w:r>
            <w:r w:rsidRPr="00195B00">
              <w:rPr>
                <w:vertAlign w:val="subscript"/>
                <w:lang w:bidi="hi-IN"/>
              </w:rPr>
              <w:t>1</w:t>
            </w:r>
            <w:r w:rsidRPr="00195B00">
              <w:rPr>
                <w:lang w:bidi="hi-IN"/>
              </w:rPr>
              <w:t xml:space="preserve"> au sol par rapport à la distance du sol au centre de la Terre ?</w:t>
            </w:r>
          </w:p>
        </w:tc>
      </w:tr>
    </w:tbl>
    <w:p w:rsidR="00B15513" w:rsidRPr="00195B00" w:rsidRDefault="00515CBF" w:rsidP="00515CBF">
      <w:pPr>
        <w:pStyle w:val="Titre2"/>
        <w:rPr>
          <w:rFonts w:ascii="Arial Unicode MS" w:eastAsia="Arial Unicode MS" w:hAnsi="Arial Unicode MS" w:cs="Arial Unicode MS"/>
          <w:szCs w:val="20"/>
        </w:rPr>
      </w:pPr>
      <w:r>
        <w:rPr>
          <w:rFonts w:eastAsia="Arial Unicode MS"/>
          <w:sz w:val="22"/>
        </w:rPr>
        <w:t>C</w:t>
      </w:r>
      <w:r w:rsidRPr="00EA44AC">
        <w:rPr>
          <w:rFonts w:eastAsia="Arial Unicode MS"/>
          <w:sz w:val="22"/>
        </w:rPr>
        <w:t>orrection</w:t>
      </w:r>
    </w:p>
    <w:p w:rsidR="00B15513" w:rsidRPr="00195B00" w:rsidRDefault="00B15513" w:rsidP="00515CBF">
      <w:pPr>
        <w:rPr>
          <w:lang w:bidi="hi-IN"/>
        </w:rPr>
      </w:pPr>
      <w:r w:rsidRPr="00195B00">
        <w:rPr>
          <w:lang w:bidi="hi-IN"/>
        </w:rPr>
        <w:t xml:space="preserve">1) </w:t>
      </w:r>
    </w:p>
    <w:p w:rsidR="00B15513" w:rsidRPr="00195B00" w:rsidRDefault="00866A3C" w:rsidP="00515CBF">
      <w:pPr>
        <w:spacing w:line="240" w:lineRule="auto"/>
        <w:rPr>
          <w:lang w:bidi="hi-IN"/>
        </w:rPr>
      </w:pPr>
      <w:r>
        <w:rPr>
          <w:noProof/>
          <w:lang w:eastAsia="fr-FR"/>
        </w:rPr>
        <w:lastRenderedPageBreak/>
        <w:drawing>
          <wp:inline distT="0" distB="0" distL="0" distR="0" wp14:anchorId="675E492D" wp14:editId="272A359D">
            <wp:extent cx="6121400" cy="18224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1822450"/>
                    </a:xfrm>
                    <a:prstGeom prst="rect">
                      <a:avLst/>
                    </a:prstGeom>
                    <a:solidFill>
                      <a:srgbClr val="FFFFFF"/>
                    </a:solidFill>
                    <a:ln>
                      <a:noFill/>
                    </a:ln>
                  </pic:spPr>
                </pic:pic>
              </a:graphicData>
            </a:graphic>
          </wp:inline>
        </w:drawing>
      </w:r>
    </w:p>
    <w:p w:rsidR="00B15513" w:rsidRPr="00195B00" w:rsidRDefault="00B15513" w:rsidP="00515CBF">
      <w:pPr>
        <w:rPr>
          <w:lang w:bidi="hi-IN"/>
        </w:rPr>
      </w:pPr>
      <w:r w:rsidRPr="00195B00">
        <w:rPr>
          <w:lang w:bidi="hi-IN"/>
        </w:rPr>
        <w:t xml:space="preserve">2.a) Le point matériel M positionné en </w:t>
      </w:r>
      <w:r w:rsidR="00EA44AC" w:rsidRPr="00EA44AC">
        <w:rPr>
          <w:i/>
          <w:lang w:bidi="hi-IN"/>
        </w:rPr>
        <w:t>M</w:t>
      </w:r>
      <w:r w:rsidR="00EA44AC" w:rsidRPr="00EA44AC">
        <w:rPr>
          <w:i/>
          <w:vertAlign w:val="subscript"/>
          <w:lang w:bidi="hi-IN"/>
        </w:rPr>
        <w:t>0</w:t>
      </w:r>
      <w:r w:rsidR="00EA44AC">
        <w:rPr>
          <w:lang w:bidi="hi-IN"/>
        </w:rPr>
        <w:t xml:space="preserve"> </w:t>
      </w:r>
      <w:r w:rsidRPr="00195B00">
        <w:rPr>
          <w:lang w:val="it-IT" w:bidi="hi-IN"/>
        </w:rPr>
        <w:t xml:space="preserve">subit: </w:t>
      </w:r>
    </w:p>
    <w:p w:rsidR="00B15513" w:rsidRPr="00195B00" w:rsidRDefault="00B15513" w:rsidP="00515CBF">
      <w:pPr>
        <w:pStyle w:val="Paragraphedeliste"/>
        <w:numPr>
          <w:ilvl w:val="0"/>
          <w:numId w:val="49"/>
        </w:numPr>
        <w:spacing w:line="240" w:lineRule="auto"/>
        <w:ind w:left="714" w:hanging="357"/>
        <w:rPr>
          <w:lang w:bidi="hi-IN"/>
        </w:rPr>
      </w:pPr>
      <w:r w:rsidRPr="00195B00">
        <w:rPr>
          <w:lang w:bidi="hi-IN"/>
        </w:rPr>
        <w:t>l'action à distance de la Terre (son poids)</w:t>
      </w:r>
      <w:r w:rsidRPr="00515CBF">
        <w:rPr>
          <w:i/>
          <w:iCs/>
          <w:position w:val="2"/>
          <w:lang w:bidi="hi-IN"/>
        </w:rPr>
        <w:t xml:space="preserve"> </w:t>
      </w:r>
      <w:r w:rsidR="00866A3C">
        <w:rPr>
          <w:i/>
          <w:iCs/>
          <w:noProof/>
          <w:position w:val="-10"/>
          <w:lang w:eastAsia="fr-FR"/>
        </w:rPr>
        <w:drawing>
          <wp:inline distT="0" distB="0" distL="0" distR="0" wp14:anchorId="1957A1F4" wp14:editId="51ECBFEB">
            <wp:extent cx="508000" cy="2413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000" cy="241300"/>
                    </a:xfrm>
                    <a:prstGeom prst="rect">
                      <a:avLst/>
                    </a:prstGeom>
                    <a:noFill/>
                    <a:ln>
                      <a:noFill/>
                    </a:ln>
                  </pic:spPr>
                </pic:pic>
              </a:graphicData>
            </a:graphic>
          </wp:inline>
        </w:drawing>
      </w:r>
      <w:r w:rsidRPr="00515CBF">
        <w:rPr>
          <w:i/>
          <w:iCs/>
          <w:position w:val="2"/>
          <w:lang w:bidi="hi-IN"/>
        </w:rPr>
        <w:t xml:space="preserve"> </w:t>
      </w:r>
    </w:p>
    <w:p w:rsidR="00515CBF" w:rsidRDefault="00B15513" w:rsidP="00515CBF">
      <w:pPr>
        <w:pStyle w:val="Paragraphedeliste"/>
        <w:numPr>
          <w:ilvl w:val="0"/>
          <w:numId w:val="49"/>
        </w:numPr>
        <w:spacing w:line="240" w:lineRule="auto"/>
        <w:ind w:left="714" w:hanging="357"/>
        <w:rPr>
          <w:lang w:bidi="hi-IN"/>
        </w:rPr>
      </w:pPr>
      <w:r w:rsidRPr="00195B00">
        <w:rPr>
          <w:lang w:bidi="hi-IN"/>
        </w:rPr>
        <w:t xml:space="preserve">l'action de contact du fil (la tension) </w:t>
      </w:r>
      <w:r w:rsidR="00866A3C">
        <w:rPr>
          <w:i/>
          <w:iCs/>
          <w:noProof/>
          <w:position w:val="-4"/>
          <w:lang w:eastAsia="fr-FR"/>
        </w:rPr>
        <w:drawing>
          <wp:inline distT="0" distB="0" distL="0" distR="0" wp14:anchorId="5D03AB4A" wp14:editId="70CF0F92">
            <wp:extent cx="139700" cy="20320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noFill/>
                    <a:ln>
                      <a:noFill/>
                    </a:ln>
                  </pic:spPr>
                </pic:pic>
              </a:graphicData>
            </a:graphic>
          </wp:inline>
        </w:drawing>
      </w:r>
    </w:p>
    <w:p w:rsidR="00B15513" w:rsidRPr="00195B00" w:rsidRDefault="00B15513" w:rsidP="00515CBF">
      <w:pPr>
        <w:spacing w:line="240" w:lineRule="auto"/>
        <w:rPr>
          <w:lang w:bidi="hi-IN"/>
        </w:rPr>
      </w:pPr>
      <w:r w:rsidRPr="00195B00">
        <w:rPr>
          <w:lang w:bidi="hi-IN"/>
        </w:rPr>
        <w:t xml:space="preserve">2.b) Si on suppose que le référentiel du sol est </w:t>
      </w:r>
      <w:proofErr w:type="spellStart"/>
      <w:r w:rsidRPr="00195B00">
        <w:rPr>
          <w:lang w:bidi="hi-IN"/>
        </w:rPr>
        <w:t>galilé</w:t>
      </w:r>
      <w:proofErr w:type="spellEnd"/>
      <w:r w:rsidRPr="00515CBF">
        <w:rPr>
          <w:lang w:val="de-DE" w:bidi="hi-IN"/>
        </w:rPr>
        <w:t xml:space="preserve">en, </w:t>
      </w:r>
      <w:r w:rsidRPr="00195B00">
        <w:rPr>
          <w:lang w:bidi="hi-IN"/>
        </w:rPr>
        <w:t>lorsque</w:t>
      </w:r>
      <w:r w:rsidR="00EA44AC">
        <w:rPr>
          <w:lang w:bidi="hi-IN"/>
        </w:rPr>
        <w:t xml:space="preserve"> </w:t>
      </w:r>
      <w:r w:rsidR="00EA44AC" w:rsidRPr="00CA471B">
        <w:rPr>
          <w:i/>
          <w:lang w:bidi="hi-IN"/>
        </w:rPr>
        <w:t>M</w:t>
      </w:r>
      <w:r w:rsidR="00EA44AC">
        <w:rPr>
          <w:lang w:bidi="hi-IN"/>
        </w:rPr>
        <w:t xml:space="preserve"> </w:t>
      </w:r>
      <w:r w:rsidRPr="00195B00">
        <w:rPr>
          <w:lang w:bidi="hi-IN"/>
        </w:rPr>
        <w:t>est à l’équilibre, la première loi de Newton (ou principe d’inertie) implique que la somme des forces exercées sur</w:t>
      </w:r>
      <w:r w:rsidR="00EA44AC">
        <w:rPr>
          <w:lang w:bidi="hi-IN"/>
        </w:rPr>
        <w:t xml:space="preserve"> </w:t>
      </w:r>
      <w:r w:rsidR="00EA44AC" w:rsidRPr="00CA471B">
        <w:rPr>
          <w:i/>
          <w:lang w:bidi="hi-IN"/>
        </w:rPr>
        <w:t>M</w:t>
      </w:r>
      <w:r w:rsidR="00EA44AC">
        <w:rPr>
          <w:lang w:bidi="hi-IN"/>
        </w:rPr>
        <w:t xml:space="preserve"> </w:t>
      </w:r>
      <w:r w:rsidRPr="00195B00">
        <w:rPr>
          <w:lang w:bidi="hi-IN"/>
        </w:rPr>
        <w:t>est</w:t>
      </w:r>
      <w:r w:rsidRPr="00515CBF">
        <w:rPr>
          <w:lang w:val="it-IT" w:bidi="hi-IN"/>
        </w:rPr>
        <w:t xml:space="preserve"> nulle</w:t>
      </w:r>
      <w:r w:rsidR="007628E2" w:rsidRPr="00515CBF">
        <w:rPr>
          <w:lang w:val="it-IT" w:bidi="hi-IN"/>
        </w:rPr>
        <w:t xml:space="preserve"> </w:t>
      </w:r>
      <w:proofErr w:type="gramStart"/>
      <w:r w:rsidR="007628E2" w:rsidRPr="00515CBF">
        <w:rPr>
          <w:lang w:val="it-IT" w:bidi="hi-IN"/>
        </w:rPr>
        <w:t>:</w:t>
      </w:r>
      <w:r w:rsidRPr="00515CBF">
        <w:rPr>
          <w:position w:val="5"/>
          <w:lang w:bidi="hi-IN"/>
        </w:rPr>
        <w:t xml:space="preserve"> </w:t>
      </w:r>
      <w:r w:rsidR="00866A3C">
        <w:rPr>
          <w:i/>
          <w:iCs/>
          <w:noProof/>
          <w:position w:val="-6"/>
          <w:lang w:eastAsia="fr-FR"/>
        </w:rPr>
        <w:drawing>
          <wp:inline distT="0" distB="0" distL="0" distR="0" wp14:anchorId="2711E4FF" wp14:editId="748AD975">
            <wp:extent cx="622300" cy="2159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rsidRPr="00515CBF">
        <w:rPr>
          <w:lang w:val="it-IT" w:bidi="hi-IN"/>
        </w:rPr>
        <w:t>.</w:t>
      </w:r>
      <w:proofErr w:type="gramEnd"/>
    </w:p>
    <w:p w:rsidR="00B15513" w:rsidRPr="00195B00" w:rsidRDefault="00B15513" w:rsidP="00515CBF">
      <w:pPr>
        <w:spacing w:line="240" w:lineRule="auto"/>
        <w:rPr>
          <w:lang w:bidi="hi-IN"/>
        </w:rPr>
      </w:pPr>
      <w:r w:rsidRPr="00195B00">
        <w:rPr>
          <w:lang w:bidi="hi-IN"/>
        </w:rPr>
        <w:t>2.c) Ainsi, le champ de pesanteur</w:t>
      </w:r>
      <w:r w:rsidR="00866A3C">
        <w:rPr>
          <w:i/>
          <w:iCs/>
          <w:noProof/>
          <w:position w:val="-24"/>
          <w:lang w:eastAsia="fr-FR"/>
        </w:rPr>
        <w:drawing>
          <wp:inline distT="0" distB="0" distL="0" distR="0" wp14:anchorId="03D0AAF4" wp14:editId="773AF6E7">
            <wp:extent cx="546100" cy="419100"/>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100" cy="419100"/>
                    </a:xfrm>
                    <a:prstGeom prst="rect">
                      <a:avLst/>
                    </a:prstGeom>
                    <a:noFill/>
                    <a:ln>
                      <a:noFill/>
                    </a:ln>
                  </pic:spPr>
                </pic:pic>
              </a:graphicData>
            </a:graphic>
          </wp:inline>
        </w:drawing>
      </w:r>
      <w:r w:rsidRPr="00195B00">
        <w:rPr>
          <w:lang w:bidi="hi-IN"/>
        </w:rPr>
        <w:t xml:space="preserve">a même direction mais un sens opposé à </w:t>
      </w:r>
      <w:r w:rsidRPr="00195B00">
        <w:rPr>
          <w:lang w:val="it-IT" w:bidi="hi-IN"/>
        </w:rPr>
        <w:t xml:space="preserve">la tension </w:t>
      </w:r>
      <w:r w:rsidR="00866A3C">
        <w:rPr>
          <w:i/>
          <w:iCs/>
          <w:noProof/>
          <w:position w:val="-4"/>
          <w:lang w:eastAsia="fr-FR"/>
        </w:rPr>
        <w:drawing>
          <wp:inline distT="0" distB="0" distL="0" distR="0" wp14:anchorId="1C5510E6" wp14:editId="0676012E">
            <wp:extent cx="139700" cy="2032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noFill/>
                    <a:ln>
                      <a:noFill/>
                    </a:ln>
                  </pic:spPr>
                </pic:pic>
              </a:graphicData>
            </a:graphic>
          </wp:inline>
        </w:drawing>
      </w:r>
      <w:r w:rsidRPr="00195B00">
        <w:rPr>
          <w:lang w:val="it-IT" w:bidi="hi-IN"/>
        </w:rPr>
        <w:t xml:space="preserve">du fil. </w:t>
      </w:r>
    </w:p>
    <w:p w:rsidR="00B15513" w:rsidRPr="00195B00" w:rsidRDefault="00B15513" w:rsidP="00515CBF">
      <w:pPr>
        <w:spacing w:line="240" w:lineRule="auto"/>
        <w:rPr>
          <w:lang w:bidi="hi-IN"/>
        </w:rPr>
      </w:pPr>
      <w:r w:rsidRPr="00195B00">
        <w:rPr>
          <w:lang w:bidi="hi-IN"/>
        </w:rPr>
        <w:t>Cette tension ayant pour direction celle du fil, le fil à plomb indique la direction du champ de pesanteur. Le champ de pesanteur a donc pour direction la verticale et son sens est vers le bas.</w:t>
      </w:r>
      <w:r w:rsidRPr="00195B00">
        <w:rPr>
          <w:lang w:bidi="hi-IN"/>
        </w:rPr>
        <w:br/>
        <w:t xml:space="preserve">2.d) L'expression de la </w:t>
      </w:r>
      <w:r w:rsidR="00EA44AC">
        <w:rPr>
          <w:lang w:bidi="hi-IN"/>
        </w:rPr>
        <w:t>valeur</w:t>
      </w:r>
      <w:r w:rsidRPr="00195B00">
        <w:rPr>
          <w:lang w:bidi="hi-IN"/>
        </w:rPr>
        <w:t xml:space="preserve"> de la force d'interaction gravitationnelle exercée par la Terre sur le point matériel </w:t>
      </w:r>
      <w:r w:rsidRPr="00CA471B">
        <w:rPr>
          <w:i/>
          <w:iCs/>
          <w:position w:val="2"/>
          <w:lang w:bidi="hi-IN"/>
        </w:rPr>
        <w:t>M</w:t>
      </w:r>
      <w:r w:rsidRPr="00195B00">
        <w:rPr>
          <w:lang w:bidi="hi-IN"/>
        </w:rPr>
        <w:t xml:space="preserve"> est </w:t>
      </w:r>
      <w:r w:rsidR="00866A3C">
        <w:rPr>
          <w:i/>
          <w:iCs/>
          <w:noProof/>
          <w:position w:val="-24"/>
          <w:lang w:eastAsia="fr-FR"/>
        </w:rPr>
        <w:drawing>
          <wp:inline distT="0" distB="0" distL="0" distR="0" wp14:anchorId="232E545C" wp14:editId="436713A1">
            <wp:extent cx="939800" cy="3937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inline>
        </w:drawing>
      </w:r>
      <w:r w:rsidRPr="00195B00">
        <w:rPr>
          <w:lang w:bidi="hi-IN"/>
        </w:rPr>
        <w:t xml:space="preserve"> o</w:t>
      </w:r>
      <w:r w:rsidRPr="00195B00">
        <w:rPr>
          <w:lang w:val="it-IT" w:bidi="hi-IN"/>
        </w:rPr>
        <w:t xml:space="preserve">ù </w:t>
      </w:r>
      <w:r w:rsidRPr="00195B00">
        <w:rPr>
          <w:i/>
          <w:iCs/>
          <w:position w:val="2"/>
          <w:lang w:bidi="hi-IN"/>
        </w:rPr>
        <w:t>M</w:t>
      </w:r>
      <w:r w:rsidRPr="00195B00">
        <w:rPr>
          <w:i/>
          <w:iCs/>
          <w:vertAlign w:val="subscript"/>
          <w:lang w:bidi="hi-IN"/>
        </w:rPr>
        <w:t>Terre</w:t>
      </w:r>
      <w:r w:rsidRPr="00195B00">
        <w:rPr>
          <w:i/>
          <w:iCs/>
          <w:position w:val="2"/>
          <w:lang w:bidi="hi-IN"/>
        </w:rPr>
        <w:t xml:space="preserve"> </w:t>
      </w:r>
      <w:r w:rsidRPr="00195B00">
        <w:rPr>
          <w:lang w:bidi="hi-IN"/>
        </w:rPr>
        <w:t xml:space="preserve">est la masse de la Terre et </w:t>
      </w:r>
      <w:r w:rsidRPr="00195B00">
        <w:rPr>
          <w:i/>
          <w:iCs/>
          <w:lang w:bidi="hi-IN"/>
        </w:rPr>
        <w:t xml:space="preserve">r </w:t>
      </w:r>
      <w:r w:rsidRPr="00195B00">
        <w:rPr>
          <w:lang w:bidi="hi-IN"/>
        </w:rPr>
        <w:t>la distance entre le centre de la Terre et le point</w:t>
      </w:r>
      <w:r w:rsidR="00EA44AC">
        <w:rPr>
          <w:lang w:bidi="hi-IN"/>
        </w:rPr>
        <w:t xml:space="preserve"> </w:t>
      </w:r>
      <w:r w:rsidR="00EA44AC" w:rsidRPr="00CA471B">
        <w:rPr>
          <w:i/>
          <w:lang w:bidi="hi-IN"/>
        </w:rPr>
        <w:t>M</w:t>
      </w:r>
      <w:r w:rsidRPr="00195B00">
        <w:rPr>
          <w:lang w:bidi="hi-IN"/>
        </w:rPr>
        <w:t xml:space="preserve">. La </w:t>
      </w:r>
      <w:r w:rsidR="00EA44AC">
        <w:rPr>
          <w:lang w:bidi="hi-IN"/>
        </w:rPr>
        <w:t>valeur</w:t>
      </w:r>
      <w:r w:rsidRPr="00195B00">
        <w:rPr>
          <w:lang w:bidi="hi-IN"/>
        </w:rPr>
        <w:t xml:space="preserve"> du champ de pesanteur </w:t>
      </w:r>
      <w:r w:rsidR="00866A3C">
        <w:rPr>
          <w:i/>
          <w:iCs/>
          <w:noProof/>
          <w:position w:val="-10"/>
          <w:lang w:eastAsia="fr-FR"/>
        </w:rPr>
        <w:drawing>
          <wp:inline distT="0" distB="0" distL="0" distR="0" wp14:anchorId="1E92088C" wp14:editId="635EA552">
            <wp:extent cx="139700" cy="2032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noFill/>
                    <a:ln>
                      <a:noFill/>
                    </a:ln>
                  </pic:spPr>
                </pic:pic>
              </a:graphicData>
            </a:graphic>
          </wp:inline>
        </w:drawing>
      </w:r>
      <w:r w:rsidRPr="00195B00">
        <w:rPr>
          <w:i/>
          <w:iCs/>
          <w:lang w:bidi="hi-IN"/>
        </w:rPr>
        <w:t xml:space="preserve"> </w:t>
      </w:r>
      <w:r w:rsidRPr="00195B00">
        <w:rPr>
          <w:lang w:bidi="hi-IN"/>
        </w:rPr>
        <w:t xml:space="preserve">est constante dans la salle car </w:t>
      </w:r>
      <w:r w:rsidRPr="00195B00">
        <w:rPr>
          <w:i/>
          <w:iCs/>
          <w:lang w:bidi="hi-IN"/>
        </w:rPr>
        <w:t xml:space="preserve">r </w:t>
      </w:r>
      <w:r w:rsidRPr="00195B00">
        <w:rPr>
          <w:lang w:val="it-IT" w:bidi="hi-IN"/>
        </w:rPr>
        <w:t>varie tr</w:t>
      </w:r>
      <w:r w:rsidRPr="00195B00">
        <w:rPr>
          <w:lang w:bidi="hi-IN"/>
        </w:rPr>
        <w:t>ès peu</w:t>
      </w:r>
      <w:r w:rsidR="00EA44AC">
        <w:rPr>
          <w:lang w:bidi="hi-IN"/>
        </w:rPr>
        <w:t xml:space="preserve"> : </w:t>
      </w:r>
      <w:r w:rsidRPr="00195B00">
        <w:rPr>
          <w:lang w:bidi="hi-IN"/>
        </w:rPr>
        <w:t>la dimension de la salle est négligeable (</w:t>
      </w:r>
      <w:r w:rsidRPr="00195B00">
        <w:rPr>
          <w:i/>
          <w:lang w:bidi="hi-IN"/>
        </w:rPr>
        <w:t>z</w:t>
      </w:r>
      <w:r w:rsidRPr="00195B00">
        <w:rPr>
          <w:lang w:bidi="hi-IN"/>
        </w:rPr>
        <w:t xml:space="preserve"> = 3-4 m) devant le rayon </w:t>
      </w:r>
      <w:r w:rsidRPr="00195B00">
        <w:rPr>
          <w:i/>
          <w:lang w:bidi="hi-IN"/>
        </w:rPr>
        <w:t>R</w:t>
      </w:r>
      <w:r w:rsidRPr="00195B00">
        <w:rPr>
          <w:lang w:bidi="hi-IN"/>
        </w:rPr>
        <w:t xml:space="preserve"> de la Terre (6300 km).</w:t>
      </w:r>
      <w:r w:rsidRPr="00195B00">
        <w:rPr>
          <w:lang w:bidi="hi-IN"/>
        </w:rPr>
        <w:br/>
        <w:t xml:space="preserve">2.e) Puisque la direction, le sens et la </w:t>
      </w:r>
      <w:r w:rsidR="00EA44AC">
        <w:rPr>
          <w:lang w:bidi="hi-IN"/>
        </w:rPr>
        <w:t>valeur</w:t>
      </w:r>
      <w:r w:rsidRPr="00195B00">
        <w:rPr>
          <w:lang w:bidi="hi-IN"/>
        </w:rPr>
        <w:t xml:space="preserve"> du champ de pesanteur sont constants, le champ de pesanteur est homogène dans la salle. </w:t>
      </w:r>
    </w:p>
    <w:p w:rsidR="00B15513" w:rsidRPr="00195B00" w:rsidRDefault="00866A3C" w:rsidP="00515CBF">
      <w:pPr>
        <w:spacing w:after="20" w:line="240" w:lineRule="auto"/>
        <w:rPr>
          <w:rFonts w:ascii="Arial Unicode MS" w:eastAsia="Arial Unicode MS" w:hAnsi="Arial Unicode MS" w:cs="Arial Unicode MS"/>
          <w:i/>
          <w:color w:val="000000"/>
          <w:szCs w:val="20"/>
          <w:lang w:bidi="hi-IN"/>
        </w:rPr>
      </w:pPr>
      <w:r>
        <w:rPr>
          <w:rFonts w:ascii="Arial Unicode MS" w:eastAsia="Arial Unicode MS" w:hAnsi="Arial Unicode MS" w:cs="Arial Unicode MS"/>
          <w:noProof/>
          <w:color w:val="000000"/>
          <w:szCs w:val="20"/>
          <w:lang w:eastAsia="fr-FR"/>
        </w:rPr>
        <w:drawing>
          <wp:inline distT="0" distB="0" distL="0" distR="0" wp14:anchorId="0271E6B6" wp14:editId="66AC8FE8">
            <wp:extent cx="6121400" cy="182245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1400" cy="1822450"/>
                    </a:xfrm>
                    <a:prstGeom prst="rect">
                      <a:avLst/>
                    </a:prstGeom>
                    <a:solidFill>
                      <a:srgbClr val="FFFFFF"/>
                    </a:solidFill>
                    <a:ln>
                      <a:noFill/>
                    </a:ln>
                  </pic:spPr>
                </pic:pic>
              </a:graphicData>
            </a:graphic>
          </wp:inline>
        </w:drawing>
      </w:r>
    </w:p>
    <w:p w:rsidR="00B15513" w:rsidRPr="009C44E3" w:rsidRDefault="009C44E3" w:rsidP="00515CBF">
      <w:pPr>
        <w:pStyle w:val="Titre1c0"/>
        <w:rPr>
          <w:rFonts w:eastAsia="Arial Unicode MS"/>
        </w:rPr>
      </w:pPr>
      <w:r w:rsidRPr="00195B00">
        <w:rPr>
          <w:rFonts w:eastAsia="Arial Unicode MS"/>
          <w:szCs w:val="20"/>
        </w:rPr>
        <w:br w:type="page"/>
      </w:r>
      <w:r w:rsidR="00B15513" w:rsidRPr="009C44E3">
        <w:rPr>
          <w:rFonts w:eastAsia="Arial Unicode MS"/>
        </w:rPr>
        <w:lastRenderedPageBreak/>
        <w:t xml:space="preserve">Retours des expérimentations en classe </w:t>
      </w:r>
    </w:p>
    <w:p w:rsidR="00B15513" w:rsidRPr="00195B00" w:rsidRDefault="00B15513" w:rsidP="00515CBF">
      <w:pPr>
        <w:rPr>
          <w:color w:val="000000"/>
          <w:szCs w:val="20"/>
          <w:lang w:bidi="hi-IN"/>
        </w:rPr>
      </w:pPr>
      <w:r w:rsidRPr="00195B00">
        <w:rPr>
          <w:color w:val="000000"/>
          <w:szCs w:val="20"/>
          <w:lang w:bidi="hi-IN"/>
        </w:rPr>
        <w:t xml:space="preserve">L’activité a été testée avec une classe de 20 élèves en deux demi-groupes de 10 élèves lors d’une </w:t>
      </w:r>
      <w:r w:rsidR="00EA44AC" w:rsidRPr="00195B00">
        <w:rPr>
          <w:color w:val="000000"/>
          <w:lang w:bidi="hi-IN"/>
        </w:rPr>
        <w:t>séance</w:t>
      </w:r>
      <w:r w:rsidR="00EA44AC">
        <w:rPr>
          <w:color w:val="000000"/>
          <w:lang w:bidi="hi-IN"/>
        </w:rPr>
        <w:t xml:space="preserve"> expérimentale</w:t>
      </w:r>
      <w:r w:rsidR="00EA44AC" w:rsidRPr="00195B00">
        <w:rPr>
          <w:color w:val="000000"/>
          <w:lang w:bidi="hi-IN"/>
        </w:rPr>
        <w:t xml:space="preserve"> de 1</w:t>
      </w:r>
      <w:r w:rsidR="00EA44AC">
        <w:rPr>
          <w:color w:val="000000"/>
          <w:lang w:bidi="hi-IN"/>
        </w:rPr>
        <w:t xml:space="preserve"> </w:t>
      </w:r>
      <w:r w:rsidR="00EA44AC" w:rsidRPr="00195B00">
        <w:rPr>
          <w:color w:val="000000"/>
          <w:lang w:bidi="hi-IN"/>
        </w:rPr>
        <w:t>h</w:t>
      </w:r>
      <w:r w:rsidR="00EA44AC">
        <w:rPr>
          <w:color w:val="000000"/>
          <w:lang w:bidi="hi-IN"/>
        </w:rPr>
        <w:t xml:space="preserve"> 15.</w:t>
      </w:r>
      <w:r w:rsidRPr="00195B00">
        <w:rPr>
          <w:color w:val="000000"/>
          <w:szCs w:val="20"/>
          <w:lang w:bidi="hi-IN"/>
        </w:rPr>
        <w:t xml:space="preserve"> Les élèves ont globalement été autonomes et 8 élèves ont demandé de l’aide pour la question 2. d).</w:t>
      </w:r>
    </w:p>
    <w:p w:rsidR="00B15513" w:rsidRPr="00195B00" w:rsidRDefault="00B15513" w:rsidP="00515CBF">
      <w:pPr>
        <w:rPr>
          <w:color w:val="000000"/>
          <w:szCs w:val="20"/>
          <w:lang w:bidi="hi-IN"/>
        </w:rPr>
      </w:pPr>
      <w:r w:rsidRPr="00195B00">
        <w:rPr>
          <w:b/>
          <w:bCs/>
          <w:color w:val="000000"/>
          <w:szCs w:val="20"/>
          <w:lang w:bidi="hi-IN"/>
        </w:rPr>
        <w:t>1. b)</w:t>
      </w:r>
      <w:r w:rsidRPr="00195B00">
        <w:rPr>
          <w:color w:val="000000"/>
          <w:szCs w:val="20"/>
          <w:lang w:bidi="hi-IN"/>
        </w:rPr>
        <w:t xml:space="preserve"> Les élèves sont troublés de nommer l’axe des ordonnées z et non y.</w:t>
      </w:r>
    </w:p>
    <w:p w:rsidR="00B15513" w:rsidRPr="00195B00" w:rsidRDefault="00B15513" w:rsidP="00515CBF">
      <w:pPr>
        <w:rPr>
          <w:color w:val="000000"/>
          <w:szCs w:val="20"/>
          <w:lang w:bidi="hi-IN"/>
        </w:rPr>
      </w:pPr>
      <w:r w:rsidRPr="00195B00">
        <w:rPr>
          <w:b/>
          <w:bCs/>
          <w:color w:val="000000"/>
          <w:szCs w:val="20"/>
          <w:lang w:bidi="hi-IN"/>
        </w:rPr>
        <w:t>2. a)</w:t>
      </w:r>
      <w:r w:rsidRPr="00195B00">
        <w:rPr>
          <w:color w:val="000000"/>
          <w:szCs w:val="20"/>
          <w:lang w:bidi="hi-IN"/>
        </w:rPr>
        <w:t xml:space="preserve"> Certains élèves ajoutent des forces de frottements au bilan des forces.</w:t>
      </w:r>
    </w:p>
    <w:p w:rsidR="00B15513" w:rsidRPr="00195B00" w:rsidRDefault="00866A3C" w:rsidP="00515CBF">
      <w:pPr>
        <w:spacing w:line="240" w:lineRule="auto"/>
        <w:rPr>
          <w:color w:val="000000"/>
          <w:szCs w:val="20"/>
          <w:lang w:bidi="hi-IN"/>
        </w:rPr>
      </w:pPr>
      <w:r>
        <w:rPr>
          <w:noProof/>
          <w:color w:val="000000"/>
          <w:szCs w:val="20"/>
          <w:lang w:eastAsia="fr-FR"/>
        </w:rPr>
        <w:drawing>
          <wp:inline distT="0" distB="0" distL="0" distR="0" wp14:anchorId="625D331B" wp14:editId="2C7E8D78">
            <wp:extent cx="6115050" cy="103505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1035050"/>
                    </a:xfrm>
                    <a:prstGeom prst="rect">
                      <a:avLst/>
                    </a:prstGeom>
                    <a:solidFill>
                      <a:srgbClr val="FFFFFF"/>
                    </a:solidFill>
                    <a:ln>
                      <a:noFill/>
                    </a:ln>
                  </pic:spPr>
                </pic:pic>
              </a:graphicData>
            </a:graphic>
          </wp:inline>
        </w:drawing>
      </w:r>
    </w:p>
    <w:p w:rsidR="00B15513" w:rsidRPr="00195B00" w:rsidRDefault="00B15513" w:rsidP="00515CBF">
      <w:pPr>
        <w:rPr>
          <w:color w:val="000000"/>
          <w:szCs w:val="20"/>
          <w:lang w:bidi="hi-IN"/>
        </w:rPr>
      </w:pPr>
      <w:r w:rsidRPr="00195B00">
        <w:rPr>
          <w:color w:val="000000"/>
          <w:szCs w:val="20"/>
          <w:lang w:bidi="hi-IN"/>
        </w:rPr>
        <w:t>D’autres oublient la force qu’exerce le fil sur le plomb sur le point matériel.</w:t>
      </w:r>
    </w:p>
    <w:p w:rsidR="00B15513" w:rsidRPr="00195B00" w:rsidRDefault="00866A3C" w:rsidP="00515CBF">
      <w:pPr>
        <w:spacing w:line="240" w:lineRule="auto"/>
        <w:rPr>
          <w:color w:val="000000"/>
          <w:szCs w:val="20"/>
          <w:lang w:bidi="hi-IN"/>
        </w:rPr>
      </w:pPr>
      <w:r>
        <w:rPr>
          <w:noProof/>
          <w:color w:val="000000"/>
          <w:szCs w:val="20"/>
          <w:lang w:eastAsia="fr-FR"/>
        </w:rPr>
        <w:drawing>
          <wp:inline distT="0" distB="0" distL="0" distR="0" wp14:anchorId="0E05F556" wp14:editId="15A19553">
            <wp:extent cx="4337050" cy="112395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7050" cy="1123950"/>
                    </a:xfrm>
                    <a:prstGeom prst="rect">
                      <a:avLst/>
                    </a:prstGeom>
                    <a:solidFill>
                      <a:srgbClr val="FFFFFF"/>
                    </a:solidFill>
                    <a:ln>
                      <a:noFill/>
                    </a:ln>
                  </pic:spPr>
                </pic:pic>
              </a:graphicData>
            </a:graphic>
          </wp:inline>
        </w:drawing>
      </w:r>
    </w:p>
    <w:p w:rsidR="00B15513" w:rsidRPr="00195B00" w:rsidRDefault="00B15513" w:rsidP="00515CBF">
      <w:pPr>
        <w:rPr>
          <w:color w:val="000000"/>
          <w:szCs w:val="20"/>
          <w:lang w:bidi="hi-IN"/>
        </w:rPr>
      </w:pPr>
      <w:r w:rsidRPr="00195B00">
        <w:rPr>
          <w:color w:val="000000"/>
          <w:szCs w:val="20"/>
          <w:lang w:bidi="hi-IN"/>
        </w:rPr>
        <w:t>Enfin, certains ajoutent une force « gravité » au poids</w:t>
      </w:r>
      <w:r w:rsidR="00CA471B">
        <w:rPr>
          <w:color w:val="000000"/>
          <w:szCs w:val="20"/>
          <w:lang w:bidi="hi-IN"/>
        </w:rPr>
        <w:t>.</w:t>
      </w:r>
    </w:p>
    <w:p w:rsidR="00B15513" w:rsidRPr="00195B00" w:rsidRDefault="00866A3C" w:rsidP="00515CBF">
      <w:pPr>
        <w:spacing w:line="240" w:lineRule="auto"/>
        <w:rPr>
          <w:b/>
          <w:bCs/>
          <w:color w:val="000000"/>
          <w:szCs w:val="20"/>
          <w:lang w:bidi="hi-IN"/>
        </w:rPr>
      </w:pPr>
      <w:r>
        <w:rPr>
          <w:noProof/>
          <w:color w:val="000000"/>
          <w:szCs w:val="20"/>
          <w:lang w:eastAsia="fr-FR"/>
        </w:rPr>
        <w:drawing>
          <wp:inline distT="0" distB="0" distL="0" distR="0" wp14:anchorId="72EA43A7" wp14:editId="203247D8">
            <wp:extent cx="2762250" cy="5334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533400"/>
                    </a:xfrm>
                    <a:prstGeom prst="rect">
                      <a:avLst/>
                    </a:prstGeom>
                    <a:solidFill>
                      <a:srgbClr val="FFFFFF"/>
                    </a:solidFill>
                    <a:ln>
                      <a:noFill/>
                    </a:ln>
                  </pic:spPr>
                </pic:pic>
              </a:graphicData>
            </a:graphic>
          </wp:inline>
        </w:drawing>
      </w:r>
    </w:p>
    <w:p w:rsidR="00B15513" w:rsidRPr="00195B00" w:rsidRDefault="00B15513" w:rsidP="00515CBF">
      <w:pPr>
        <w:rPr>
          <w:lang w:bidi="hi-IN"/>
        </w:rPr>
      </w:pPr>
      <w:r w:rsidRPr="00195B00">
        <w:rPr>
          <w:b/>
          <w:bCs/>
          <w:lang w:bidi="hi-IN"/>
        </w:rPr>
        <w:t>2. b)</w:t>
      </w:r>
      <w:r w:rsidRPr="00195B00">
        <w:rPr>
          <w:lang w:bidi="hi-IN"/>
        </w:rPr>
        <w:t xml:space="preserve"> Les élèves ont également eu des difficultés à se souvenir du principe d’inertie vu en seconde (d’où l’ajout d’une aide supplémentaire concernant cette question) et surtout à le traduire mathématiquement sous forme d’une équation.</w:t>
      </w:r>
    </w:p>
    <w:p w:rsidR="00B15513" w:rsidRPr="00195B00" w:rsidRDefault="00B15513" w:rsidP="00515CBF">
      <w:pPr>
        <w:rPr>
          <w:lang w:bidi="hi-IN"/>
        </w:rPr>
      </w:pPr>
      <w:r w:rsidRPr="00195B00">
        <w:rPr>
          <w:lang w:bidi="hi-IN"/>
        </w:rPr>
        <w:t>Une erreur a été d’écrire une égalité entre les deux forces appliquées au point matériel étudié.</w:t>
      </w:r>
    </w:p>
    <w:p w:rsidR="00B15513" w:rsidRPr="00195B00" w:rsidRDefault="00866A3C" w:rsidP="00515CBF">
      <w:pPr>
        <w:spacing w:line="240" w:lineRule="auto"/>
        <w:rPr>
          <w:color w:val="000000"/>
          <w:szCs w:val="20"/>
          <w:lang w:bidi="hi-IN"/>
        </w:rPr>
      </w:pPr>
      <w:r>
        <w:rPr>
          <w:noProof/>
          <w:color w:val="000000"/>
          <w:szCs w:val="20"/>
          <w:lang w:eastAsia="fr-FR"/>
        </w:rPr>
        <w:drawing>
          <wp:inline distT="0" distB="0" distL="0" distR="0" wp14:anchorId="43FAEBC8" wp14:editId="0C3427FC">
            <wp:extent cx="5162550" cy="5207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520700"/>
                    </a:xfrm>
                    <a:prstGeom prst="rect">
                      <a:avLst/>
                    </a:prstGeom>
                    <a:solidFill>
                      <a:srgbClr val="FFFFFF"/>
                    </a:solidFill>
                    <a:ln>
                      <a:noFill/>
                    </a:ln>
                  </pic:spPr>
                </pic:pic>
              </a:graphicData>
            </a:graphic>
          </wp:inline>
        </w:drawing>
      </w:r>
    </w:p>
    <w:p w:rsidR="00B15513" w:rsidRPr="00195B00" w:rsidRDefault="00B15513" w:rsidP="00515CBF">
      <w:pPr>
        <w:rPr>
          <w:color w:val="000000"/>
          <w:szCs w:val="20"/>
          <w:lang w:bidi="hi-IN"/>
        </w:rPr>
      </w:pPr>
      <w:r w:rsidRPr="00195B00">
        <w:rPr>
          <w:color w:val="000000"/>
          <w:szCs w:val="20"/>
          <w:lang w:bidi="hi-IN"/>
        </w:rPr>
        <w:t>L’autre erreur répertoriée dans les copies a été d’oublier le vecteur nul dans l’écriture du principe d’inertie.</w:t>
      </w:r>
    </w:p>
    <w:p w:rsidR="00B15513" w:rsidRPr="00195B00" w:rsidRDefault="00866A3C" w:rsidP="00515CBF">
      <w:pPr>
        <w:spacing w:line="240" w:lineRule="auto"/>
        <w:rPr>
          <w:b/>
          <w:bCs/>
          <w:color w:val="000000"/>
          <w:szCs w:val="20"/>
          <w:lang w:bidi="hi-IN"/>
        </w:rPr>
      </w:pPr>
      <w:r>
        <w:rPr>
          <w:noProof/>
          <w:color w:val="000000"/>
          <w:szCs w:val="20"/>
          <w:lang w:eastAsia="fr-FR"/>
        </w:rPr>
        <w:drawing>
          <wp:inline distT="0" distB="0" distL="0" distR="0" wp14:anchorId="47EE973C" wp14:editId="272CA47A">
            <wp:extent cx="3727450" cy="10795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7450" cy="1079500"/>
                    </a:xfrm>
                    <a:prstGeom prst="rect">
                      <a:avLst/>
                    </a:prstGeom>
                    <a:solidFill>
                      <a:srgbClr val="FFFFFF"/>
                    </a:solidFill>
                    <a:ln>
                      <a:noFill/>
                    </a:ln>
                  </pic:spPr>
                </pic:pic>
              </a:graphicData>
            </a:graphic>
          </wp:inline>
        </w:drawing>
      </w:r>
    </w:p>
    <w:p w:rsidR="00B15513" w:rsidRPr="00195B00" w:rsidRDefault="00B15513" w:rsidP="00515CBF">
      <w:pPr>
        <w:rPr>
          <w:color w:val="000000"/>
          <w:szCs w:val="20"/>
          <w:lang w:bidi="hi-IN"/>
        </w:rPr>
      </w:pPr>
      <w:r w:rsidRPr="00195B00">
        <w:rPr>
          <w:b/>
          <w:bCs/>
          <w:color w:val="000000"/>
          <w:szCs w:val="20"/>
          <w:lang w:bidi="hi-IN"/>
        </w:rPr>
        <w:t>2. c)</w:t>
      </w:r>
      <w:r w:rsidRPr="00195B00">
        <w:rPr>
          <w:color w:val="000000"/>
          <w:szCs w:val="20"/>
          <w:lang w:bidi="hi-IN"/>
        </w:rPr>
        <w:t xml:space="preserve"> Les problèmes rencontrés à cette question sont essentiellement d’ordre mathématique.</w:t>
      </w:r>
    </w:p>
    <w:p w:rsidR="00B15513" w:rsidRPr="00195B00" w:rsidRDefault="00866A3C" w:rsidP="00515CBF">
      <w:pPr>
        <w:spacing w:line="240" w:lineRule="auto"/>
        <w:rPr>
          <w:b/>
          <w:bCs/>
          <w:color w:val="000000"/>
          <w:szCs w:val="20"/>
          <w:lang w:bidi="hi-IN"/>
        </w:rPr>
      </w:pPr>
      <w:r>
        <w:rPr>
          <w:noProof/>
          <w:color w:val="000000"/>
          <w:szCs w:val="20"/>
          <w:lang w:eastAsia="fr-FR"/>
        </w:rPr>
        <w:drawing>
          <wp:inline distT="0" distB="0" distL="0" distR="0" wp14:anchorId="76AEA154" wp14:editId="246FF885">
            <wp:extent cx="3117850" cy="9525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7850" cy="952500"/>
                    </a:xfrm>
                    <a:prstGeom prst="rect">
                      <a:avLst/>
                    </a:prstGeom>
                    <a:solidFill>
                      <a:srgbClr val="FFFFFF"/>
                    </a:solidFill>
                    <a:ln>
                      <a:noFill/>
                    </a:ln>
                  </pic:spPr>
                </pic:pic>
              </a:graphicData>
            </a:graphic>
          </wp:inline>
        </w:drawing>
      </w:r>
    </w:p>
    <w:p w:rsidR="00B15513" w:rsidRPr="00195B00" w:rsidRDefault="00B15513" w:rsidP="00515CBF">
      <w:pPr>
        <w:rPr>
          <w:color w:val="000000"/>
          <w:szCs w:val="20"/>
          <w:lang w:bidi="hi-IN"/>
        </w:rPr>
      </w:pPr>
      <w:r w:rsidRPr="00195B00">
        <w:rPr>
          <w:b/>
          <w:bCs/>
          <w:color w:val="000000"/>
          <w:szCs w:val="20"/>
          <w:lang w:bidi="hi-IN"/>
        </w:rPr>
        <w:t>2. d)</w:t>
      </w:r>
      <w:r w:rsidRPr="00195B00">
        <w:rPr>
          <w:color w:val="000000"/>
          <w:szCs w:val="20"/>
          <w:lang w:bidi="hi-IN"/>
        </w:rPr>
        <w:t xml:space="preserve"> Certains élèvent ont eu du mal à relier la force qu’exerce la Terre sur l’objet au poids.</w:t>
      </w:r>
    </w:p>
    <w:p w:rsidR="00B15513" w:rsidRPr="00195B00" w:rsidRDefault="00B15513" w:rsidP="00515CBF">
      <w:pPr>
        <w:rPr>
          <w:color w:val="000000"/>
          <w:szCs w:val="20"/>
          <w:lang w:bidi="hi-IN"/>
        </w:rPr>
      </w:pPr>
      <w:r w:rsidRPr="00195B00">
        <w:rPr>
          <w:color w:val="000000"/>
          <w:szCs w:val="20"/>
          <w:lang w:bidi="hi-IN"/>
        </w:rPr>
        <w:lastRenderedPageBreak/>
        <w:t xml:space="preserve">Cela a entraîné des confusions entre </w:t>
      </w:r>
      <w:r w:rsidRPr="00EA44AC">
        <w:rPr>
          <w:i/>
          <w:color w:val="000000"/>
          <w:szCs w:val="20"/>
          <w:lang w:bidi="hi-IN"/>
        </w:rPr>
        <w:t>G</w:t>
      </w:r>
      <w:r w:rsidRPr="00195B00">
        <w:rPr>
          <w:color w:val="000000"/>
          <w:szCs w:val="20"/>
          <w:lang w:bidi="hi-IN"/>
        </w:rPr>
        <w:t xml:space="preserve"> et </w:t>
      </w:r>
      <w:r w:rsidRPr="00EA44AC">
        <w:rPr>
          <w:i/>
          <w:color w:val="000000"/>
          <w:szCs w:val="20"/>
          <w:lang w:bidi="hi-IN"/>
        </w:rPr>
        <w:t>g</w:t>
      </w:r>
      <w:r w:rsidRPr="00195B00">
        <w:rPr>
          <w:color w:val="000000"/>
          <w:szCs w:val="20"/>
          <w:lang w:bidi="hi-IN"/>
        </w:rPr>
        <w:t>.</w:t>
      </w:r>
    </w:p>
    <w:p w:rsidR="00B15513" w:rsidRPr="00195B00" w:rsidRDefault="00866A3C" w:rsidP="00515CBF">
      <w:pPr>
        <w:spacing w:line="240" w:lineRule="auto"/>
        <w:rPr>
          <w:color w:val="000000"/>
          <w:szCs w:val="20"/>
          <w:lang w:bidi="hi-IN"/>
        </w:rPr>
      </w:pPr>
      <w:r>
        <w:rPr>
          <w:noProof/>
          <w:color w:val="000000"/>
          <w:szCs w:val="20"/>
          <w:lang w:eastAsia="fr-FR"/>
        </w:rPr>
        <w:drawing>
          <wp:inline distT="0" distB="0" distL="0" distR="0" wp14:anchorId="769DDA75" wp14:editId="20D2BA09">
            <wp:extent cx="4527550" cy="234315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7550" cy="2343150"/>
                    </a:xfrm>
                    <a:prstGeom prst="rect">
                      <a:avLst/>
                    </a:prstGeom>
                    <a:solidFill>
                      <a:srgbClr val="FFFFFF"/>
                    </a:solidFill>
                    <a:ln>
                      <a:noFill/>
                    </a:ln>
                  </pic:spPr>
                </pic:pic>
              </a:graphicData>
            </a:graphic>
          </wp:inline>
        </w:drawing>
      </w:r>
    </w:p>
    <w:p w:rsidR="00B15513" w:rsidRPr="00195B00" w:rsidRDefault="00866A3C" w:rsidP="00515CBF">
      <w:pPr>
        <w:spacing w:line="240" w:lineRule="auto"/>
        <w:rPr>
          <w:color w:val="000000"/>
          <w:szCs w:val="20"/>
          <w:lang w:bidi="hi-IN"/>
        </w:rPr>
      </w:pPr>
      <w:r>
        <w:rPr>
          <w:noProof/>
          <w:color w:val="000000"/>
          <w:szCs w:val="20"/>
          <w:lang w:eastAsia="fr-FR"/>
        </w:rPr>
        <w:drawing>
          <wp:inline distT="0" distB="0" distL="0" distR="0" wp14:anchorId="4F37A497" wp14:editId="24B20CF9">
            <wp:extent cx="4864100" cy="15113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100" cy="1511300"/>
                    </a:xfrm>
                    <a:prstGeom prst="rect">
                      <a:avLst/>
                    </a:prstGeom>
                    <a:solidFill>
                      <a:srgbClr val="FFFFFF"/>
                    </a:solidFill>
                    <a:ln>
                      <a:noFill/>
                    </a:ln>
                  </pic:spPr>
                </pic:pic>
              </a:graphicData>
            </a:graphic>
          </wp:inline>
        </w:drawing>
      </w:r>
    </w:p>
    <w:p w:rsidR="00B15513" w:rsidRPr="00195B00" w:rsidRDefault="00B15513" w:rsidP="00515CBF">
      <w:pPr>
        <w:rPr>
          <w:color w:val="000000"/>
          <w:szCs w:val="20"/>
          <w:lang w:bidi="hi-IN"/>
        </w:rPr>
      </w:pPr>
      <w:r w:rsidRPr="00195B00">
        <w:rPr>
          <w:b/>
          <w:bCs/>
          <w:color w:val="000000"/>
          <w:szCs w:val="20"/>
          <w:lang w:bidi="hi-IN"/>
        </w:rPr>
        <w:t>2. e)</w:t>
      </w:r>
      <w:r w:rsidRPr="00195B00">
        <w:rPr>
          <w:color w:val="000000"/>
          <w:szCs w:val="20"/>
          <w:lang w:bidi="hi-IN"/>
        </w:rPr>
        <w:t xml:space="preserve"> La consigne </w:t>
      </w:r>
      <w:r w:rsidR="00CA4CC0">
        <w:rPr>
          <w:color w:val="000000"/>
          <w:szCs w:val="20"/>
          <w:lang w:bidi="hi-IN"/>
        </w:rPr>
        <w:t>« </w:t>
      </w:r>
      <w:r w:rsidR="00CA4CC0" w:rsidRPr="00195B00">
        <w:rPr>
          <w:i/>
          <w:iCs/>
          <w:color w:val="000000"/>
          <w:szCs w:val="20"/>
          <w:lang w:bidi="hi-IN"/>
        </w:rPr>
        <w:t>z</w:t>
      </w:r>
      <w:r w:rsidR="00CA4CC0" w:rsidRPr="00195B00">
        <w:rPr>
          <w:color w:val="000000"/>
          <w:position w:val="-5"/>
          <w:szCs w:val="20"/>
          <w:lang w:bidi="hi-IN"/>
        </w:rPr>
        <w:t xml:space="preserve">3 </w:t>
      </w:r>
      <w:r w:rsidR="00CA4CC0" w:rsidRPr="00195B00">
        <w:rPr>
          <w:color w:val="000000"/>
          <w:szCs w:val="20"/>
          <w:lang w:bidi="hi-IN"/>
        </w:rPr>
        <w:t xml:space="preserve">&gt; </w:t>
      </w:r>
      <w:r w:rsidR="00CA4CC0" w:rsidRPr="00195B00">
        <w:rPr>
          <w:i/>
          <w:iCs/>
          <w:color w:val="000000"/>
          <w:szCs w:val="20"/>
          <w:lang w:bidi="hi-IN"/>
        </w:rPr>
        <w:t>z</w:t>
      </w:r>
      <w:r w:rsidR="00CA4CC0" w:rsidRPr="00195B00">
        <w:rPr>
          <w:color w:val="000000"/>
          <w:position w:val="-5"/>
          <w:szCs w:val="20"/>
          <w:lang w:bidi="hi-IN"/>
        </w:rPr>
        <w:t xml:space="preserve">2 </w:t>
      </w:r>
      <w:r w:rsidR="00CA4CC0" w:rsidRPr="00195B00">
        <w:rPr>
          <w:color w:val="000000"/>
          <w:szCs w:val="20"/>
          <w:lang w:bidi="hi-IN"/>
        </w:rPr>
        <w:t xml:space="preserve">&gt; </w:t>
      </w:r>
      <w:r w:rsidR="00CA4CC0" w:rsidRPr="00195B00">
        <w:rPr>
          <w:i/>
          <w:iCs/>
          <w:color w:val="000000"/>
          <w:szCs w:val="20"/>
          <w:lang w:bidi="hi-IN"/>
        </w:rPr>
        <w:t>z</w:t>
      </w:r>
      <w:r w:rsidR="00CA4CC0" w:rsidRPr="00195B00">
        <w:rPr>
          <w:color w:val="000000"/>
          <w:position w:val="-5"/>
          <w:szCs w:val="20"/>
          <w:lang w:bidi="hi-IN"/>
        </w:rPr>
        <w:t>1</w:t>
      </w:r>
      <w:r w:rsidR="00CA4CC0">
        <w:rPr>
          <w:color w:val="000000"/>
          <w:position w:val="-5"/>
          <w:szCs w:val="20"/>
          <w:lang w:bidi="hi-IN"/>
        </w:rPr>
        <w:t> »</w:t>
      </w:r>
      <w:r w:rsidR="00CA4CC0">
        <w:rPr>
          <w:color w:val="000000"/>
          <w:szCs w:val="20"/>
          <w:lang w:bidi="hi-IN"/>
        </w:rPr>
        <w:t> </w:t>
      </w:r>
      <w:r w:rsidRPr="00195B00">
        <w:rPr>
          <w:color w:val="000000"/>
          <w:szCs w:val="20"/>
          <w:lang w:bidi="hi-IN"/>
        </w:rPr>
        <w:t xml:space="preserve"> n’a pas toujours été respectée.</w:t>
      </w:r>
    </w:p>
    <w:p w:rsidR="00B15513" w:rsidRPr="00195B00" w:rsidRDefault="00866A3C" w:rsidP="00515CBF">
      <w:pPr>
        <w:spacing w:line="240" w:lineRule="auto"/>
        <w:rPr>
          <w:color w:val="000000"/>
          <w:szCs w:val="20"/>
          <w:lang w:bidi="hi-IN"/>
        </w:rPr>
      </w:pPr>
      <w:r>
        <w:rPr>
          <w:noProof/>
          <w:color w:val="000000"/>
          <w:szCs w:val="20"/>
          <w:lang w:eastAsia="fr-FR"/>
        </w:rPr>
        <w:drawing>
          <wp:inline distT="0" distB="0" distL="0" distR="0" wp14:anchorId="5DA8774F" wp14:editId="22F5FD26">
            <wp:extent cx="2546350" cy="15875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14:useLocalDpi xmlns:a14="http://schemas.microsoft.com/office/drawing/2010/main" val="0"/>
                        </a:ext>
                      </a:extLst>
                    </a:blip>
                    <a:srcRect l="20778" t="3430" b="17294"/>
                    <a:stretch>
                      <a:fillRect/>
                    </a:stretch>
                  </pic:blipFill>
                  <pic:spPr bwMode="auto">
                    <a:xfrm>
                      <a:off x="0" y="0"/>
                      <a:ext cx="2546350" cy="1587500"/>
                    </a:xfrm>
                    <a:prstGeom prst="rect">
                      <a:avLst/>
                    </a:prstGeom>
                    <a:solidFill>
                      <a:srgbClr val="FFFFFF"/>
                    </a:solidFill>
                    <a:ln>
                      <a:noFill/>
                    </a:ln>
                  </pic:spPr>
                </pic:pic>
              </a:graphicData>
            </a:graphic>
          </wp:inline>
        </w:drawing>
      </w:r>
    </w:p>
    <w:p w:rsidR="00407353" w:rsidRPr="006E4685" w:rsidRDefault="00B15513" w:rsidP="006E4685">
      <w:pPr>
        <w:rPr>
          <w:rFonts w:ascii="Arial Unicode MS" w:eastAsia="Arial Unicode MS" w:hAnsi="Arial Unicode MS" w:cs="Arial Unicode MS"/>
          <w:b/>
          <w:sz w:val="22"/>
        </w:rPr>
      </w:pPr>
      <w:r w:rsidRPr="00195B00">
        <w:rPr>
          <w:b/>
        </w:rPr>
        <w:t xml:space="preserve">Conclusion : </w:t>
      </w:r>
      <w:r w:rsidRPr="00195B00">
        <w:t xml:space="preserve">l’analyse des difficultés rencontrées par les élèves dans un exercice qui semblait simple au demeurant, montre que des acquis de </w:t>
      </w:r>
      <w:r w:rsidR="00CA4CC0">
        <w:t>S</w:t>
      </w:r>
      <w:r w:rsidRPr="00195B00">
        <w:t xml:space="preserve">econde relatif au bilan des forces exercées sur un système sont encore très fragiles ; cet apprentissage débutant désormais au cycle 4, les élèves y seront davantage entrainés avant la classe de première S. Pour ce qui concerne le principe d’inertie, il convient qu’il soit plus régulièrement aussi mis en </w:t>
      </w:r>
      <w:r w:rsidR="00CA4CC0" w:rsidRPr="00195B00">
        <w:t>œuvre</w:t>
      </w:r>
      <w:r w:rsidRPr="00195B00">
        <w:t xml:space="preserve"> pour qu’il soit mieux maîtrisé tant </w:t>
      </w:r>
      <w:r w:rsidR="00CA4CC0">
        <w:t>dans</w:t>
      </w:r>
      <w:r w:rsidRPr="00195B00">
        <w:t xml:space="preserve"> son énoncé que dans la résolution de l’équation vectorielle qu’il comporte.</w:t>
      </w:r>
    </w:p>
    <w:sectPr w:rsidR="00407353" w:rsidRPr="006E4685" w:rsidSect="006E4685">
      <w:headerReference w:type="default" r:id="rId35"/>
      <w:headerReference w:type="first" r:id="rId36"/>
      <w:type w:val="continuous"/>
      <w:pgSz w:w="11906" w:h="16838" w:code="9"/>
      <w:pgMar w:top="1417" w:right="849" w:bottom="851" w:left="993" w:header="567" w:footer="567" w:gutter="0"/>
      <w:cols w:space="720"/>
      <w:docGrid w:linePitch="312"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54E" w:rsidRDefault="0016154E">
      <w:r>
        <w:separator/>
      </w:r>
    </w:p>
  </w:endnote>
  <w:endnote w:type="continuationSeparator" w:id="0">
    <w:p w:rsidR="0016154E" w:rsidRDefault="0016154E">
      <w:r>
        <w:continuationSeparator/>
      </w:r>
    </w:p>
  </w:endnote>
  <w:endnote w:type="continuationNotice" w:id="1">
    <w:p w:rsidR="0016154E" w:rsidRDefault="001615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DINPro-LightItalic">
    <w:altName w:val="DINPro-Light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54E" w:rsidRDefault="0016154E">
      <w:r>
        <w:separator/>
      </w:r>
    </w:p>
  </w:footnote>
  <w:footnote w:type="continuationSeparator" w:id="0">
    <w:p w:rsidR="0016154E" w:rsidRDefault="0016154E">
      <w:r>
        <w:continuationSeparator/>
      </w:r>
    </w:p>
  </w:footnote>
  <w:footnote w:type="continuationNotice" w:id="1">
    <w:p w:rsidR="0016154E" w:rsidRDefault="0016154E">
      <w:pPr>
        <w:spacing w:after="0" w:line="240" w:lineRule="auto"/>
      </w:pPr>
    </w:p>
  </w:footnote>
  <w:footnote w:id="2">
    <w:p w:rsidR="0016154E" w:rsidRDefault="0016154E">
      <w:pPr>
        <w:pStyle w:val="Notedebasdepage"/>
      </w:pPr>
      <w:r>
        <w:rPr>
          <w:rStyle w:val="Appelnotedebasdep"/>
        </w:rPr>
        <w:footnoteRef/>
      </w:r>
      <w:r w:rsidRPr="00151226">
        <w:rPr>
          <w:lang w:val="en-US"/>
        </w:rPr>
        <w:t xml:space="preserve"> </w:t>
      </w:r>
      <w:r w:rsidRPr="00A02FD2">
        <w:rPr>
          <w:rFonts w:eastAsia="Symbol"/>
          <w:lang w:val="en-GB"/>
        </w:rPr>
        <w:t xml:space="preserve">MALONEY, D.P. (1984). Rule-governed approaches to physics-Newton’s third law. </w:t>
      </w:r>
      <w:proofErr w:type="spellStart"/>
      <w:r w:rsidRPr="00A02FD2">
        <w:rPr>
          <w:rFonts w:eastAsia="Symbol"/>
          <w:i/>
        </w:rPr>
        <w:t>Physics</w:t>
      </w:r>
      <w:proofErr w:type="spellEnd"/>
      <w:r w:rsidRPr="00A02FD2">
        <w:rPr>
          <w:rFonts w:eastAsia="Symbol"/>
          <w:i/>
        </w:rPr>
        <w:t xml:space="preserve"> Education</w:t>
      </w:r>
      <w:r w:rsidRPr="00A02FD2">
        <w:rPr>
          <w:rFonts w:eastAsia="Symbol"/>
        </w:rPr>
        <w:t>, vol. 19, pp. 37-42.</w:t>
      </w:r>
    </w:p>
  </w:footnote>
  <w:footnote w:id="3">
    <w:p w:rsidR="0016154E" w:rsidRDefault="0016154E">
      <w:pPr>
        <w:pStyle w:val="Notedebasdepage"/>
      </w:pPr>
      <w:r>
        <w:rPr>
          <w:rStyle w:val="Appelnotedebasdep"/>
        </w:rPr>
        <w:footnoteRef/>
      </w:r>
      <w:r>
        <w:t xml:space="preserve"> </w:t>
      </w:r>
      <w:r w:rsidRPr="00A02FD2">
        <w:rPr>
          <w:rFonts w:eastAsia="Symbol"/>
        </w:rPr>
        <w:t>DUMAS-CARR</w:t>
      </w:r>
      <w:r w:rsidRPr="00A02FD2">
        <w:rPr>
          <w:rFonts w:eastAsia="Symbol"/>
          <w:caps/>
        </w:rPr>
        <w:t>é,</w:t>
      </w:r>
      <w:r w:rsidRPr="00A02FD2">
        <w:rPr>
          <w:rFonts w:eastAsia="Symbol"/>
        </w:rPr>
        <w:t xml:space="preserve"> A. &amp; GOFFARD, M. (1997). </w:t>
      </w:r>
      <w:r w:rsidRPr="00A02FD2">
        <w:rPr>
          <w:rFonts w:eastAsia="Symbol"/>
          <w:i/>
        </w:rPr>
        <w:t>Rénover les activités de résolution de problèmes en physique. Concepts et démarches.</w:t>
      </w:r>
      <w:r w:rsidRPr="00A02FD2">
        <w:rPr>
          <w:rFonts w:eastAsia="Symbol"/>
        </w:rPr>
        <w:t xml:space="preserve"> Paris, Masson et Armand Colin </w:t>
      </w:r>
      <w:r w:rsidRPr="00A02FD2">
        <w:rPr>
          <w:rFonts w:eastAsia="Symbol"/>
          <w:caps/>
        </w:rPr>
        <w:t>é</w:t>
      </w:r>
      <w:r w:rsidRPr="00A02FD2">
        <w:rPr>
          <w:rFonts w:eastAsia="Symbol"/>
        </w:rPr>
        <w:t>diteurs.</w:t>
      </w:r>
    </w:p>
  </w:footnote>
  <w:footnote w:id="4">
    <w:p w:rsidR="0016154E" w:rsidRDefault="0016154E">
      <w:pPr>
        <w:pStyle w:val="Notedebasdepage"/>
      </w:pPr>
      <w:r>
        <w:rPr>
          <w:rStyle w:val="Appelnotedebasdep"/>
        </w:rPr>
        <w:footnoteRef/>
      </w:r>
      <w:r w:rsidRPr="0016154E">
        <w:t xml:space="preserve"> </w:t>
      </w:r>
      <w:r w:rsidRPr="0016154E">
        <w:rPr>
          <w:rFonts w:eastAsia="Symbol"/>
        </w:rPr>
        <w:t xml:space="preserve">GALILI, I. &amp; BAR, V. (1992). </w:t>
      </w:r>
      <w:r w:rsidRPr="009F25F0">
        <w:rPr>
          <w:rFonts w:eastAsia="Symbol"/>
          <w:lang w:val="en-US"/>
        </w:rPr>
        <w:t xml:space="preserve">Motion implies force: where to expect vestiges of the misconception? </w:t>
      </w:r>
      <w:r w:rsidRPr="008420E5">
        <w:rPr>
          <w:rFonts w:eastAsia="Symbol"/>
          <w:i/>
        </w:rPr>
        <w:t>International Journal of Science Education</w:t>
      </w:r>
      <w:r w:rsidRPr="008420E5">
        <w:rPr>
          <w:rFonts w:eastAsia="Symbol"/>
        </w:rPr>
        <w:t>, vol. 14, n° 1, pp. 63-81.</w:t>
      </w:r>
    </w:p>
  </w:footnote>
  <w:footnote w:id="5">
    <w:p w:rsidR="0016154E" w:rsidRDefault="0016154E">
      <w:pPr>
        <w:pStyle w:val="Notedebasdepage"/>
      </w:pPr>
      <w:r>
        <w:rPr>
          <w:rStyle w:val="Appelnotedebasdep"/>
        </w:rPr>
        <w:footnoteRef/>
      </w:r>
      <w:r>
        <w:t xml:space="preserve"> </w:t>
      </w:r>
      <w:r w:rsidRPr="00A02FD2">
        <w:t>René TORRA: "L’apport du diagramme objets-interactions dans la résolution des problèmes de mécanique en première S", BUP n° 838 (1), Vol. 95 - Novembre 2001, pp. 1635-1642</w:t>
      </w:r>
    </w:p>
  </w:footnote>
  <w:footnote w:id="6">
    <w:p w:rsidR="0016154E" w:rsidRDefault="0016154E">
      <w:pPr>
        <w:pStyle w:val="Notedebasdepage"/>
      </w:pPr>
      <w:r>
        <w:rPr>
          <w:rStyle w:val="Appelnotedebasdep"/>
        </w:rPr>
        <w:footnoteRef/>
      </w:r>
      <w:r>
        <w:t xml:space="preserve"> </w:t>
      </w:r>
      <w:r w:rsidRPr="00A02FD2">
        <w:t xml:space="preserve">Laurence </w:t>
      </w:r>
      <w:proofErr w:type="spellStart"/>
      <w:r w:rsidRPr="00A02FD2">
        <w:t>Viennot</w:t>
      </w:r>
      <w:proofErr w:type="spellEnd"/>
      <w:r w:rsidRPr="00A02FD2">
        <w:t>: "Raisonner en physique. La part du sens commun". De Boeck université Paris Bruxelles (1996).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54E" w:rsidRPr="001B5FE9" w:rsidRDefault="0016154E" w:rsidP="001B5F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54E" w:rsidRDefault="001615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strike w:val="0"/>
        <w:dstrike w:val="0"/>
        <w:sz w:val="24"/>
        <w:szCs w:val="24"/>
        <w:lang w:val="fr-F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lang w:val="fr-FR"/>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kern w:val="1"/>
      </w:rPr>
    </w:lvl>
    <w:lvl w:ilvl="1">
      <w:start w:val="1"/>
      <w:numFmt w:val="bullet"/>
      <w:lvlText w:val=""/>
      <w:lvlJc w:val="left"/>
      <w:pPr>
        <w:tabs>
          <w:tab w:val="num" w:pos="1080"/>
        </w:tabs>
        <w:ind w:left="1080" w:hanging="360"/>
      </w:pPr>
      <w:rPr>
        <w:rFonts w:ascii="Symbol" w:hAnsi="Symbol" w:cs="OpenSymbol"/>
        <w:kern w:val="1"/>
      </w:rPr>
    </w:lvl>
    <w:lvl w:ilvl="2">
      <w:start w:val="1"/>
      <w:numFmt w:val="bullet"/>
      <w:lvlText w:val=""/>
      <w:lvlJc w:val="left"/>
      <w:pPr>
        <w:tabs>
          <w:tab w:val="num" w:pos="1440"/>
        </w:tabs>
        <w:ind w:left="1440" w:hanging="360"/>
      </w:pPr>
      <w:rPr>
        <w:rFonts w:ascii="Symbol" w:hAnsi="Symbol" w:cs="OpenSymbol"/>
        <w:kern w:val="1"/>
      </w:rPr>
    </w:lvl>
    <w:lvl w:ilvl="3">
      <w:start w:val="1"/>
      <w:numFmt w:val="bullet"/>
      <w:lvlText w:val=""/>
      <w:lvlJc w:val="left"/>
      <w:pPr>
        <w:tabs>
          <w:tab w:val="num" w:pos="1800"/>
        </w:tabs>
        <w:ind w:left="1800" w:hanging="360"/>
      </w:pPr>
      <w:rPr>
        <w:rFonts w:ascii="Symbol" w:hAnsi="Symbol" w:cs="OpenSymbol"/>
        <w:kern w:val="1"/>
      </w:rPr>
    </w:lvl>
    <w:lvl w:ilvl="4">
      <w:start w:val="1"/>
      <w:numFmt w:val="bullet"/>
      <w:lvlText w:val=""/>
      <w:lvlJc w:val="left"/>
      <w:pPr>
        <w:tabs>
          <w:tab w:val="num" w:pos="2160"/>
        </w:tabs>
        <w:ind w:left="2160" w:hanging="360"/>
      </w:pPr>
      <w:rPr>
        <w:rFonts w:ascii="Symbol" w:hAnsi="Symbol" w:cs="OpenSymbol"/>
        <w:kern w:val="1"/>
      </w:rPr>
    </w:lvl>
    <w:lvl w:ilvl="5">
      <w:start w:val="1"/>
      <w:numFmt w:val="bullet"/>
      <w:lvlText w:val=""/>
      <w:lvlJc w:val="left"/>
      <w:pPr>
        <w:tabs>
          <w:tab w:val="num" w:pos="2520"/>
        </w:tabs>
        <w:ind w:left="2520" w:hanging="360"/>
      </w:pPr>
      <w:rPr>
        <w:rFonts w:ascii="Symbol" w:hAnsi="Symbol" w:cs="OpenSymbol"/>
        <w:kern w:val="1"/>
      </w:rPr>
    </w:lvl>
    <w:lvl w:ilvl="6">
      <w:start w:val="1"/>
      <w:numFmt w:val="bullet"/>
      <w:lvlText w:val=""/>
      <w:lvlJc w:val="left"/>
      <w:pPr>
        <w:tabs>
          <w:tab w:val="num" w:pos="2880"/>
        </w:tabs>
        <w:ind w:left="2880" w:hanging="360"/>
      </w:pPr>
      <w:rPr>
        <w:rFonts w:ascii="Symbol" w:hAnsi="Symbol" w:cs="OpenSymbol"/>
        <w:kern w:val="1"/>
      </w:rPr>
    </w:lvl>
    <w:lvl w:ilvl="7">
      <w:start w:val="1"/>
      <w:numFmt w:val="bullet"/>
      <w:lvlText w:val=""/>
      <w:lvlJc w:val="left"/>
      <w:pPr>
        <w:tabs>
          <w:tab w:val="num" w:pos="3240"/>
        </w:tabs>
        <w:ind w:left="3240" w:hanging="360"/>
      </w:pPr>
      <w:rPr>
        <w:rFonts w:ascii="Symbol" w:hAnsi="Symbol" w:cs="OpenSymbol"/>
        <w:kern w:val="1"/>
      </w:rPr>
    </w:lvl>
    <w:lvl w:ilvl="8">
      <w:start w:val="1"/>
      <w:numFmt w:val="bullet"/>
      <w:lvlText w:val=""/>
      <w:lvlJc w:val="left"/>
      <w:pPr>
        <w:tabs>
          <w:tab w:val="num" w:pos="3600"/>
        </w:tabs>
        <w:ind w:left="3600" w:hanging="360"/>
      </w:pPr>
      <w:rPr>
        <w:rFonts w:ascii="Symbol" w:hAnsi="Symbol" w:cs="OpenSymbol"/>
        <w:kern w:val="1"/>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color w:val="000000"/>
      </w:rPr>
    </w:lvl>
    <w:lvl w:ilvl="1">
      <w:start w:val="1"/>
      <w:numFmt w:val="bullet"/>
      <w:lvlText w:val=""/>
      <w:lvlJc w:val="left"/>
      <w:pPr>
        <w:tabs>
          <w:tab w:val="num" w:pos="1080"/>
        </w:tabs>
        <w:ind w:left="1080" w:hanging="360"/>
      </w:pPr>
      <w:rPr>
        <w:rFonts w:ascii="Wingdings" w:hAnsi="Wingdings" w:cs="OpenSymbol"/>
        <w:color w:val="000000"/>
      </w:rPr>
    </w:lvl>
    <w:lvl w:ilvl="2">
      <w:start w:val="1"/>
      <w:numFmt w:val="bullet"/>
      <w:lvlText w:val=""/>
      <w:lvlJc w:val="left"/>
      <w:pPr>
        <w:tabs>
          <w:tab w:val="num" w:pos="1440"/>
        </w:tabs>
        <w:ind w:left="1440" w:hanging="360"/>
      </w:pPr>
      <w:rPr>
        <w:rFonts w:ascii="Wingdings" w:hAnsi="Wingdings" w:cs="OpenSymbol"/>
        <w:color w:val="000000"/>
      </w:rPr>
    </w:lvl>
    <w:lvl w:ilvl="3">
      <w:start w:val="1"/>
      <w:numFmt w:val="bullet"/>
      <w:lvlText w:val=""/>
      <w:lvlJc w:val="left"/>
      <w:pPr>
        <w:tabs>
          <w:tab w:val="num" w:pos="1800"/>
        </w:tabs>
        <w:ind w:left="1800" w:hanging="360"/>
      </w:pPr>
      <w:rPr>
        <w:rFonts w:ascii="Wingdings" w:hAnsi="Wingdings" w:cs="OpenSymbol"/>
        <w:color w:val="000000"/>
      </w:rPr>
    </w:lvl>
    <w:lvl w:ilvl="4">
      <w:start w:val="1"/>
      <w:numFmt w:val="bullet"/>
      <w:lvlText w:val=""/>
      <w:lvlJc w:val="left"/>
      <w:pPr>
        <w:tabs>
          <w:tab w:val="num" w:pos="2160"/>
        </w:tabs>
        <w:ind w:left="2160" w:hanging="360"/>
      </w:pPr>
      <w:rPr>
        <w:rFonts w:ascii="Wingdings" w:hAnsi="Wingdings" w:cs="OpenSymbol"/>
        <w:color w:val="000000"/>
      </w:rPr>
    </w:lvl>
    <w:lvl w:ilvl="5">
      <w:start w:val="1"/>
      <w:numFmt w:val="bullet"/>
      <w:lvlText w:val=""/>
      <w:lvlJc w:val="left"/>
      <w:pPr>
        <w:tabs>
          <w:tab w:val="num" w:pos="2520"/>
        </w:tabs>
        <w:ind w:left="2520" w:hanging="360"/>
      </w:pPr>
      <w:rPr>
        <w:rFonts w:ascii="Wingdings" w:hAnsi="Wingdings" w:cs="OpenSymbol"/>
        <w:color w:val="000000"/>
      </w:rPr>
    </w:lvl>
    <w:lvl w:ilvl="6">
      <w:start w:val="1"/>
      <w:numFmt w:val="bullet"/>
      <w:lvlText w:val=""/>
      <w:lvlJc w:val="left"/>
      <w:pPr>
        <w:tabs>
          <w:tab w:val="num" w:pos="2880"/>
        </w:tabs>
        <w:ind w:left="2880" w:hanging="360"/>
      </w:pPr>
      <w:rPr>
        <w:rFonts w:ascii="Wingdings" w:hAnsi="Wingdings" w:cs="OpenSymbol"/>
        <w:color w:val="000000"/>
      </w:rPr>
    </w:lvl>
    <w:lvl w:ilvl="7">
      <w:start w:val="1"/>
      <w:numFmt w:val="bullet"/>
      <w:lvlText w:val=""/>
      <w:lvlJc w:val="left"/>
      <w:pPr>
        <w:tabs>
          <w:tab w:val="num" w:pos="3240"/>
        </w:tabs>
        <w:ind w:left="3240" w:hanging="360"/>
      </w:pPr>
      <w:rPr>
        <w:rFonts w:ascii="Wingdings" w:hAnsi="Wingdings" w:cs="OpenSymbol"/>
        <w:color w:val="000000"/>
      </w:rPr>
    </w:lvl>
    <w:lvl w:ilvl="8">
      <w:start w:val="1"/>
      <w:numFmt w:val="bullet"/>
      <w:lvlText w:val=""/>
      <w:lvlJc w:val="left"/>
      <w:pPr>
        <w:tabs>
          <w:tab w:val="num" w:pos="3600"/>
        </w:tabs>
        <w:ind w:left="3600" w:hanging="360"/>
      </w:pPr>
      <w:rPr>
        <w:rFonts w:ascii="Wingdings" w:hAnsi="Wingdings" w:cs="OpenSymbol"/>
        <w:color w:val="000000"/>
      </w:rPr>
    </w:lvl>
  </w:abstractNum>
  <w:abstractNum w:abstractNumId="5">
    <w:nsid w:val="00000006"/>
    <w:multiLevelType w:val="multilevel"/>
    <w:tmpl w:val="55ECC432"/>
    <w:name w:val="WW8Num22"/>
    <w:lvl w:ilvl="0">
      <w:start w:val="1"/>
      <w:numFmt w:val="bullet"/>
      <w:lvlText w:val=""/>
      <w:lvlJc w:val="left"/>
      <w:pPr>
        <w:tabs>
          <w:tab w:val="num" w:pos="0"/>
        </w:tabs>
        <w:ind w:left="1428" w:hanging="360"/>
      </w:pPr>
      <w:rPr>
        <w:rFonts w:ascii="Symbol" w:hAnsi="Symbol" w:hint="default"/>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6">
    <w:nsid w:val="00000007"/>
    <w:multiLevelType w:val="multilevel"/>
    <w:tmpl w:val="00000007"/>
    <w:name w:val="WW8Num23"/>
    <w:lvl w:ilvl="0">
      <w:start w:val="1"/>
      <w:numFmt w:val="bullet"/>
      <w:lvlText w:val=""/>
      <w:lvlJc w:val="left"/>
      <w:pPr>
        <w:tabs>
          <w:tab w:val="num" w:pos="0"/>
        </w:tabs>
        <w:ind w:left="1428" w:hanging="360"/>
      </w:pPr>
      <w:rPr>
        <w:rFonts w:ascii="Symbol" w:hAnsi="Symbol" w:cs="OpenSymbol"/>
      </w:rPr>
    </w:lvl>
    <w:lvl w:ilvl="1">
      <w:start w:val="1"/>
      <w:numFmt w:val="bullet"/>
      <w:lvlText w:val="o"/>
      <w:lvlJc w:val="left"/>
      <w:pPr>
        <w:tabs>
          <w:tab w:val="num" w:pos="0"/>
        </w:tabs>
        <w:ind w:left="2148" w:hanging="360"/>
      </w:pPr>
      <w:rPr>
        <w:rFonts w:ascii="Courier New" w:hAnsi="Courier New" w:cs="OpenSymbol"/>
      </w:rPr>
    </w:lvl>
    <w:lvl w:ilvl="2">
      <w:start w:val="1"/>
      <w:numFmt w:val="bullet"/>
      <w:lvlText w:val=""/>
      <w:lvlJc w:val="left"/>
      <w:pPr>
        <w:tabs>
          <w:tab w:val="num" w:pos="0"/>
        </w:tabs>
        <w:ind w:left="2868" w:hanging="360"/>
      </w:pPr>
      <w:rPr>
        <w:rFonts w:ascii="Wingdings" w:hAnsi="Wingdings" w:cs="OpenSymbol"/>
      </w:rPr>
    </w:lvl>
    <w:lvl w:ilvl="3">
      <w:start w:val="1"/>
      <w:numFmt w:val="bullet"/>
      <w:lvlText w:val=""/>
      <w:lvlJc w:val="left"/>
      <w:pPr>
        <w:tabs>
          <w:tab w:val="num" w:pos="0"/>
        </w:tabs>
        <w:ind w:left="3588" w:hanging="360"/>
      </w:pPr>
      <w:rPr>
        <w:rFonts w:ascii="Symbol" w:hAnsi="Symbol" w:cs="OpenSymbol"/>
      </w:rPr>
    </w:lvl>
    <w:lvl w:ilvl="4">
      <w:start w:val="1"/>
      <w:numFmt w:val="bullet"/>
      <w:lvlText w:val="o"/>
      <w:lvlJc w:val="left"/>
      <w:pPr>
        <w:tabs>
          <w:tab w:val="num" w:pos="0"/>
        </w:tabs>
        <w:ind w:left="4308" w:hanging="360"/>
      </w:pPr>
      <w:rPr>
        <w:rFonts w:ascii="Courier New" w:hAnsi="Courier New" w:cs="OpenSymbol"/>
      </w:rPr>
    </w:lvl>
    <w:lvl w:ilvl="5">
      <w:start w:val="1"/>
      <w:numFmt w:val="bullet"/>
      <w:lvlText w:val=""/>
      <w:lvlJc w:val="left"/>
      <w:pPr>
        <w:tabs>
          <w:tab w:val="num" w:pos="0"/>
        </w:tabs>
        <w:ind w:left="5028" w:hanging="360"/>
      </w:pPr>
      <w:rPr>
        <w:rFonts w:ascii="Wingdings" w:hAnsi="Wingdings" w:cs="OpenSymbol"/>
      </w:rPr>
    </w:lvl>
    <w:lvl w:ilvl="6">
      <w:start w:val="1"/>
      <w:numFmt w:val="bullet"/>
      <w:lvlText w:val=""/>
      <w:lvlJc w:val="left"/>
      <w:pPr>
        <w:tabs>
          <w:tab w:val="num" w:pos="0"/>
        </w:tabs>
        <w:ind w:left="5748" w:hanging="360"/>
      </w:pPr>
      <w:rPr>
        <w:rFonts w:ascii="Symbol" w:hAnsi="Symbol" w:cs="OpenSymbol"/>
      </w:rPr>
    </w:lvl>
    <w:lvl w:ilvl="7">
      <w:start w:val="1"/>
      <w:numFmt w:val="bullet"/>
      <w:lvlText w:val="o"/>
      <w:lvlJc w:val="left"/>
      <w:pPr>
        <w:tabs>
          <w:tab w:val="num" w:pos="0"/>
        </w:tabs>
        <w:ind w:left="6468" w:hanging="360"/>
      </w:pPr>
      <w:rPr>
        <w:rFonts w:ascii="Courier New" w:hAnsi="Courier New" w:cs="OpenSymbol"/>
      </w:rPr>
    </w:lvl>
    <w:lvl w:ilvl="8">
      <w:start w:val="1"/>
      <w:numFmt w:val="bullet"/>
      <w:lvlText w:val=""/>
      <w:lvlJc w:val="left"/>
      <w:pPr>
        <w:tabs>
          <w:tab w:val="num" w:pos="0"/>
        </w:tabs>
        <w:ind w:left="7188" w:hanging="360"/>
      </w:pPr>
      <w:rPr>
        <w:rFonts w:ascii="Wingdings" w:hAnsi="Wingdings" w:cs="OpenSymbol"/>
      </w:rPr>
    </w:lvl>
  </w:abstractNum>
  <w:abstractNum w:abstractNumId="7">
    <w:nsid w:val="00000008"/>
    <w:multiLevelType w:val="multilevel"/>
    <w:tmpl w:val="00000008"/>
    <w:name w:val="WW8Num15"/>
    <w:lvl w:ilvl="0">
      <w:start w:val="1"/>
      <w:numFmt w:val="decimal"/>
      <w:lvlText w:val="%1."/>
      <w:lvlJc w:val="left"/>
      <w:pPr>
        <w:tabs>
          <w:tab w:val="num" w:pos="0"/>
        </w:tabs>
        <w:ind w:left="1068" w:hanging="360"/>
      </w:pPr>
      <w:rPr>
        <w:rFonts w:cs="OpenSymbol"/>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8">
    <w:nsid w:val="00000009"/>
    <w:multiLevelType w:val="multilevel"/>
    <w:tmpl w:val="00000009"/>
    <w:name w:val="WW8Num1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OpenSymbol"/>
        <w:sz w:val="24"/>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OpenSymbol"/>
        <w:sz w:val="24"/>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OpenSymbol"/>
        <w:sz w:val="24"/>
      </w:rPr>
    </w:lvl>
    <w:lvl w:ilvl="8">
      <w:start w:val="1"/>
      <w:numFmt w:val="bullet"/>
      <w:lvlText w:val=""/>
      <w:lvlJc w:val="left"/>
      <w:pPr>
        <w:tabs>
          <w:tab w:val="num" w:pos="0"/>
        </w:tabs>
        <w:ind w:left="6120" w:hanging="360"/>
      </w:pPr>
      <w:rPr>
        <w:rFonts w:ascii="Wingdings" w:hAnsi="Wingdings" w:cs="Wingdings"/>
      </w:rPr>
    </w:lvl>
  </w:abstractNum>
  <w:abstractNum w:abstractNumId="9">
    <w:nsid w:val="0000000A"/>
    <w:multiLevelType w:val="multilevel"/>
    <w:tmpl w:val="0000000A"/>
    <w:name w:val="WW8Num17"/>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OpenSymbol"/>
        <w:sz w:val="24"/>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OpenSymbol"/>
        <w:sz w:val="24"/>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OpenSymbol"/>
        <w:sz w:val="24"/>
      </w:rPr>
    </w:lvl>
    <w:lvl w:ilvl="8">
      <w:start w:val="1"/>
      <w:numFmt w:val="bullet"/>
      <w:lvlText w:val=""/>
      <w:lvlJc w:val="left"/>
      <w:pPr>
        <w:tabs>
          <w:tab w:val="num" w:pos="0"/>
        </w:tabs>
        <w:ind w:left="6828" w:hanging="360"/>
      </w:pPr>
      <w:rPr>
        <w:rFonts w:ascii="Wingdings" w:hAnsi="Wingdings" w:cs="Wingdings"/>
      </w:r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12E6286"/>
    <w:multiLevelType w:val="hybridMultilevel"/>
    <w:tmpl w:val="940875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76150D5"/>
    <w:multiLevelType w:val="hybridMultilevel"/>
    <w:tmpl w:val="670CC824"/>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95F29C7"/>
    <w:multiLevelType w:val="hybridMultilevel"/>
    <w:tmpl w:val="2AAC9272"/>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B601283"/>
    <w:multiLevelType w:val="hybridMultilevel"/>
    <w:tmpl w:val="DC1A49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ED5262E"/>
    <w:multiLevelType w:val="hybridMultilevel"/>
    <w:tmpl w:val="AE1CE3AA"/>
    <w:lvl w:ilvl="0" w:tplc="D9AE7E46">
      <w:start w:val="1"/>
      <w:numFmt w:val="bullet"/>
      <w:suff w:val="nothing"/>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4E2A08"/>
    <w:multiLevelType w:val="hybridMultilevel"/>
    <w:tmpl w:val="742C61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07A497B"/>
    <w:multiLevelType w:val="hybridMultilevel"/>
    <w:tmpl w:val="C178C322"/>
    <w:lvl w:ilvl="0" w:tplc="8F264E0C">
      <w:start w:val="1"/>
      <w:numFmt w:val="decimal"/>
      <w:lvlText w:val="%1."/>
      <w:lvlJc w:val="left"/>
      <w:pPr>
        <w:ind w:left="720" w:hanging="360"/>
      </w:pPr>
      <w:rPr>
        <w:rFonts w:hint="default"/>
        <w:b w:val="0"/>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15A4F9B"/>
    <w:multiLevelType w:val="hybridMultilevel"/>
    <w:tmpl w:val="1DBACA1A"/>
    <w:lvl w:ilvl="0" w:tplc="9DAC579A">
      <w:numFmt w:val="bullet"/>
      <w:lvlText w:val="•"/>
      <w:lvlJc w:val="left"/>
      <w:pPr>
        <w:ind w:left="1591" w:hanging="360"/>
      </w:pPr>
      <w:rPr>
        <w:rFonts w:ascii="Times New Roman" w:eastAsia="Times New Roman" w:hAnsi="Times New Roman" w:cs="Times New Roman" w:hint="default"/>
      </w:rPr>
    </w:lvl>
    <w:lvl w:ilvl="1" w:tplc="040C0003" w:tentative="1">
      <w:start w:val="1"/>
      <w:numFmt w:val="bullet"/>
      <w:lvlText w:val="o"/>
      <w:lvlJc w:val="left"/>
      <w:pPr>
        <w:ind w:left="2311" w:hanging="360"/>
      </w:pPr>
      <w:rPr>
        <w:rFonts w:ascii="Courier New" w:hAnsi="Courier New" w:cs="Courier New" w:hint="default"/>
      </w:rPr>
    </w:lvl>
    <w:lvl w:ilvl="2" w:tplc="040C0005" w:tentative="1">
      <w:start w:val="1"/>
      <w:numFmt w:val="bullet"/>
      <w:lvlText w:val=""/>
      <w:lvlJc w:val="left"/>
      <w:pPr>
        <w:ind w:left="3031" w:hanging="360"/>
      </w:pPr>
      <w:rPr>
        <w:rFonts w:ascii="Wingdings" w:hAnsi="Wingdings" w:hint="default"/>
      </w:rPr>
    </w:lvl>
    <w:lvl w:ilvl="3" w:tplc="040C0001" w:tentative="1">
      <w:start w:val="1"/>
      <w:numFmt w:val="bullet"/>
      <w:lvlText w:val=""/>
      <w:lvlJc w:val="left"/>
      <w:pPr>
        <w:ind w:left="3751" w:hanging="360"/>
      </w:pPr>
      <w:rPr>
        <w:rFonts w:ascii="Symbol" w:hAnsi="Symbol" w:hint="default"/>
      </w:rPr>
    </w:lvl>
    <w:lvl w:ilvl="4" w:tplc="040C0003" w:tentative="1">
      <w:start w:val="1"/>
      <w:numFmt w:val="bullet"/>
      <w:lvlText w:val="o"/>
      <w:lvlJc w:val="left"/>
      <w:pPr>
        <w:ind w:left="4471" w:hanging="360"/>
      </w:pPr>
      <w:rPr>
        <w:rFonts w:ascii="Courier New" w:hAnsi="Courier New" w:cs="Courier New" w:hint="default"/>
      </w:rPr>
    </w:lvl>
    <w:lvl w:ilvl="5" w:tplc="040C0005" w:tentative="1">
      <w:start w:val="1"/>
      <w:numFmt w:val="bullet"/>
      <w:lvlText w:val=""/>
      <w:lvlJc w:val="left"/>
      <w:pPr>
        <w:ind w:left="5191" w:hanging="360"/>
      </w:pPr>
      <w:rPr>
        <w:rFonts w:ascii="Wingdings" w:hAnsi="Wingdings" w:hint="default"/>
      </w:rPr>
    </w:lvl>
    <w:lvl w:ilvl="6" w:tplc="040C0001" w:tentative="1">
      <w:start w:val="1"/>
      <w:numFmt w:val="bullet"/>
      <w:lvlText w:val=""/>
      <w:lvlJc w:val="left"/>
      <w:pPr>
        <w:ind w:left="5911" w:hanging="360"/>
      </w:pPr>
      <w:rPr>
        <w:rFonts w:ascii="Symbol" w:hAnsi="Symbol" w:hint="default"/>
      </w:rPr>
    </w:lvl>
    <w:lvl w:ilvl="7" w:tplc="040C0003" w:tentative="1">
      <w:start w:val="1"/>
      <w:numFmt w:val="bullet"/>
      <w:lvlText w:val="o"/>
      <w:lvlJc w:val="left"/>
      <w:pPr>
        <w:ind w:left="6631" w:hanging="360"/>
      </w:pPr>
      <w:rPr>
        <w:rFonts w:ascii="Courier New" w:hAnsi="Courier New" w:cs="Courier New" w:hint="default"/>
      </w:rPr>
    </w:lvl>
    <w:lvl w:ilvl="8" w:tplc="040C0005" w:tentative="1">
      <w:start w:val="1"/>
      <w:numFmt w:val="bullet"/>
      <w:lvlText w:val=""/>
      <w:lvlJc w:val="left"/>
      <w:pPr>
        <w:ind w:left="7351" w:hanging="360"/>
      </w:pPr>
      <w:rPr>
        <w:rFonts w:ascii="Wingdings" w:hAnsi="Wingdings" w:hint="default"/>
      </w:rPr>
    </w:lvl>
  </w:abstractNum>
  <w:abstractNum w:abstractNumId="19">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7F0727"/>
    <w:multiLevelType w:val="hybridMultilevel"/>
    <w:tmpl w:val="233AE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8A0FE0"/>
    <w:multiLevelType w:val="hybridMultilevel"/>
    <w:tmpl w:val="8346A7B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3756FFD"/>
    <w:multiLevelType w:val="hybridMultilevel"/>
    <w:tmpl w:val="06D6B8B0"/>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4115FD9"/>
    <w:multiLevelType w:val="hybridMultilevel"/>
    <w:tmpl w:val="9F4808BE"/>
    <w:lvl w:ilvl="0" w:tplc="040C0019">
      <w:start w:val="1"/>
      <w:numFmt w:val="lowerLetter"/>
      <w:lvlText w:val="%1."/>
      <w:lvlJc w:val="left"/>
      <w:pPr>
        <w:ind w:left="720" w:hanging="360"/>
      </w:pPr>
      <w:rPr>
        <w:rFonts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49F33A8"/>
    <w:multiLevelType w:val="hybridMultilevel"/>
    <w:tmpl w:val="FCEC76F6"/>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5C0607C"/>
    <w:multiLevelType w:val="hybridMultilevel"/>
    <w:tmpl w:val="6B90D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70F268E"/>
    <w:multiLevelType w:val="hybridMultilevel"/>
    <w:tmpl w:val="8AA4502A"/>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7F8125D"/>
    <w:multiLevelType w:val="hybridMultilevel"/>
    <w:tmpl w:val="E32E0DE6"/>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B5D584A"/>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9">
    <w:nsid w:val="3DB20857"/>
    <w:multiLevelType w:val="hybridMultilevel"/>
    <w:tmpl w:val="2254671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DD42648"/>
    <w:multiLevelType w:val="hybridMultilevel"/>
    <w:tmpl w:val="177A2182"/>
    <w:lvl w:ilvl="0" w:tplc="EBB8A288">
      <w:start w:val="1"/>
      <w:numFmt w:val="lowerLetter"/>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E767168"/>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2">
    <w:nsid w:val="43456BB7"/>
    <w:multiLevelType w:val="multilevel"/>
    <w:tmpl w:val="4FA62B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6904E5C"/>
    <w:multiLevelType w:val="hybridMultilevel"/>
    <w:tmpl w:val="DEAC1B6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CA34636"/>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5">
    <w:nsid w:val="52DF00AD"/>
    <w:multiLevelType w:val="hybridMultilevel"/>
    <w:tmpl w:val="5526EC40"/>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632790B"/>
    <w:multiLevelType w:val="hybridMultilevel"/>
    <w:tmpl w:val="801C1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7E40353"/>
    <w:multiLevelType w:val="hybridMultilevel"/>
    <w:tmpl w:val="76AE92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9567A2B"/>
    <w:multiLevelType w:val="hybridMultilevel"/>
    <w:tmpl w:val="0DACBEC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BC42D7E"/>
    <w:multiLevelType w:val="hybridMultilevel"/>
    <w:tmpl w:val="B03A21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EEE194A"/>
    <w:multiLevelType w:val="hybridMultilevel"/>
    <w:tmpl w:val="C4AC6F3A"/>
    <w:lvl w:ilvl="0" w:tplc="F9480A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0B82D64"/>
    <w:multiLevelType w:val="hybridMultilevel"/>
    <w:tmpl w:val="4664F6D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37A7D1C"/>
    <w:multiLevelType w:val="hybridMultilevel"/>
    <w:tmpl w:val="D138D97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3D94B69"/>
    <w:multiLevelType w:val="hybridMultilevel"/>
    <w:tmpl w:val="68C4A3E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4991213"/>
    <w:multiLevelType w:val="hybridMultilevel"/>
    <w:tmpl w:val="23D05BA6"/>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5B46FF2"/>
    <w:multiLevelType w:val="hybridMultilevel"/>
    <w:tmpl w:val="C2723CE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776677A"/>
    <w:multiLevelType w:val="hybridMultilevel"/>
    <w:tmpl w:val="E044327C"/>
    <w:lvl w:ilvl="0" w:tplc="E77E6CB6">
      <w:start w:val="7"/>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A546768"/>
    <w:multiLevelType w:val="hybridMultilevel"/>
    <w:tmpl w:val="965E1AB2"/>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2D8249F"/>
    <w:multiLevelType w:val="multilevel"/>
    <w:tmpl w:val="00000006"/>
    <w:lvl w:ilvl="0">
      <w:start w:val="1"/>
      <w:numFmt w:val="decimal"/>
      <w:lvlText w:val="%1."/>
      <w:lvlJc w:val="left"/>
      <w:pPr>
        <w:tabs>
          <w:tab w:val="num" w:pos="0"/>
        </w:tabs>
        <w:ind w:left="1428" w:hanging="360"/>
      </w:pPr>
      <w:rPr>
        <w:rFonts w:cs="Times New Roman"/>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49">
    <w:nsid w:val="7D6608C5"/>
    <w:multiLevelType w:val="hybridMultilevel"/>
    <w:tmpl w:val="54B63932"/>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DD93D0B"/>
    <w:multiLevelType w:val="hybridMultilevel"/>
    <w:tmpl w:val="2CF41142"/>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2"/>
  </w:num>
  <w:num w:numId="5">
    <w:abstractNumId w:val="3"/>
  </w:num>
  <w:num w:numId="6">
    <w:abstractNumId w:val="4"/>
  </w:num>
  <w:num w:numId="7">
    <w:abstractNumId w:val="2"/>
  </w:num>
  <w:num w:numId="8">
    <w:abstractNumId w:val="6"/>
  </w:num>
  <w:num w:numId="9">
    <w:abstractNumId w:val="8"/>
  </w:num>
  <w:num w:numId="10">
    <w:abstractNumId w:val="15"/>
  </w:num>
  <w:num w:numId="11">
    <w:abstractNumId w:val="46"/>
  </w:num>
  <w:num w:numId="12">
    <w:abstractNumId w:val="20"/>
  </w:num>
  <w:num w:numId="13">
    <w:abstractNumId w:val="36"/>
  </w:num>
  <w:num w:numId="14">
    <w:abstractNumId w:val="25"/>
  </w:num>
  <w:num w:numId="15">
    <w:abstractNumId w:val="16"/>
  </w:num>
  <w:num w:numId="16">
    <w:abstractNumId w:val="37"/>
  </w:num>
  <w:num w:numId="17">
    <w:abstractNumId w:val="18"/>
  </w:num>
  <w:num w:numId="18">
    <w:abstractNumId w:val="10"/>
  </w:num>
  <w:num w:numId="19">
    <w:abstractNumId w:val="40"/>
  </w:num>
  <w:num w:numId="20">
    <w:abstractNumId w:val="48"/>
  </w:num>
  <w:num w:numId="21">
    <w:abstractNumId w:val="28"/>
  </w:num>
  <w:num w:numId="22">
    <w:abstractNumId w:val="34"/>
  </w:num>
  <w:num w:numId="23">
    <w:abstractNumId w:val="31"/>
  </w:num>
  <w:num w:numId="24">
    <w:abstractNumId w:val="11"/>
  </w:num>
  <w:num w:numId="25">
    <w:abstractNumId w:val="19"/>
  </w:num>
  <w:num w:numId="26">
    <w:abstractNumId w:val="45"/>
  </w:num>
  <w:num w:numId="27">
    <w:abstractNumId w:val="24"/>
  </w:num>
  <w:num w:numId="28">
    <w:abstractNumId w:val="13"/>
  </w:num>
  <w:num w:numId="29">
    <w:abstractNumId w:val="30"/>
  </w:num>
  <w:num w:numId="30">
    <w:abstractNumId w:val="49"/>
  </w:num>
  <w:num w:numId="31">
    <w:abstractNumId w:val="23"/>
  </w:num>
  <w:num w:numId="32">
    <w:abstractNumId w:val="38"/>
  </w:num>
  <w:num w:numId="33">
    <w:abstractNumId w:val="44"/>
  </w:num>
  <w:num w:numId="34">
    <w:abstractNumId w:val="26"/>
  </w:num>
  <w:num w:numId="35">
    <w:abstractNumId w:val="33"/>
  </w:num>
  <w:num w:numId="36">
    <w:abstractNumId w:val="21"/>
  </w:num>
  <w:num w:numId="37">
    <w:abstractNumId w:val="29"/>
  </w:num>
  <w:num w:numId="38">
    <w:abstractNumId w:val="14"/>
  </w:num>
  <w:num w:numId="39">
    <w:abstractNumId w:val="39"/>
  </w:num>
  <w:num w:numId="40">
    <w:abstractNumId w:val="17"/>
  </w:num>
  <w:num w:numId="41">
    <w:abstractNumId w:val="22"/>
  </w:num>
  <w:num w:numId="42">
    <w:abstractNumId w:val="27"/>
  </w:num>
  <w:num w:numId="43">
    <w:abstractNumId w:val="47"/>
  </w:num>
  <w:num w:numId="44">
    <w:abstractNumId w:val="35"/>
  </w:num>
  <w:num w:numId="45">
    <w:abstractNumId w:val="41"/>
  </w:num>
  <w:num w:numId="46">
    <w:abstractNumId w:val="12"/>
  </w:num>
  <w:num w:numId="47">
    <w:abstractNumId w:val="43"/>
  </w:num>
  <w:num w:numId="48">
    <w:abstractNumId w:val="42"/>
  </w:num>
  <w:num w:numId="49">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9457"/>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4E1"/>
    <w:rsid w:val="00013901"/>
    <w:rsid w:val="00022512"/>
    <w:rsid w:val="00034CCA"/>
    <w:rsid w:val="000412F6"/>
    <w:rsid w:val="00070A19"/>
    <w:rsid w:val="00075E84"/>
    <w:rsid w:val="00084D38"/>
    <w:rsid w:val="000868E5"/>
    <w:rsid w:val="000B2957"/>
    <w:rsid w:val="000F6ABB"/>
    <w:rsid w:val="00112152"/>
    <w:rsid w:val="001158CF"/>
    <w:rsid w:val="00122B24"/>
    <w:rsid w:val="001233A0"/>
    <w:rsid w:val="00134D25"/>
    <w:rsid w:val="00151226"/>
    <w:rsid w:val="001578B0"/>
    <w:rsid w:val="0016154E"/>
    <w:rsid w:val="00163A89"/>
    <w:rsid w:val="00173C1E"/>
    <w:rsid w:val="00181767"/>
    <w:rsid w:val="001952DA"/>
    <w:rsid w:val="00195B00"/>
    <w:rsid w:val="001A3A3A"/>
    <w:rsid w:val="001A5C60"/>
    <w:rsid w:val="001B5FE9"/>
    <w:rsid w:val="001C1A62"/>
    <w:rsid w:val="001C6367"/>
    <w:rsid w:val="001E36A5"/>
    <w:rsid w:val="001F1FC6"/>
    <w:rsid w:val="00203E74"/>
    <w:rsid w:val="0020532C"/>
    <w:rsid w:val="00245728"/>
    <w:rsid w:val="00253C60"/>
    <w:rsid w:val="00264905"/>
    <w:rsid w:val="00284F5E"/>
    <w:rsid w:val="00286FD1"/>
    <w:rsid w:val="002933D1"/>
    <w:rsid w:val="002A13B0"/>
    <w:rsid w:val="002A2BB9"/>
    <w:rsid w:val="002A5478"/>
    <w:rsid w:val="002B5C50"/>
    <w:rsid w:val="002C5CFE"/>
    <w:rsid w:val="002D04E1"/>
    <w:rsid w:val="002E17EC"/>
    <w:rsid w:val="002E65E0"/>
    <w:rsid w:val="002F77C5"/>
    <w:rsid w:val="0031305E"/>
    <w:rsid w:val="0032634B"/>
    <w:rsid w:val="00333ED7"/>
    <w:rsid w:val="00337FBF"/>
    <w:rsid w:val="003438B0"/>
    <w:rsid w:val="0037079C"/>
    <w:rsid w:val="0037219B"/>
    <w:rsid w:val="00374809"/>
    <w:rsid w:val="00382534"/>
    <w:rsid w:val="003902FC"/>
    <w:rsid w:val="003927B4"/>
    <w:rsid w:val="0039706C"/>
    <w:rsid w:val="003A3131"/>
    <w:rsid w:val="003A3A36"/>
    <w:rsid w:val="003D182E"/>
    <w:rsid w:val="003D1921"/>
    <w:rsid w:val="003D4953"/>
    <w:rsid w:val="003E0A46"/>
    <w:rsid w:val="003F2A02"/>
    <w:rsid w:val="004037F6"/>
    <w:rsid w:val="0040419C"/>
    <w:rsid w:val="00407353"/>
    <w:rsid w:val="00412386"/>
    <w:rsid w:val="00414E2D"/>
    <w:rsid w:val="00417952"/>
    <w:rsid w:val="004274EE"/>
    <w:rsid w:val="00433906"/>
    <w:rsid w:val="00441010"/>
    <w:rsid w:val="00457D86"/>
    <w:rsid w:val="00473343"/>
    <w:rsid w:val="004766DA"/>
    <w:rsid w:val="00480677"/>
    <w:rsid w:val="00485DDE"/>
    <w:rsid w:val="00490B8B"/>
    <w:rsid w:val="00492A3C"/>
    <w:rsid w:val="00496202"/>
    <w:rsid w:val="004B4625"/>
    <w:rsid w:val="004D3E8C"/>
    <w:rsid w:val="004E0E48"/>
    <w:rsid w:val="004E69FB"/>
    <w:rsid w:val="00500E92"/>
    <w:rsid w:val="00502728"/>
    <w:rsid w:val="00507AAC"/>
    <w:rsid w:val="00515CBF"/>
    <w:rsid w:val="0053624A"/>
    <w:rsid w:val="00573249"/>
    <w:rsid w:val="0058059F"/>
    <w:rsid w:val="00595C09"/>
    <w:rsid w:val="005968F7"/>
    <w:rsid w:val="005A595D"/>
    <w:rsid w:val="005D7F69"/>
    <w:rsid w:val="005E55AA"/>
    <w:rsid w:val="005F060A"/>
    <w:rsid w:val="005F0A81"/>
    <w:rsid w:val="0060461F"/>
    <w:rsid w:val="00614840"/>
    <w:rsid w:val="00635F32"/>
    <w:rsid w:val="00642B89"/>
    <w:rsid w:val="006438BE"/>
    <w:rsid w:val="006500AD"/>
    <w:rsid w:val="00653B7B"/>
    <w:rsid w:val="006A6825"/>
    <w:rsid w:val="006C490F"/>
    <w:rsid w:val="006D6BF5"/>
    <w:rsid w:val="006E3AD1"/>
    <w:rsid w:val="006E4685"/>
    <w:rsid w:val="006E6263"/>
    <w:rsid w:val="006F3CF1"/>
    <w:rsid w:val="006F7262"/>
    <w:rsid w:val="0070176B"/>
    <w:rsid w:val="007111F3"/>
    <w:rsid w:val="0072241B"/>
    <w:rsid w:val="007310E6"/>
    <w:rsid w:val="007628E2"/>
    <w:rsid w:val="00772A00"/>
    <w:rsid w:val="007A7CFF"/>
    <w:rsid w:val="007B1846"/>
    <w:rsid w:val="007B7A22"/>
    <w:rsid w:val="007C399E"/>
    <w:rsid w:val="007C4EA6"/>
    <w:rsid w:val="007D66C3"/>
    <w:rsid w:val="007E2E92"/>
    <w:rsid w:val="00821D2B"/>
    <w:rsid w:val="00822063"/>
    <w:rsid w:val="00847038"/>
    <w:rsid w:val="00862193"/>
    <w:rsid w:val="00866A3C"/>
    <w:rsid w:val="0087082A"/>
    <w:rsid w:val="008756F9"/>
    <w:rsid w:val="008809EC"/>
    <w:rsid w:val="00881352"/>
    <w:rsid w:val="00896F5A"/>
    <w:rsid w:val="008B283D"/>
    <w:rsid w:val="008B687E"/>
    <w:rsid w:val="008D01E4"/>
    <w:rsid w:val="008D0EA8"/>
    <w:rsid w:val="008E792B"/>
    <w:rsid w:val="008E7CD3"/>
    <w:rsid w:val="008F24EC"/>
    <w:rsid w:val="00904CD8"/>
    <w:rsid w:val="00915B96"/>
    <w:rsid w:val="009231FC"/>
    <w:rsid w:val="009316D2"/>
    <w:rsid w:val="00942A72"/>
    <w:rsid w:val="00944096"/>
    <w:rsid w:val="00944C51"/>
    <w:rsid w:val="00955EAD"/>
    <w:rsid w:val="00966B37"/>
    <w:rsid w:val="0099604E"/>
    <w:rsid w:val="009977F2"/>
    <w:rsid w:val="009A7461"/>
    <w:rsid w:val="009C44E3"/>
    <w:rsid w:val="009C7183"/>
    <w:rsid w:val="009D231C"/>
    <w:rsid w:val="009D24E9"/>
    <w:rsid w:val="009F25F0"/>
    <w:rsid w:val="009F282A"/>
    <w:rsid w:val="009F38AD"/>
    <w:rsid w:val="009F3F0B"/>
    <w:rsid w:val="00A00036"/>
    <w:rsid w:val="00A05866"/>
    <w:rsid w:val="00A30FBA"/>
    <w:rsid w:val="00A620C0"/>
    <w:rsid w:val="00A620F5"/>
    <w:rsid w:val="00A80901"/>
    <w:rsid w:val="00AA6105"/>
    <w:rsid w:val="00AB4B32"/>
    <w:rsid w:val="00AC2FE6"/>
    <w:rsid w:val="00AE685D"/>
    <w:rsid w:val="00B03FA2"/>
    <w:rsid w:val="00B15513"/>
    <w:rsid w:val="00B3177C"/>
    <w:rsid w:val="00B31CA5"/>
    <w:rsid w:val="00B34716"/>
    <w:rsid w:val="00B35C71"/>
    <w:rsid w:val="00B469EA"/>
    <w:rsid w:val="00B5320A"/>
    <w:rsid w:val="00B71EE9"/>
    <w:rsid w:val="00B74030"/>
    <w:rsid w:val="00B93F14"/>
    <w:rsid w:val="00B953B5"/>
    <w:rsid w:val="00BB6F06"/>
    <w:rsid w:val="00BC26F3"/>
    <w:rsid w:val="00BD1216"/>
    <w:rsid w:val="00BD2271"/>
    <w:rsid w:val="00BF2775"/>
    <w:rsid w:val="00C0094E"/>
    <w:rsid w:val="00C01EB1"/>
    <w:rsid w:val="00C03F70"/>
    <w:rsid w:val="00C042CF"/>
    <w:rsid w:val="00C05E5E"/>
    <w:rsid w:val="00C1016E"/>
    <w:rsid w:val="00C136B4"/>
    <w:rsid w:val="00C169C3"/>
    <w:rsid w:val="00C16F20"/>
    <w:rsid w:val="00C2233D"/>
    <w:rsid w:val="00C25110"/>
    <w:rsid w:val="00C31C15"/>
    <w:rsid w:val="00C32271"/>
    <w:rsid w:val="00C5236E"/>
    <w:rsid w:val="00CA471B"/>
    <w:rsid w:val="00CA4CC0"/>
    <w:rsid w:val="00CA51FB"/>
    <w:rsid w:val="00CB391F"/>
    <w:rsid w:val="00CC68E9"/>
    <w:rsid w:val="00CD4337"/>
    <w:rsid w:val="00CD7039"/>
    <w:rsid w:val="00CE34BE"/>
    <w:rsid w:val="00CE7D7E"/>
    <w:rsid w:val="00CF7C4D"/>
    <w:rsid w:val="00D041D5"/>
    <w:rsid w:val="00D25283"/>
    <w:rsid w:val="00D27B3C"/>
    <w:rsid w:val="00D63CE9"/>
    <w:rsid w:val="00D67A04"/>
    <w:rsid w:val="00D84857"/>
    <w:rsid w:val="00D945E6"/>
    <w:rsid w:val="00DA0434"/>
    <w:rsid w:val="00DA2B92"/>
    <w:rsid w:val="00DD1155"/>
    <w:rsid w:val="00DE5BCA"/>
    <w:rsid w:val="00E005BC"/>
    <w:rsid w:val="00E04130"/>
    <w:rsid w:val="00E07CC5"/>
    <w:rsid w:val="00E13B89"/>
    <w:rsid w:val="00E205D6"/>
    <w:rsid w:val="00E262DB"/>
    <w:rsid w:val="00E3062D"/>
    <w:rsid w:val="00E50F41"/>
    <w:rsid w:val="00E6021E"/>
    <w:rsid w:val="00EA2FAE"/>
    <w:rsid w:val="00EA410B"/>
    <w:rsid w:val="00EA44AC"/>
    <w:rsid w:val="00EB7657"/>
    <w:rsid w:val="00EC21C9"/>
    <w:rsid w:val="00EE12DC"/>
    <w:rsid w:val="00F06AF4"/>
    <w:rsid w:val="00F25C03"/>
    <w:rsid w:val="00F32C36"/>
    <w:rsid w:val="00F350EF"/>
    <w:rsid w:val="00F44EA8"/>
    <w:rsid w:val="00F47D4F"/>
    <w:rsid w:val="00F665F5"/>
    <w:rsid w:val="00F86C02"/>
    <w:rsid w:val="00F96B91"/>
    <w:rsid w:val="00FB32F3"/>
    <w:rsid w:val="00FB5CDE"/>
    <w:rsid w:val="00FC5E24"/>
    <w:rsid w:val="00FE204D"/>
    <w:rsid w:val="00FF43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25"/>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25"/>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54553">
      <w:bodyDiv w:val="1"/>
      <w:marLeft w:val="0"/>
      <w:marRight w:val="0"/>
      <w:marTop w:val="0"/>
      <w:marBottom w:val="0"/>
      <w:divBdr>
        <w:top w:val="none" w:sz="0" w:space="0" w:color="auto"/>
        <w:left w:val="none" w:sz="0" w:space="0" w:color="auto"/>
        <w:bottom w:val="none" w:sz="0" w:space="0" w:color="auto"/>
        <w:right w:val="none" w:sz="0" w:space="0" w:color="auto"/>
      </w:divBdr>
    </w:div>
    <w:div w:id="214493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paris.fr/portail/jcms/p1_394114/5-champs-de-gravitationpesanteur"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10.w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F3EF5-5BA7-4187-BBDD-B67F8018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1657</Words>
  <Characters>9115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10751</CharactersWithSpaces>
  <SharedDoc>false</SharedDoc>
  <HLinks>
    <vt:vector size="42" baseType="variant">
      <vt:variant>
        <vt:i4>6553632</vt:i4>
      </vt:variant>
      <vt:variant>
        <vt:i4>75</vt:i4>
      </vt:variant>
      <vt:variant>
        <vt:i4>0</vt:i4>
      </vt:variant>
      <vt:variant>
        <vt:i4>5</vt:i4>
      </vt:variant>
      <vt:variant>
        <vt:lpwstr>http://toys.lovetoknow.com/History_of_the_Pogo_Stick)et</vt:lpwstr>
      </vt:variant>
      <vt:variant>
        <vt:lpwstr/>
      </vt:variant>
      <vt:variant>
        <vt:i4>5111846</vt:i4>
      </vt:variant>
      <vt:variant>
        <vt:i4>72</vt:i4>
      </vt:variant>
      <vt:variant>
        <vt:i4>0</vt:i4>
      </vt:variant>
      <vt:variant>
        <vt:i4>5</vt:i4>
      </vt:variant>
      <vt:variant>
        <vt:lpwstr>https://www.ac-paris.fr/portail/jcms/p1_394114/5-champs-de-gravitationpesanteur</vt:lpwstr>
      </vt:variant>
      <vt:variant>
        <vt:lpwstr/>
      </vt:variant>
      <vt:variant>
        <vt:i4>2621558</vt:i4>
      </vt:variant>
      <vt:variant>
        <vt:i4>27</vt:i4>
      </vt:variant>
      <vt:variant>
        <vt:i4>0</vt:i4>
      </vt:variant>
      <vt:variant>
        <vt:i4>5</vt:i4>
      </vt:variant>
      <vt:variant>
        <vt:lpwstr>http://www.ac-grenoble.fr/lycee/herriot.voiron/site/Spip/spip.php?article73</vt:lpwstr>
      </vt:variant>
      <vt:variant>
        <vt:lpwstr/>
      </vt:variant>
      <vt:variant>
        <vt:i4>7209085</vt:i4>
      </vt:variant>
      <vt:variant>
        <vt:i4>9</vt:i4>
      </vt:variant>
      <vt:variant>
        <vt:i4>0</vt:i4>
      </vt:variant>
      <vt:variant>
        <vt:i4>5</vt:i4>
      </vt:variant>
      <vt:variant>
        <vt:lpwstr>http://www.dailymotion.com/video/x1zwzvl_christophe-clanet-les-vertus-du-sport-pour-le-physicien_school</vt:lpwstr>
      </vt:variant>
      <vt:variant>
        <vt:lpwstr/>
      </vt:variant>
      <vt:variant>
        <vt:i4>5832828</vt:i4>
      </vt:variant>
      <vt:variant>
        <vt:i4>6</vt:i4>
      </vt:variant>
      <vt:variant>
        <vt:i4>0</vt:i4>
      </vt:variant>
      <vt:variant>
        <vt:i4>5</vt:i4>
      </vt:variant>
      <vt:variant>
        <vt:lpwstr>http://eduscol.education.fr/fileadmin/user_upload/Physique-chimie/PDF/resolution_problemes_Griesp.pdf</vt:lpwstr>
      </vt:variant>
      <vt:variant>
        <vt:lpwstr/>
      </vt:variant>
      <vt:variant>
        <vt:i4>1245234</vt:i4>
      </vt:variant>
      <vt:variant>
        <vt:i4>3</vt:i4>
      </vt:variant>
      <vt:variant>
        <vt:i4>0</vt:i4>
      </vt:variant>
      <vt:variant>
        <vt:i4>5</vt:i4>
      </vt:variant>
      <vt:variant>
        <vt:lpwstr>www4.ac-nancy-metz.fr/physique/ancien_site/Nouveau_Lycee/Premiere_S/ResolPb/RP-chute d'un corps.docx</vt:lpwstr>
      </vt:variant>
      <vt:variant>
        <vt:lpwstr/>
      </vt:variant>
      <vt:variant>
        <vt:i4>1245234</vt:i4>
      </vt:variant>
      <vt:variant>
        <vt:i4>0</vt:i4>
      </vt:variant>
      <vt:variant>
        <vt:i4>0</vt:i4>
      </vt:variant>
      <vt:variant>
        <vt:i4>5</vt:i4>
      </vt:variant>
      <vt:variant>
        <vt:lpwstr>www4.ac-nancy-metz.fr/physique/ancien_site/Nouveau_Lycee/Premiere_S/ResolPb/RP-chute d'un corps.docx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DGESCO MAF1</cp:lastModifiedBy>
  <cp:revision>3</cp:revision>
  <cp:lastPrinted>2018-02-15T15:50:00Z</cp:lastPrinted>
  <dcterms:created xsi:type="dcterms:W3CDTF">2018-05-31T14:26:00Z</dcterms:created>
  <dcterms:modified xsi:type="dcterms:W3CDTF">2018-05-31T14:27:00Z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