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E2D" w:rsidRDefault="0016154E" w:rsidP="00414E2D">
      <w:pPr>
        <w:pStyle w:val="En-ttedetabledesmatires"/>
        <w:spacing w:before="0"/>
        <w:rPr>
          <w:rFonts w:eastAsia="Arial Unicode MS"/>
        </w:rPr>
      </w:pPr>
      <w:r>
        <w:rPr>
          <w:rFonts w:eastAsia="Arial Unicode MS"/>
        </w:rPr>
        <w:t>Lycee (</w:t>
      </w:r>
      <w:r w:rsidR="00F90FFD">
        <w:rPr>
          <w:rFonts w:eastAsia="Arial Unicode MS"/>
        </w:rPr>
        <w:t>Terminale</w:t>
      </w:r>
      <w:r>
        <w:rPr>
          <w:rFonts w:eastAsia="Arial Unicode MS"/>
        </w:rPr>
        <w:t xml:space="preserve"> S)</w:t>
      </w:r>
    </w:p>
    <w:p w:rsidR="00414E2D" w:rsidRDefault="00414E2D" w:rsidP="00414E2D">
      <w:pPr>
        <w:pStyle w:val="En-ttedetabledesmatires"/>
        <w:spacing w:before="0"/>
        <w:rPr>
          <w:rFonts w:eastAsia="Arial Unicode MS"/>
        </w:rPr>
      </w:pPr>
      <w:r>
        <w:rPr>
          <w:rFonts w:eastAsia="Arial Unicode MS"/>
        </w:rPr>
        <w:t>Physique-chimie</w:t>
      </w:r>
    </w:p>
    <w:p w:rsidR="00414E2D" w:rsidRPr="00A44EFE" w:rsidRDefault="00414E2D" w:rsidP="00414E2D">
      <w:pPr>
        <w:pStyle w:val="En-ttedetabledesmatires"/>
        <w:spacing w:before="0"/>
        <w:rPr>
          <w:rFonts w:eastAsia="Arial Unicode MS"/>
        </w:rPr>
      </w:pPr>
      <w:r>
        <w:t>CATEGORIE : Réussir en mécanique du cycle 3 à la terminale</w:t>
      </w:r>
    </w:p>
    <w:p w:rsidR="004E0E48" w:rsidRDefault="00FD5079" w:rsidP="004E0E48">
      <w:pPr>
        <w:pStyle w:val="Titre"/>
        <w:rPr>
          <w:rFonts w:eastAsia="Arial Unicode MS"/>
        </w:rPr>
      </w:pPr>
      <w:r>
        <w:rPr>
          <w:rFonts w:eastAsia="Arial Unicode MS"/>
        </w:rPr>
        <w:t xml:space="preserve">Grandeurs vectorielles et scalaires en </w:t>
      </w:r>
      <w:r w:rsidR="00F90FFD">
        <w:rPr>
          <w:rFonts w:eastAsia="Arial Unicode MS"/>
        </w:rPr>
        <w:t>terminale</w:t>
      </w:r>
      <w:r w:rsidR="0048000D">
        <w:rPr>
          <w:rFonts w:eastAsia="Arial Unicode MS"/>
        </w:rPr>
        <w:t> </w:t>
      </w:r>
      <w:r>
        <w:rPr>
          <w:rFonts w:eastAsia="Arial Unicode MS"/>
        </w:rPr>
        <w:t>S</w:t>
      </w:r>
    </w:p>
    <w:p w:rsidR="00BF2775" w:rsidRDefault="00C01EB1" w:rsidP="00BF2775">
      <w:pPr>
        <w:pStyle w:val="Titre1c0"/>
        <w:rPr>
          <w:rFonts w:eastAsia="Arial Unicode MS"/>
        </w:rPr>
      </w:pPr>
      <w:r>
        <w:rPr>
          <w:rFonts w:eastAsia="Arial Unicode MS"/>
        </w:rPr>
        <w:t>Introduction</w:t>
      </w:r>
      <w:bookmarkStart w:id="0" w:name="Système"/>
    </w:p>
    <w:bookmarkEnd w:id="0"/>
    <w:p w:rsidR="008E792B" w:rsidRPr="00772A00" w:rsidRDefault="00FD5079" w:rsidP="00FD5079">
      <w:pPr>
        <w:pStyle w:val="Titre2"/>
        <w:rPr>
          <w:rFonts w:eastAsia="Arial Unicode MS"/>
        </w:rPr>
      </w:pPr>
      <w:r>
        <w:rPr>
          <w:rFonts w:eastAsia="Arial Unicode MS"/>
        </w:rPr>
        <w:t>Difficulté</w:t>
      </w:r>
      <w:r w:rsidR="008E792B" w:rsidRPr="00772A00">
        <w:rPr>
          <w:rFonts w:eastAsia="Arial Unicode MS"/>
        </w:rPr>
        <w:t xml:space="preserve"> rencontrée</w:t>
      </w:r>
      <w:r>
        <w:rPr>
          <w:rFonts w:eastAsia="Arial Unicode MS"/>
        </w:rPr>
        <w:t xml:space="preserve"> par</w:t>
      </w:r>
      <w:r w:rsidR="008E792B" w:rsidRPr="00772A00">
        <w:rPr>
          <w:rFonts w:eastAsia="Arial Unicode MS"/>
        </w:rPr>
        <w:t xml:space="preserve"> les élèves</w:t>
      </w:r>
    </w:p>
    <w:p w:rsidR="008E792B" w:rsidRPr="00195B00" w:rsidRDefault="008E792B" w:rsidP="00FD5079">
      <w:r w:rsidRPr="00195B00">
        <w:t>Dans le cursus des élèves, au collège et au lycée, la mécanique est présentée de deux façons</w:t>
      </w:r>
      <w:r w:rsidR="00CA4CC0">
        <w:t xml:space="preserve"> </w:t>
      </w:r>
      <w:r w:rsidRPr="00195B00">
        <w:t>:</w:t>
      </w:r>
    </w:p>
    <w:p w:rsidR="008E792B" w:rsidRPr="00195B00" w:rsidRDefault="008E792B" w:rsidP="00F30B34">
      <w:pPr>
        <w:pStyle w:val="Paragraphedeliste"/>
        <w:numPr>
          <w:ilvl w:val="0"/>
          <w:numId w:val="5"/>
        </w:numPr>
      </w:pPr>
      <w:r w:rsidRPr="00195B00">
        <w:t>la première fait appel à des grandeurs scalaires (éner</w:t>
      </w:r>
      <w:r w:rsidR="00FD5079">
        <w:t>gies cinétique et potentielles) ;</w:t>
      </w:r>
    </w:p>
    <w:p w:rsidR="008E792B" w:rsidRPr="00195B00" w:rsidRDefault="008E792B" w:rsidP="00F30B34">
      <w:pPr>
        <w:pStyle w:val="Paragraphedeliste"/>
        <w:numPr>
          <w:ilvl w:val="0"/>
          <w:numId w:val="5"/>
        </w:numPr>
      </w:pPr>
      <w:r w:rsidRPr="00195B00">
        <w:t>la seconde utilise les caractéristiques vectorielles (direction, sens et intensité) de différentes grandeurs (vitesse, forces, accélération...).</w:t>
      </w:r>
    </w:p>
    <w:p w:rsidR="008E792B" w:rsidRPr="00195B00" w:rsidRDefault="008E792B" w:rsidP="00FD5079">
      <w:r w:rsidRPr="00195B00">
        <w:t>L'équivalence entre les deux présentations (la déduction du théorème de l'énergie cinétique à partir de la seconde loi de Newton) n'est pas vue dans l'enseignement secondaire. Le lien entre ces deux présentations n'est explicite dans les programmes. Enfin, les conditions de substitution d'une méthode (vectorielle) par une autre (scalaire) ne font pas partie des capacités exigibles.</w:t>
      </w:r>
    </w:p>
    <w:p w:rsidR="008E792B" w:rsidRDefault="008E792B" w:rsidP="00FD5079">
      <w:r w:rsidRPr="00195B00">
        <w:t>Dans ces conditions, il peut sembler normal que les élèves considèrent qu'il n'existe pas une mécanique... mais deux</w:t>
      </w:r>
      <w:r w:rsidR="00CA4CC0">
        <w:t xml:space="preserve"> </w:t>
      </w:r>
      <w:r w:rsidRPr="00195B00">
        <w:t>! Ces deux visions irréductibles pour eux peuvent multiplier les difficultés d’apprentissage, et le manque de liens entre ces deux présentations être source d'incompréhension.</w:t>
      </w:r>
    </w:p>
    <w:p w:rsidR="004C5C3A" w:rsidRPr="00772A00" w:rsidRDefault="00C920CC" w:rsidP="004C5C3A">
      <w:pPr>
        <w:pStyle w:val="Titre3"/>
        <w:rPr>
          <w:rFonts w:ascii="Arial Unicode MS" w:eastAsia="Arial Unicode MS" w:hAnsi="Arial Unicode MS" w:cs="Arial Unicode MS"/>
        </w:rPr>
      </w:pPr>
      <w:r>
        <w:rPr>
          <w:rFonts w:eastAsia="Arial Unicode MS"/>
        </w:rPr>
        <w:t xml:space="preserve">Partie du programme de </w:t>
      </w:r>
      <w:r w:rsidR="00075EDB">
        <w:rPr>
          <w:rFonts w:eastAsia="Arial Unicode MS"/>
        </w:rPr>
        <w:t>terminale</w:t>
      </w:r>
      <w:r>
        <w:rPr>
          <w:rFonts w:eastAsia="Arial Unicode MS"/>
        </w:rPr>
        <w:t xml:space="preserve"> plus particulièrement travaillée</w:t>
      </w:r>
      <w:r w:rsidRPr="009231FC">
        <w:rPr>
          <w:rFonts w:eastAsia="Arial Unicode MS"/>
        </w:rPr>
        <w:t xml:space="preserve"> </w:t>
      </w:r>
      <w:r w:rsidR="004C5C3A" w:rsidRPr="00772A00">
        <w:rPr>
          <w:rFonts w:ascii="Arial Unicode MS" w:eastAsia="Arial Unicode MS" w:hAnsi="Arial Unicode MS" w:cs="Arial Unicode MS"/>
          <w:szCs w:val="20"/>
        </w:rPr>
        <w:t>Temps, mouvement, évolution</w:t>
      </w:r>
    </w:p>
    <w:tbl>
      <w:tblPr>
        <w:tblStyle w:val="Tableauentte1L"/>
        <w:tblW w:w="0" w:type="auto"/>
        <w:tblLayout w:type="fixed"/>
        <w:tblLook w:val="0020" w:firstRow="1" w:lastRow="0" w:firstColumn="0" w:lastColumn="0" w:noHBand="0" w:noVBand="0"/>
      </w:tblPr>
      <w:tblGrid>
        <w:gridCol w:w="3405"/>
        <w:gridCol w:w="3405"/>
        <w:gridCol w:w="4182"/>
      </w:tblGrid>
      <w:tr w:rsidR="004C5C3A" w:rsidRPr="00772A00" w:rsidTr="004C5C3A">
        <w:trPr>
          <w:cnfStyle w:val="100000000000" w:firstRow="1" w:lastRow="0" w:firstColumn="0" w:lastColumn="0" w:oddVBand="0" w:evenVBand="0" w:oddHBand="0" w:evenHBand="0" w:firstRowFirstColumn="0" w:firstRowLastColumn="0" w:lastRowFirstColumn="0" w:lastRowLastColumn="0"/>
        </w:trPr>
        <w:tc>
          <w:tcPr>
            <w:tcW w:w="3405" w:type="dxa"/>
          </w:tcPr>
          <w:p w:rsidR="004C5C3A" w:rsidRPr="00772A00" w:rsidRDefault="004C5C3A" w:rsidP="004C5C3A">
            <w:r w:rsidRPr="00772A00">
              <w:t>Notions et contenus</w:t>
            </w:r>
          </w:p>
        </w:tc>
        <w:tc>
          <w:tcPr>
            <w:tcW w:w="3405" w:type="dxa"/>
          </w:tcPr>
          <w:p w:rsidR="004C5C3A" w:rsidRPr="00772A00" w:rsidRDefault="004C5C3A" w:rsidP="004C5C3A">
            <w:r w:rsidRPr="00772A00">
              <w:t>Comp</w:t>
            </w:r>
            <w:r>
              <w:t>É</w:t>
            </w:r>
            <w:r w:rsidRPr="00772A00">
              <w:t>tences exigibles</w:t>
            </w:r>
          </w:p>
        </w:tc>
        <w:tc>
          <w:tcPr>
            <w:tcW w:w="4182" w:type="dxa"/>
          </w:tcPr>
          <w:p w:rsidR="004C5C3A" w:rsidRPr="00772A00" w:rsidRDefault="004C5C3A" w:rsidP="004C5C3A">
            <w:r w:rsidRPr="00772A00">
              <w:t>Rep</w:t>
            </w:r>
            <w:r>
              <w:t>È</w:t>
            </w:r>
            <w:r w:rsidRPr="00772A00">
              <w:t>res</w:t>
            </w:r>
          </w:p>
        </w:tc>
      </w:tr>
      <w:tr w:rsidR="004C5C3A" w:rsidRPr="00772A00" w:rsidTr="004C5C3A">
        <w:trPr>
          <w:cnfStyle w:val="000000100000" w:firstRow="0" w:lastRow="0" w:firstColumn="0" w:lastColumn="0" w:oddVBand="0" w:evenVBand="0" w:oddHBand="1" w:evenHBand="0" w:firstRowFirstColumn="0" w:firstRowLastColumn="0" w:lastRowFirstColumn="0" w:lastRowLastColumn="0"/>
        </w:trPr>
        <w:tc>
          <w:tcPr>
            <w:tcW w:w="3405" w:type="dxa"/>
          </w:tcPr>
          <w:p w:rsidR="004C5C3A" w:rsidRPr="00772A00" w:rsidRDefault="004C5C3A" w:rsidP="004C5C3A">
            <w:r w:rsidRPr="00772A00">
              <w:t>Référentiel galiléen.</w:t>
            </w:r>
          </w:p>
          <w:p w:rsidR="004C5C3A" w:rsidRPr="00772A00" w:rsidRDefault="004C5C3A" w:rsidP="004C5C3A">
            <w:r w:rsidRPr="00772A00">
              <w:t>Lois de Newton : principe d’inertie,  et principe des actions réciproques.</w:t>
            </w:r>
          </w:p>
        </w:tc>
        <w:tc>
          <w:tcPr>
            <w:tcW w:w="3405" w:type="dxa"/>
          </w:tcPr>
          <w:p w:rsidR="004C5C3A" w:rsidRPr="00772A00" w:rsidRDefault="004C5C3A" w:rsidP="004C5C3A">
            <w:r w:rsidRPr="00772A00">
              <w:t> </w:t>
            </w:r>
          </w:p>
          <w:p w:rsidR="004C5C3A" w:rsidRPr="00772A00" w:rsidRDefault="004C5C3A" w:rsidP="004C5C3A">
            <w:r w:rsidRPr="00772A00">
              <w:t>Définir la quantité de mouvement d’un point matériel.</w:t>
            </w:r>
          </w:p>
          <w:p w:rsidR="004C5C3A" w:rsidRPr="00772A00" w:rsidRDefault="004C5C3A" w:rsidP="004C5C3A">
            <w:r w:rsidRPr="00772A00">
              <w:t>Connaître et exploiter les trois lois de Newton ; les mettre en œuvre pour étudier des mouvements dans des champs de pesanteur et électrostatique uniformes.</w:t>
            </w:r>
          </w:p>
        </w:tc>
        <w:tc>
          <w:tcPr>
            <w:tcW w:w="4182" w:type="dxa"/>
          </w:tcPr>
          <w:p w:rsidR="004C5C3A" w:rsidRPr="00772A00" w:rsidRDefault="004C5C3A" w:rsidP="004C5C3A">
            <w:r w:rsidRPr="00772A00">
              <w:t xml:space="preserve">Cette partie du programme renforce la compétence attendue en classe de seconde : « Savoir qu’une force s’exerçant sur un corps modifie la valeur de sa vitesse et/ou la direction de son mouvement et que cette modification dépend de la masse du corps. Utiliser le principe d’inertie pour interpréter des mouvements simples en termes de forces ». </w:t>
            </w:r>
          </w:p>
          <w:p w:rsidR="004C5C3A" w:rsidRPr="00772A00" w:rsidRDefault="004C5C3A" w:rsidP="004C5C3A">
            <w:r w:rsidRPr="00772A00">
              <w:t xml:space="preserve">Les situations nécessitant la projection de trois vecteurs-forces ou plus relèvent plutôt de l’enseignement supérieur. </w:t>
            </w:r>
          </w:p>
        </w:tc>
      </w:tr>
    </w:tbl>
    <w:p w:rsidR="004C5C3A" w:rsidRPr="00772A00" w:rsidRDefault="004C5C3A" w:rsidP="004C5C3A">
      <w:pPr>
        <w:pStyle w:val="Titre3"/>
        <w:rPr>
          <w:rFonts w:ascii="Arial Unicode MS" w:eastAsia="Arial Unicode MS" w:hAnsi="Arial Unicode MS" w:cs="Arial Unicode MS"/>
        </w:rPr>
      </w:pPr>
      <w:r w:rsidRPr="00772A00">
        <w:rPr>
          <w:rFonts w:ascii="Arial Unicode MS" w:eastAsia="Arial Unicode MS" w:hAnsi="Arial Unicode MS" w:cs="Arial Unicode MS"/>
          <w:szCs w:val="20"/>
        </w:rPr>
        <w:t xml:space="preserve">Mesure du temps et oscillateur, amortissement </w:t>
      </w:r>
    </w:p>
    <w:tbl>
      <w:tblPr>
        <w:tblStyle w:val="Tableauentte1L"/>
        <w:tblW w:w="10773" w:type="dxa"/>
        <w:tblLayout w:type="fixed"/>
        <w:tblLook w:val="0020" w:firstRow="1" w:lastRow="0" w:firstColumn="0" w:lastColumn="0" w:noHBand="0" w:noVBand="0"/>
      </w:tblPr>
      <w:tblGrid>
        <w:gridCol w:w="3328"/>
        <w:gridCol w:w="3403"/>
        <w:gridCol w:w="4042"/>
      </w:tblGrid>
      <w:tr w:rsidR="004C5C3A" w:rsidRPr="00772A00" w:rsidTr="004C5C3A">
        <w:trPr>
          <w:cnfStyle w:val="100000000000" w:firstRow="1" w:lastRow="0" w:firstColumn="0" w:lastColumn="0" w:oddVBand="0" w:evenVBand="0" w:oddHBand="0" w:evenHBand="0" w:firstRowFirstColumn="0" w:firstRowLastColumn="0" w:lastRowFirstColumn="0" w:lastRowLastColumn="0"/>
        </w:trPr>
        <w:tc>
          <w:tcPr>
            <w:tcW w:w="3328" w:type="dxa"/>
          </w:tcPr>
          <w:p w:rsidR="004C5C3A" w:rsidRPr="00772A00" w:rsidRDefault="004C5C3A" w:rsidP="004C5C3A">
            <w:r w:rsidRPr="00772A00">
              <w:t>Notions et contenus</w:t>
            </w:r>
          </w:p>
        </w:tc>
        <w:tc>
          <w:tcPr>
            <w:tcW w:w="3403" w:type="dxa"/>
          </w:tcPr>
          <w:p w:rsidR="004C5C3A" w:rsidRPr="00772A00" w:rsidRDefault="004C5C3A" w:rsidP="004C5C3A">
            <w:r>
              <w:t>CompÉ</w:t>
            </w:r>
            <w:r w:rsidRPr="00772A00">
              <w:t>tences exigibles</w:t>
            </w:r>
          </w:p>
        </w:tc>
        <w:tc>
          <w:tcPr>
            <w:tcW w:w="4042" w:type="dxa"/>
          </w:tcPr>
          <w:p w:rsidR="004C5C3A" w:rsidRPr="00772A00" w:rsidRDefault="004C5C3A" w:rsidP="004C5C3A">
            <w:r w:rsidRPr="00772A00">
              <w:t>Rep</w:t>
            </w:r>
            <w:r>
              <w:t>È</w:t>
            </w:r>
            <w:r w:rsidRPr="00772A00">
              <w:t>res</w:t>
            </w:r>
          </w:p>
        </w:tc>
      </w:tr>
      <w:tr w:rsidR="004C5C3A" w:rsidRPr="00772A00" w:rsidTr="004C5C3A">
        <w:trPr>
          <w:cnfStyle w:val="000000100000" w:firstRow="0" w:lastRow="0" w:firstColumn="0" w:lastColumn="0" w:oddVBand="0" w:evenVBand="0" w:oddHBand="1" w:evenHBand="0" w:firstRowFirstColumn="0" w:firstRowLastColumn="0" w:lastRowFirstColumn="0" w:lastRowLastColumn="0"/>
        </w:trPr>
        <w:tc>
          <w:tcPr>
            <w:tcW w:w="3328" w:type="dxa"/>
          </w:tcPr>
          <w:p w:rsidR="004C5C3A" w:rsidRPr="00075EDB" w:rsidRDefault="004C5C3A" w:rsidP="004C5C3A">
            <w:r w:rsidRPr="00075EDB">
              <w:rPr>
                <w:szCs w:val="20"/>
              </w:rPr>
              <w:lastRenderedPageBreak/>
              <w:t xml:space="preserve">Mesure du temps et oscillateur, amortissement </w:t>
            </w:r>
          </w:p>
        </w:tc>
        <w:tc>
          <w:tcPr>
            <w:tcW w:w="3403" w:type="dxa"/>
          </w:tcPr>
          <w:p w:rsidR="004C5C3A" w:rsidRPr="00772A00" w:rsidRDefault="004C5C3A" w:rsidP="004C5C3A">
            <w:pPr>
              <w:spacing w:after="0"/>
            </w:pPr>
            <w:r w:rsidRPr="00772A00">
              <w:rPr>
                <w:i/>
                <w:szCs w:val="20"/>
              </w:rPr>
              <w:t xml:space="preserve">Pratiquer une démarche expérimentale pour mettre en évidence : </w:t>
            </w:r>
          </w:p>
          <w:p w:rsidR="004C5C3A" w:rsidRPr="00772A00" w:rsidRDefault="004C5C3A" w:rsidP="004C5C3A">
            <w:pPr>
              <w:spacing w:after="0"/>
            </w:pPr>
            <w:r w:rsidRPr="00772A00">
              <w:rPr>
                <w:szCs w:val="20"/>
              </w:rPr>
              <w:t xml:space="preserve">- </w:t>
            </w:r>
            <w:r w:rsidRPr="00772A00">
              <w:rPr>
                <w:i/>
                <w:szCs w:val="20"/>
              </w:rPr>
              <w:t xml:space="preserve">les différents paramètres influençant la période d’un oscillateur mécanique ; </w:t>
            </w:r>
          </w:p>
          <w:p w:rsidR="004C5C3A" w:rsidRPr="00772A00" w:rsidRDefault="004C5C3A" w:rsidP="004C5C3A">
            <w:pPr>
              <w:spacing w:after="0"/>
            </w:pPr>
            <w:r w:rsidRPr="00772A00">
              <w:rPr>
                <w:szCs w:val="20"/>
              </w:rPr>
              <w:t xml:space="preserve">- </w:t>
            </w:r>
            <w:r w:rsidRPr="00075EDB">
              <w:rPr>
                <w:i/>
                <w:szCs w:val="20"/>
              </w:rPr>
              <w:t>son amortissement.</w:t>
            </w:r>
            <w:r w:rsidRPr="00772A00">
              <w:rPr>
                <w:szCs w:val="20"/>
              </w:rPr>
              <w:t xml:space="preserve"> </w:t>
            </w:r>
          </w:p>
        </w:tc>
        <w:tc>
          <w:tcPr>
            <w:tcW w:w="4042" w:type="dxa"/>
          </w:tcPr>
          <w:p w:rsidR="004C5C3A" w:rsidRPr="00772A00" w:rsidRDefault="004C5C3A" w:rsidP="004C5C3A">
            <w:r w:rsidRPr="00772A00">
              <w:rPr>
                <w:szCs w:val="20"/>
              </w:rPr>
              <w:t> </w:t>
            </w:r>
          </w:p>
        </w:tc>
      </w:tr>
      <w:tr w:rsidR="004C5C3A" w:rsidRPr="00772A00" w:rsidTr="004C5C3A">
        <w:trPr>
          <w:cnfStyle w:val="000000010000" w:firstRow="0" w:lastRow="0" w:firstColumn="0" w:lastColumn="0" w:oddVBand="0" w:evenVBand="0" w:oddHBand="0" w:evenHBand="1" w:firstRowFirstColumn="0" w:firstRowLastColumn="0" w:lastRowFirstColumn="0" w:lastRowLastColumn="0"/>
        </w:trPr>
        <w:tc>
          <w:tcPr>
            <w:tcW w:w="3328" w:type="dxa"/>
          </w:tcPr>
          <w:p w:rsidR="004C5C3A" w:rsidRPr="00772A00" w:rsidRDefault="004C5C3A" w:rsidP="004C5C3A">
            <w:r w:rsidRPr="00772A00">
              <w:rPr>
                <w:color w:val="000000"/>
                <w:szCs w:val="20"/>
              </w:rPr>
              <w:t>Travail d’une force.</w:t>
            </w:r>
          </w:p>
          <w:p w:rsidR="004C5C3A" w:rsidRPr="00772A00" w:rsidRDefault="004C5C3A" w:rsidP="004C5C3A">
            <w:r w:rsidRPr="00772A00">
              <w:rPr>
                <w:color w:val="000000"/>
                <w:szCs w:val="20"/>
              </w:rPr>
              <w:t>Force conservative ; énergie potentielle.</w:t>
            </w:r>
          </w:p>
        </w:tc>
        <w:tc>
          <w:tcPr>
            <w:tcW w:w="3403" w:type="dxa"/>
          </w:tcPr>
          <w:p w:rsidR="004C5C3A" w:rsidRPr="00772A00" w:rsidRDefault="004C5C3A" w:rsidP="004C5C3A">
            <w:r w:rsidRPr="00772A00">
              <w:rPr>
                <w:color w:val="000000"/>
                <w:szCs w:val="20"/>
              </w:rPr>
              <w:t>Établir et exploiter les expressions du travail d’une force constante (force de pesanteur, force électrique dans le cas d’un champ uniforme).</w:t>
            </w:r>
          </w:p>
        </w:tc>
        <w:tc>
          <w:tcPr>
            <w:tcW w:w="4042" w:type="dxa"/>
          </w:tcPr>
          <w:p w:rsidR="004C5C3A" w:rsidRPr="00772A00" w:rsidRDefault="004C5C3A" w:rsidP="004C5C3A">
            <w:r w:rsidRPr="00772A00">
              <w:rPr>
                <w:szCs w:val="20"/>
              </w:rPr>
              <w:t xml:space="preserve">Le produit scalaire est abordé dans le programme de mathématiques de la classe de terminale S. </w:t>
            </w:r>
          </w:p>
          <w:p w:rsidR="004C5C3A" w:rsidRPr="00772A00" w:rsidRDefault="004C5C3A" w:rsidP="004C5C3A">
            <w:r w:rsidRPr="00772A00">
              <w:rPr>
                <w:szCs w:val="20"/>
              </w:rPr>
              <w:t xml:space="preserve">La compétence attendue en première S : « Connaître et utiliser l’expression de l’énergie cinétique d’un solide en translation et de l’énergie potentielle de pesanteur d’un solide au voisinage de la Terre » est ici réinvestie. Toute autre expression de l’énergie potentielle ne sera exigible que dans l’enseignement supérieur. </w:t>
            </w:r>
          </w:p>
        </w:tc>
      </w:tr>
      <w:tr w:rsidR="004C5C3A" w:rsidRPr="00772A00" w:rsidTr="004C5C3A">
        <w:trPr>
          <w:cnfStyle w:val="000000100000" w:firstRow="0" w:lastRow="0" w:firstColumn="0" w:lastColumn="0" w:oddVBand="0" w:evenVBand="0" w:oddHBand="1" w:evenHBand="0" w:firstRowFirstColumn="0" w:firstRowLastColumn="0" w:lastRowFirstColumn="0" w:lastRowLastColumn="0"/>
        </w:trPr>
        <w:tc>
          <w:tcPr>
            <w:tcW w:w="3328" w:type="dxa"/>
          </w:tcPr>
          <w:p w:rsidR="004C5C3A" w:rsidRPr="00772A00" w:rsidRDefault="004C5C3A" w:rsidP="004C5C3A">
            <w:r w:rsidRPr="00772A00">
              <w:rPr>
                <w:color w:val="000000"/>
                <w:szCs w:val="20"/>
              </w:rPr>
              <w:t>Forces non conservatives : exemple des frottements.</w:t>
            </w:r>
          </w:p>
        </w:tc>
        <w:tc>
          <w:tcPr>
            <w:tcW w:w="3403" w:type="dxa"/>
          </w:tcPr>
          <w:p w:rsidR="004C5C3A" w:rsidRPr="00772A00" w:rsidRDefault="004C5C3A" w:rsidP="004C5C3A">
            <w:r w:rsidRPr="00772A00">
              <w:rPr>
                <w:color w:val="000000"/>
                <w:szCs w:val="20"/>
              </w:rPr>
              <w:t>Établir l’expression du travail d’une force de frottement d’intensité constante dans le cas d’une trajectoire rectiligne.</w:t>
            </w:r>
          </w:p>
        </w:tc>
        <w:tc>
          <w:tcPr>
            <w:tcW w:w="4042" w:type="dxa"/>
            <w:vMerge w:val="restart"/>
          </w:tcPr>
          <w:p w:rsidR="004C5C3A" w:rsidRPr="00772A00" w:rsidRDefault="004C5C3A" w:rsidP="004C5C3A">
            <w:r w:rsidRPr="00772A00">
              <w:rPr>
                <w:szCs w:val="20"/>
              </w:rPr>
              <w:t xml:space="preserve">La compétence attendue en première S : «Exploiter le principe de conservation de l’énergie dans des situations mettant en jeu différentes formes d’énergie» est ici réinvestie dans des situations plus variées. </w:t>
            </w:r>
          </w:p>
        </w:tc>
      </w:tr>
      <w:tr w:rsidR="004C5C3A" w:rsidRPr="00772A00" w:rsidTr="004C5C3A">
        <w:trPr>
          <w:cnfStyle w:val="000000010000" w:firstRow="0" w:lastRow="0" w:firstColumn="0" w:lastColumn="0" w:oddVBand="0" w:evenVBand="0" w:oddHBand="0" w:evenHBand="1" w:firstRowFirstColumn="0" w:firstRowLastColumn="0" w:lastRowFirstColumn="0" w:lastRowLastColumn="0"/>
        </w:trPr>
        <w:tc>
          <w:tcPr>
            <w:tcW w:w="3328" w:type="dxa"/>
          </w:tcPr>
          <w:p w:rsidR="004C5C3A" w:rsidRPr="00772A00" w:rsidRDefault="004C5C3A" w:rsidP="004C5C3A">
            <w:r w:rsidRPr="00772A00">
              <w:rPr>
                <w:color w:val="000000"/>
                <w:szCs w:val="20"/>
              </w:rPr>
              <w:t>Énergie mécanique.</w:t>
            </w:r>
          </w:p>
        </w:tc>
        <w:tc>
          <w:tcPr>
            <w:tcW w:w="3403" w:type="dxa"/>
          </w:tcPr>
          <w:p w:rsidR="004C5C3A" w:rsidRPr="00772A00" w:rsidRDefault="004C5C3A" w:rsidP="004C5C3A">
            <w:r w:rsidRPr="00772A00">
              <w:rPr>
                <w:color w:val="000000"/>
                <w:szCs w:val="20"/>
              </w:rPr>
              <w:t>Analyser les transferts énergétiques au cours d’un mouvement d’un point matériel.</w:t>
            </w:r>
          </w:p>
        </w:tc>
        <w:tc>
          <w:tcPr>
            <w:tcW w:w="4042" w:type="dxa"/>
            <w:vMerge/>
          </w:tcPr>
          <w:p w:rsidR="004C5C3A" w:rsidRPr="00772A00" w:rsidRDefault="004C5C3A" w:rsidP="004C5C3A">
            <w:pPr>
              <w:rPr>
                <w:szCs w:val="20"/>
              </w:rPr>
            </w:pPr>
          </w:p>
        </w:tc>
      </w:tr>
      <w:tr w:rsidR="004C5C3A" w:rsidRPr="00772A00" w:rsidTr="004C5C3A">
        <w:trPr>
          <w:cnfStyle w:val="000000100000" w:firstRow="0" w:lastRow="0" w:firstColumn="0" w:lastColumn="0" w:oddVBand="0" w:evenVBand="0" w:oddHBand="1" w:evenHBand="0" w:firstRowFirstColumn="0" w:firstRowLastColumn="0" w:lastRowFirstColumn="0" w:lastRowLastColumn="0"/>
        </w:trPr>
        <w:tc>
          <w:tcPr>
            <w:tcW w:w="3328" w:type="dxa"/>
          </w:tcPr>
          <w:p w:rsidR="004C5C3A" w:rsidRPr="00772A00" w:rsidRDefault="004C5C3A" w:rsidP="004C5C3A">
            <w:r w:rsidRPr="00772A00">
              <w:rPr>
                <w:szCs w:val="20"/>
              </w:rPr>
              <w:t xml:space="preserve">Étude énergétique des oscillations libres d’un système mécanique. </w:t>
            </w:r>
          </w:p>
          <w:p w:rsidR="004C5C3A" w:rsidRPr="00772A00" w:rsidRDefault="004C5C3A" w:rsidP="004C5C3A">
            <w:r w:rsidRPr="00772A00">
              <w:rPr>
                <w:szCs w:val="20"/>
              </w:rPr>
              <w:t xml:space="preserve">Dissipation d’énergie. </w:t>
            </w:r>
          </w:p>
        </w:tc>
        <w:tc>
          <w:tcPr>
            <w:tcW w:w="3403" w:type="dxa"/>
          </w:tcPr>
          <w:p w:rsidR="004C5C3A" w:rsidRPr="00772A00" w:rsidRDefault="004C5C3A" w:rsidP="004C5C3A">
            <w:r w:rsidRPr="00772A00">
              <w:rPr>
                <w:i/>
                <w:szCs w:val="20"/>
              </w:rPr>
              <w:t xml:space="preserve">Pratiquer une démarche expérimentale pour mettre en évidence l’amortissement d’un oscillateur mécanique. </w:t>
            </w:r>
          </w:p>
          <w:p w:rsidR="004C5C3A" w:rsidRPr="00772A00" w:rsidRDefault="004C5C3A" w:rsidP="004C5C3A">
            <w:r w:rsidRPr="00772A00">
              <w:rPr>
                <w:i/>
                <w:szCs w:val="20"/>
              </w:rPr>
              <w:t>Pratiquer une démarche expérimentale pour étudier l’évolution des énergies cinétique, potentielle et mécanique d’un oscillateur.</w:t>
            </w:r>
          </w:p>
          <w:p w:rsidR="004C5C3A" w:rsidRPr="00772A00" w:rsidRDefault="004C5C3A" w:rsidP="004C5C3A">
            <w:r w:rsidRPr="00772A00">
              <w:rPr>
                <w:szCs w:val="20"/>
              </w:rPr>
              <w:t>Extraire et exploiter des informations sur l’influence des phénomènes dissipatifs sur la problématique de la mesure du temps et la définition de la seconde.</w:t>
            </w:r>
          </w:p>
        </w:tc>
        <w:tc>
          <w:tcPr>
            <w:tcW w:w="4042" w:type="dxa"/>
          </w:tcPr>
          <w:p w:rsidR="004C5C3A" w:rsidRPr="00772A00" w:rsidRDefault="004C5C3A" w:rsidP="004C5C3A">
            <w:r w:rsidRPr="00772A00">
              <w:rPr>
                <w:szCs w:val="20"/>
              </w:rPr>
              <w:t xml:space="preserve">La maîtrise de la compétence exigible suppose que soit connu le sens du terme « phénomènes dissipatifs ». En terminale, l’évolution de la période d’un oscillateur amorti est constatée. La notion de pseudo période peut être utilisée en classe mais ne sera définie que dans l’enseignement supérieur. </w:t>
            </w:r>
          </w:p>
        </w:tc>
      </w:tr>
    </w:tbl>
    <w:p w:rsidR="008E792B" w:rsidRDefault="00FD5079" w:rsidP="004C5C3A">
      <w:pPr>
        <w:pStyle w:val="Titre2"/>
        <w:rPr>
          <w:rFonts w:eastAsia="Arial Unicode MS"/>
        </w:rPr>
      </w:pPr>
      <w:r>
        <w:rPr>
          <w:rFonts w:eastAsia="Arial Unicode MS"/>
        </w:rPr>
        <w:t>Contenu de la ressource</w:t>
      </w:r>
    </w:p>
    <w:p w:rsidR="00F90FFD" w:rsidRDefault="00993CE5" w:rsidP="00F30B34">
      <w:pPr>
        <w:pStyle w:val="Paragraphedeliste"/>
        <w:numPr>
          <w:ilvl w:val="0"/>
          <w:numId w:val="10"/>
        </w:numPr>
      </w:pPr>
      <w:r>
        <w:t>Évaluation diagnostique</w:t>
      </w:r>
    </w:p>
    <w:p w:rsidR="00993CE5" w:rsidRDefault="00993CE5" w:rsidP="00F30B34">
      <w:pPr>
        <w:pStyle w:val="Paragraphedeliste"/>
        <w:numPr>
          <w:ilvl w:val="0"/>
          <w:numId w:val="6"/>
        </w:numPr>
      </w:pPr>
      <w:r>
        <w:t>Sé</w:t>
      </w:r>
      <w:r w:rsidR="00075EDB">
        <w:t>quence</w:t>
      </w:r>
      <w:r>
        <w:t xml:space="preserve"> d’apprentissage</w:t>
      </w:r>
    </w:p>
    <w:p w:rsidR="00FD5079" w:rsidRPr="00FD5079" w:rsidRDefault="00993CE5" w:rsidP="00F30B34">
      <w:pPr>
        <w:pStyle w:val="Paragraphedeliste"/>
        <w:numPr>
          <w:ilvl w:val="0"/>
          <w:numId w:val="6"/>
        </w:numPr>
      </w:pPr>
      <w:r>
        <w:t xml:space="preserve">Évaluation formative </w:t>
      </w:r>
    </w:p>
    <w:p w:rsidR="008E792B" w:rsidRPr="00203E74" w:rsidRDefault="00FD5079" w:rsidP="00F90FFD">
      <w:pPr>
        <w:spacing w:after="0" w:line="240" w:lineRule="auto"/>
      </w:pPr>
      <w:r>
        <w:rPr>
          <w:rFonts w:ascii="Arial Unicode MS" w:eastAsia="Arial Unicode MS" w:hAnsi="Arial Unicode MS" w:cs="Arial Unicode MS"/>
          <w:color w:val="0E869E"/>
          <w:sz w:val="52"/>
        </w:rPr>
        <w:br w:type="page"/>
      </w:r>
    </w:p>
    <w:p w:rsidR="0072241B" w:rsidRPr="00BD2271" w:rsidRDefault="0072241B" w:rsidP="00993CE5">
      <w:pPr>
        <w:pStyle w:val="Titre1c0"/>
        <w:rPr>
          <w:rFonts w:eastAsia="Arial Unicode MS"/>
        </w:rPr>
      </w:pPr>
      <w:r w:rsidRPr="00BD2271">
        <w:rPr>
          <w:rFonts w:eastAsia="Arial Unicode MS"/>
        </w:rPr>
        <w:lastRenderedPageBreak/>
        <w:t>Évaluation diagnostique</w:t>
      </w:r>
    </w:p>
    <w:p w:rsidR="0072241B" w:rsidRPr="00502728" w:rsidRDefault="00993CE5" w:rsidP="00993CE5">
      <w:pPr>
        <w:pStyle w:val="Titre2"/>
        <w:rPr>
          <w:rFonts w:eastAsia="Arial Unicode MS"/>
        </w:rPr>
      </w:pPr>
      <w:r>
        <w:rPr>
          <w:rFonts w:eastAsia="Arial Unicode MS"/>
        </w:rPr>
        <w:t>Présentation</w:t>
      </w:r>
      <w:r w:rsidR="0072241B" w:rsidRPr="00502728">
        <w:rPr>
          <w:rFonts w:eastAsia="Arial Unicode MS"/>
        </w:rPr>
        <w:t> </w:t>
      </w:r>
    </w:p>
    <w:p w:rsidR="0072241B" w:rsidRPr="00203E74" w:rsidRDefault="0072241B" w:rsidP="00993CE5">
      <w:r w:rsidRPr="00203E74">
        <w:t xml:space="preserve">Il s’agit ici de vérifier l’acquisition de la notion d’énergie cinétique, en reliant celle-ci non pas à la </w:t>
      </w:r>
      <w:r w:rsidR="00EA44AC">
        <w:t>valeur</w:t>
      </w:r>
      <w:r w:rsidRPr="00203E74">
        <w:t xml:space="preserve"> de la vitesse mais au vecteur vitesse.</w:t>
      </w:r>
    </w:p>
    <w:p w:rsidR="004C5C3A" w:rsidRPr="00772A00" w:rsidRDefault="004C5C3A" w:rsidP="004C5C3A">
      <w:pPr>
        <w:pStyle w:val="Titre2"/>
        <w:rPr>
          <w:rFonts w:eastAsia="Arial Unicode MS"/>
        </w:rPr>
      </w:pPr>
      <w:r>
        <w:rPr>
          <w:rFonts w:eastAsia="Arial Unicode MS"/>
        </w:rPr>
        <w:t>Questions</w:t>
      </w:r>
    </w:p>
    <w:p w:rsidR="004C5C3A" w:rsidRPr="00203E74" w:rsidRDefault="004C5C3A" w:rsidP="004C5C3A">
      <w:pPr>
        <w:pStyle w:val="Titre3"/>
        <w:rPr>
          <w:rFonts w:eastAsia="Arial Unicode MS"/>
        </w:rPr>
      </w:pPr>
      <w:r>
        <w:rPr>
          <w:noProof/>
          <w:lang w:eastAsia="fr-FR"/>
        </w:rPr>
        <w:drawing>
          <wp:anchor distT="0" distB="0" distL="0" distR="0" simplePos="0" relativeHeight="251659264" behindDoc="0" locked="0" layoutInCell="1" allowOverlap="1" wp14:anchorId="1ABD70EF" wp14:editId="70A24C80">
            <wp:simplePos x="0" y="0"/>
            <wp:positionH relativeFrom="column">
              <wp:posOffset>5173980</wp:posOffset>
            </wp:positionH>
            <wp:positionV relativeFrom="paragraph">
              <wp:posOffset>13970</wp:posOffset>
            </wp:positionV>
            <wp:extent cx="1146810" cy="1146810"/>
            <wp:effectExtent l="0" t="0" r="0" b="0"/>
            <wp:wrapSquare wrapText="largest"/>
            <wp:docPr id="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03E74">
        <w:rPr>
          <w:rFonts w:eastAsia="Arial Unicode MS"/>
        </w:rPr>
        <w:t>Question 1</w:t>
      </w:r>
    </w:p>
    <w:p w:rsidR="004C5C3A" w:rsidRPr="00203E74" w:rsidRDefault="004C5C3A" w:rsidP="004C5C3A">
      <w:pPr>
        <w:spacing w:line="240" w:lineRule="auto"/>
      </w:pPr>
      <w:r w:rsidRPr="00203E74">
        <w:t xml:space="preserve">Un mobile de masse </w:t>
      </w:r>
      <w:r w:rsidRPr="00502728">
        <w:rPr>
          <w:i/>
        </w:rPr>
        <w:t>m</w:t>
      </w:r>
      <w:r w:rsidRPr="00203E74">
        <w:t xml:space="preserve"> monte à l’instant </w:t>
      </w:r>
      <w:r w:rsidRPr="00502728">
        <w:rPr>
          <w:i/>
        </w:rPr>
        <w:t>t</w:t>
      </w:r>
      <w:r w:rsidRPr="00502728">
        <w:rPr>
          <w:i/>
          <w:vertAlign w:val="subscript"/>
        </w:rPr>
        <w:t>1</w:t>
      </w:r>
      <w:r w:rsidRPr="00203E74">
        <w:t xml:space="preserve"> avec la vitesse </w:t>
      </w:r>
      <w:r w:rsidRPr="00203E74">
        <w:rPr>
          <w:position w:val="-10"/>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6.8pt" o:ole="" filled="t">
            <v:fill color2="black"/>
            <v:imagedata r:id="rId10" o:title=""/>
          </v:shape>
          <o:OLEObject Type="Embed" ProgID="Equation.3" ShapeID="_x0000_i1025" DrawAspect="Content" ObjectID="_1589370028" r:id="rId11"/>
        </w:object>
      </w:r>
      <w:r w:rsidRPr="00203E74">
        <w:t xml:space="preserve"> avec l’énergie cinétique</w:t>
      </w:r>
      <w:r>
        <w:t xml:space="preserve"> </w:t>
      </w:r>
      <w:r w:rsidRPr="00CA7CB3">
        <w:rPr>
          <w:i/>
        </w:rPr>
        <w:t>Ec</w:t>
      </w:r>
      <w:r w:rsidRPr="00CA7CB3">
        <w:rPr>
          <w:i/>
          <w:vertAlign w:val="subscript"/>
        </w:rPr>
        <w:t>1</w:t>
      </w:r>
      <w:r w:rsidRPr="00203E74">
        <w:t xml:space="preserve"> puis descend à l’instant </w:t>
      </w:r>
      <w:r w:rsidRPr="00502728">
        <w:rPr>
          <w:i/>
        </w:rPr>
        <w:t>t</w:t>
      </w:r>
      <w:r w:rsidRPr="00502728">
        <w:rPr>
          <w:i/>
          <w:vertAlign w:val="subscript"/>
        </w:rPr>
        <w:t>2</w:t>
      </w:r>
      <w:r w:rsidRPr="00203E74">
        <w:t xml:space="preserve"> avec la vitesse </w:t>
      </w:r>
      <w:r w:rsidRPr="00203E74">
        <w:rPr>
          <w:position w:val="-10"/>
        </w:rPr>
        <w:object w:dxaOrig="279" w:dyaOrig="340">
          <v:shape id="_x0000_i1026" type="#_x0000_t75" style="width:13.8pt;height:16.8pt" o:ole="" filled="t">
            <v:fill color2="black"/>
            <v:imagedata r:id="rId12" o:title=""/>
          </v:shape>
          <o:OLEObject Type="Embed" ProgID="Equation.3" ShapeID="_x0000_i1026" DrawAspect="Content" ObjectID="_1589370029" r:id="rId13"/>
        </w:object>
      </w:r>
      <w:r w:rsidRPr="00203E74">
        <w:t xml:space="preserve"> avec l’énergie cinétique </w:t>
      </w:r>
      <w:r w:rsidRPr="00CA7CB3">
        <w:rPr>
          <w:i/>
        </w:rPr>
        <w:t>Ec</w:t>
      </w:r>
      <w:r>
        <w:rPr>
          <w:i/>
          <w:vertAlign w:val="subscript"/>
        </w:rPr>
        <w:t>2</w:t>
      </w:r>
      <w:r w:rsidRPr="00203E74">
        <w:t>. Les deux vitesses sont représentées avec la même échelle ci-contre :</w:t>
      </w:r>
    </w:p>
    <w:p w:rsidR="004C5C3A" w:rsidRPr="00203E74" w:rsidRDefault="004C5C3A" w:rsidP="004C5C3A">
      <w:r w:rsidRPr="00203E74">
        <w:t>Choisir parmi les réponses suivantes la bonne réponse en justifiant le choix :</w:t>
      </w:r>
    </w:p>
    <w:p w:rsidR="004C5C3A" w:rsidRPr="00CA7CB3" w:rsidRDefault="004C5C3A" w:rsidP="00F30B34">
      <w:pPr>
        <w:pStyle w:val="Paragraphedeliste"/>
        <w:numPr>
          <w:ilvl w:val="1"/>
          <w:numId w:val="7"/>
        </w:numPr>
        <w:spacing w:line="240" w:lineRule="auto"/>
        <w:ind w:left="709" w:hanging="357"/>
        <w:rPr>
          <w:rFonts w:ascii="Arial Unicode MS" w:hAnsi="Arial Unicode MS"/>
          <w:szCs w:val="20"/>
        </w:rPr>
      </w:pPr>
      <w:r w:rsidRPr="00CA7CB3">
        <w:rPr>
          <w:i/>
        </w:rPr>
        <w:t>Ec</w:t>
      </w:r>
      <w:r w:rsidRPr="00CA7CB3">
        <w:rPr>
          <w:i/>
          <w:vertAlign w:val="subscript"/>
        </w:rPr>
        <w:t>1</w:t>
      </w:r>
      <w:r w:rsidRPr="00203E74">
        <w:t xml:space="preserve"> </w:t>
      </w:r>
      <w:r>
        <w:t xml:space="preserve">= </w:t>
      </w:r>
      <w:r w:rsidRPr="00CA7CB3">
        <w:rPr>
          <w:i/>
        </w:rPr>
        <w:t>Ec</w:t>
      </w:r>
      <w:r>
        <w:rPr>
          <w:i/>
          <w:vertAlign w:val="subscript"/>
        </w:rPr>
        <w:t>2</w:t>
      </w:r>
      <w:r w:rsidRPr="00203E74">
        <w:t xml:space="preserve"> </w:t>
      </w:r>
    </w:p>
    <w:p w:rsidR="004C5C3A" w:rsidRPr="00DE401D" w:rsidRDefault="004C5C3A" w:rsidP="00F30B34">
      <w:pPr>
        <w:pStyle w:val="Paragraphedeliste"/>
        <w:numPr>
          <w:ilvl w:val="1"/>
          <w:numId w:val="7"/>
        </w:numPr>
        <w:spacing w:line="240" w:lineRule="auto"/>
        <w:ind w:left="709" w:hanging="357"/>
        <w:rPr>
          <w:rFonts w:ascii="Arial Unicode MS" w:hAnsi="Arial Unicode MS"/>
          <w:i/>
          <w:szCs w:val="20"/>
        </w:rPr>
      </w:pPr>
      <w:r w:rsidRPr="00DE401D">
        <w:rPr>
          <w:i/>
        </w:rPr>
        <w:t>Ec</w:t>
      </w:r>
      <w:r w:rsidRPr="00DE401D">
        <w:rPr>
          <w:i/>
          <w:vertAlign w:val="subscript"/>
        </w:rPr>
        <w:t>1</w:t>
      </w:r>
      <w:r w:rsidRPr="00DE401D">
        <w:rPr>
          <w:i/>
        </w:rPr>
        <w:t xml:space="preserve"> &gt; Ec</w:t>
      </w:r>
      <w:r w:rsidRPr="00DE401D">
        <w:rPr>
          <w:i/>
          <w:vertAlign w:val="subscript"/>
        </w:rPr>
        <w:t>2</w:t>
      </w:r>
    </w:p>
    <w:p w:rsidR="004C5C3A" w:rsidRPr="00CA7CB3" w:rsidRDefault="004C5C3A" w:rsidP="00F30B34">
      <w:pPr>
        <w:pStyle w:val="Paragraphedeliste"/>
        <w:numPr>
          <w:ilvl w:val="1"/>
          <w:numId w:val="7"/>
        </w:numPr>
        <w:spacing w:line="240" w:lineRule="auto"/>
        <w:ind w:left="709" w:hanging="357"/>
        <w:rPr>
          <w:rFonts w:ascii="Arial Unicode MS" w:hAnsi="Arial Unicode MS"/>
          <w:szCs w:val="20"/>
        </w:rPr>
      </w:pPr>
      <w:r w:rsidRPr="00CA7CB3">
        <w:rPr>
          <w:i/>
        </w:rPr>
        <w:t>Ec</w:t>
      </w:r>
      <w:r w:rsidRPr="00CA7CB3">
        <w:rPr>
          <w:i/>
          <w:vertAlign w:val="subscript"/>
        </w:rPr>
        <w:t>1</w:t>
      </w:r>
      <w:r>
        <w:rPr>
          <w:i/>
        </w:rPr>
        <w:t>&lt;</w:t>
      </w:r>
      <w:r w:rsidRPr="00CA7CB3">
        <w:rPr>
          <w:i/>
        </w:rPr>
        <w:t xml:space="preserve"> Ec</w:t>
      </w:r>
      <w:r>
        <w:rPr>
          <w:i/>
          <w:vertAlign w:val="subscript"/>
        </w:rPr>
        <w:t>1</w:t>
      </w:r>
    </w:p>
    <w:p w:rsidR="004C5C3A" w:rsidRPr="00CA7CB3" w:rsidRDefault="004C5C3A" w:rsidP="00F30B34">
      <w:pPr>
        <w:pStyle w:val="Paragraphedeliste"/>
        <w:numPr>
          <w:ilvl w:val="1"/>
          <w:numId w:val="7"/>
        </w:numPr>
        <w:spacing w:line="240" w:lineRule="auto"/>
        <w:ind w:left="709" w:hanging="357"/>
        <w:rPr>
          <w:rFonts w:ascii="Arial Unicode MS" w:hAnsi="Arial Unicode MS"/>
          <w:szCs w:val="20"/>
        </w:rPr>
      </w:pPr>
      <w:r w:rsidRPr="00CA7CB3">
        <w:rPr>
          <w:rFonts w:ascii="Arial Unicode MS" w:hAnsi="Arial Unicode MS"/>
          <w:szCs w:val="20"/>
        </w:rPr>
        <w:t>on n</w:t>
      </w:r>
      <w:r>
        <w:rPr>
          <w:rFonts w:ascii="Arial Unicode MS" w:hAnsi="Arial Unicode MS"/>
          <w:szCs w:val="20"/>
        </w:rPr>
        <w:t>e</w:t>
      </w:r>
      <w:r w:rsidRPr="00CA7CB3">
        <w:rPr>
          <w:rFonts w:ascii="Arial Unicode MS" w:hAnsi="Arial Unicode MS"/>
          <w:szCs w:val="20"/>
        </w:rPr>
        <w:t xml:space="preserve"> peut pas comparer </w:t>
      </w:r>
      <w:r w:rsidRPr="00CA7CB3">
        <w:rPr>
          <w:i/>
        </w:rPr>
        <w:t>Ec</w:t>
      </w:r>
      <w:r w:rsidRPr="00CA7CB3">
        <w:rPr>
          <w:i/>
          <w:vertAlign w:val="subscript"/>
        </w:rPr>
        <w:t>1</w:t>
      </w:r>
      <w:r w:rsidRPr="00203E74">
        <w:t xml:space="preserve"> </w:t>
      </w:r>
      <w:r w:rsidRPr="00CA7CB3">
        <w:rPr>
          <w:rFonts w:ascii="Arial Unicode MS" w:hAnsi="Arial Unicode MS"/>
          <w:szCs w:val="20"/>
        </w:rPr>
        <w:t>et</w:t>
      </w:r>
      <w:r w:rsidRPr="00CA7CB3">
        <w:rPr>
          <w:i/>
        </w:rPr>
        <w:t xml:space="preserve"> Ec</w:t>
      </w:r>
      <w:r>
        <w:rPr>
          <w:i/>
          <w:vertAlign w:val="subscript"/>
        </w:rPr>
        <w:t>2</w:t>
      </w:r>
      <w:r w:rsidRPr="00CA7CB3">
        <w:rPr>
          <w:rFonts w:ascii="Arial Unicode MS" w:hAnsi="Arial Unicode MS"/>
          <w:szCs w:val="20"/>
        </w:rPr>
        <w:t>.</w:t>
      </w:r>
    </w:p>
    <w:p w:rsidR="004C5C3A" w:rsidRPr="00203E74" w:rsidRDefault="004C5C3A" w:rsidP="004C5C3A">
      <w:pPr>
        <w:rPr>
          <w:rFonts w:ascii="Arial Unicode MS" w:eastAsia="Arial Unicode MS" w:hAnsi="Arial Unicode MS" w:cs="Arial Unicode MS"/>
          <w:szCs w:val="20"/>
        </w:rPr>
      </w:pPr>
      <w:r w:rsidRPr="00203E74">
        <w:rPr>
          <w:rFonts w:ascii="Arial Unicode MS" w:eastAsia="Arial Unicode MS" w:hAnsi="Arial Unicode MS" w:cs="Arial Unicode MS"/>
          <w:i/>
          <w:szCs w:val="20"/>
        </w:rPr>
        <w:t>En effet :</w:t>
      </w:r>
    </w:p>
    <w:p w:rsidR="004C5C3A" w:rsidRDefault="004C5C3A" w:rsidP="00F30B34">
      <w:pPr>
        <w:pStyle w:val="Paragraphedeliste"/>
        <w:numPr>
          <w:ilvl w:val="0"/>
          <w:numId w:val="8"/>
        </w:numPr>
        <w:spacing w:line="240" w:lineRule="auto"/>
        <w:ind w:left="714" w:hanging="357"/>
      </w:pPr>
      <w:r w:rsidRPr="00203E74">
        <w:rPr>
          <w:position w:val="-10"/>
        </w:rPr>
        <w:object w:dxaOrig="240" w:dyaOrig="340">
          <v:shape id="_x0000_i1027" type="#_x0000_t75" style="width:12.6pt;height:16.8pt" o:ole="" filled="t">
            <v:fill color2="black"/>
            <v:imagedata r:id="rId14" o:title=""/>
          </v:shape>
          <o:OLEObject Type="Embed" ProgID="Equation.3" ShapeID="_x0000_i1027" DrawAspect="Content" ObjectID="_1589370030" r:id="rId15"/>
        </w:object>
      </w:r>
      <w:r w:rsidRPr="00203E74">
        <w:t>et</w:t>
      </w:r>
      <w:r>
        <w:t xml:space="preserve"> </w:t>
      </w:r>
      <w:r w:rsidRPr="00203E74">
        <w:rPr>
          <w:position w:val="-10"/>
        </w:rPr>
        <w:object w:dxaOrig="279" w:dyaOrig="340">
          <v:shape id="_x0000_i1028" type="#_x0000_t75" style="width:13.8pt;height:16.8pt" o:ole="" filled="t">
            <v:fill color2="black"/>
            <v:imagedata r:id="rId16" o:title=""/>
          </v:shape>
          <o:OLEObject Type="Embed" ProgID="Equation.3" ShapeID="_x0000_i1028" DrawAspect="Content" ObjectID="_1589370031" r:id="rId17"/>
        </w:object>
      </w:r>
      <w:r w:rsidRPr="00203E74">
        <w:t xml:space="preserve">ont la même </w:t>
      </w:r>
      <w:r>
        <w:t>valeur</w:t>
      </w:r>
      <w:r w:rsidRPr="00203E74">
        <w:t>.</w:t>
      </w:r>
      <w:r>
        <w:t xml:space="preserve"> </w:t>
      </w:r>
    </w:p>
    <w:p w:rsidR="004C5C3A" w:rsidRDefault="004C5C3A" w:rsidP="00F30B34">
      <w:pPr>
        <w:pStyle w:val="Paragraphedeliste"/>
        <w:numPr>
          <w:ilvl w:val="0"/>
          <w:numId w:val="8"/>
        </w:numPr>
        <w:spacing w:line="240" w:lineRule="auto"/>
        <w:ind w:left="714" w:hanging="357"/>
      </w:pPr>
      <w:r w:rsidRPr="00203E74">
        <w:rPr>
          <w:position w:val="-10"/>
        </w:rPr>
        <w:object w:dxaOrig="240" w:dyaOrig="340">
          <v:shape id="_x0000_i1029" type="#_x0000_t75" style="width:12.6pt;height:16.8pt" o:ole="" filled="t">
            <v:fill color2="black"/>
            <v:imagedata r:id="rId14" o:title=""/>
          </v:shape>
          <o:OLEObject Type="Embed" ProgID="Equation.3" ShapeID="_x0000_i1029" DrawAspect="Content" ObjectID="_1589370032" r:id="rId18"/>
        </w:object>
      </w:r>
      <w:r w:rsidRPr="00203E74">
        <w:t>et</w:t>
      </w:r>
      <w:r>
        <w:t xml:space="preserve"> </w:t>
      </w:r>
      <w:r w:rsidRPr="00203E74">
        <w:rPr>
          <w:position w:val="-10"/>
        </w:rPr>
        <w:object w:dxaOrig="279" w:dyaOrig="340">
          <v:shape id="_x0000_i1030" type="#_x0000_t75" style="width:13.8pt;height:16.8pt" o:ole="" filled="t">
            <v:fill color2="black"/>
            <v:imagedata r:id="rId19" o:title=""/>
          </v:shape>
          <o:OLEObject Type="Embed" ProgID="Equation.3" ShapeID="_x0000_i1030" DrawAspect="Content" ObjectID="_1589370033" r:id="rId20"/>
        </w:object>
      </w:r>
      <w:r w:rsidRPr="00203E74">
        <w:t>sont égales.</w:t>
      </w:r>
    </w:p>
    <w:p w:rsidR="004C5C3A" w:rsidRPr="00203E74" w:rsidRDefault="004C5C3A" w:rsidP="00F30B34">
      <w:pPr>
        <w:pStyle w:val="Paragraphedeliste"/>
        <w:numPr>
          <w:ilvl w:val="0"/>
          <w:numId w:val="8"/>
        </w:numPr>
      </w:pPr>
      <w:r w:rsidRPr="00203E74">
        <w:t>le mouvement est dans le sens du poids lors de la descente, dans le sens opposé lors de la montée.</w:t>
      </w:r>
    </w:p>
    <w:p w:rsidR="004C5C3A" w:rsidRPr="00203E74" w:rsidRDefault="004C5C3A" w:rsidP="00F30B34">
      <w:pPr>
        <w:pStyle w:val="Paragraphedeliste"/>
        <w:numPr>
          <w:ilvl w:val="0"/>
          <w:numId w:val="8"/>
        </w:numPr>
      </w:pPr>
      <w:r w:rsidRPr="00203E74">
        <w:t>la vitesse varie.</w:t>
      </w:r>
    </w:p>
    <w:p w:rsidR="004C5C3A" w:rsidRPr="00772A00" w:rsidRDefault="004C5C3A" w:rsidP="004C5C3A">
      <w:pPr>
        <w:pStyle w:val="Titre2"/>
        <w:rPr>
          <w:rFonts w:eastAsia="Arial Unicode MS"/>
        </w:rPr>
      </w:pPr>
      <w:r>
        <w:rPr>
          <w:rFonts w:eastAsia="Arial Unicode MS"/>
        </w:rPr>
        <w:t>Éléments de c</w:t>
      </w:r>
      <w:r w:rsidRPr="00772A00">
        <w:rPr>
          <w:rFonts w:eastAsia="Arial Unicode MS"/>
        </w:rPr>
        <w:t xml:space="preserve">orrection et </w:t>
      </w:r>
      <w:r>
        <w:rPr>
          <w:rFonts w:eastAsia="Arial Unicode MS"/>
        </w:rPr>
        <w:t>d’</w:t>
      </w:r>
      <w:r w:rsidRPr="00772A00">
        <w:rPr>
          <w:rFonts w:eastAsia="Arial Unicode MS"/>
        </w:rPr>
        <w:t xml:space="preserve">interprétation de l’évaluation diagnostique </w:t>
      </w:r>
    </w:p>
    <w:p w:rsidR="004C5C3A" w:rsidRPr="00203E74" w:rsidRDefault="004C5C3A" w:rsidP="004C5C3A">
      <w:r w:rsidRPr="00203E74">
        <w:t>Réponse correcte : 1</w:t>
      </w:r>
      <w:r w:rsidRPr="00203E74">
        <w:rPr>
          <w:i/>
        </w:rPr>
        <w:t>a</w:t>
      </w:r>
    </w:p>
    <w:p w:rsidR="004C5C3A" w:rsidRPr="00203E74" w:rsidRDefault="004C5C3A" w:rsidP="004C5C3A">
      <w:r w:rsidRPr="00203E74">
        <w:t>Conceptions erronées détectées :</w:t>
      </w:r>
    </w:p>
    <w:p w:rsidR="004C5C3A" w:rsidRPr="00203E74" w:rsidRDefault="004C5C3A" w:rsidP="00F30B34">
      <w:pPr>
        <w:numPr>
          <w:ilvl w:val="0"/>
          <w:numId w:val="9"/>
        </w:numPr>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confusion dans les caractéristiques d’un vecteur (réponse b)</w:t>
      </w:r>
    </w:p>
    <w:p w:rsidR="004C5C3A" w:rsidRPr="00203E74" w:rsidRDefault="004C5C3A" w:rsidP="00F30B34">
      <w:pPr>
        <w:numPr>
          <w:ilvl w:val="0"/>
          <w:numId w:val="9"/>
        </w:numPr>
        <w:shd w:val="clear" w:color="auto" w:fill="FFFFFF"/>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adhérence force-vitesse (réponse c)</w:t>
      </w:r>
    </w:p>
    <w:p w:rsidR="004C5C3A" w:rsidRPr="00203E74" w:rsidRDefault="004C5C3A" w:rsidP="00F30B34">
      <w:pPr>
        <w:numPr>
          <w:ilvl w:val="0"/>
          <w:numId w:val="9"/>
        </w:numPr>
        <w:shd w:val="clear" w:color="auto" w:fill="FFFFFF"/>
        <w:spacing w:after="0"/>
        <w:ind w:left="714" w:hanging="357"/>
        <w:rPr>
          <w:rFonts w:ascii="Arial Unicode MS" w:eastAsia="Arial Unicode MS" w:hAnsi="Arial Unicode MS" w:cs="Arial Unicode MS"/>
        </w:rPr>
      </w:pPr>
      <w:r w:rsidRPr="00203E74">
        <w:rPr>
          <w:rFonts w:ascii="Arial Unicode MS" w:eastAsia="Arial Unicode MS" w:hAnsi="Arial Unicode MS" w:cs="Arial Unicode MS"/>
        </w:rPr>
        <w:t>confusion entre la cinématique et la dynamique (réponse d)</w:t>
      </w:r>
    </w:p>
    <w:p w:rsidR="004C5C3A" w:rsidRPr="00772A00" w:rsidRDefault="004C5C3A" w:rsidP="004C5C3A">
      <w:pPr>
        <w:pStyle w:val="Titre2"/>
        <w:rPr>
          <w:rFonts w:eastAsia="Arial Unicode MS"/>
        </w:rPr>
      </w:pPr>
      <w:r w:rsidRPr="00BD2271">
        <w:rPr>
          <w:rFonts w:eastAsia="Arial Unicode MS"/>
        </w:rPr>
        <w:t>Différenciation pédagogique proposée</w:t>
      </w:r>
    </w:p>
    <w:p w:rsidR="004C5C3A" w:rsidRPr="00203E74" w:rsidRDefault="004C5C3A" w:rsidP="004C5C3A">
      <w:r w:rsidRPr="00203E74">
        <w:rPr>
          <w:rFonts w:eastAsia="Arial Unicode MS" w:cs="Arial Unicode MS"/>
          <w:b/>
        </w:rPr>
        <w:t>Élèves ayant donné la réponse correcte (</w:t>
      </w:r>
      <w:r w:rsidRPr="00203E74">
        <w:rPr>
          <w:rFonts w:eastAsia="Arial Unicode MS" w:cs="Arial Unicode MS"/>
          <w:b/>
          <w:i/>
          <w:iCs/>
        </w:rPr>
        <w:t>1a</w:t>
      </w:r>
      <w:r w:rsidRPr="00203E74">
        <w:rPr>
          <w:rFonts w:eastAsia="Arial Unicode MS" w:cs="Arial Unicode MS"/>
          <w:b/>
        </w:rPr>
        <w:t>) :</w:t>
      </w:r>
      <w:r>
        <w:rPr>
          <w:rFonts w:eastAsia="Arial Unicode MS" w:cs="Arial Unicode MS"/>
          <w:b/>
        </w:rPr>
        <w:t xml:space="preserve"> </w:t>
      </w:r>
      <w:r w:rsidRPr="00203E74">
        <w:t xml:space="preserve">proposer d’aller plus loin en proposant une situation différente (un vecteur vitesse de </w:t>
      </w:r>
      <w:r>
        <w:t>valeur</w:t>
      </w:r>
      <w:r w:rsidRPr="00203E74">
        <w:t xml:space="preserve"> plus importante que l’autre par exemple)</w:t>
      </w:r>
    </w:p>
    <w:p w:rsidR="004C5C3A" w:rsidRPr="00203E74" w:rsidRDefault="004C5C3A" w:rsidP="004C5C3A">
      <w:r w:rsidRPr="00203E74">
        <w:rPr>
          <w:rFonts w:eastAsia="Arial Unicode MS" w:cs="Arial Unicode MS"/>
          <w:b/>
        </w:rPr>
        <w:t xml:space="preserve">Élèves ayant donné la réponse </w:t>
      </w:r>
      <w:r w:rsidRPr="00203E74">
        <w:rPr>
          <w:rFonts w:eastAsia="Arial Unicode MS" w:cs="Arial Unicode MS"/>
          <w:b/>
          <w:i/>
        </w:rPr>
        <w:t>b</w:t>
      </w:r>
      <w:r w:rsidRPr="00203E74">
        <w:rPr>
          <w:rFonts w:eastAsia="Arial Unicode MS" w:cs="Arial Unicode MS"/>
          <w:b/>
        </w:rPr>
        <w:t> :</w:t>
      </w:r>
      <w:r>
        <w:rPr>
          <w:rFonts w:eastAsia="Arial Unicode MS" w:cs="Arial Unicode MS"/>
          <w:b/>
        </w:rPr>
        <w:t xml:space="preserve"> </w:t>
      </w:r>
      <w:r w:rsidRPr="00203E74">
        <w:t xml:space="preserve">confusion entre </w:t>
      </w:r>
      <w:r>
        <w:t>valeur</w:t>
      </w:r>
      <w:r w:rsidRPr="00203E74">
        <w:t xml:space="preserve"> et vecteur</w:t>
      </w:r>
    </w:p>
    <w:p w:rsidR="004C5C3A" w:rsidRPr="00203E74" w:rsidRDefault="004C5C3A" w:rsidP="004C5C3A">
      <w:r w:rsidRPr="00203E74">
        <w:rPr>
          <w:rFonts w:eastAsia="Arial Unicode MS" w:cs="Arial Unicode MS"/>
          <w:b/>
        </w:rPr>
        <w:t xml:space="preserve">Élèves ayant donné la réponse </w:t>
      </w:r>
      <w:r w:rsidRPr="00203E74">
        <w:rPr>
          <w:rFonts w:eastAsia="Arial Unicode MS" w:cs="Arial Unicode MS"/>
          <w:b/>
          <w:i/>
        </w:rPr>
        <w:t>c</w:t>
      </w:r>
      <w:r w:rsidRPr="00203E74">
        <w:rPr>
          <w:rFonts w:eastAsia="Arial Unicode MS" w:cs="Arial Unicode MS"/>
          <w:b/>
        </w:rPr>
        <w:t> :</w:t>
      </w:r>
      <w:r>
        <w:rPr>
          <w:rFonts w:eastAsia="Arial Unicode MS" w:cs="Arial Unicode MS"/>
          <w:b/>
        </w:rPr>
        <w:t xml:space="preserve"> </w:t>
      </w:r>
      <w:r w:rsidRPr="00203E74">
        <w:t>revoir les définitions des énergies cinétique et de pesanteur</w:t>
      </w:r>
    </w:p>
    <w:p w:rsidR="004C5C3A" w:rsidRPr="00772A00" w:rsidRDefault="004C5C3A" w:rsidP="004C5C3A">
      <w:r w:rsidRPr="00203E74">
        <w:rPr>
          <w:rFonts w:eastAsia="Arial Unicode MS" w:cs="Arial Unicode MS"/>
          <w:b/>
        </w:rPr>
        <w:t xml:space="preserve">Élèves ayant donné la réponse </w:t>
      </w:r>
      <w:r w:rsidRPr="00203E74">
        <w:rPr>
          <w:rFonts w:eastAsia="Arial Unicode MS" w:cs="Arial Unicode MS"/>
          <w:b/>
          <w:i/>
        </w:rPr>
        <w:t>d</w:t>
      </w:r>
      <w:r w:rsidRPr="00203E74">
        <w:rPr>
          <w:rFonts w:eastAsia="Arial Unicode MS" w:cs="Arial Unicode MS"/>
          <w:b/>
        </w:rPr>
        <w:t> :</w:t>
      </w:r>
      <w:r>
        <w:rPr>
          <w:rFonts w:eastAsia="Arial Unicode MS" w:cs="Arial Unicode MS"/>
          <w:b/>
        </w:rPr>
        <w:t xml:space="preserve"> </w:t>
      </w:r>
      <w:r w:rsidRPr="00203E74">
        <w:t>revoir la définition de l’énergie cinétique et le théorème de l’énergie cinétique</w:t>
      </w:r>
    </w:p>
    <w:p w:rsidR="0072241B" w:rsidRPr="00BD2271" w:rsidRDefault="00BD2271" w:rsidP="004C5C3A">
      <w:pPr>
        <w:pStyle w:val="Titre1c0"/>
        <w:rPr>
          <w:rFonts w:eastAsia="Arial Unicode MS"/>
        </w:rPr>
      </w:pPr>
      <w:r w:rsidRPr="00203E74">
        <w:rPr>
          <w:rFonts w:eastAsia="Arial Unicode MS"/>
          <w:szCs w:val="20"/>
        </w:rPr>
        <w:br w:type="page"/>
      </w:r>
      <w:bookmarkStart w:id="1" w:name="Scalairevectorielle_TS_séance"/>
      <w:r w:rsidR="00473343" w:rsidRPr="00BD2271">
        <w:rPr>
          <w:rFonts w:eastAsia="Arial Unicode MS"/>
        </w:rPr>
        <w:lastRenderedPageBreak/>
        <w:t>S</w:t>
      </w:r>
      <w:r w:rsidR="0072241B" w:rsidRPr="00BD2271">
        <w:rPr>
          <w:rFonts w:eastAsia="Arial Unicode MS"/>
        </w:rPr>
        <w:t>é</w:t>
      </w:r>
      <w:r w:rsidR="0048000D">
        <w:rPr>
          <w:rFonts w:eastAsia="Arial Unicode MS"/>
        </w:rPr>
        <w:t xml:space="preserve">quence </w:t>
      </w:r>
      <w:r w:rsidR="0072241B" w:rsidRPr="00BD2271">
        <w:rPr>
          <w:rFonts w:eastAsia="Arial Unicode MS"/>
        </w:rPr>
        <w:t>d'apprentissage</w:t>
      </w:r>
      <w:r w:rsidR="004C5C3A">
        <w:rPr>
          <w:rFonts w:eastAsia="Arial Unicode MS"/>
        </w:rPr>
        <w:t xml:space="preserve"> : </w:t>
      </w:r>
      <w:r w:rsidR="004C5C3A" w:rsidRPr="004C5C3A">
        <w:rPr>
          <w:rFonts w:eastAsia="Arial Unicode MS"/>
        </w:rPr>
        <w:t>Évolution des énergies cinétique, potentielle et mécanique d’un oscillate</w:t>
      </w:r>
      <w:r w:rsidR="004C5C3A">
        <w:rPr>
          <w:rFonts w:eastAsia="Arial Unicode MS"/>
        </w:rPr>
        <w:t>ur</w:t>
      </w:r>
    </w:p>
    <w:bookmarkEnd w:id="1"/>
    <w:p w:rsidR="0072241B" w:rsidRPr="00203E74" w:rsidRDefault="0072241B" w:rsidP="004C5C3A">
      <w:r w:rsidRPr="00203E74">
        <w:t>Cette activité permettait initialement de répondre à l'attente expérimentale du programme "Pratiquer une démarche expérimentale pour mettre en évidence l’amortissement d’un oscillateur mécanique. Pratiquer une démarche expérimentale pour étudier l’évolution des énergies cinétique, potentielle et mécanique d’un oscillateur.", tout en réinvestissant des connaissances théoriques vues précédemment sur les énergies ("Analyser les transferts énergétiques au cours d’un mouvement d’un point matériel.").</w:t>
      </w:r>
    </w:p>
    <w:p w:rsidR="004C5C3A" w:rsidRDefault="0072241B" w:rsidP="004C5C3A">
      <w:r w:rsidRPr="00203E74">
        <w:t>Nous l'avons faite évoluer afin que soit créé un lien entre les forces ("Connaître et exploiter les trois lois de Newton") et les énergies, via les travaux des forces ("Établir et exploiter les expressions du travail d’une force constante (force de pesanteur, force électrique dans le cas d’un champ uniforme)" et "Établir l’expression du travail d’une force de frottement d’intensité constante dans le cas d’une trajectoire rectiligne.").</w:t>
      </w:r>
      <w:r w:rsidR="00BD2271" w:rsidRPr="00203E74">
        <w:t xml:space="preserve"> </w:t>
      </w:r>
      <w:r w:rsidRPr="00203E74">
        <w:t>Cette évolution est repérée par les questions surlignées en jaune dans l'énoncé.</w:t>
      </w:r>
      <w:r w:rsidR="00BD2271" w:rsidRPr="00203E74">
        <w:t xml:space="preserve"> </w:t>
      </w:r>
      <w:r w:rsidRPr="00203E74">
        <w:t>La séance est expérimentale, elle dure une heure trente minutes. Elle nécessite</w:t>
      </w:r>
      <w:r w:rsidR="00BD2271" w:rsidRPr="00203E74">
        <w:t xml:space="preserve"> </w:t>
      </w:r>
      <w:r w:rsidRPr="00203E74">
        <w:t xml:space="preserve">un ordinateur avec un logiciel de traitement des données (pointage d'un film, tableur–grapheur). </w:t>
      </w:r>
      <w:r w:rsidR="00DC67EC">
        <w:t>L’énoncé suivant est conçu pour les</w:t>
      </w:r>
      <w:r w:rsidRPr="00203E74">
        <w:t xml:space="preserve"> logiciel</w:t>
      </w:r>
      <w:r w:rsidR="00DC67EC">
        <w:t>s</w:t>
      </w:r>
      <w:r w:rsidRPr="00203E74">
        <w:t xml:space="preserve"> est </w:t>
      </w:r>
      <w:r w:rsidR="00502728">
        <w:t>R</w:t>
      </w:r>
      <w:r w:rsidRPr="00203E74">
        <w:t>egressi</w:t>
      </w:r>
      <w:r w:rsidR="00502728">
        <w:t>®</w:t>
      </w:r>
      <w:r w:rsidRPr="00203E74">
        <w:t xml:space="preserve"> avec </w:t>
      </w:r>
      <w:r w:rsidR="00502728">
        <w:t>Re</w:t>
      </w:r>
      <w:r w:rsidRPr="00203E74">
        <w:t>gavi</w:t>
      </w:r>
      <w:r w:rsidR="00502728">
        <w:t>®</w:t>
      </w:r>
      <w:r w:rsidR="00DC67EC">
        <w:t xml:space="preserve"> et pourra être adapté à d’autres logiciels.</w:t>
      </w:r>
    </w:p>
    <w:p w:rsidR="0072241B" w:rsidRPr="00502728" w:rsidRDefault="005E4378" w:rsidP="004C5C3A">
      <w:pPr>
        <w:pStyle w:val="Titre2"/>
        <w:rPr>
          <w:rFonts w:eastAsia="Arial Unicode MS"/>
        </w:rPr>
      </w:pPr>
      <w:r>
        <w:rPr>
          <w:rFonts w:eastAsia="Arial Unicode MS"/>
        </w:rPr>
        <w:t>Présentation</w:t>
      </w:r>
    </w:p>
    <w:p w:rsidR="0072241B" w:rsidRPr="00203E74" w:rsidRDefault="00866A3C" w:rsidP="004C5C3A">
      <w:pPr>
        <w:pStyle w:val="Encadrdansdocument"/>
      </w:pPr>
      <w:r>
        <w:rPr>
          <w:noProof/>
          <w:lang w:eastAsia="fr-FR"/>
        </w:rPr>
        <w:drawing>
          <wp:anchor distT="0" distB="0" distL="133350" distR="117475" simplePos="0" relativeHeight="251650048" behindDoc="1" locked="0" layoutInCell="1" allowOverlap="1" wp14:anchorId="6BDD8FA4" wp14:editId="2DDC6BF5">
            <wp:simplePos x="0" y="0"/>
            <wp:positionH relativeFrom="column">
              <wp:posOffset>5002383</wp:posOffset>
            </wp:positionH>
            <wp:positionV relativeFrom="paragraph">
              <wp:posOffset>126853</wp:posOffset>
            </wp:positionV>
            <wp:extent cx="1396800" cy="1162800"/>
            <wp:effectExtent l="0" t="0" r="0" b="0"/>
            <wp:wrapSquare wrapText="bothSides"/>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6800" cy="1162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2241B" w:rsidRPr="00203E74">
        <w:t>Pour atténuer les vibrations verticales qui nuisent au confort et à une bonne tenue de route, les suspensions d’une automobile associent un ressort et un amortisseur. Ces éléments permettent au véhicule de revenir rapidement à sa position d’équilibre, en limitant les oscillations.</w:t>
      </w:r>
    </w:p>
    <w:p w:rsidR="0072241B" w:rsidRPr="00203E74" w:rsidRDefault="0072241B" w:rsidP="004C5C3A">
      <w:pPr>
        <w:pStyle w:val="Encadrdansdocument"/>
      </w:pPr>
      <w:r w:rsidRPr="00203E74">
        <w:rPr>
          <w:b/>
        </w:rPr>
        <w:t xml:space="preserve">Comment faire pour diminuer au maximum les oscillations </w:t>
      </w:r>
      <w:r w:rsidRPr="00203E74">
        <w:rPr>
          <w:b/>
          <w:color w:val="000000"/>
        </w:rPr>
        <w:t>d’un pendule élastique</w:t>
      </w:r>
      <w:r w:rsidRPr="00203E74">
        <w:rPr>
          <w:b/>
        </w:rPr>
        <w:t> ?</w:t>
      </w:r>
    </w:p>
    <w:p w:rsidR="0072241B" w:rsidRPr="005E4378" w:rsidRDefault="0072241B" w:rsidP="004C5C3A">
      <w:r w:rsidRPr="005E4378">
        <w:rPr>
          <w:b/>
        </w:rPr>
        <w:t>But de la séance</w:t>
      </w:r>
      <w:r w:rsidRPr="005E4378">
        <w:t> : Visualiser l’évolution des énergies cinétique, potentielle et mécanique d’un oscillateur mécanique lorsque celui-ci est soumis ou non à des frottements et faire le lien entre l'étude énergétique et les forces appliquées sur le système.</w:t>
      </w:r>
    </w:p>
    <w:p w:rsidR="0072241B" w:rsidRPr="005E4378" w:rsidRDefault="009A7B80" w:rsidP="00DC67EC">
      <w:pPr>
        <w:pStyle w:val="Titre2"/>
        <w:rPr>
          <w:rFonts w:eastAsia="Arial Unicode MS"/>
        </w:rPr>
      </w:pPr>
      <w:r>
        <w:rPr>
          <w:rFonts w:eastAsia="Arial Unicode MS"/>
        </w:rPr>
        <w:t xml:space="preserve">I. </w:t>
      </w:r>
      <w:r w:rsidR="0072241B" w:rsidRPr="005E4378">
        <w:rPr>
          <w:rFonts w:eastAsia="Arial Unicode MS"/>
        </w:rPr>
        <w:t>Cas d’un oscillateur non amorti</w:t>
      </w:r>
    </w:p>
    <w:p w:rsidR="0072241B" w:rsidRPr="005E4378" w:rsidRDefault="0072241B" w:rsidP="00DC67EC">
      <w:r w:rsidRPr="005E4378">
        <w:t>On dispose d’une table horizontale et lisse sur laquelle on dépose un mobile autoporteur de masse m =</w:t>
      </w:r>
      <w:r w:rsidR="00502728" w:rsidRPr="005E4378">
        <w:t xml:space="preserve"> </w:t>
      </w:r>
      <w:r w:rsidRPr="005E4378">
        <w:t xml:space="preserve">0,215 kg relié à deux points fixes par deux ressorts de même constante de raideur </w:t>
      </w:r>
      <w:r w:rsidRPr="005E4378">
        <w:rPr>
          <w:i/>
        </w:rPr>
        <w:t>k</w:t>
      </w:r>
      <w:r w:rsidRPr="005E4378">
        <w:t xml:space="preserve"> = 7,2 N.m</w:t>
      </w:r>
      <w:r w:rsidRPr="005E4378">
        <w:rPr>
          <w:vertAlign w:val="superscript"/>
        </w:rPr>
        <w:t>-1</w:t>
      </w:r>
      <w:r w:rsidRPr="005E4378">
        <w:rPr>
          <w:color w:val="FF0000"/>
        </w:rPr>
        <w:t xml:space="preserve"> </w:t>
      </w:r>
      <w:r w:rsidRPr="005E4378">
        <w:t>et de masses négligeables.</w:t>
      </w:r>
      <w:r w:rsidRPr="005E4378">
        <w:rPr>
          <w:bCs/>
        </w:rPr>
        <w:t xml:space="preserve"> D’un point de vue physique, tout se passe comme si la masse était reliée à un seul ressort de constante de raideur </w:t>
      </w:r>
      <w:r w:rsidRPr="005E4378">
        <w:rPr>
          <w:bCs/>
          <w:i/>
        </w:rPr>
        <w:t xml:space="preserve">K = </w:t>
      </w:r>
      <w:r w:rsidRPr="005E4378">
        <w:rPr>
          <w:bCs/>
        </w:rPr>
        <w:t>2</w:t>
      </w:r>
      <w:r w:rsidRPr="005E4378">
        <w:rPr>
          <w:bCs/>
          <w:i/>
        </w:rPr>
        <w:t>k</w:t>
      </w:r>
      <w:r w:rsidRPr="005E4378">
        <w:rPr>
          <w:bCs/>
        </w:rPr>
        <w:t>.</w:t>
      </w:r>
      <w:r w:rsidRPr="005E4378">
        <w:t xml:space="preserve"> On écarte le mobile de sa position d’équilibre puis on le laisse osciller. On filme le mouvement avec une caméra numérique (25 images par seconde).</w:t>
      </w:r>
    </w:p>
    <w:p w:rsidR="0072241B" w:rsidRPr="00203E74" w:rsidRDefault="0072241B" w:rsidP="00DC67EC">
      <w:r w:rsidRPr="005E4378">
        <w:t>Faire un bilan des forces qui s’exercent sur le mobile. Donner la direction de chacune des forces.</w:t>
      </w:r>
    </w:p>
    <w:p w:rsidR="0072241B" w:rsidRPr="00DC67EC" w:rsidRDefault="00DC67EC" w:rsidP="00DC67EC">
      <w:pPr>
        <w:pStyle w:val="Titre3"/>
        <w:rPr>
          <w:rFonts w:eastAsia="Arial Unicode MS"/>
        </w:rPr>
      </w:pPr>
      <w:r>
        <w:rPr>
          <w:rFonts w:eastAsia="Arial Unicode MS"/>
        </w:rPr>
        <w:t>1</w:t>
      </w:r>
      <w:r w:rsidR="004C5C3A" w:rsidRPr="00DC67EC">
        <w:rPr>
          <w:rFonts w:eastAsia="Arial Unicode MS"/>
        </w:rPr>
        <w:t xml:space="preserve">. </w:t>
      </w:r>
      <w:r w:rsidR="0072241B" w:rsidRPr="00DC67EC">
        <w:rPr>
          <w:rFonts w:eastAsia="Arial Unicode MS"/>
        </w:rPr>
        <w:t xml:space="preserve">Acquisition des positions du mobile (20 minutes conseillées) </w:t>
      </w:r>
    </w:p>
    <w:p w:rsidR="00502728" w:rsidRDefault="0072241B" w:rsidP="00F30B34">
      <w:pPr>
        <w:pStyle w:val="Paragraphedeliste"/>
        <w:numPr>
          <w:ilvl w:val="0"/>
          <w:numId w:val="11"/>
        </w:numPr>
        <w:spacing w:line="240" w:lineRule="auto"/>
      </w:pPr>
      <w:r w:rsidRPr="00203E74">
        <w:t xml:space="preserve">Lancer le logiciel « Regavi » puis à l’aide du bouton « lecture d’une vidéo » </w:t>
      </w:r>
      <w:r w:rsidR="00866A3C">
        <w:rPr>
          <w:noProof/>
          <w:lang w:eastAsia="fr-FR"/>
        </w:rPr>
        <w:drawing>
          <wp:inline distT="0" distB="0" distL="0" distR="0" wp14:anchorId="7C2666B3" wp14:editId="683ED2EB">
            <wp:extent cx="1003300" cy="209550"/>
            <wp:effectExtent l="0" t="0" r="0" b="0"/>
            <wp:docPr id="2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3300" cy="209550"/>
                    </a:xfrm>
                    <a:prstGeom prst="rect">
                      <a:avLst/>
                    </a:prstGeom>
                    <a:solidFill>
                      <a:srgbClr val="FFFFFF"/>
                    </a:solidFill>
                    <a:ln>
                      <a:noFill/>
                    </a:ln>
                  </pic:spPr>
                </pic:pic>
              </a:graphicData>
            </a:graphic>
          </wp:inline>
        </w:drawing>
      </w:r>
      <w:r w:rsidR="00502728">
        <w:rPr>
          <w:noProof/>
        </w:rPr>
        <w:t xml:space="preserve"> </w:t>
      </w:r>
      <w:r w:rsidRPr="00203E74">
        <w:t xml:space="preserve">ouvrir la vidéo « ressort ». </w:t>
      </w:r>
    </w:p>
    <w:p w:rsidR="0072241B" w:rsidRPr="00203E74" w:rsidRDefault="0072241B" w:rsidP="00F30B34">
      <w:pPr>
        <w:pStyle w:val="Paragraphedeliste"/>
        <w:numPr>
          <w:ilvl w:val="0"/>
          <w:numId w:val="11"/>
        </w:numPr>
        <w:spacing w:line="240" w:lineRule="auto"/>
      </w:pPr>
      <w:r w:rsidRPr="00203E74">
        <w:t xml:space="preserve">Définir </w:t>
      </w:r>
      <w:r w:rsidRPr="004C5C3A">
        <w:rPr>
          <w:b/>
        </w:rPr>
        <w:t>l’échelle</w:t>
      </w:r>
      <w:r w:rsidRPr="00203E74">
        <w:t xml:space="preserve"> de l’enregistrement en cliquant sur le bouton </w:t>
      </w:r>
      <w:r w:rsidR="00866A3C">
        <w:rPr>
          <w:noProof/>
          <w:lang w:eastAsia="fr-FR"/>
        </w:rPr>
        <w:drawing>
          <wp:inline distT="0" distB="0" distL="0" distR="0" wp14:anchorId="63283D63" wp14:editId="19C7E180">
            <wp:extent cx="215900" cy="247650"/>
            <wp:effectExtent l="0" t="0" r="0" b="0"/>
            <wp:docPr id="2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0" cy="247650"/>
                    </a:xfrm>
                    <a:prstGeom prst="rect">
                      <a:avLst/>
                    </a:prstGeom>
                    <a:solidFill>
                      <a:srgbClr val="FFFFFF"/>
                    </a:solidFill>
                    <a:ln>
                      <a:noFill/>
                    </a:ln>
                  </pic:spPr>
                </pic:pic>
              </a:graphicData>
            </a:graphic>
          </wp:inline>
        </w:drawing>
      </w:r>
      <w:r w:rsidRPr="00203E74">
        <w:t xml:space="preserve"> et en utilisant la règle graduée.</w:t>
      </w:r>
    </w:p>
    <w:p w:rsidR="0072241B" w:rsidRPr="00203E74" w:rsidRDefault="0072241B" w:rsidP="00F30B34">
      <w:pPr>
        <w:pStyle w:val="Paragraphedeliste"/>
        <w:numPr>
          <w:ilvl w:val="0"/>
          <w:numId w:val="11"/>
        </w:numPr>
        <w:spacing w:line="240" w:lineRule="auto"/>
      </w:pPr>
      <w:r w:rsidRPr="00203E74">
        <w:t xml:space="preserve">Faire avancer le film de trois images à l’aide du bouton. </w:t>
      </w:r>
      <w:r w:rsidR="00866A3C">
        <w:rPr>
          <w:noProof/>
          <w:lang w:eastAsia="fr-FR"/>
        </w:rPr>
        <w:drawing>
          <wp:inline distT="0" distB="0" distL="0" distR="0" wp14:anchorId="6658C7AE" wp14:editId="76F144DC">
            <wp:extent cx="209550" cy="311150"/>
            <wp:effectExtent l="0" t="0" r="0" b="0"/>
            <wp:docPr id="2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311150"/>
                    </a:xfrm>
                    <a:prstGeom prst="rect">
                      <a:avLst/>
                    </a:prstGeom>
                    <a:solidFill>
                      <a:srgbClr val="FFFFFF"/>
                    </a:solidFill>
                    <a:ln>
                      <a:noFill/>
                    </a:ln>
                  </pic:spPr>
                </pic:pic>
              </a:graphicData>
            </a:graphic>
          </wp:inline>
        </w:drawing>
      </w:r>
    </w:p>
    <w:p w:rsidR="0072241B" w:rsidRPr="00203E74" w:rsidRDefault="0072241B" w:rsidP="00F30B34">
      <w:pPr>
        <w:pStyle w:val="Paragraphedeliste"/>
        <w:numPr>
          <w:ilvl w:val="0"/>
          <w:numId w:val="11"/>
        </w:numPr>
        <w:spacing w:line="240" w:lineRule="auto"/>
      </w:pPr>
      <w:r w:rsidRPr="00203E74">
        <w:t xml:space="preserve">Choisir l’origine </w:t>
      </w:r>
      <w:r w:rsidR="00866A3C">
        <w:rPr>
          <w:noProof/>
          <w:lang w:eastAsia="fr-FR"/>
        </w:rPr>
        <w:drawing>
          <wp:inline distT="0" distB="0" distL="0" distR="0" wp14:anchorId="64A6924C" wp14:editId="6547663E">
            <wp:extent cx="292100" cy="241300"/>
            <wp:effectExtent l="0" t="0" r="0" b="0"/>
            <wp:docPr id="23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solidFill>
                      <a:srgbClr val="FFFFFF"/>
                    </a:solidFill>
                    <a:ln>
                      <a:noFill/>
                    </a:ln>
                  </pic:spPr>
                </pic:pic>
              </a:graphicData>
            </a:graphic>
          </wp:inline>
        </w:drawing>
      </w:r>
      <w:r w:rsidRPr="00203E74">
        <w:t xml:space="preserve"> sur la marque noire du mobile. </w:t>
      </w:r>
    </w:p>
    <w:p w:rsidR="0072241B" w:rsidRPr="00203E74" w:rsidRDefault="0072241B" w:rsidP="00F30B34">
      <w:pPr>
        <w:pStyle w:val="Paragraphedeliste"/>
        <w:numPr>
          <w:ilvl w:val="0"/>
          <w:numId w:val="11"/>
        </w:numPr>
        <w:spacing w:line="240" w:lineRule="auto"/>
      </w:pPr>
      <w:r w:rsidRPr="00203E74">
        <w:lastRenderedPageBreak/>
        <w:t xml:space="preserve">Cliquer sur le bouton </w:t>
      </w:r>
      <w:r w:rsidR="00866A3C">
        <w:rPr>
          <w:noProof/>
          <w:lang w:eastAsia="fr-FR"/>
        </w:rPr>
        <w:drawing>
          <wp:inline distT="0" distB="0" distL="0" distR="0" wp14:anchorId="115EAD3F" wp14:editId="7828F903">
            <wp:extent cx="330200" cy="247650"/>
            <wp:effectExtent l="0" t="0" r="0" b="0"/>
            <wp:docPr id="23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247650"/>
                    </a:xfrm>
                    <a:prstGeom prst="rect">
                      <a:avLst/>
                    </a:prstGeom>
                    <a:solidFill>
                      <a:srgbClr val="FFFFFF"/>
                    </a:solidFill>
                    <a:ln>
                      <a:noFill/>
                    </a:ln>
                  </pic:spPr>
                </pic:pic>
              </a:graphicData>
            </a:graphic>
          </wp:inline>
        </w:drawing>
      </w:r>
      <w:r w:rsidRPr="00203E74">
        <w:t xml:space="preserve"> puis prendre les positions successives du mobile en cliquant sur la marque noire jusqu’à ce que le mobile ait fait trois oscillations complètes.</w:t>
      </w:r>
    </w:p>
    <w:p w:rsidR="0072241B" w:rsidRPr="00203E74" w:rsidRDefault="00DC67EC" w:rsidP="004C5C3A">
      <w:pPr>
        <w:pStyle w:val="Titre3"/>
        <w:rPr>
          <w:rFonts w:eastAsia="Arial Unicode MS"/>
        </w:rPr>
      </w:pPr>
      <w:r>
        <w:rPr>
          <w:rFonts w:eastAsia="Arial Unicode MS"/>
        </w:rPr>
        <w:t>2</w:t>
      </w:r>
      <w:r w:rsidR="004C5C3A">
        <w:rPr>
          <w:rFonts w:eastAsia="Arial Unicode MS"/>
        </w:rPr>
        <w:t xml:space="preserve">. </w:t>
      </w:r>
      <w:r w:rsidR="0072241B" w:rsidRPr="00203E74">
        <w:rPr>
          <w:rFonts w:eastAsia="Arial Unicode MS"/>
        </w:rPr>
        <w:t>Traitement et exploitation des mesures</w:t>
      </w:r>
      <w:r w:rsidR="00502728">
        <w:rPr>
          <w:rFonts w:eastAsia="Arial Unicode MS"/>
        </w:rPr>
        <w:t xml:space="preserve"> </w:t>
      </w:r>
      <w:r w:rsidR="0072241B" w:rsidRPr="00203E74">
        <w:rPr>
          <w:rFonts w:eastAsia="Arial Unicode MS"/>
        </w:rPr>
        <w:t xml:space="preserve">(40 minutes conseillées) </w:t>
      </w:r>
    </w:p>
    <w:p w:rsidR="0072241B" w:rsidRPr="00203E74" w:rsidRDefault="0072241B" w:rsidP="00BF42BE">
      <w:pPr>
        <w:spacing w:line="240" w:lineRule="auto"/>
        <w:rPr>
          <w:rFonts w:ascii="Arial Unicode MS" w:eastAsia="Arial Unicode MS" w:hAnsi="Arial Unicode MS" w:cs="Arial Unicode MS"/>
          <w:noProof/>
          <w:szCs w:val="20"/>
        </w:rPr>
      </w:pPr>
      <w:r w:rsidRPr="00BF42BE">
        <w:t>Exporter les mesures sous</w:t>
      </w:r>
      <w:r w:rsidRPr="00203E74">
        <w:rPr>
          <w:rFonts w:ascii="Arial Unicode MS" w:eastAsia="Arial Unicode MS" w:hAnsi="Arial Unicode MS" w:cs="Arial Unicode MS"/>
          <w:szCs w:val="20"/>
        </w:rPr>
        <w:t xml:space="preserve"> </w:t>
      </w:r>
      <w:r w:rsidR="00866A3C">
        <w:rPr>
          <w:rFonts w:ascii="Arial Unicode MS" w:eastAsia="Arial Unicode MS" w:hAnsi="Arial Unicode MS" w:cs="Arial Unicode MS"/>
          <w:noProof/>
          <w:szCs w:val="20"/>
          <w:lang w:eastAsia="fr-FR"/>
        </w:rPr>
        <w:drawing>
          <wp:inline distT="0" distB="0" distL="0" distR="0" wp14:anchorId="2069A788" wp14:editId="104CCD5F">
            <wp:extent cx="387350" cy="304800"/>
            <wp:effectExtent l="0" t="0" r="0" b="0"/>
            <wp:docPr id="2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350" cy="304800"/>
                    </a:xfrm>
                    <a:prstGeom prst="rect">
                      <a:avLst/>
                    </a:prstGeom>
                    <a:solidFill>
                      <a:srgbClr val="FFFFFF"/>
                    </a:solidFill>
                    <a:ln>
                      <a:noFill/>
                    </a:ln>
                  </pic:spPr>
                </pic:pic>
              </a:graphicData>
            </a:graphic>
          </wp:inline>
        </w:drawing>
      </w:r>
    </w:p>
    <w:p w:rsidR="00473343" w:rsidRPr="00BF42BE" w:rsidRDefault="0072241B" w:rsidP="00F30B34">
      <w:pPr>
        <w:pStyle w:val="Paragraphedeliste"/>
        <w:numPr>
          <w:ilvl w:val="0"/>
          <w:numId w:val="12"/>
        </w:numPr>
        <w:spacing w:after="120"/>
        <w:ind w:left="714" w:hanging="357"/>
        <w:contextualSpacing w:val="0"/>
        <w:rPr>
          <w:b/>
        </w:rPr>
      </w:pPr>
      <w:r w:rsidRPr="00BF42BE">
        <w:rPr>
          <w:b/>
        </w:rPr>
        <w:t xml:space="preserve">Visualisation de la courbe </w:t>
      </w:r>
      <w:r w:rsidRPr="00BF42BE">
        <w:rPr>
          <w:b/>
          <w:i/>
        </w:rPr>
        <w:t>x</w:t>
      </w:r>
      <w:r w:rsidR="00502728" w:rsidRPr="00BF42BE">
        <w:rPr>
          <w:b/>
        </w:rPr>
        <w:t xml:space="preserve"> </w:t>
      </w:r>
      <w:r w:rsidRPr="00BF42BE">
        <w:rPr>
          <w:b/>
        </w:rPr>
        <w:t>= f(</w:t>
      </w:r>
      <w:r w:rsidRPr="00BF42BE">
        <w:rPr>
          <w:b/>
          <w:i/>
        </w:rPr>
        <w:t>t</w:t>
      </w:r>
      <w:r w:rsidRPr="00BF42BE">
        <w:rPr>
          <w:b/>
        </w:rPr>
        <w:t>)</w:t>
      </w:r>
    </w:p>
    <w:p w:rsidR="0072241B" w:rsidRPr="00203E74" w:rsidRDefault="0072241B" w:rsidP="00F30B34">
      <w:pPr>
        <w:pStyle w:val="Paragraphedeliste"/>
        <w:numPr>
          <w:ilvl w:val="0"/>
          <w:numId w:val="13"/>
        </w:numPr>
        <w:spacing w:line="240" w:lineRule="auto"/>
        <w:ind w:left="714" w:hanging="357"/>
      </w:pPr>
      <w:r w:rsidRPr="00203E74">
        <w:t xml:space="preserve">Quelle est l’allure de la courbe </w:t>
      </w:r>
      <w:r w:rsidRPr="00BF42BE">
        <w:rPr>
          <w:i/>
        </w:rPr>
        <w:t>x</w:t>
      </w:r>
      <w:r w:rsidR="00502728">
        <w:t xml:space="preserve"> </w:t>
      </w:r>
      <w:r w:rsidRPr="00203E74">
        <w:t>=</w:t>
      </w:r>
      <w:r w:rsidR="00502728">
        <w:t xml:space="preserve"> </w:t>
      </w:r>
      <w:r w:rsidRPr="00203E74">
        <w:t>f(</w:t>
      </w:r>
      <w:r w:rsidRPr="00BF42BE">
        <w:rPr>
          <w:i/>
        </w:rPr>
        <w:t>t</w:t>
      </w:r>
      <w:r w:rsidRPr="00203E74">
        <w:t>) ?</w:t>
      </w:r>
    </w:p>
    <w:p w:rsidR="0072241B" w:rsidRDefault="0072241B" w:rsidP="00F30B34">
      <w:pPr>
        <w:pStyle w:val="Paragraphedeliste"/>
        <w:numPr>
          <w:ilvl w:val="0"/>
          <w:numId w:val="13"/>
        </w:numPr>
        <w:spacing w:line="240" w:lineRule="auto"/>
        <w:ind w:left="714" w:hanging="357"/>
      </w:pPr>
      <w:r w:rsidRPr="00203E74">
        <w:t xml:space="preserve">Modéliser la courbe obtenue. Pour cela, choisir les modèles prédéfinis </w:t>
      </w:r>
      <w:r w:rsidR="00866A3C">
        <w:rPr>
          <w:noProof/>
          <w:lang w:eastAsia="fr-FR"/>
        </w:rPr>
        <w:drawing>
          <wp:inline distT="0" distB="0" distL="0" distR="0" wp14:anchorId="7586D151" wp14:editId="50191679">
            <wp:extent cx="234950" cy="234950"/>
            <wp:effectExtent l="0" t="0" r="0" b="0"/>
            <wp:docPr id="24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solidFill>
                      <a:srgbClr val="FFFFFF"/>
                    </a:solidFill>
                    <a:ln>
                      <a:noFill/>
                    </a:ln>
                  </pic:spPr>
                </pic:pic>
              </a:graphicData>
            </a:graphic>
          </wp:inline>
        </w:drawing>
      </w:r>
      <w:r w:rsidRPr="00203E74">
        <w:t xml:space="preserve"> et à l’intérieur </w:t>
      </w:r>
      <w:r w:rsidR="00866A3C">
        <w:rPr>
          <w:noProof/>
          <w:lang w:eastAsia="fr-FR"/>
        </w:rPr>
        <w:drawing>
          <wp:inline distT="0" distB="0" distL="0" distR="0" wp14:anchorId="2BE23074" wp14:editId="1F699820">
            <wp:extent cx="819150" cy="184150"/>
            <wp:effectExtent l="0" t="0" r="0" b="0"/>
            <wp:docPr id="2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184150"/>
                    </a:xfrm>
                    <a:prstGeom prst="rect">
                      <a:avLst/>
                    </a:prstGeom>
                    <a:solidFill>
                      <a:srgbClr val="FFFFFF"/>
                    </a:solidFill>
                    <a:ln>
                      <a:noFill/>
                    </a:ln>
                  </pic:spPr>
                </pic:pic>
              </a:graphicData>
            </a:graphic>
          </wp:inline>
        </w:drawing>
      </w:r>
      <w:r w:rsidRPr="00203E74">
        <w:t>. Noter ci-dessous le résultat de la modélisation.</w:t>
      </w:r>
    </w:p>
    <w:tbl>
      <w:tblPr>
        <w:tblStyle w:val="Tableauentte1L"/>
        <w:tblW w:w="0" w:type="auto"/>
        <w:tblLook w:val="0400" w:firstRow="0" w:lastRow="0" w:firstColumn="0" w:lastColumn="0" w:noHBand="0" w:noVBand="1"/>
      </w:tblPr>
      <w:tblGrid>
        <w:gridCol w:w="1668"/>
        <w:gridCol w:w="8505"/>
      </w:tblGrid>
      <w:tr w:rsidR="00BF42BE" w:rsidTr="00B119C4">
        <w:trPr>
          <w:cnfStyle w:val="000000100000" w:firstRow="0" w:lastRow="0" w:firstColumn="0" w:lastColumn="0" w:oddVBand="0" w:evenVBand="0" w:oddHBand="1" w:evenHBand="0" w:firstRowFirstColumn="0" w:firstRowLastColumn="0" w:lastRowFirstColumn="0" w:lastRowLastColumn="0"/>
        </w:trPr>
        <w:tc>
          <w:tcPr>
            <w:tcW w:w="1668" w:type="dxa"/>
            <w:vAlign w:val="center"/>
          </w:tcPr>
          <w:p w:rsidR="00BF42BE" w:rsidRPr="00CB6D5A" w:rsidRDefault="00BF42BE" w:rsidP="00DC67EC">
            <w:pPr>
              <w:spacing w:before="120" w:line="240" w:lineRule="auto"/>
              <w:rPr>
                <w:b/>
                <w:color w:val="1C748E"/>
              </w:rPr>
            </w:pPr>
            <w:r w:rsidRPr="00CB6D5A">
              <w:rPr>
                <w:b/>
                <w:color w:val="1C748E"/>
              </w:rPr>
              <w:t>APPEL N°1</w:t>
            </w:r>
          </w:p>
        </w:tc>
        <w:tc>
          <w:tcPr>
            <w:tcW w:w="8505" w:type="dxa"/>
            <w:vAlign w:val="center"/>
          </w:tcPr>
          <w:p w:rsidR="00BF42BE" w:rsidRDefault="00BF42BE" w:rsidP="00DC67EC">
            <w:pPr>
              <w:spacing w:before="120" w:line="240" w:lineRule="auto"/>
            </w:pPr>
            <w:r w:rsidRPr="00203E74">
              <w:t>Appeler le professeur pour lui montrer le résultat de la modélisation</w:t>
            </w:r>
          </w:p>
        </w:tc>
      </w:tr>
    </w:tbl>
    <w:p w:rsidR="0072241B" w:rsidRPr="00203E74" w:rsidRDefault="0072241B" w:rsidP="00F30B34">
      <w:pPr>
        <w:pStyle w:val="Paragraphedeliste"/>
        <w:numPr>
          <w:ilvl w:val="0"/>
          <w:numId w:val="14"/>
        </w:numPr>
        <w:spacing w:line="240" w:lineRule="auto"/>
        <w:ind w:left="714" w:hanging="357"/>
      </w:pPr>
      <w:r w:rsidRPr="00203E74">
        <w:t xml:space="preserve">Que représente la grandeur </w:t>
      </w:r>
      <w:r w:rsidRPr="00BF42BE">
        <w:rPr>
          <w:i/>
        </w:rPr>
        <w:t>T</w:t>
      </w:r>
      <w:r w:rsidRPr="00203E74">
        <w:t xml:space="preserve"> donnée dans le résultat de la modélisation ?</w:t>
      </w:r>
    </w:p>
    <w:p w:rsidR="0072241B" w:rsidRPr="00203E74" w:rsidRDefault="0072241B" w:rsidP="00F30B34">
      <w:pPr>
        <w:pStyle w:val="Paragraphedeliste"/>
        <w:numPr>
          <w:ilvl w:val="0"/>
          <w:numId w:val="14"/>
        </w:numPr>
        <w:spacing w:line="240" w:lineRule="auto"/>
        <w:ind w:left="714" w:hanging="357"/>
      </w:pPr>
      <w:r w:rsidRPr="00203E74">
        <w:rPr>
          <w:lang w:eastAsia="fr-FR"/>
        </w:rPr>
        <w:t xml:space="preserve">A l’aide de </w:t>
      </w:r>
      <w:r w:rsidR="00866A3C">
        <w:rPr>
          <w:noProof/>
          <w:lang w:eastAsia="fr-FR"/>
        </w:rPr>
        <w:drawing>
          <wp:inline distT="0" distB="0" distL="0" distR="0" wp14:anchorId="3DFB3EBF" wp14:editId="6AA2FC73">
            <wp:extent cx="495300" cy="190500"/>
            <wp:effectExtent l="0" t="0" r="0" b="0"/>
            <wp:docPr id="24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solidFill>
                      <a:srgbClr val="FFFFFF"/>
                    </a:solidFill>
                    <a:ln>
                      <a:noFill/>
                    </a:ln>
                  </pic:spPr>
                </pic:pic>
              </a:graphicData>
            </a:graphic>
          </wp:inline>
        </w:drawing>
      </w:r>
      <w:r w:rsidRPr="00203E74">
        <w:rPr>
          <w:lang w:eastAsia="fr-FR"/>
        </w:rPr>
        <w:t xml:space="preserve">, créer la grandeur </w:t>
      </w:r>
      <w:r w:rsidRPr="00BF42BE">
        <w:rPr>
          <w:i/>
          <w:lang w:eastAsia="fr-FR"/>
        </w:rPr>
        <w:t>x</w:t>
      </w:r>
      <w:r w:rsidRPr="00BF42BE">
        <w:rPr>
          <w:i/>
          <w:vertAlign w:val="subscript"/>
          <w:lang w:eastAsia="fr-FR"/>
        </w:rPr>
        <w:t>1</w:t>
      </w:r>
      <w:r w:rsidRPr="00BF42BE">
        <w:rPr>
          <w:i/>
          <w:lang w:eastAsia="fr-FR"/>
        </w:rPr>
        <w:t>=x-a</w:t>
      </w:r>
      <w:r w:rsidRPr="00203E74">
        <w:rPr>
          <w:lang w:eastAsia="fr-FR"/>
        </w:rPr>
        <w:t xml:space="preserve"> où </w:t>
      </w:r>
      <w:r w:rsidRPr="00BF42BE">
        <w:rPr>
          <w:i/>
          <w:lang w:eastAsia="fr-FR"/>
        </w:rPr>
        <w:t>a</w:t>
      </w:r>
      <w:r w:rsidRPr="00203E74">
        <w:rPr>
          <w:lang w:eastAsia="fr-FR"/>
        </w:rPr>
        <w:t xml:space="preserve"> est la constante trouvée dans la modélisation précédente.</w:t>
      </w:r>
    </w:p>
    <w:p w:rsidR="0072241B" w:rsidRPr="00203E74" w:rsidRDefault="0072241B" w:rsidP="00F30B34">
      <w:pPr>
        <w:pStyle w:val="Paragraphedeliste"/>
        <w:numPr>
          <w:ilvl w:val="0"/>
          <w:numId w:val="14"/>
        </w:numPr>
        <w:spacing w:after="120" w:line="240" w:lineRule="auto"/>
        <w:ind w:left="714" w:hanging="357"/>
        <w:contextualSpacing w:val="0"/>
      </w:pPr>
      <w:r w:rsidRPr="00203E74">
        <w:rPr>
          <w:lang w:eastAsia="fr-FR"/>
        </w:rPr>
        <w:t xml:space="preserve">Visualiser le graphe </w:t>
      </w:r>
      <w:r w:rsidR="00E005BC" w:rsidRPr="00BF42BE">
        <w:rPr>
          <w:i/>
          <w:lang w:eastAsia="fr-FR"/>
        </w:rPr>
        <w:t>x</w:t>
      </w:r>
      <w:r w:rsidR="00E005BC" w:rsidRPr="00BF42BE">
        <w:rPr>
          <w:i/>
          <w:vertAlign w:val="subscript"/>
          <w:lang w:eastAsia="fr-FR"/>
        </w:rPr>
        <w:t>1</w:t>
      </w:r>
      <w:r w:rsidRPr="00203E74">
        <w:rPr>
          <w:lang w:eastAsia="fr-FR"/>
        </w:rPr>
        <w:t>=f(</w:t>
      </w:r>
      <w:r w:rsidRPr="00BF42BE">
        <w:rPr>
          <w:i/>
          <w:lang w:eastAsia="fr-FR"/>
        </w:rPr>
        <w:t>t</w:t>
      </w:r>
      <w:r w:rsidRPr="00203E74">
        <w:rPr>
          <w:lang w:eastAsia="fr-FR"/>
        </w:rPr>
        <w:t>) et commenter.</w:t>
      </w:r>
    </w:p>
    <w:p w:rsidR="0072241B" w:rsidRPr="00DC67EC" w:rsidRDefault="00E005BC" w:rsidP="00F30B34">
      <w:pPr>
        <w:pStyle w:val="Paragraphedeliste"/>
        <w:numPr>
          <w:ilvl w:val="0"/>
          <w:numId w:val="12"/>
        </w:numPr>
        <w:spacing w:before="120" w:after="120"/>
        <w:ind w:left="714" w:hanging="357"/>
        <w:contextualSpacing w:val="0"/>
        <w:rPr>
          <w:b/>
        </w:rPr>
      </w:pPr>
      <w:r w:rsidRPr="00DC67EC">
        <w:rPr>
          <w:b/>
        </w:rPr>
        <w:t>Étude</w:t>
      </w:r>
      <w:r w:rsidR="0072241B" w:rsidRPr="00DC67EC">
        <w:rPr>
          <w:b/>
        </w:rPr>
        <w:t xml:space="preserve"> énergétiqu</w:t>
      </w:r>
      <w:r w:rsidR="00CB6D5A" w:rsidRPr="00DC67EC">
        <w:rPr>
          <w:b/>
        </w:rPr>
        <w:t>e</w:t>
      </w:r>
    </w:p>
    <w:p w:rsidR="00CB6D5A" w:rsidRPr="00DC67EC" w:rsidRDefault="00866A3C" w:rsidP="00CB6D5A">
      <w:pPr>
        <w:pStyle w:val="Encadrdocumenttitre"/>
      </w:pPr>
      <w:r w:rsidRPr="00DC67EC">
        <w:rPr>
          <w:noProof/>
          <w:lang w:eastAsia="fr-FR"/>
        </w:rPr>
        <mc:AlternateContent>
          <mc:Choice Requires="wps">
            <w:drawing>
              <wp:anchor distT="0" distB="0" distL="114300" distR="114300" simplePos="0" relativeHeight="251648000" behindDoc="0" locked="0" layoutInCell="1" allowOverlap="1" wp14:anchorId="41A30162" wp14:editId="2578D668">
                <wp:simplePos x="0" y="0"/>
                <wp:positionH relativeFrom="column">
                  <wp:posOffset>-69215</wp:posOffset>
                </wp:positionH>
                <wp:positionV relativeFrom="paragraph">
                  <wp:posOffset>12700</wp:posOffset>
                </wp:positionV>
                <wp:extent cx="241300" cy="180975"/>
                <wp:effectExtent l="0" t="19050" r="0" b="0"/>
                <wp:wrapNone/>
                <wp:docPr id="5" name="Émoticôn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80975"/>
                        </a:xfrm>
                        <a:custGeom>
                          <a:avLst/>
                          <a:gdLst>
                            <a:gd name="G0" fmla="+- 60883 0 4653"/>
                            <a:gd name="G1" fmla="+- 4653 0 4653"/>
                            <a:gd name="G2" fmla="?: G1 4653 4653"/>
                            <a:gd name="G3" fmla="?: G0 60883 G1"/>
                            <a:gd name="G4" fmla="+- 58181 0 0"/>
                            <a:gd name="G5" fmla="*/ G4 1 21699"/>
                            <a:gd name="G6" fmla="+- 8619 0 0"/>
                            <a:gd name="G7" fmla="*/ G6 1 21600"/>
                            <a:gd name="G8" fmla="+- 23699 0 0"/>
                            <a:gd name="G9" fmla="*/ G8 1 21600"/>
                            <a:gd name="G10" fmla="+- 48384 0 0"/>
                            <a:gd name="G11" fmla="*/ G10 1 21600"/>
                            <a:gd name="G12" fmla="+- 2332 0 0"/>
                            <a:gd name="G13" fmla="*/ G12 1 21600"/>
                            <a:gd name="G14" fmla="+- 4698 0 0"/>
                            <a:gd name="G15" fmla="*/ G14 1 21600"/>
                            <a:gd name="G16" fmla="*/ 286 G3 1"/>
                            <a:gd name="G17" fmla="*/ G16 1 34464"/>
                            <a:gd name="G18" fmla="+- G15 0 G17"/>
                            <a:gd name="G19" fmla="+- G15 G17 0"/>
                            <a:gd name="G20" fmla="*/ 286 G3 1"/>
                            <a:gd name="G21" fmla="*/ G20 1 50000"/>
                            <a:gd name="G22" fmla="+- G19 G21 0"/>
                            <a:gd name="G23" fmla="*/ 1 381 2"/>
                            <a:gd name="G24" fmla="*/ 1 21721 30784"/>
                            <a:gd name="G25" fmla="*/ G24 13024 1"/>
                            <a:gd name="G26" fmla="*/ G25 1 52096"/>
                            <a:gd name="G27" fmla="cos G23 G26"/>
                            <a:gd name="G28" fmla="+- 143 0 0"/>
                            <a:gd name="G29" fmla="*/ 1 21721 30784"/>
                            <a:gd name="G30" fmla="*/ G29 13024 1"/>
                            <a:gd name="G31" fmla="*/ G30 1 52096"/>
                            <a:gd name="G32" fmla="sin G28 G31"/>
                            <a:gd name="G33" fmla="*/ 1 381 2"/>
                            <a:gd name="G34" fmla="+- G33 0 G27"/>
                            <a:gd name="G35" fmla="+- G33 G27 0"/>
                            <a:gd name="G36" fmla="+- 143 0 0"/>
                            <a:gd name="G37" fmla="+- G36 0 G32"/>
                            <a:gd name="G38" fmla="+- G36 G32 0"/>
                            <a:gd name="G39" fmla="+- 35409 0 0"/>
                            <a:gd name="G40" fmla="*/ G39 1 21600"/>
                            <a:gd name="G41" fmla="+- 59606 0 0"/>
                            <a:gd name="G42" fmla="*/ G41 1 21600"/>
                            <a:gd name="G43" fmla="+- 286 0 0"/>
                            <a:gd name="G44" fmla="+- 381 0 0"/>
                            <a:gd name="G45" fmla="+- 180 0 0"/>
                            <a:gd name="G46" fmla="+- 360 0 0"/>
                            <a:gd name="G47" fmla="+- 180 0 0"/>
                            <a:gd name="G48" fmla="+- 360 0 0"/>
                            <a:gd name="G49" fmla="+- 180 0 0"/>
                            <a:gd name="G50" fmla="+- 360 0 0"/>
                            <a:gd name="G51" fmla="+- 180 0 0"/>
                            <a:gd name="G52" fmla="+- 360 0 0"/>
                          </a:gdLst>
                          <a:ahLst/>
                          <a:cxnLst>
                            <a:cxn ang="0">
                              <a:pos x="r" y="vc"/>
                            </a:cxn>
                            <a:cxn ang="5400000">
                              <a:pos x="hc" y="b"/>
                            </a:cxn>
                            <a:cxn ang="10800000">
                              <a:pos x="l" y="vc"/>
                            </a:cxn>
                            <a:cxn ang="16200000">
                              <a:pos x="hc" y="t"/>
                            </a:cxn>
                          </a:cxnLst>
                          <a:rect l="0" t="0" r="0" b="0"/>
                          <a:pathLst>
                            <a:path stroke="0">
                              <a:moveTo>
                                <a:pt x="0" y="143"/>
                              </a:moveTo>
                              <a:lnTo>
                                <a:pt x="191" y="143"/>
                              </a:lnTo>
                              <a:close/>
                            </a:path>
                            <a:path>
                              <a:moveTo>
                                <a:pt x="180" y="360"/>
                              </a:moveTo>
                              <a:lnTo>
                                <a:pt x="0" y="0"/>
                              </a:lnTo>
                              <a:moveTo>
                                <a:pt x="2" y="3"/>
                              </a:moveTo>
                              <a:lnTo>
                                <a:pt x="180" y="360"/>
                              </a:lnTo>
                              <a:lnTo>
                                <a:pt x="1" y="0"/>
                              </a:lnTo>
                            </a:path>
                            <a:path>
                              <a:moveTo>
                                <a:pt x="2" y="3"/>
                              </a:moveTo>
                              <a:lnTo>
                                <a:pt x="180" y="360"/>
                              </a:lnTo>
                            </a:path>
                            <a:path>
                              <a:moveTo>
                                <a:pt x="3" y="-505"/>
                              </a:moveTo>
                              <a:lnTo>
                                <a:pt x="191" y="853"/>
                              </a:lnTo>
                              <a:close/>
                            </a:path>
                          </a:pathLst>
                        </a:custGeom>
                        <a:solidFill>
                          <a:srgbClr val="FFFFFF"/>
                        </a:solidFill>
                        <a:ln w="25560" cap="flat">
                          <a:solidFill>
                            <a:srgbClr val="F7964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Émoticône 462" o:spid="_x0000_s1026" style="position:absolute;margin-left:-5.45pt;margin-top:1pt;width:19pt;height:14.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" path="m,143nsl191,143,,143xem180,360l,m2,3l180,360,1,em2,3l180,360em3,-505l191,853,3,-505xe" strokecolor="#f79646" strokeweight=".71mm">
                <v:path o:connecttype="custom" o:connectlocs="241300,90488;120650,180975;0,90488;120650,0" o:connectangles="0,90,180,270" textboxrect="0,0,241300,180975"/>
              </v:shape>
            </w:pict>
          </mc:Fallback>
        </mc:AlternateContent>
      </w:r>
      <w:r w:rsidR="0072241B" w:rsidRPr="00DC67EC">
        <w:t>S’informer</w:t>
      </w:r>
    </w:p>
    <w:p w:rsidR="0072241B" w:rsidRPr="00DC67EC" w:rsidRDefault="0072241B" w:rsidP="00CB6D5A">
      <w:pPr>
        <w:pStyle w:val="Encadrdansdocument"/>
      </w:pPr>
      <w:r w:rsidRPr="00DC67EC">
        <w:t>Soit un mobile de masse m accroché à un ressort de constante de raideur k et qui oscille le long d’un axe (Ox) tel que O est confondu avec la position d’équilibre du mobile.</w:t>
      </w:r>
    </w:p>
    <w:p w:rsidR="0072241B" w:rsidRPr="00DC67EC" w:rsidRDefault="0072241B" w:rsidP="00CB6D5A">
      <w:pPr>
        <w:pStyle w:val="Encadrdansdocument"/>
      </w:pPr>
      <w:r w:rsidRPr="00DC67EC">
        <w:t>Lorsque le mobile est à l’abscisse x (x positive ou négative), l’énergie potentielle élastique E</w:t>
      </w:r>
      <w:r w:rsidRPr="00DC67EC">
        <w:rPr>
          <w:vertAlign w:val="subscript"/>
        </w:rPr>
        <w:t xml:space="preserve">pe </w:t>
      </w:r>
      <w:r w:rsidRPr="00DC67EC">
        <w:t xml:space="preserve">emmagasinée par le système (solide-ressort) est </w:t>
      </w:r>
      <w:r w:rsidRPr="00DC67EC">
        <w:rPr>
          <w:position w:val="-16"/>
        </w:rPr>
        <w:object w:dxaOrig="1192" w:dyaOrig="566">
          <v:shape id="_x0000_i1031" type="#_x0000_t75" style="width:60pt;height:28.2pt" o:ole="" filled="t">
            <v:fill color2="black"/>
            <v:imagedata r:id="rId31" o:title=""/>
          </v:shape>
          <o:OLEObject Type="Embed" ProgID="Equation.3" ShapeID="_x0000_i1031" DrawAspect="Content" ObjectID="_1589370034" r:id="rId32"/>
        </w:object>
      </w:r>
      <w:r w:rsidRPr="00DC67EC">
        <w:t>. On admet que la variation de l'énergie potentielle élastique est égale à l'opposé du travail de la force de rappel due aux ressorts</w:t>
      </w:r>
      <w:r w:rsidR="00BD2271" w:rsidRPr="00DC67EC">
        <w:t xml:space="preserve"> </w:t>
      </w:r>
      <w:r w:rsidRPr="00DC67EC">
        <w:t xml:space="preserve">: </w:t>
      </w:r>
      <w:r w:rsidRPr="00DC67EC">
        <w:object w:dxaOrig="3066" w:dyaOrig="566">
          <v:shape id="_x0000_i1032" type="#_x0000_t75" style="width:153.6pt;height:28.2pt" o:ole="" filled="t">
            <v:fill color2="black"/>
            <v:imagedata r:id="rId33" o:title=""/>
          </v:shape>
          <o:OLEObject Type="Embed" ProgID="Equation.3" ShapeID="_x0000_i1032" DrawAspect="Content" ObjectID="_1589370035" r:id="rId34"/>
        </w:object>
      </w:r>
    </w:p>
    <w:p w:rsidR="0072241B" w:rsidRPr="00DC67EC" w:rsidRDefault="0072241B" w:rsidP="00F30B34">
      <w:pPr>
        <w:pStyle w:val="Paragraphedeliste"/>
        <w:numPr>
          <w:ilvl w:val="0"/>
          <w:numId w:val="15"/>
        </w:numPr>
      </w:pPr>
      <w:r w:rsidRPr="00DC67EC">
        <w:t>Parmi les forces qui s’appliquent sur le mobile, lesquelle</w:t>
      </w:r>
      <w:r w:rsidR="00E005BC" w:rsidRPr="00DC67EC">
        <w:t xml:space="preserve">s </w:t>
      </w:r>
      <w:r w:rsidRPr="00DC67EC">
        <w:t>travaillent</w:t>
      </w:r>
      <w:r w:rsidR="00E005BC" w:rsidRPr="00DC67EC">
        <w:t xml:space="preserve"> </w:t>
      </w:r>
      <w:r w:rsidRPr="00DC67EC">
        <w:t>? Pourquoi n’est-il pas nécessaire d’inclure l’énergie potentielle de pesanteur dans l’expression de l’énergie potentielle? Pourquoi faut-il, au contraire, prendre en compte l’énergie potentielle élastique?</w:t>
      </w:r>
    </w:p>
    <w:p w:rsidR="0072241B" w:rsidRPr="00203E74" w:rsidRDefault="0072241B" w:rsidP="00F30B34">
      <w:pPr>
        <w:pStyle w:val="Paragraphedeliste"/>
        <w:numPr>
          <w:ilvl w:val="0"/>
          <w:numId w:val="15"/>
        </w:numPr>
        <w:spacing w:line="240" w:lineRule="auto"/>
        <w:ind w:left="714" w:hanging="357"/>
      </w:pPr>
      <w:r w:rsidRPr="00203E74">
        <w:t xml:space="preserve">Créer la grandeur vitesse, telle que </w:t>
      </w:r>
      <w:r w:rsidRPr="00CB6D5A">
        <w:rPr>
          <w:i/>
        </w:rPr>
        <w:t>v</w:t>
      </w:r>
      <w:r w:rsidRPr="00203E74">
        <w:t xml:space="preserve"> = </w:t>
      </w:r>
      <w:r w:rsidRPr="00203E74">
        <w:rPr>
          <w:position w:val="-18"/>
        </w:rPr>
        <w:object w:dxaOrig="509" w:dyaOrig="619">
          <v:shape id="_x0000_i1033" type="#_x0000_t75" style="width:25.8pt;height:30.6pt" o:ole="" filled="t">
            <v:fill color2="black"/>
            <v:imagedata r:id="rId35" o:title=""/>
          </v:shape>
          <o:OLEObject Type="Embed" ProgID="Equation.3" ShapeID="_x0000_i1033" DrawAspect="Content" ObjectID="_1589370036" r:id="rId36"/>
        </w:object>
      </w:r>
      <w:r w:rsidRPr="00203E74">
        <w:t>.</w:t>
      </w:r>
    </w:p>
    <w:p w:rsidR="0072241B" w:rsidRPr="00203E74" w:rsidRDefault="0072241B" w:rsidP="00F30B34">
      <w:pPr>
        <w:pStyle w:val="Paragraphedeliste"/>
        <w:numPr>
          <w:ilvl w:val="0"/>
          <w:numId w:val="15"/>
        </w:numPr>
      </w:pPr>
      <w:r w:rsidRPr="00203E74">
        <w:t xml:space="preserve">Créer ensuite la grandeur </w:t>
      </w:r>
      <w:r w:rsidRPr="00CB6D5A">
        <w:rPr>
          <w:i/>
        </w:rPr>
        <w:t>E</w:t>
      </w:r>
      <w:r w:rsidRPr="00CB6D5A">
        <w:rPr>
          <w:i/>
          <w:vertAlign w:val="subscript"/>
        </w:rPr>
        <w:t>c</w:t>
      </w:r>
      <w:r w:rsidRPr="00203E74">
        <w:t xml:space="preserve">, énergie cinétique. </w:t>
      </w:r>
    </w:p>
    <w:p w:rsidR="0072241B" w:rsidRPr="00203E74" w:rsidRDefault="0072241B" w:rsidP="00F30B34">
      <w:pPr>
        <w:pStyle w:val="Paragraphedeliste"/>
        <w:numPr>
          <w:ilvl w:val="0"/>
          <w:numId w:val="15"/>
        </w:numPr>
      </w:pPr>
      <w:r w:rsidRPr="00203E74">
        <w:t xml:space="preserve">Créer également la grandeur </w:t>
      </w:r>
      <w:r w:rsidRPr="00CB6D5A">
        <w:rPr>
          <w:i/>
        </w:rPr>
        <w:t>E</w:t>
      </w:r>
      <w:r w:rsidRPr="00CB6D5A">
        <w:rPr>
          <w:i/>
          <w:vertAlign w:val="subscript"/>
        </w:rPr>
        <w:t>pe</w:t>
      </w:r>
      <w:r w:rsidRPr="00203E74">
        <w:t xml:space="preserve">, énergie potentielle élastique du mobile. </w:t>
      </w:r>
    </w:p>
    <w:p w:rsidR="0072241B" w:rsidRPr="00CB6D5A" w:rsidRDefault="0072241B" w:rsidP="00F30B34">
      <w:pPr>
        <w:pStyle w:val="Paragraphedeliste"/>
        <w:numPr>
          <w:ilvl w:val="0"/>
          <w:numId w:val="15"/>
        </w:numPr>
      </w:pPr>
      <w:r w:rsidRPr="00CB6D5A">
        <w:rPr>
          <w:lang w:val="nl-NL"/>
        </w:rPr>
        <w:t>Les constantes nécessaires doivent être entrées dan</w:t>
      </w:r>
      <w:r w:rsidR="00473343" w:rsidRPr="00CB6D5A">
        <w:rPr>
          <w:lang w:val="nl-NL"/>
        </w:rPr>
        <w:t>s</w:t>
      </w:r>
      <w:r w:rsidRPr="00CB6D5A">
        <w:rPr>
          <w:lang w:val="nl-NL"/>
        </w:rPr>
        <w:t xml:space="preserve"> les paramètres.</w:t>
      </w:r>
    </w:p>
    <w:tbl>
      <w:tblPr>
        <w:tblStyle w:val="Tableauentte1L"/>
        <w:tblW w:w="0" w:type="auto"/>
        <w:tblLook w:val="0400" w:firstRow="0" w:lastRow="0" w:firstColumn="0" w:lastColumn="0" w:noHBand="0" w:noVBand="1"/>
      </w:tblPr>
      <w:tblGrid>
        <w:gridCol w:w="1668"/>
        <w:gridCol w:w="8505"/>
      </w:tblGrid>
      <w:tr w:rsidR="00CB6D5A" w:rsidTr="00B119C4">
        <w:trPr>
          <w:cnfStyle w:val="000000100000" w:firstRow="0" w:lastRow="0" w:firstColumn="0" w:lastColumn="0" w:oddVBand="0" w:evenVBand="0" w:oddHBand="1" w:evenHBand="0" w:firstRowFirstColumn="0" w:firstRowLastColumn="0" w:lastRowFirstColumn="0" w:lastRowLastColumn="0"/>
        </w:trPr>
        <w:tc>
          <w:tcPr>
            <w:tcW w:w="1668" w:type="dxa"/>
          </w:tcPr>
          <w:p w:rsidR="00CB6D5A" w:rsidRPr="00CB6D5A" w:rsidRDefault="00CB6D5A" w:rsidP="00DC67EC">
            <w:pPr>
              <w:spacing w:before="120" w:line="240" w:lineRule="auto"/>
              <w:rPr>
                <w:b/>
                <w:color w:val="1C748E"/>
              </w:rPr>
            </w:pPr>
            <w:r>
              <w:rPr>
                <w:b/>
                <w:color w:val="1C748E"/>
              </w:rPr>
              <w:t>APPEL N°2</w:t>
            </w:r>
          </w:p>
        </w:tc>
        <w:tc>
          <w:tcPr>
            <w:tcW w:w="8505" w:type="dxa"/>
          </w:tcPr>
          <w:p w:rsidR="00CB6D5A" w:rsidRDefault="00CB6D5A" w:rsidP="00DC67EC">
            <w:pPr>
              <w:spacing w:before="120" w:line="240" w:lineRule="auto"/>
            </w:pPr>
            <w:r w:rsidRPr="008D0EA8">
              <w:rPr>
                <w:rFonts w:eastAsia="Arial Unicode MS"/>
              </w:rPr>
              <w:t>Appeler le professeur pour lui montrer les courbes</w:t>
            </w:r>
          </w:p>
        </w:tc>
      </w:tr>
    </w:tbl>
    <w:p w:rsidR="00473343" w:rsidRPr="00DC67EC" w:rsidRDefault="0072241B" w:rsidP="00F30B34">
      <w:pPr>
        <w:pStyle w:val="Paragraphedeliste"/>
        <w:numPr>
          <w:ilvl w:val="0"/>
          <w:numId w:val="15"/>
        </w:numPr>
      </w:pPr>
      <w:r w:rsidRPr="00DC67EC">
        <w:t xml:space="preserve">Visualiser </w:t>
      </w:r>
      <w:r w:rsidRPr="00DC67EC">
        <w:rPr>
          <w:i/>
        </w:rPr>
        <w:t>x</w:t>
      </w:r>
      <w:r w:rsidRPr="00DC67EC">
        <w:rPr>
          <w:i/>
          <w:vertAlign w:val="subscript"/>
        </w:rPr>
        <w:t>1</w:t>
      </w:r>
      <w:r w:rsidRPr="00DC67EC">
        <w:rPr>
          <w:i/>
        </w:rPr>
        <w:t>, E</w:t>
      </w:r>
      <w:r w:rsidRPr="00DC67EC">
        <w:rPr>
          <w:i/>
          <w:vertAlign w:val="subscript"/>
        </w:rPr>
        <w:t>c</w:t>
      </w:r>
      <w:r w:rsidRPr="00DC67EC">
        <w:rPr>
          <w:i/>
        </w:rPr>
        <w:t xml:space="preserve"> </w:t>
      </w:r>
      <w:r w:rsidRPr="00DC67EC">
        <w:t>et</w:t>
      </w:r>
      <w:r w:rsidRPr="00DC67EC">
        <w:rPr>
          <w:i/>
        </w:rPr>
        <w:t xml:space="preserve"> E</w:t>
      </w:r>
      <w:r w:rsidRPr="00DC67EC">
        <w:rPr>
          <w:i/>
          <w:vertAlign w:val="subscript"/>
        </w:rPr>
        <w:t>pe</w:t>
      </w:r>
      <w:r w:rsidRPr="00DC67EC">
        <w:t xml:space="preserve"> simultanément en utilisant l’option « courbes séparées ».</w:t>
      </w:r>
    </w:p>
    <w:p w:rsidR="0072241B" w:rsidRPr="00DC67EC" w:rsidRDefault="0072241B" w:rsidP="00F30B34">
      <w:pPr>
        <w:pStyle w:val="Paragraphedeliste"/>
        <w:numPr>
          <w:ilvl w:val="0"/>
          <w:numId w:val="16"/>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Pour quelle position du mobile l’énergie cinétique est-elle minimale ? Maximale ?</w:t>
      </w:r>
    </w:p>
    <w:p w:rsidR="0072241B" w:rsidRPr="00DC67EC" w:rsidRDefault="0072241B" w:rsidP="00F30B34">
      <w:pPr>
        <w:pStyle w:val="Paragraphedeliste"/>
        <w:numPr>
          <w:ilvl w:val="0"/>
          <w:numId w:val="16"/>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 xml:space="preserve">Pour quelle position du mobile l’énergie potentielle élastique est-elle minimale ? </w:t>
      </w:r>
      <w:r w:rsidR="00E005BC" w:rsidRPr="00DC67EC">
        <w:rPr>
          <w:rFonts w:ascii="Arial Unicode MS" w:eastAsia="Arial Unicode MS" w:hAnsi="Arial Unicode MS" w:cs="Arial Unicode MS"/>
          <w:szCs w:val="20"/>
        </w:rPr>
        <w:t>M</w:t>
      </w:r>
      <w:r w:rsidRPr="00DC67EC">
        <w:rPr>
          <w:rFonts w:ascii="Arial Unicode MS" w:eastAsia="Arial Unicode MS" w:hAnsi="Arial Unicode MS" w:cs="Arial Unicode MS"/>
          <w:szCs w:val="20"/>
        </w:rPr>
        <w:t>aximale ?</w:t>
      </w:r>
    </w:p>
    <w:p w:rsidR="0072241B" w:rsidRPr="00DC67EC" w:rsidRDefault="0072241B" w:rsidP="00F30B34">
      <w:pPr>
        <w:pStyle w:val="Paragraphedeliste"/>
        <w:numPr>
          <w:ilvl w:val="0"/>
          <w:numId w:val="16"/>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Que dire des variations d’énergies cinétique et potentielle au cours du temps ?</w:t>
      </w:r>
    </w:p>
    <w:p w:rsidR="0072241B" w:rsidRPr="00DC67EC" w:rsidRDefault="00E005BC" w:rsidP="00F30B34">
      <w:pPr>
        <w:pStyle w:val="Paragraphedeliste"/>
        <w:numPr>
          <w:ilvl w:val="0"/>
          <w:numId w:val="16"/>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Écrire</w:t>
      </w:r>
      <w:r w:rsidR="0072241B" w:rsidRPr="00DC67EC">
        <w:rPr>
          <w:rFonts w:ascii="Arial Unicode MS" w:eastAsia="Arial Unicode MS" w:hAnsi="Arial Unicode MS" w:cs="Arial Unicode MS"/>
          <w:szCs w:val="20"/>
        </w:rPr>
        <w:t xml:space="preserve"> la conservation de l’énergie mécanique du système. </w:t>
      </w:r>
    </w:p>
    <w:p w:rsidR="0072241B" w:rsidRPr="00DC67EC" w:rsidRDefault="0072241B" w:rsidP="00F30B34">
      <w:pPr>
        <w:pStyle w:val="Paragraphedeliste"/>
        <w:numPr>
          <w:ilvl w:val="0"/>
          <w:numId w:val="16"/>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 xml:space="preserve">Créer l’énergie mécanique : </w:t>
      </w:r>
      <w:r w:rsidRPr="00DC67EC">
        <w:rPr>
          <w:rFonts w:ascii="Arial Unicode MS" w:eastAsia="Arial Unicode MS" w:hAnsi="Arial Unicode MS" w:cs="Arial Unicode MS"/>
          <w:i/>
          <w:szCs w:val="20"/>
          <w:lang w:val="nl-NL"/>
        </w:rPr>
        <w:t>E</w:t>
      </w:r>
      <w:r w:rsidRPr="00DC67EC">
        <w:rPr>
          <w:rFonts w:ascii="Arial Unicode MS" w:eastAsia="Arial Unicode MS" w:hAnsi="Arial Unicode MS" w:cs="Arial Unicode MS"/>
          <w:i/>
          <w:szCs w:val="20"/>
          <w:vertAlign w:val="subscript"/>
          <w:lang w:val="nl-NL"/>
        </w:rPr>
        <w:t>m</w:t>
      </w:r>
      <w:r w:rsidRPr="00DC67EC">
        <w:rPr>
          <w:rFonts w:ascii="Arial Unicode MS" w:eastAsia="Arial Unicode MS" w:hAnsi="Arial Unicode MS" w:cs="Arial Unicode MS"/>
          <w:i/>
          <w:szCs w:val="20"/>
          <w:lang w:val="nl-NL"/>
        </w:rPr>
        <w:t xml:space="preserve"> </w:t>
      </w:r>
      <w:r w:rsidRPr="00DC67EC">
        <w:rPr>
          <w:rFonts w:ascii="Arial Unicode MS" w:eastAsia="Arial Unicode MS" w:hAnsi="Arial Unicode MS" w:cs="Arial Unicode MS"/>
          <w:szCs w:val="20"/>
          <w:lang w:val="nl-NL"/>
        </w:rPr>
        <w:t>=</w:t>
      </w:r>
      <w:r w:rsidRPr="00DC67EC">
        <w:rPr>
          <w:rFonts w:ascii="Arial Unicode MS" w:eastAsia="Arial Unicode MS" w:hAnsi="Arial Unicode MS" w:cs="Arial Unicode MS"/>
          <w:i/>
          <w:szCs w:val="20"/>
          <w:lang w:val="nl-NL"/>
        </w:rPr>
        <w:t xml:space="preserve"> E</w:t>
      </w:r>
      <w:r w:rsidRPr="00DC67EC">
        <w:rPr>
          <w:rFonts w:ascii="Arial Unicode MS" w:eastAsia="Arial Unicode MS" w:hAnsi="Arial Unicode MS" w:cs="Arial Unicode MS"/>
          <w:i/>
          <w:szCs w:val="20"/>
          <w:vertAlign w:val="subscript"/>
          <w:lang w:val="nl-NL"/>
        </w:rPr>
        <w:t>pe</w:t>
      </w:r>
      <w:r w:rsidRPr="00DC67EC">
        <w:rPr>
          <w:rFonts w:ascii="Arial Unicode MS" w:eastAsia="Arial Unicode MS" w:hAnsi="Arial Unicode MS" w:cs="Arial Unicode MS"/>
          <w:i/>
          <w:szCs w:val="20"/>
          <w:lang w:val="nl-NL"/>
        </w:rPr>
        <w:t xml:space="preserve"> </w:t>
      </w:r>
      <w:r w:rsidRPr="00DC67EC">
        <w:rPr>
          <w:rFonts w:ascii="Arial Unicode MS" w:eastAsia="Arial Unicode MS" w:hAnsi="Arial Unicode MS" w:cs="Arial Unicode MS"/>
          <w:szCs w:val="20"/>
          <w:lang w:val="nl-NL"/>
        </w:rPr>
        <w:t>+</w:t>
      </w:r>
      <w:r w:rsidRPr="00DC67EC">
        <w:rPr>
          <w:rFonts w:ascii="Arial Unicode MS" w:eastAsia="Arial Unicode MS" w:hAnsi="Arial Unicode MS" w:cs="Arial Unicode MS"/>
          <w:i/>
          <w:szCs w:val="20"/>
          <w:lang w:val="nl-NL"/>
        </w:rPr>
        <w:t xml:space="preserve"> E</w:t>
      </w:r>
      <w:r w:rsidRPr="00DC67EC">
        <w:rPr>
          <w:rFonts w:ascii="Arial Unicode MS" w:eastAsia="Arial Unicode MS" w:hAnsi="Arial Unicode MS" w:cs="Arial Unicode MS"/>
          <w:i/>
          <w:szCs w:val="20"/>
          <w:vertAlign w:val="subscript"/>
          <w:lang w:val="nl-NL"/>
        </w:rPr>
        <w:t>c</w:t>
      </w:r>
      <w:r w:rsidRPr="00DC67EC">
        <w:rPr>
          <w:rFonts w:ascii="Arial Unicode MS" w:eastAsia="Arial Unicode MS" w:hAnsi="Arial Unicode MS" w:cs="Arial Unicode MS"/>
          <w:szCs w:val="20"/>
          <w:lang w:val="nl-NL"/>
        </w:rPr>
        <w:t>.</w:t>
      </w:r>
    </w:p>
    <w:p w:rsidR="0072241B" w:rsidRPr="00DC67EC" w:rsidRDefault="0072241B" w:rsidP="00F30B34">
      <w:pPr>
        <w:pStyle w:val="Paragraphedeliste"/>
        <w:numPr>
          <w:ilvl w:val="0"/>
          <w:numId w:val="17"/>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 xml:space="preserve">Visualiser </w:t>
      </w:r>
      <w:r w:rsidRPr="00DC67EC">
        <w:rPr>
          <w:rFonts w:ascii="Arial Unicode MS" w:eastAsia="Arial Unicode MS" w:hAnsi="Arial Unicode MS" w:cs="Arial Unicode MS"/>
          <w:i/>
          <w:szCs w:val="20"/>
        </w:rPr>
        <w:t>E</w:t>
      </w:r>
      <w:r w:rsidRPr="00DC67EC">
        <w:rPr>
          <w:rFonts w:ascii="Arial Unicode MS" w:eastAsia="Arial Unicode MS" w:hAnsi="Arial Unicode MS" w:cs="Arial Unicode MS"/>
          <w:i/>
          <w:szCs w:val="20"/>
          <w:vertAlign w:val="subscript"/>
        </w:rPr>
        <w:t>c</w:t>
      </w:r>
      <w:r w:rsidRPr="00DC67EC">
        <w:rPr>
          <w:rFonts w:ascii="Arial Unicode MS" w:eastAsia="Arial Unicode MS" w:hAnsi="Arial Unicode MS" w:cs="Arial Unicode MS"/>
          <w:szCs w:val="20"/>
        </w:rPr>
        <w:t xml:space="preserve">, </w:t>
      </w:r>
      <w:r w:rsidRPr="00DC67EC">
        <w:rPr>
          <w:rFonts w:ascii="Arial Unicode MS" w:eastAsia="Arial Unicode MS" w:hAnsi="Arial Unicode MS" w:cs="Arial Unicode MS"/>
          <w:i/>
          <w:szCs w:val="20"/>
        </w:rPr>
        <w:t>E</w:t>
      </w:r>
      <w:r w:rsidRPr="00DC67EC">
        <w:rPr>
          <w:rFonts w:ascii="Arial Unicode MS" w:eastAsia="Arial Unicode MS" w:hAnsi="Arial Unicode MS" w:cs="Arial Unicode MS"/>
          <w:i/>
          <w:szCs w:val="20"/>
          <w:vertAlign w:val="subscript"/>
        </w:rPr>
        <w:t>pe</w:t>
      </w:r>
      <w:r w:rsidRPr="00DC67EC">
        <w:rPr>
          <w:rFonts w:ascii="Arial Unicode MS" w:eastAsia="Arial Unicode MS" w:hAnsi="Arial Unicode MS" w:cs="Arial Unicode MS"/>
          <w:szCs w:val="20"/>
        </w:rPr>
        <w:t xml:space="preserve"> et </w:t>
      </w:r>
      <w:r w:rsidRPr="00DC67EC">
        <w:rPr>
          <w:rFonts w:ascii="Arial Unicode MS" w:eastAsia="Arial Unicode MS" w:hAnsi="Arial Unicode MS" w:cs="Arial Unicode MS"/>
          <w:i/>
          <w:szCs w:val="20"/>
        </w:rPr>
        <w:t>E</w:t>
      </w:r>
      <w:r w:rsidRPr="00DC67EC">
        <w:rPr>
          <w:rFonts w:ascii="Arial Unicode MS" w:eastAsia="Arial Unicode MS" w:hAnsi="Arial Unicode MS" w:cs="Arial Unicode MS"/>
          <w:i/>
          <w:szCs w:val="20"/>
          <w:vertAlign w:val="subscript"/>
        </w:rPr>
        <w:t>m</w:t>
      </w:r>
      <w:r w:rsidRPr="00DC67EC">
        <w:rPr>
          <w:rFonts w:ascii="Arial Unicode MS" w:eastAsia="Arial Unicode MS" w:hAnsi="Arial Unicode MS" w:cs="Arial Unicode MS"/>
          <w:szCs w:val="20"/>
        </w:rPr>
        <w:t>.</w:t>
      </w:r>
    </w:p>
    <w:p w:rsidR="0072241B" w:rsidRPr="00DC67EC" w:rsidRDefault="0072241B" w:rsidP="00F30B34">
      <w:pPr>
        <w:pStyle w:val="Paragraphedeliste"/>
        <w:numPr>
          <w:ilvl w:val="0"/>
          <w:numId w:val="18"/>
        </w:numPr>
        <w:rPr>
          <w:rFonts w:ascii="Arial Unicode MS" w:eastAsia="Arial Unicode MS" w:hAnsi="Arial Unicode MS" w:cs="Arial Unicode MS"/>
          <w:szCs w:val="20"/>
        </w:rPr>
      </w:pPr>
      <w:r w:rsidRPr="00DC67EC">
        <w:rPr>
          <w:rFonts w:ascii="Arial Unicode MS" w:eastAsia="Arial Unicode MS" w:hAnsi="Arial Unicode MS" w:cs="Arial Unicode MS"/>
          <w:szCs w:val="20"/>
        </w:rPr>
        <w:t>Comment évolue l’énergie mécanique au cours du temps ?</w:t>
      </w:r>
    </w:p>
    <w:p w:rsidR="0072241B" w:rsidRPr="00203E74" w:rsidRDefault="009A7B80" w:rsidP="00DC67EC">
      <w:pPr>
        <w:pStyle w:val="Titre2"/>
        <w:rPr>
          <w:rFonts w:eastAsia="Arial Unicode MS"/>
        </w:rPr>
      </w:pPr>
      <w:r>
        <w:rPr>
          <w:rFonts w:eastAsia="Arial Unicode MS"/>
        </w:rPr>
        <w:lastRenderedPageBreak/>
        <w:t xml:space="preserve">II. </w:t>
      </w:r>
      <w:r w:rsidR="0072241B" w:rsidRPr="00203E74">
        <w:rPr>
          <w:rFonts w:eastAsia="Arial Unicode MS"/>
        </w:rPr>
        <w:t xml:space="preserve">Cas d’un oscillateur amorti (30 minutes conseillées) </w:t>
      </w:r>
    </w:p>
    <w:p w:rsidR="0072241B" w:rsidRPr="00203E74" w:rsidRDefault="0072241B" w:rsidP="00DC67EC">
      <w:r w:rsidRPr="00203E74">
        <w:t xml:space="preserve">Dans ce cas, un mobile de masse </w:t>
      </w:r>
      <w:r w:rsidRPr="00E005BC">
        <w:rPr>
          <w:i/>
        </w:rPr>
        <w:t>m</w:t>
      </w:r>
      <w:r w:rsidR="00E005BC">
        <w:t xml:space="preserve"> </w:t>
      </w:r>
      <w:r w:rsidRPr="00203E74">
        <w:t>=</w:t>
      </w:r>
      <w:r w:rsidR="00E005BC">
        <w:t xml:space="preserve"> </w:t>
      </w:r>
      <w:r w:rsidRPr="00203E74">
        <w:t>54,78 g est accroché à un ressort de constante de raideur</w:t>
      </w:r>
      <w:r w:rsidR="00E005BC" w:rsidRPr="005A595D">
        <w:t xml:space="preserve"> </w:t>
      </w:r>
      <w:r w:rsidR="00E005BC" w:rsidRPr="005A595D">
        <w:rPr>
          <w:i/>
        </w:rPr>
        <w:t>k</w:t>
      </w:r>
      <w:r w:rsidR="00E005BC" w:rsidRPr="005A595D">
        <w:t xml:space="preserve"> = 3,2 N.m</w:t>
      </w:r>
      <w:r w:rsidR="00E005BC" w:rsidRPr="005A595D">
        <w:rPr>
          <w:vertAlign w:val="superscript"/>
        </w:rPr>
        <w:t>-1</w:t>
      </w:r>
      <w:r w:rsidR="00E005BC" w:rsidRPr="005A595D">
        <w:t>.</w:t>
      </w:r>
      <w:r w:rsidRPr="00203E74">
        <w:t xml:space="preserve"> Le système {masse-ressort} est soumis à des frottements.</w:t>
      </w:r>
    </w:p>
    <w:p w:rsidR="0072241B" w:rsidRPr="00203E74" w:rsidRDefault="0072241B" w:rsidP="00DC67EC">
      <w:r w:rsidRPr="00203E74">
        <w:t>L’acquisition des positions de la masse au cours du temps à partir d’une vidéo a été réalisée et les données ont été transférées sous Regressi.</w:t>
      </w:r>
    </w:p>
    <w:p w:rsidR="0072241B" w:rsidRPr="00203E74" w:rsidRDefault="0072241B" w:rsidP="00DC67EC">
      <w:r w:rsidRPr="00203E74">
        <w:t xml:space="preserve">Dans Regressi, ouvrir le fichier appelé « oscillations-amorties.rw3 ». </w:t>
      </w:r>
    </w:p>
    <w:p w:rsidR="0072241B" w:rsidRPr="00203E74" w:rsidRDefault="00DC67EC" w:rsidP="00DC67EC">
      <w:pPr>
        <w:pStyle w:val="Titre3"/>
        <w:rPr>
          <w:rFonts w:eastAsia="Arial Unicode MS"/>
        </w:rPr>
      </w:pPr>
      <w:r>
        <w:rPr>
          <w:rFonts w:eastAsia="Arial Unicode MS"/>
        </w:rPr>
        <w:t xml:space="preserve">1. </w:t>
      </w:r>
      <w:r w:rsidR="0072241B" w:rsidRPr="00203E74">
        <w:rPr>
          <w:rFonts w:eastAsia="Arial Unicode MS"/>
        </w:rPr>
        <w:t xml:space="preserve">Visualisation de la courbe </w:t>
      </w:r>
      <w:r w:rsidR="0072241B" w:rsidRPr="00E005BC">
        <w:rPr>
          <w:rFonts w:eastAsia="Arial Unicode MS"/>
          <w:i/>
        </w:rPr>
        <w:t>x</w:t>
      </w:r>
      <w:r w:rsidR="00E005BC">
        <w:rPr>
          <w:rFonts w:eastAsia="Arial Unicode MS"/>
        </w:rPr>
        <w:t xml:space="preserve"> </w:t>
      </w:r>
      <w:r w:rsidR="0072241B" w:rsidRPr="00203E74">
        <w:rPr>
          <w:rFonts w:eastAsia="Arial Unicode MS"/>
        </w:rPr>
        <w:t>= f(</w:t>
      </w:r>
      <w:r w:rsidR="0072241B" w:rsidRPr="00E005BC">
        <w:rPr>
          <w:rFonts w:eastAsia="Arial Unicode MS"/>
          <w:i/>
        </w:rPr>
        <w:t>t</w:t>
      </w:r>
      <w:r w:rsidR="0072241B" w:rsidRPr="00203E74">
        <w:rPr>
          <w:rFonts w:eastAsia="Arial Unicode MS"/>
        </w:rPr>
        <w:t>) :</w:t>
      </w:r>
    </w:p>
    <w:p w:rsidR="0072241B" w:rsidRPr="009A7B80" w:rsidRDefault="0072241B" w:rsidP="00F30B34">
      <w:pPr>
        <w:pStyle w:val="Paragraphedeliste"/>
        <w:numPr>
          <w:ilvl w:val="0"/>
          <w:numId w:val="19"/>
        </w:numPr>
        <w:jc w:val="both"/>
        <w:rPr>
          <w:rFonts w:ascii="Arial Unicode MS" w:eastAsia="Arial Unicode MS" w:hAnsi="Arial Unicode MS" w:cs="Arial Unicode MS"/>
          <w:szCs w:val="20"/>
        </w:rPr>
      </w:pPr>
      <w:r w:rsidRPr="009A7B80">
        <w:rPr>
          <w:rFonts w:ascii="Arial Unicode MS" w:eastAsia="Arial Unicode MS" w:hAnsi="Arial Unicode MS" w:cs="Arial Unicode MS"/>
          <w:szCs w:val="20"/>
        </w:rPr>
        <w:t xml:space="preserve">Quelle est l’allure de la courbe </w:t>
      </w:r>
      <w:r w:rsidR="00E005BC" w:rsidRPr="009A7B80">
        <w:rPr>
          <w:rFonts w:ascii="Arial Unicode MS" w:eastAsia="Arial Unicode MS" w:hAnsi="Arial Unicode MS" w:cs="Arial Unicode MS"/>
          <w:i/>
          <w:szCs w:val="20"/>
        </w:rPr>
        <w:t>x</w:t>
      </w:r>
      <w:r w:rsidR="00E005BC" w:rsidRPr="009A7B80">
        <w:rPr>
          <w:rFonts w:ascii="Arial Unicode MS" w:eastAsia="Arial Unicode MS" w:hAnsi="Arial Unicode MS" w:cs="Arial Unicode MS"/>
          <w:szCs w:val="20"/>
        </w:rPr>
        <w:t xml:space="preserve"> = f(</w:t>
      </w:r>
      <w:r w:rsidR="00E005BC" w:rsidRPr="009A7B80">
        <w:rPr>
          <w:rFonts w:ascii="Arial Unicode MS" w:eastAsia="Arial Unicode MS" w:hAnsi="Arial Unicode MS" w:cs="Arial Unicode MS"/>
          <w:i/>
          <w:szCs w:val="20"/>
        </w:rPr>
        <w:t>t</w:t>
      </w:r>
      <w:r w:rsidR="00E005BC" w:rsidRPr="009A7B80">
        <w:rPr>
          <w:rFonts w:ascii="Arial Unicode MS" w:eastAsia="Arial Unicode MS" w:hAnsi="Arial Unicode MS" w:cs="Arial Unicode MS"/>
          <w:szCs w:val="20"/>
        </w:rPr>
        <w:t>)</w:t>
      </w:r>
      <w:r w:rsidR="009A7B80">
        <w:rPr>
          <w:rFonts w:ascii="Arial Unicode MS" w:eastAsia="Arial Unicode MS" w:hAnsi="Arial Unicode MS" w:cs="Arial Unicode MS"/>
          <w:szCs w:val="20"/>
        </w:rPr>
        <w:t xml:space="preserve"> </w:t>
      </w:r>
      <w:r w:rsidRPr="009A7B80">
        <w:rPr>
          <w:rFonts w:ascii="Arial Unicode MS" w:eastAsia="Arial Unicode MS" w:hAnsi="Arial Unicode MS" w:cs="Arial Unicode MS"/>
          <w:szCs w:val="20"/>
        </w:rPr>
        <w:t>?</w:t>
      </w:r>
    </w:p>
    <w:p w:rsidR="00DC67EC" w:rsidRDefault="00866A3C" w:rsidP="009A7B80">
      <w:pPr>
        <w:pStyle w:val="Encadrdocumenttitre"/>
        <w:pBdr>
          <w:top w:val="single" w:sz="48" w:space="18" w:color="FFFFFF"/>
        </w:pBdr>
      </w:pPr>
      <w:r>
        <w:rPr>
          <w:noProof/>
          <w:lang w:eastAsia="fr-FR"/>
        </w:rPr>
        <mc:AlternateContent>
          <mc:Choice Requires="wps">
            <w:drawing>
              <wp:anchor distT="0" distB="0" distL="114300" distR="114300" simplePos="0" relativeHeight="251649024" behindDoc="0" locked="0" layoutInCell="1" allowOverlap="1" wp14:anchorId="193378F0" wp14:editId="66B359E4">
                <wp:simplePos x="0" y="0"/>
                <wp:positionH relativeFrom="column">
                  <wp:posOffset>-69215</wp:posOffset>
                </wp:positionH>
                <wp:positionV relativeFrom="paragraph">
                  <wp:posOffset>12700</wp:posOffset>
                </wp:positionV>
                <wp:extent cx="241300" cy="180975"/>
                <wp:effectExtent l="0" t="19050" r="0" b="0"/>
                <wp:wrapNone/>
                <wp:docPr id="3" name="Émoticôn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80975"/>
                        </a:xfrm>
                        <a:custGeom>
                          <a:avLst/>
                          <a:gdLst>
                            <a:gd name="G0" fmla="+- 60883 0 4653"/>
                            <a:gd name="G1" fmla="+- 4653 0 4653"/>
                            <a:gd name="G2" fmla="?: G1 4653 4653"/>
                            <a:gd name="G3" fmla="?: G0 60883 G1"/>
                            <a:gd name="G4" fmla="+- 58181 0 0"/>
                            <a:gd name="G5" fmla="*/ G4 1 21699"/>
                            <a:gd name="G6" fmla="+- 8619 0 0"/>
                            <a:gd name="G7" fmla="*/ G6 1 21600"/>
                            <a:gd name="G8" fmla="+- 23699 0 0"/>
                            <a:gd name="G9" fmla="*/ G8 1 21600"/>
                            <a:gd name="G10" fmla="+- 48384 0 0"/>
                            <a:gd name="G11" fmla="*/ G10 1 21600"/>
                            <a:gd name="G12" fmla="+- 2332 0 0"/>
                            <a:gd name="G13" fmla="*/ G12 1 21600"/>
                            <a:gd name="G14" fmla="+- 4698 0 0"/>
                            <a:gd name="G15" fmla="*/ G14 1 21600"/>
                            <a:gd name="G16" fmla="*/ 286 G3 1"/>
                            <a:gd name="G17" fmla="*/ G16 1 34464"/>
                            <a:gd name="G18" fmla="+- G15 0 G17"/>
                            <a:gd name="G19" fmla="+- G15 G17 0"/>
                            <a:gd name="G20" fmla="*/ 286 G3 1"/>
                            <a:gd name="G21" fmla="*/ G20 1 50000"/>
                            <a:gd name="G22" fmla="+- G19 G21 0"/>
                            <a:gd name="G23" fmla="*/ 1 381 2"/>
                            <a:gd name="G24" fmla="*/ 1 21721 30784"/>
                            <a:gd name="G25" fmla="*/ G24 13024 1"/>
                            <a:gd name="G26" fmla="*/ G25 1 52096"/>
                            <a:gd name="G27" fmla="cos G23 G26"/>
                            <a:gd name="G28" fmla="+- 143 0 0"/>
                            <a:gd name="G29" fmla="*/ 1 21721 30784"/>
                            <a:gd name="G30" fmla="*/ G29 13024 1"/>
                            <a:gd name="G31" fmla="*/ G30 1 52096"/>
                            <a:gd name="G32" fmla="sin G28 G31"/>
                            <a:gd name="G33" fmla="*/ 1 381 2"/>
                            <a:gd name="G34" fmla="+- G33 0 G27"/>
                            <a:gd name="G35" fmla="+- G33 G27 0"/>
                            <a:gd name="G36" fmla="+- 143 0 0"/>
                            <a:gd name="G37" fmla="+- G36 0 G32"/>
                            <a:gd name="G38" fmla="+- G36 G32 0"/>
                            <a:gd name="G39" fmla="+- 35409 0 0"/>
                            <a:gd name="G40" fmla="*/ G39 1 21600"/>
                            <a:gd name="G41" fmla="+- 59606 0 0"/>
                            <a:gd name="G42" fmla="*/ G41 1 21600"/>
                            <a:gd name="G43" fmla="+- 286 0 0"/>
                            <a:gd name="G44" fmla="+- 381 0 0"/>
                            <a:gd name="G45" fmla="+- 180 0 0"/>
                            <a:gd name="G46" fmla="+- 360 0 0"/>
                            <a:gd name="G47" fmla="+- 180 0 0"/>
                            <a:gd name="G48" fmla="+- 360 0 0"/>
                            <a:gd name="G49" fmla="+- 180 0 0"/>
                            <a:gd name="G50" fmla="+- 360 0 0"/>
                            <a:gd name="G51" fmla="+- 180 0 0"/>
                            <a:gd name="G52" fmla="+- 360 0 0"/>
                          </a:gdLst>
                          <a:ahLst/>
                          <a:cxnLst>
                            <a:cxn ang="0">
                              <a:pos x="r" y="vc"/>
                            </a:cxn>
                            <a:cxn ang="5400000">
                              <a:pos x="hc" y="b"/>
                            </a:cxn>
                            <a:cxn ang="10800000">
                              <a:pos x="l" y="vc"/>
                            </a:cxn>
                            <a:cxn ang="16200000">
                              <a:pos x="hc" y="t"/>
                            </a:cxn>
                          </a:cxnLst>
                          <a:rect l="0" t="0" r="0" b="0"/>
                          <a:pathLst>
                            <a:path stroke="0">
                              <a:moveTo>
                                <a:pt x="0" y="143"/>
                              </a:moveTo>
                              <a:lnTo>
                                <a:pt x="191" y="143"/>
                              </a:lnTo>
                              <a:close/>
                            </a:path>
                            <a:path>
                              <a:moveTo>
                                <a:pt x="180" y="360"/>
                              </a:moveTo>
                              <a:lnTo>
                                <a:pt x="0" y="0"/>
                              </a:lnTo>
                              <a:moveTo>
                                <a:pt x="2" y="3"/>
                              </a:moveTo>
                              <a:lnTo>
                                <a:pt x="180" y="360"/>
                              </a:lnTo>
                              <a:lnTo>
                                <a:pt x="1" y="0"/>
                              </a:lnTo>
                            </a:path>
                            <a:path>
                              <a:moveTo>
                                <a:pt x="2" y="3"/>
                              </a:moveTo>
                              <a:lnTo>
                                <a:pt x="180" y="360"/>
                              </a:lnTo>
                            </a:path>
                            <a:path>
                              <a:moveTo>
                                <a:pt x="3" y="-505"/>
                              </a:moveTo>
                              <a:lnTo>
                                <a:pt x="191" y="853"/>
                              </a:lnTo>
                              <a:close/>
                            </a:path>
                          </a:pathLst>
                        </a:custGeom>
                        <a:solidFill>
                          <a:srgbClr val="FFFFFF"/>
                        </a:solidFill>
                        <a:ln w="25560" cap="flat">
                          <a:solidFill>
                            <a:srgbClr val="F7964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Émoticône 462" o:spid="_x0000_s1026" style="position:absolute;margin-left:-5.45pt;margin-top:1pt;width:19pt;height:14.2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13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" path="m,143nsl191,143,,143xem180,360l,m2,3l180,360,1,em2,3l180,360em3,-505l191,853,3,-505xe" strokecolor="#f79646" strokeweight=".71mm">
                <v:path o:connecttype="custom" o:connectlocs="241300,90488;120650,180975;0,90488;120650,0" o:connectangles="0,90,180,270" textboxrect="0,0,241300,180975"/>
              </v:shape>
            </w:pict>
          </mc:Fallback>
        </mc:AlternateContent>
      </w:r>
      <w:r w:rsidR="0072241B" w:rsidRPr="00203E74">
        <w:t>S’informer</w:t>
      </w:r>
    </w:p>
    <w:p w:rsidR="0072241B" w:rsidRPr="00203E74" w:rsidRDefault="0072241B" w:rsidP="009A7B80">
      <w:pPr>
        <w:pStyle w:val="Encadrdansdocument"/>
        <w:pBdr>
          <w:top w:val="single" w:sz="48" w:space="18" w:color="FFFFFF"/>
        </w:pBdr>
      </w:pPr>
      <w:r w:rsidRPr="00203E74">
        <w:t xml:space="preserve">Dans le cas de frottements faibles, l’amplitude des oscillations décroît progressivement au cours du temps. </w:t>
      </w:r>
    </w:p>
    <w:p w:rsidR="0072241B" w:rsidRPr="00203E74" w:rsidRDefault="0072241B" w:rsidP="009A7B80">
      <w:pPr>
        <w:pStyle w:val="Encadrdansdocument"/>
        <w:pBdr>
          <w:top w:val="single" w:sz="48" w:space="18" w:color="FFFFFF"/>
        </w:pBdr>
      </w:pPr>
      <w:r w:rsidRPr="00203E74">
        <w:t xml:space="preserve">On parle de </w:t>
      </w:r>
      <w:r w:rsidRPr="00203E74">
        <w:rPr>
          <w:b/>
        </w:rPr>
        <w:t>régime pseudo-périodique</w:t>
      </w:r>
      <w:r w:rsidRPr="00203E74">
        <w:t xml:space="preserve">. La période T est appelée </w:t>
      </w:r>
      <w:r w:rsidRPr="00203E74">
        <w:rPr>
          <w:b/>
        </w:rPr>
        <w:t>pseudo-période.</w:t>
      </w:r>
      <w:r w:rsidRPr="00203E74">
        <w:t xml:space="preserve"> </w:t>
      </w:r>
      <w:r w:rsidR="00866A3C">
        <w:rPr>
          <w:noProof/>
          <w:lang w:eastAsia="fr-FR"/>
        </w:rPr>
        <w:drawing>
          <wp:inline distT="0" distB="0" distL="0" distR="0" wp14:anchorId="098C5D58" wp14:editId="68E5A074">
            <wp:extent cx="1822450" cy="1257300"/>
            <wp:effectExtent l="0" t="0" r="0" b="0"/>
            <wp:docPr id="2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2450" cy="1257300"/>
                    </a:xfrm>
                    <a:prstGeom prst="rect">
                      <a:avLst/>
                    </a:prstGeom>
                    <a:solidFill>
                      <a:srgbClr val="FFFFFF"/>
                    </a:solidFill>
                    <a:ln>
                      <a:noFill/>
                    </a:ln>
                  </pic:spPr>
                </pic:pic>
              </a:graphicData>
            </a:graphic>
          </wp:inline>
        </w:drawing>
      </w:r>
    </w:p>
    <w:p w:rsidR="0072241B" w:rsidRDefault="0072241B" w:rsidP="009A7B80">
      <w:pPr>
        <w:pStyle w:val="Encadrdansdocument"/>
        <w:pBdr>
          <w:top w:val="single" w:sz="48" w:space="18" w:color="FFFFFF"/>
        </w:pBdr>
      </w:pPr>
      <w:r w:rsidRPr="00203E74">
        <w:t>Lorsque les frottements sont très importants, il se peut que le système n’oscille pas du tout. On parle alors de régime apériodique.</w:t>
      </w:r>
    </w:p>
    <w:p w:rsidR="009A7B80" w:rsidRPr="00203E74" w:rsidRDefault="009A7B80" w:rsidP="009A7B80">
      <w:pPr>
        <w:pStyle w:val="Encadrdansdocument"/>
        <w:pBdr>
          <w:top w:val="single" w:sz="48" w:space="18" w:color="FFFFFF"/>
        </w:pBdr>
      </w:pPr>
      <w:r>
        <w:rPr>
          <w:rFonts w:ascii="Arial Unicode MS" w:eastAsia="Arial Unicode MS" w:hAnsi="Arial Unicode MS" w:cs="Arial Unicode MS"/>
          <w:noProof/>
          <w:szCs w:val="20"/>
          <w:lang w:eastAsia="fr-FR"/>
        </w:rPr>
        <w:drawing>
          <wp:inline distT="0" distB="0" distL="0" distR="0" wp14:anchorId="4C4977C7" wp14:editId="3984EDE0">
            <wp:extent cx="1701800" cy="1276350"/>
            <wp:effectExtent l="0" t="0" r="0" b="0"/>
            <wp:docPr id="2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solidFill>
                      <a:srgbClr val="FFFFFF"/>
                    </a:solidFill>
                    <a:ln>
                      <a:noFill/>
                    </a:ln>
                  </pic:spPr>
                </pic:pic>
              </a:graphicData>
            </a:graphic>
          </wp:inline>
        </w:drawing>
      </w:r>
    </w:p>
    <w:p w:rsidR="0072241B" w:rsidRPr="00203E74" w:rsidRDefault="0072241B" w:rsidP="00F30B34">
      <w:pPr>
        <w:pStyle w:val="Paragraphedeliste"/>
        <w:numPr>
          <w:ilvl w:val="0"/>
          <w:numId w:val="20"/>
        </w:numPr>
      </w:pPr>
      <w:r w:rsidRPr="00203E74">
        <w:t>Modéliser la courbe obtenue.</w:t>
      </w:r>
    </w:p>
    <w:p w:rsidR="0072241B" w:rsidRPr="00203E74" w:rsidRDefault="0072241B" w:rsidP="00F30B34">
      <w:pPr>
        <w:pStyle w:val="Paragraphedeliste"/>
        <w:numPr>
          <w:ilvl w:val="0"/>
          <w:numId w:val="20"/>
        </w:numPr>
      </w:pPr>
      <w:r w:rsidRPr="00203E74">
        <w:t xml:space="preserve">Déterminer la pseudo-période </w:t>
      </w:r>
      <w:r w:rsidRPr="009A7B80">
        <w:rPr>
          <w:i/>
        </w:rPr>
        <w:t>T</w:t>
      </w:r>
      <w:r w:rsidRPr="00203E74">
        <w:t xml:space="preserve"> des oscillations.</w:t>
      </w:r>
    </w:p>
    <w:p w:rsidR="0072241B" w:rsidRPr="00203E74" w:rsidRDefault="009A7B80" w:rsidP="009A7B80">
      <w:pPr>
        <w:pStyle w:val="Titre3"/>
        <w:rPr>
          <w:rFonts w:eastAsia="Arial Unicode MS"/>
        </w:rPr>
      </w:pPr>
      <w:r>
        <w:rPr>
          <w:rFonts w:eastAsia="Arial Unicode MS"/>
        </w:rPr>
        <w:t xml:space="preserve">2. </w:t>
      </w:r>
      <w:r w:rsidR="00E005BC" w:rsidRPr="00203E74">
        <w:rPr>
          <w:rFonts w:eastAsia="Arial Unicode MS"/>
        </w:rPr>
        <w:t>Étude</w:t>
      </w:r>
      <w:r>
        <w:rPr>
          <w:rFonts w:eastAsia="Arial Unicode MS"/>
        </w:rPr>
        <w:t xml:space="preserve"> énergétique</w:t>
      </w:r>
    </w:p>
    <w:p w:rsidR="0072241B" w:rsidRPr="00203E74" w:rsidRDefault="0072241B" w:rsidP="00F30B34">
      <w:pPr>
        <w:pStyle w:val="Paragraphedeliste"/>
        <w:numPr>
          <w:ilvl w:val="0"/>
          <w:numId w:val="21"/>
        </w:numPr>
      </w:pPr>
      <w:r w:rsidRPr="00203E74">
        <w:t xml:space="preserve">Créer les grandeurs énergies cinétique, énergie potentielle élastique et énergie mécanique du système. </w:t>
      </w:r>
    </w:p>
    <w:p w:rsidR="0072241B" w:rsidRDefault="0072241B" w:rsidP="00F30B34">
      <w:pPr>
        <w:pStyle w:val="Paragraphedeliste"/>
        <w:numPr>
          <w:ilvl w:val="0"/>
          <w:numId w:val="21"/>
        </w:numPr>
      </w:pPr>
      <w:r w:rsidRPr="00203E74">
        <w:t xml:space="preserve">Visualiser </w:t>
      </w:r>
      <w:r w:rsidRPr="009A7B80">
        <w:rPr>
          <w:i/>
        </w:rPr>
        <w:t>E</w:t>
      </w:r>
      <w:r w:rsidRPr="009A7B80">
        <w:rPr>
          <w:i/>
          <w:vertAlign w:val="subscript"/>
        </w:rPr>
        <w:t>c</w:t>
      </w:r>
      <w:r w:rsidRPr="00203E74">
        <w:t xml:space="preserve">, </w:t>
      </w:r>
      <w:r w:rsidRPr="009A7B80">
        <w:rPr>
          <w:i/>
        </w:rPr>
        <w:t>E</w:t>
      </w:r>
      <w:r w:rsidRPr="009A7B80">
        <w:rPr>
          <w:i/>
          <w:vertAlign w:val="subscript"/>
        </w:rPr>
        <w:t>pe</w:t>
      </w:r>
      <w:r w:rsidRPr="00203E74">
        <w:t xml:space="preserve"> et </w:t>
      </w:r>
      <w:r w:rsidRPr="009A7B80">
        <w:rPr>
          <w:i/>
        </w:rPr>
        <w:t>E</w:t>
      </w:r>
      <w:r w:rsidRPr="009A7B80">
        <w:rPr>
          <w:i/>
          <w:vertAlign w:val="subscript"/>
        </w:rPr>
        <w:t>m</w:t>
      </w:r>
      <w:r w:rsidRPr="00203E74">
        <w:t xml:space="preserve"> simultanément.</w:t>
      </w:r>
    </w:p>
    <w:tbl>
      <w:tblPr>
        <w:tblStyle w:val="Tableauentte1L"/>
        <w:tblW w:w="0" w:type="auto"/>
        <w:tblLook w:val="0400" w:firstRow="0" w:lastRow="0" w:firstColumn="0" w:lastColumn="0" w:noHBand="0" w:noVBand="1"/>
      </w:tblPr>
      <w:tblGrid>
        <w:gridCol w:w="1668"/>
        <w:gridCol w:w="8505"/>
      </w:tblGrid>
      <w:tr w:rsidR="009A7B80" w:rsidTr="00075EDB">
        <w:trPr>
          <w:cnfStyle w:val="000000100000" w:firstRow="0" w:lastRow="0" w:firstColumn="0" w:lastColumn="0" w:oddVBand="0" w:evenVBand="0" w:oddHBand="1" w:evenHBand="0" w:firstRowFirstColumn="0" w:firstRowLastColumn="0" w:lastRowFirstColumn="0" w:lastRowLastColumn="0"/>
        </w:trPr>
        <w:tc>
          <w:tcPr>
            <w:tcW w:w="1668" w:type="dxa"/>
          </w:tcPr>
          <w:p w:rsidR="009A7B80" w:rsidRPr="00CB6D5A" w:rsidRDefault="009A7B80" w:rsidP="00075EDB">
            <w:pPr>
              <w:spacing w:before="120" w:line="240" w:lineRule="auto"/>
              <w:rPr>
                <w:b/>
                <w:color w:val="1C748E"/>
              </w:rPr>
            </w:pPr>
            <w:r>
              <w:rPr>
                <w:b/>
                <w:color w:val="1C748E"/>
              </w:rPr>
              <w:t>APPEL N°3</w:t>
            </w:r>
          </w:p>
        </w:tc>
        <w:tc>
          <w:tcPr>
            <w:tcW w:w="8505" w:type="dxa"/>
          </w:tcPr>
          <w:p w:rsidR="009A7B80" w:rsidRDefault="009A7B80" w:rsidP="00075EDB">
            <w:pPr>
              <w:spacing w:before="120" w:line="240" w:lineRule="auto"/>
            </w:pPr>
            <w:r w:rsidRPr="008D0EA8">
              <w:rPr>
                <w:rFonts w:eastAsia="Arial Unicode MS"/>
              </w:rPr>
              <w:t>Appeler le professeur pour lui montrer les courbes</w:t>
            </w:r>
          </w:p>
        </w:tc>
      </w:tr>
    </w:tbl>
    <w:p w:rsidR="0072241B" w:rsidRPr="009A7B80" w:rsidRDefault="0072241B" w:rsidP="00F30B34">
      <w:pPr>
        <w:pStyle w:val="Paragraphedeliste"/>
        <w:numPr>
          <w:ilvl w:val="0"/>
          <w:numId w:val="22"/>
        </w:numPr>
        <w:rPr>
          <w:rFonts w:ascii="Arial Unicode MS" w:eastAsia="Arial Unicode MS" w:hAnsi="Arial Unicode MS" w:cs="Arial Unicode MS"/>
          <w:szCs w:val="20"/>
        </w:rPr>
      </w:pPr>
      <w:r w:rsidRPr="009A7B80">
        <w:rPr>
          <w:rFonts w:ascii="Arial Unicode MS" w:eastAsia="Arial Unicode MS" w:hAnsi="Arial Unicode MS" w:cs="Arial Unicode MS"/>
          <w:szCs w:val="20"/>
        </w:rPr>
        <w:t>Que dire de l’évolution de l’énergie mécanique en fonction du temps ?</w:t>
      </w:r>
    </w:p>
    <w:p w:rsidR="0072241B" w:rsidRPr="009A7B80" w:rsidRDefault="0072241B" w:rsidP="00F30B34">
      <w:pPr>
        <w:pStyle w:val="Paragraphedeliste"/>
        <w:numPr>
          <w:ilvl w:val="0"/>
          <w:numId w:val="22"/>
        </w:numPr>
        <w:rPr>
          <w:rFonts w:ascii="Arial Unicode MS" w:eastAsia="Arial Unicode MS" w:hAnsi="Arial Unicode MS" w:cs="Arial Unicode MS"/>
          <w:szCs w:val="20"/>
        </w:rPr>
      </w:pPr>
      <w:r w:rsidRPr="009A7B80">
        <w:rPr>
          <w:rFonts w:ascii="Arial Unicode MS" w:eastAsia="Arial Unicode MS" w:hAnsi="Arial Unicode MS" w:cs="Arial Unicode MS"/>
          <w:iCs/>
          <w:szCs w:val="20"/>
        </w:rPr>
        <w:t xml:space="preserve">Refaire un bilan des forces, en </w:t>
      </w:r>
      <w:r w:rsidR="00BD2271" w:rsidRPr="009A7B80">
        <w:rPr>
          <w:rFonts w:ascii="Arial Unicode MS" w:eastAsia="Arial Unicode MS" w:hAnsi="Arial Unicode MS" w:cs="Arial Unicode MS"/>
          <w:iCs/>
          <w:szCs w:val="20"/>
        </w:rPr>
        <w:t>déterminant</w:t>
      </w:r>
      <w:r w:rsidRPr="009A7B80">
        <w:rPr>
          <w:rFonts w:ascii="Arial Unicode MS" w:eastAsia="Arial Unicode MS" w:hAnsi="Arial Unicode MS" w:cs="Arial Unicode MS"/>
          <w:iCs/>
          <w:szCs w:val="20"/>
        </w:rPr>
        <w:t xml:space="preserve"> la direction des forces. Quel est le sens de la force de frottement</w:t>
      </w:r>
      <w:r w:rsidR="00473343" w:rsidRPr="009A7B80">
        <w:rPr>
          <w:rFonts w:ascii="Arial Unicode MS" w:eastAsia="Arial Unicode MS" w:hAnsi="Arial Unicode MS" w:cs="Arial Unicode MS"/>
          <w:iCs/>
          <w:szCs w:val="20"/>
        </w:rPr>
        <w:t xml:space="preserve"> </w:t>
      </w:r>
      <w:r w:rsidRPr="009A7B80">
        <w:rPr>
          <w:rFonts w:ascii="Arial Unicode MS" w:eastAsia="Arial Unicode MS" w:hAnsi="Arial Unicode MS" w:cs="Arial Unicode MS"/>
          <w:iCs/>
          <w:szCs w:val="20"/>
        </w:rPr>
        <w:t>? En déduire le signe du travail de la force de frottements. Appliquer le théorème de l’énergie mécanique.</w:t>
      </w:r>
    </w:p>
    <w:p w:rsidR="0072241B" w:rsidRDefault="009A7B80" w:rsidP="009A7B80">
      <w:pPr>
        <w:pStyle w:val="Titre2"/>
        <w:rPr>
          <w:rFonts w:eastAsia="Arial Unicode MS"/>
        </w:rPr>
      </w:pPr>
      <w:r>
        <w:rPr>
          <w:rFonts w:eastAsia="Arial Unicode MS"/>
        </w:rPr>
        <w:lastRenderedPageBreak/>
        <w:t>Éléments de correction</w:t>
      </w:r>
    </w:p>
    <w:p w:rsidR="009A7B80" w:rsidRPr="009A7B80" w:rsidRDefault="009A7B80" w:rsidP="009A7B80">
      <w:pPr>
        <w:pStyle w:val="Titre3"/>
        <w:rPr>
          <w:rFonts w:eastAsia="Arial Unicode MS"/>
        </w:rPr>
      </w:pPr>
      <w:r>
        <w:t>I. Oscillateur non amorti</w:t>
      </w:r>
    </w:p>
    <w:p w:rsidR="0072241B" w:rsidRPr="009A7B80" w:rsidRDefault="0072241B" w:rsidP="009A7B80">
      <w:pPr>
        <w:rPr>
          <w:i/>
        </w:rPr>
      </w:pPr>
      <w:r w:rsidRPr="009A7B80">
        <w:rPr>
          <w:i/>
        </w:rPr>
        <w:t>Faire un bilan des forces qui s’exercent sur le mobile. Donner l</w:t>
      </w:r>
      <w:r w:rsidR="00A80901" w:rsidRPr="009A7B80">
        <w:rPr>
          <w:i/>
        </w:rPr>
        <w:t>eur</w:t>
      </w:r>
      <w:r w:rsidRPr="009A7B80">
        <w:rPr>
          <w:i/>
        </w:rPr>
        <w:t xml:space="preserve"> direction.</w:t>
      </w:r>
    </w:p>
    <w:p w:rsidR="0072241B" w:rsidRPr="009A7B80" w:rsidRDefault="0072241B" w:rsidP="00F30B34">
      <w:pPr>
        <w:pStyle w:val="Paragraphedeliste"/>
        <w:numPr>
          <w:ilvl w:val="0"/>
          <w:numId w:val="23"/>
        </w:numPr>
      </w:pPr>
      <w:r w:rsidRPr="009A7B80">
        <w:t>le poids</w:t>
      </w:r>
      <w:r w:rsidR="00E005BC" w:rsidRPr="009A7B80">
        <w:rPr>
          <w:position w:val="-10"/>
        </w:rPr>
        <w:object w:dxaOrig="999" w:dyaOrig="320">
          <v:shape id="_x0000_i1034" type="#_x0000_t75" style="width:49.8pt;height:16.2pt" o:ole="">
            <v:imagedata r:id="rId39" o:title=""/>
          </v:shape>
          <o:OLEObject Type="Embed" ProgID="Equation.DSMT4" ShapeID="_x0000_i1034" DrawAspect="Content" ObjectID="_1589370037" r:id="rId40"/>
        </w:object>
      </w:r>
      <w:r w:rsidRPr="009A7B80">
        <w:t>, vertical.</w:t>
      </w:r>
    </w:p>
    <w:p w:rsidR="0072241B" w:rsidRPr="009A7B80" w:rsidRDefault="0072241B" w:rsidP="00F30B34">
      <w:pPr>
        <w:pStyle w:val="Paragraphedeliste"/>
        <w:numPr>
          <w:ilvl w:val="0"/>
          <w:numId w:val="23"/>
        </w:numPr>
      </w:pPr>
      <w:r w:rsidRPr="009A7B80">
        <w:t xml:space="preserve">la réaction du support </w:t>
      </w:r>
      <w:r w:rsidRPr="009A7B80">
        <w:fldChar w:fldCharType="begin"/>
      </w:r>
      <w:r w:rsidRPr="009A7B80">
        <w:instrText xml:space="preserve"> QUOTE </w:instrText>
      </w:r>
      <m:oMath>
        <m:acc>
          <m:accPr>
            <m:chr m:val="⃗"/>
            <m:ctrlPr>
              <w:rPr>
                <w:rFonts w:ascii="Cambria Math" w:hAnsi="Cambria Math" w:cs="Verdana"/>
                <w:i/>
                <w:sz w:val="22"/>
              </w:rPr>
            </m:ctrlPr>
          </m:accPr>
          <m:e>
            <m:r>
              <m:rPr>
                <m:sty m:val="p"/>
              </m:rPr>
              <w:rPr>
                <w:rFonts w:ascii="Cambria Math" w:hAnsi="Cambria Math" w:cs="Verdana"/>
                <w:sz w:val="22"/>
              </w:rPr>
              <m:t>N</m:t>
            </m:r>
          </m:e>
        </m:acc>
        <m:r>
          <m:rPr>
            <m:sty m:val="p"/>
          </m:rPr>
          <w:rPr>
            <w:rFonts w:ascii="Cambria Math" w:hAnsi="Cambria Math" w:cs="Verdana"/>
            <w:sz w:val="22"/>
          </w:rPr>
          <m:t>=+N.</m:t>
        </m:r>
        <m:acc>
          <m:accPr>
            <m:chr m:val="⃗"/>
            <m:ctrlPr>
              <w:rPr>
                <w:rFonts w:ascii="Cambria Math" w:hAnsi="Cambria Math" w:cs="Verdana"/>
                <w:i/>
                <w:sz w:val="22"/>
              </w:rPr>
            </m:ctrlPr>
          </m:accPr>
          <m:e>
            <m:r>
              <m:rPr>
                <m:sty m:val="p"/>
              </m:rPr>
              <w:rPr>
                <w:rFonts w:ascii="Cambria Math" w:hAnsi="Cambria Math" w:cs="Verdana"/>
                <w:sz w:val="22"/>
              </w:rPr>
              <m:t>j</m:t>
            </m:r>
          </m:e>
        </m:acc>
      </m:oMath>
      <w:r w:rsidRPr="009A7B80">
        <w:instrText xml:space="preserve"> </w:instrText>
      </w:r>
      <w:r w:rsidRPr="009A7B80">
        <w:fldChar w:fldCharType="separate"/>
      </w:r>
      <w:r w:rsidR="00E005BC" w:rsidRPr="009A7B80">
        <w:rPr>
          <w:position w:val="-10"/>
        </w:rPr>
        <w:object w:dxaOrig="800" w:dyaOrig="340">
          <v:shape id="_x0000_i1035" type="#_x0000_t75" style="width:40.2pt;height:17.4pt" o:ole="">
            <v:imagedata r:id="rId41" o:title=""/>
          </v:shape>
          <o:OLEObject Type="Embed" ProgID="Equation.DSMT4" ShapeID="_x0000_i1035" DrawAspect="Content" ObjectID="_1589370038" r:id="rId42"/>
        </w:object>
      </w:r>
      <w:r w:rsidRPr="009A7B80">
        <w:fldChar w:fldCharType="end"/>
      </w:r>
      <w:r w:rsidRPr="009A7B80">
        <w:t xml:space="preserve"> verticale</w:t>
      </w:r>
    </w:p>
    <w:p w:rsidR="0072241B" w:rsidRPr="009A7B80" w:rsidRDefault="0072241B" w:rsidP="00F30B34">
      <w:pPr>
        <w:pStyle w:val="Paragraphedeliste"/>
        <w:numPr>
          <w:ilvl w:val="0"/>
          <w:numId w:val="23"/>
        </w:numPr>
      </w:pPr>
      <w:r w:rsidRPr="009A7B80">
        <w:t>la force de rappel due aux ressorts, horizontale</w:t>
      </w:r>
    </w:p>
    <w:p w:rsidR="0072241B" w:rsidRPr="009A7B80" w:rsidRDefault="0072241B" w:rsidP="009A7B80">
      <w:pPr>
        <w:rPr>
          <w:i/>
        </w:rPr>
      </w:pPr>
      <w:r w:rsidRPr="009A7B80">
        <w:rPr>
          <w:i/>
        </w:rPr>
        <w:t>Parmi les forces qui s’appliquent sur le mobile, lesquelle</w:t>
      </w:r>
      <w:r w:rsidR="00E005BC" w:rsidRPr="009A7B80">
        <w:rPr>
          <w:i/>
        </w:rPr>
        <w:t>s</w:t>
      </w:r>
      <w:r w:rsidRPr="009A7B80">
        <w:rPr>
          <w:i/>
        </w:rPr>
        <w:t xml:space="preserve"> travaillent</w:t>
      </w:r>
      <w:r w:rsidR="009A7B80" w:rsidRPr="009A7B80">
        <w:rPr>
          <w:i/>
        </w:rPr>
        <w:t xml:space="preserve"> </w:t>
      </w:r>
      <w:r w:rsidRPr="009A7B80">
        <w:rPr>
          <w:i/>
        </w:rPr>
        <w:t>? Pourquoi n’est-il pas nécessaire d’inclure l’énergie potentielle de pesanteur dans l’expression de l’énergie potentielle</w:t>
      </w:r>
      <w:r w:rsidR="009A7B80" w:rsidRPr="009A7B80">
        <w:rPr>
          <w:i/>
        </w:rPr>
        <w:t xml:space="preserve"> </w:t>
      </w:r>
      <w:r w:rsidRPr="009A7B80">
        <w:rPr>
          <w:i/>
        </w:rPr>
        <w:t>? Pourquoi faut-il, au contraire, prendre en compte l’énergie potentielle élastique</w:t>
      </w:r>
      <w:r w:rsidR="009A7B80" w:rsidRPr="009A7B80">
        <w:rPr>
          <w:i/>
        </w:rPr>
        <w:t xml:space="preserve"> </w:t>
      </w:r>
      <w:r w:rsidRPr="009A7B80">
        <w:rPr>
          <w:i/>
        </w:rPr>
        <w:t>?</w:t>
      </w:r>
    </w:p>
    <w:p w:rsidR="0072241B" w:rsidRPr="009A7B80" w:rsidRDefault="0072241B" w:rsidP="00F30B34">
      <w:pPr>
        <w:pStyle w:val="Paragraphedeliste"/>
        <w:numPr>
          <w:ilvl w:val="0"/>
          <w:numId w:val="24"/>
        </w:numPr>
      </w:pPr>
      <w:r w:rsidRPr="009A7B80">
        <w:t xml:space="preserve">le poids ne travaille pas: </w:t>
      </w:r>
      <w:r w:rsidR="00E005BC" w:rsidRPr="009A7B80">
        <w:rPr>
          <w:i/>
        </w:rPr>
        <w:t>W</w:t>
      </w:r>
      <w:r w:rsidR="00E005BC" w:rsidRPr="009A7B80">
        <w:t xml:space="preserve"> = 0 </w:t>
      </w:r>
      <w:r w:rsidRPr="009A7B80">
        <w:t>et son énergie potentielle (de pesanteur) est constante</w:t>
      </w:r>
    </w:p>
    <w:p w:rsidR="0072241B" w:rsidRPr="009A7B80" w:rsidRDefault="0072241B" w:rsidP="00F30B34">
      <w:pPr>
        <w:pStyle w:val="Paragraphedeliste"/>
        <w:numPr>
          <w:ilvl w:val="0"/>
          <w:numId w:val="24"/>
        </w:numPr>
      </w:pPr>
      <w:r w:rsidRPr="009A7B80">
        <w:t xml:space="preserve">la réaction du support ne travaille pas: </w:t>
      </w:r>
      <w:r w:rsidR="00E005BC" w:rsidRPr="009A7B80">
        <w:rPr>
          <w:i/>
        </w:rPr>
        <w:t>W</w:t>
      </w:r>
      <w:r w:rsidR="00E005BC" w:rsidRPr="009A7B80">
        <w:t xml:space="preserve"> = 0 </w:t>
      </w:r>
      <w:r w:rsidRPr="009A7B80">
        <w:t>car le déplacement est orthogonal à la force</w:t>
      </w:r>
    </w:p>
    <w:p w:rsidR="0072241B" w:rsidRPr="009A7B80" w:rsidRDefault="0072241B" w:rsidP="00F30B34">
      <w:pPr>
        <w:pStyle w:val="Paragraphedeliste"/>
        <w:numPr>
          <w:ilvl w:val="0"/>
          <w:numId w:val="24"/>
        </w:numPr>
      </w:pPr>
      <w:r w:rsidRPr="009A7B80">
        <w:t xml:space="preserve">la force de rappel due aux ressorts travaille </w:t>
      </w:r>
      <w:r w:rsidR="00E005BC" w:rsidRPr="009A7B80">
        <w:rPr>
          <w:i/>
        </w:rPr>
        <w:t>W</w:t>
      </w:r>
      <w:r w:rsidR="00E005BC" w:rsidRPr="009A7B80">
        <w:t xml:space="preserve"> </w:t>
      </w:r>
      <w:r w:rsidR="00E005BC" w:rsidRPr="009A7B80">
        <w:rPr>
          <w:rFonts w:hint="eastAsia"/>
        </w:rPr>
        <w:t>≠</w:t>
      </w:r>
      <w:r w:rsidR="00E005BC" w:rsidRPr="009A7B80">
        <w:t xml:space="preserve"> 0</w:t>
      </w:r>
      <w:r w:rsidRPr="009A7B80">
        <w:t xml:space="preserve"> car le déplacement est parallèle à la force et son énergie potentielle (élastique) varie.</w:t>
      </w:r>
    </w:p>
    <w:p w:rsidR="0072241B" w:rsidRPr="009A7B80" w:rsidRDefault="00E005BC" w:rsidP="009A7B80">
      <w:pPr>
        <w:rPr>
          <w:i/>
        </w:rPr>
      </w:pPr>
      <w:r w:rsidRPr="009A7B80">
        <w:rPr>
          <w:i/>
        </w:rPr>
        <w:t>Écrire</w:t>
      </w:r>
      <w:r w:rsidR="0072241B" w:rsidRPr="009A7B80">
        <w:rPr>
          <w:i/>
        </w:rPr>
        <w:t xml:space="preserve"> la conservation de l’énergie mécanique du système. </w:t>
      </w:r>
    </w:p>
    <w:p w:rsidR="0072241B" w:rsidRDefault="0072241B" w:rsidP="009A7B80">
      <w:r w:rsidRPr="009A7B80">
        <w:t>La conservation de l'énergie mécanique s'écrit</w:t>
      </w:r>
      <w:r w:rsidR="00E005BC" w:rsidRPr="009A7B80">
        <w:t xml:space="preserve"> </w:t>
      </w:r>
      <w:r w:rsidRPr="009A7B80">
        <w:t>:</w:t>
      </w:r>
      <w:r w:rsidR="00F30B34">
        <w:t xml:space="preserve"> </w:t>
      </w:r>
      <w:r w:rsidR="009A7B80" w:rsidRPr="00F30B34">
        <w:rPr>
          <w:rFonts w:cs="Arial"/>
          <w:i/>
        </w:rPr>
        <w:t>Δ</w:t>
      </w:r>
      <w:r w:rsidR="009A7B80" w:rsidRPr="00F30B34">
        <w:rPr>
          <w:i/>
        </w:rPr>
        <w:t>E</w:t>
      </w:r>
      <w:r w:rsidR="009A7B80" w:rsidRPr="00F30B34">
        <w:rPr>
          <w:i/>
          <w:vertAlign w:val="subscript"/>
        </w:rPr>
        <w:t>m</w:t>
      </w:r>
      <w:r w:rsidR="009A7B80" w:rsidRPr="00F30B34">
        <w:rPr>
          <w:i/>
        </w:rPr>
        <w:t xml:space="preserve"> = </w:t>
      </w:r>
      <w:r w:rsidR="009A7B80" w:rsidRPr="00F30B34">
        <w:rPr>
          <w:rFonts w:cs="Arial"/>
          <w:i/>
        </w:rPr>
        <w:t>Δ</w:t>
      </w:r>
      <w:r w:rsidR="009A7B80" w:rsidRPr="00F30B34">
        <w:rPr>
          <w:i/>
        </w:rPr>
        <w:t>E</w:t>
      </w:r>
      <w:r w:rsidR="009A7B80" w:rsidRPr="00F30B34">
        <w:rPr>
          <w:i/>
          <w:vertAlign w:val="subscript"/>
        </w:rPr>
        <w:t>c</w:t>
      </w:r>
      <w:r w:rsidR="009A7B80" w:rsidRPr="00F30B34">
        <w:rPr>
          <w:i/>
        </w:rPr>
        <w:t xml:space="preserve"> + </w:t>
      </w:r>
      <w:r w:rsidR="009A7B80" w:rsidRPr="00F30B34">
        <w:rPr>
          <w:rFonts w:cs="Arial"/>
          <w:i/>
        </w:rPr>
        <w:t>Δ</w:t>
      </w:r>
      <w:r w:rsidR="009A7B80" w:rsidRPr="00F30B34">
        <w:rPr>
          <w:i/>
        </w:rPr>
        <w:t>E</w:t>
      </w:r>
      <w:r w:rsidR="009A7B80" w:rsidRPr="00F30B34">
        <w:rPr>
          <w:i/>
          <w:vertAlign w:val="subscript"/>
        </w:rPr>
        <w:t>pe</w:t>
      </w:r>
      <w:r w:rsidR="009A7B80">
        <w:t xml:space="preserve"> = 0 </w:t>
      </w:r>
      <w:r w:rsidRPr="009A7B80">
        <w:t>donc</w:t>
      </w:r>
      <w:r w:rsidR="00F30B34">
        <w:t xml:space="preserve"> </w:t>
      </w:r>
      <w:r w:rsidR="00F30B34" w:rsidRPr="00F30B34">
        <w:rPr>
          <w:rFonts w:cs="Arial"/>
          <w:i/>
        </w:rPr>
        <w:t>Δ</w:t>
      </w:r>
      <w:r w:rsidR="00F30B34" w:rsidRPr="00F30B34">
        <w:rPr>
          <w:i/>
        </w:rPr>
        <w:t>E</w:t>
      </w:r>
      <w:r w:rsidR="00F30B34" w:rsidRPr="00F30B34">
        <w:rPr>
          <w:i/>
          <w:vertAlign w:val="subscript"/>
        </w:rPr>
        <w:t>c</w:t>
      </w:r>
      <w:r w:rsidR="00F30B34" w:rsidRPr="00F30B34">
        <w:rPr>
          <w:i/>
        </w:rPr>
        <w:t xml:space="preserve"> </w:t>
      </w:r>
      <w:r w:rsidR="00F30B34">
        <w:rPr>
          <w:i/>
        </w:rPr>
        <w:t>= -</w:t>
      </w:r>
      <w:r w:rsidR="00F30B34" w:rsidRPr="00F30B34">
        <w:rPr>
          <w:rFonts w:cs="Arial"/>
          <w:i/>
        </w:rPr>
        <w:t>Δ</w:t>
      </w:r>
      <w:r w:rsidR="00F30B34" w:rsidRPr="00F30B34">
        <w:rPr>
          <w:i/>
        </w:rPr>
        <w:t>E</w:t>
      </w:r>
      <w:r w:rsidR="00F30B34" w:rsidRPr="00F30B34">
        <w:rPr>
          <w:i/>
          <w:vertAlign w:val="subscript"/>
        </w:rPr>
        <w:t>pe</w:t>
      </w:r>
      <w:r w:rsidR="00F30B34">
        <w:t xml:space="preserve"> </w:t>
      </w:r>
      <w:r w:rsidR="00F30B34" w:rsidRPr="00F30B34">
        <w:rPr>
          <w:i/>
        </w:rPr>
        <w:t>= W</w:t>
      </w:r>
      <w:r w:rsidR="00F30B34">
        <w:t xml:space="preserve"> </w:t>
      </w:r>
      <w:r w:rsidRPr="009A7B80">
        <w:t xml:space="preserve">qui est le théorème de l'énergie cinétique. </w:t>
      </w:r>
    </w:p>
    <w:p w:rsidR="009A7B80" w:rsidRPr="009A7B80" w:rsidRDefault="009A7B80" w:rsidP="009A7B80">
      <w:pPr>
        <w:pStyle w:val="Titre3"/>
        <w:rPr>
          <w:rFonts w:ascii="Arial Unicode MS" w:eastAsia="Arial Unicode MS" w:hAnsi="Arial Unicode MS" w:cs="Arial Unicode MS"/>
          <w:szCs w:val="20"/>
        </w:rPr>
      </w:pPr>
      <w:r>
        <w:t>II. Oscillateur amorti</w:t>
      </w:r>
    </w:p>
    <w:p w:rsidR="0072241B" w:rsidRPr="009A7B80" w:rsidRDefault="0072241B" w:rsidP="009A7B80">
      <w:pPr>
        <w:rPr>
          <w:i/>
        </w:rPr>
      </w:pPr>
      <w:r w:rsidRPr="009A7B80">
        <w:rPr>
          <w:i/>
        </w:rPr>
        <w:t>Refaire un bilan des forces. Quels sont la direction et le sens de la force de frottement ? En déduire le signe du travail de la force de frottements. Appliquer le théorème de l’énergie mécanique.</w:t>
      </w:r>
    </w:p>
    <w:p w:rsidR="0072241B" w:rsidRPr="009A7B80" w:rsidRDefault="0072241B" w:rsidP="00F30B34">
      <w:pPr>
        <w:pStyle w:val="Paragraphedeliste"/>
        <w:numPr>
          <w:ilvl w:val="0"/>
          <w:numId w:val="25"/>
        </w:numPr>
      </w:pPr>
      <w:r w:rsidRPr="009A7B80">
        <w:t>Le poids ne travaille pas et son énergie potentielle (de pesanteur) est constante.</w:t>
      </w:r>
    </w:p>
    <w:p w:rsidR="0072241B" w:rsidRPr="009A7B80" w:rsidRDefault="0072241B" w:rsidP="00F30B34">
      <w:pPr>
        <w:pStyle w:val="Paragraphedeliste"/>
        <w:numPr>
          <w:ilvl w:val="0"/>
          <w:numId w:val="25"/>
        </w:numPr>
      </w:pPr>
      <w:r w:rsidRPr="009A7B80">
        <w:t>La réaction du support ne travaille pas car le déplacement est orthogonal à la force</w:t>
      </w:r>
    </w:p>
    <w:p w:rsidR="0072241B" w:rsidRPr="009A7B80" w:rsidRDefault="0072241B" w:rsidP="00F30B34">
      <w:pPr>
        <w:pStyle w:val="Paragraphedeliste"/>
        <w:numPr>
          <w:ilvl w:val="0"/>
          <w:numId w:val="25"/>
        </w:numPr>
      </w:pPr>
      <w:r w:rsidRPr="009A7B80">
        <w:t xml:space="preserve">la force de rappel due aux ressorts, horizontale. La force de rappel due aux ressorts travaille </w:t>
      </w:r>
      <w:r w:rsidR="00E005BC" w:rsidRPr="009A7B80">
        <w:rPr>
          <w:i/>
        </w:rPr>
        <w:t>W</w:t>
      </w:r>
      <w:r w:rsidR="00E005BC" w:rsidRPr="009A7B80">
        <w:t xml:space="preserve"> </w:t>
      </w:r>
      <w:r w:rsidR="00E005BC" w:rsidRPr="009A7B80">
        <w:rPr>
          <w:rFonts w:hint="eastAsia"/>
        </w:rPr>
        <w:t>≠</w:t>
      </w:r>
      <w:r w:rsidR="00E005BC" w:rsidRPr="009A7B80">
        <w:t xml:space="preserve"> 0 </w:t>
      </w:r>
      <w:r w:rsidRPr="009A7B80">
        <w:t xml:space="preserve"> car le déplacement est parallèle à la force et son énergie potentielle (élastique) varie.</w:t>
      </w:r>
    </w:p>
    <w:p w:rsidR="0072241B" w:rsidRPr="009A7B80" w:rsidRDefault="0072241B" w:rsidP="00F30B34">
      <w:pPr>
        <w:pStyle w:val="Paragraphedeliste"/>
        <w:numPr>
          <w:ilvl w:val="0"/>
          <w:numId w:val="25"/>
        </w:numPr>
      </w:pPr>
      <w:r w:rsidRPr="009A7B80">
        <w:t xml:space="preserve">la force de frottement, horizontale, opposée au mouvement. La force de frottement travaille, et son travail </w:t>
      </w:r>
      <w:r w:rsidR="00E005BC" w:rsidRPr="009A7B80">
        <w:rPr>
          <w:i/>
        </w:rPr>
        <w:t>W</w:t>
      </w:r>
      <w:r w:rsidR="00E005BC" w:rsidRPr="009A7B80">
        <w:rPr>
          <w:i/>
          <w:vertAlign w:val="subscript"/>
        </w:rPr>
        <w:t>f</w:t>
      </w:r>
      <w:r w:rsidRPr="009A7B80">
        <w:rPr>
          <w:i/>
        </w:rPr>
        <w:t xml:space="preserve"> </w:t>
      </w:r>
      <w:r w:rsidR="009A7B80" w:rsidRPr="009A7B80">
        <w:rPr>
          <w:i/>
        </w:rPr>
        <w:t xml:space="preserve"> </w:t>
      </w:r>
      <w:r w:rsidRPr="009A7B80">
        <w:t>est donc négatif.</w:t>
      </w:r>
    </w:p>
    <w:p w:rsidR="0072241B" w:rsidRPr="00E005BC" w:rsidRDefault="0072241B" w:rsidP="009A7B80">
      <w:r w:rsidRPr="009A7B80">
        <w:t>Le théorème de l'énergie mécanique s'écrit</w:t>
      </w:r>
      <w:r w:rsidR="005E55AA" w:rsidRPr="009A7B80">
        <w:t xml:space="preserve"> </w:t>
      </w:r>
      <w:r w:rsidRPr="009A7B80">
        <w:t>:</w:t>
      </w:r>
      <w:r w:rsidR="00F30B34" w:rsidRPr="00F30B34">
        <w:rPr>
          <w:rFonts w:cs="Arial"/>
          <w:i/>
        </w:rPr>
        <w:t xml:space="preserve"> Δ</w:t>
      </w:r>
      <w:r w:rsidR="00F30B34" w:rsidRPr="00F30B34">
        <w:rPr>
          <w:i/>
        </w:rPr>
        <w:t>E</w:t>
      </w:r>
      <w:r w:rsidR="00F30B34" w:rsidRPr="00F30B34">
        <w:rPr>
          <w:i/>
          <w:vertAlign w:val="subscript"/>
        </w:rPr>
        <w:t>m</w:t>
      </w:r>
      <w:r w:rsidR="00F30B34" w:rsidRPr="00F30B34">
        <w:rPr>
          <w:i/>
        </w:rPr>
        <w:t xml:space="preserve"> = </w:t>
      </w:r>
      <w:r w:rsidR="00F30B34" w:rsidRPr="00F30B34">
        <w:rPr>
          <w:rFonts w:cs="Arial"/>
          <w:i/>
        </w:rPr>
        <w:t>Δ</w:t>
      </w:r>
      <w:r w:rsidR="00F30B34" w:rsidRPr="00F30B34">
        <w:rPr>
          <w:i/>
        </w:rPr>
        <w:t>E</w:t>
      </w:r>
      <w:r w:rsidR="00F30B34" w:rsidRPr="00F30B34">
        <w:rPr>
          <w:i/>
          <w:vertAlign w:val="subscript"/>
        </w:rPr>
        <w:t>c</w:t>
      </w:r>
      <w:r w:rsidR="00F30B34" w:rsidRPr="00F30B34">
        <w:rPr>
          <w:i/>
        </w:rPr>
        <w:t xml:space="preserve"> + </w:t>
      </w:r>
      <w:r w:rsidR="00F30B34" w:rsidRPr="00F30B34">
        <w:rPr>
          <w:rFonts w:cs="Arial"/>
          <w:i/>
        </w:rPr>
        <w:t>Δ</w:t>
      </w:r>
      <w:r w:rsidR="00F30B34" w:rsidRPr="00F30B34">
        <w:rPr>
          <w:i/>
        </w:rPr>
        <w:t>E</w:t>
      </w:r>
      <w:r w:rsidR="00F30B34" w:rsidRPr="00F30B34">
        <w:rPr>
          <w:i/>
          <w:vertAlign w:val="subscript"/>
        </w:rPr>
        <w:t>pe</w:t>
      </w:r>
      <w:r w:rsidR="00F30B34">
        <w:t xml:space="preserve"> </w:t>
      </w:r>
      <w:r w:rsidR="00F30B34" w:rsidRPr="00F30B34">
        <w:rPr>
          <w:i/>
        </w:rPr>
        <w:t>= W</w:t>
      </w:r>
      <w:r w:rsidR="00F30B34" w:rsidRPr="00F30B34">
        <w:rPr>
          <w:i/>
          <w:vertAlign w:val="subscript"/>
        </w:rPr>
        <w:t>f</w:t>
      </w:r>
      <w:r w:rsidRPr="009A7B80">
        <w:t xml:space="preserve"> </w:t>
      </w:r>
      <w:r w:rsidR="00F30B34" w:rsidRPr="00F30B34">
        <w:rPr>
          <w:i/>
        </w:rPr>
        <w:t>&lt; 0</w:t>
      </w:r>
      <w:r w:rsidR="00F30B34" w:rsidRPr="00F30B34">
        <w:t>,</w:t>
      </w:r>
      <w:r w:rsidRPr="009A7B80">
        <w:t xml:space="preserve"> l'énergie mécanique décroît.</w:t>
      </w:r>
    </w:p>
    <w:p w:rsidR="0072241B" w:rsidRPr="00A80901" w:rsidRDefault="00203E74" w:rsidP="00213D7B">
      <w:pPr>
        <w:pStyle w:val="Titre1c0"/>
        <w:rPr>
          <w:rFonts w:eastAsia="Arial Unicode MS"/>
        </w:rPr>
      </w:pPr>
      <w:r w:rsidRPr="00E005BC">
        <w:rPr>
          <w:rFonts w:eastAsia="Arial Unicode MS"/>
        </w:rPr>
        <w:br w:type="page"/>
      </w:r>
      <w:bookmarkStart w:id="2" w:name="Scalairevectorielle_TS_séance2"/>
      <w:r w:rsidR="00457D86" w:rsidRPr="00A80901">
        <w:rPr>
          <w:rFonts w:eastAsia="Arial Unicode MS"/>
        </w:rPr>
        <w:lastRenderedPageBreak/>
        <w:t>S</w:t>
      </w:r>
      <w:r w:rsidR="0072241B" w:rsidRPr="00A80901">
        <w:rPr>
          <w:rFonts w:eastAsia="Arial Unicode MS"/>
        </w:rPr>
        <w:t>é</w:t>
      </w:r>
      <w:r w:rsidR="00326A34">
        <w:rPr>
          <w:rFonts w:eastAsia="Arial Unicode MS"/>
        </w:rPr>
        <w:t>quence</w:t>
      </w:r>
      <w:r w:rsidR="0072241B" w:rsidRPr="00A80901">
        <w:rPr>
          <w:rFonts w:eastAsia="Arial Unicode MS"/>
        </w:rPr>
        <w:t xml:space="preserve"> d'apprentissage</w:t>
      </w:r>
      <w:bookmarkEnd w:id="2"/>
    </w:p>
    <w:p w:rsidR="0072241B" w:rsidRPr="005E55AA" w:rsidRDefault="00213D7B" w:rsidP="00213D7B">
      <w:pPr>
        <w:pStyle w:val="Titre2"/>
        <w:rPr>
          <w:rFonts w:eastAsia="Arial Unicode MS"/>
        </w:rPr>
      </w:pPr>
      <w:r>
        <w:rPr>
          <w:rFonts w:eastAsia="Arial Unicode MS"/>
        </w:rPr>
        <w:t>P</w:t>
      </w:r>
      <w:r w:rsidRPr="005E55AA">
        <w:rPr>
          <w:rFonts w:eastAsia="Arial Unicode MS"/>
        </w:rPr>
        <w:t>r</w:t>
      </w:r>
      <w:r>
        <w:rPr>
          <w:rFonts w:eastAsia="Arial Unicode MS"/>
        </w:rPr>
        <w:t>é</w:t>
      </w:r>
      <w:r w:rsidRPr="005E55AA">
        <w:rPr>
          <w:rFonts w:eastAsia="Arial Unicode MS"/>
        </w:rPr>
        <w:t>sentation</w:t>
      </w:r>
    </w:p>
    <w:p w:rsidR="00457D86" w:rsidRPr="00203E74" w:rsidRDefault="0072241B" w:rsidP="00213D7B">
      <w:r w:rsidRPr="00203E74">
        <w:t>Cette activité permet de faire un lien entre</w:t>
      </w:r>
      <w:r w:rsidR="00863806">
        <w:t xml:space="preserve"> deux visions de la mécanique dans le programme</w:t>
      </w:r>
      <w:r w:rsidR="00457D86" w:rsidRPr="00203E74">
        <w:t> :</w:t>
      </w:r>
    </w:p>
    <w:p w:rsidR="0072241B" w:rsidRPr="00203E74" w:rsidRDefault="0072241B" w:rsidP="00213D7B">
      <w:pPr>
        <w:pStyle w:val="Paragraphedeliste"/>
        <w:numPr>
          <w:ilvl w:val="0"/>
          <w:numId w:val="26"/>
        </w:numPr>
      </w:pPr>
      <w:r w:rsidRPr="00203E74">
        <w:t>la vision scalaire, énergétique</w:t>
      </w:r>
      <w:r w:rsidR="00213D7B">
        <w:t xml:space="preserve"> </w:t>
      </w:r>
      <w:r w:rsidRPr="00203E74">
        <w:t xml:space="preserve">: </w:t>
      </w:r>
    </w:p>
    <w:tbl>
      <w:tblPr>
        <w:tblStyle w:val="Tableauentte1L"/>
        <w:tblW w:w="10201" w:type="dxa"/>
        <w:tblLayout w:type="fixed"/>
        <w:tblLook w:val="0000" w:firstRow="0" w:lastRow="0" w:firstColumn="0" w:lastColumn="0" w:noHBand="0" w:noVBand="0"/>
      </w:tblPr>
      <w:tblGrid>
        <w:gridCol w:w="10201"/>
      </w:tblGrid>
      <w:tr w:rsidR="0072241B" w:rsidRPr="00203E74" w:rsidTr="00213D7B">
        <w:trPr>
          <w:cnfStyle w:val="000000100000" w:firstRow="0" w:lastRow="0" w:firstColumn="0" w:lastColumn="0" w:oddVBand="0" w:evenVBand="0" w:oddHBand="1" w:evenHBand="0" w:firstRowFirstColumn="0" w:firstRowLastColumn="0" w:lastRowFirstColumn="0" w:lastRowLastColumn="0"/>
          <w:trHeight w:val="508"/>
        </w:trPr>
        <w:tc>
          <w:tcPr>
            <w:tcW w:w="10201" w:type="dxa"/>
          </w:tcPr>
          <w:p w:rsidR="0072241B" w:rsidRPr="00203E74" w:rsidRDefault="0072241B" w:rsidP="00213D7B">
            <w:r w:rsidRPr="00203E74">
              <w:t>Établir et exploiter les expressions du travail d’une force constante (force de pesanteur, force électrique dans le cas d’un champ uniforme).</w:t>
            </w:r>
          </w:p>
        </w:tc>
      </w:tr>
      <w:tr w:rsidR="0072241B" w:rsidRPr="00203E74" w:rsidTr="00213D7B">
        <w:trPr>
          <w:cnfStyle w:val="000000010000" w:firstRow="0" w:lastRow="0" w:firstColumn="0" w:lastColumn="0" w:oddVBand="0" w:evenVBand="0" w:oddHBand="0" w:evenHBand="1" w:firstRowFirstColumn="0" w:firstRowLastColumn="0" w:lastRowFirstColumn="0" w:lastRowLastColumn="0"/>
          <w:trHeight w:val="266"/>
        </w:trPr>
        <w:tc>
          <w:tcPr>
            <w:tcW w:w="10201" w:type="dxa"/>
          </w:tcPr>
          <w:p w:rsidR="0072241B" w:rsidRPr="00203E74" w:rsidRDefault="0072241B" w:rsidP="00213D7B">
            <w:r w:rsidRPr="00203E74">
              <w:t>Établir l’expression du travail d’une force de frottement d’intensité constante dans le cas d’une trajectoire rectiligne.</w:t>
            </w:r>
          </w:p>
        </w:tc>
      </w:tr>
    </w:tbl>
    <w:p w:rsidR="0072241B" w:rsidRPr="00203E74" w:rsidRDefault="00213D7B" w:rsidP="00213D7B">
      <w:pPr>
        <w:pStyle w:val="Paragraphedeliste"/>
        <w:numPr>
          <w:ilvl w:val="0"/>
          <w:numId w:val="27"/>
        </w:numPr>
      </w:pPr>
      <w:r>
        <w:t>e</w:t>
      </w:r>
      <w:r w:rsidR="0072241B" w:rsidRPr="00203E74">
        <w:t>t la vision vectorielle, avec la seconde loi de Newton</w:t>
      </w:r>
      <w:r>
        <w:t xml:space="preserve"> </w:t>
      </w:r>
      <w:r w:rsidR="0072241B" w:rsidRPr="00203E74">
        <w:t>:</w:t>
      </w:r>
    </w:p>
    <w:tbl>
      <w:tblPr>
        <w:tblStyle w:val="Tableauentte1L"/>
        <w:tblW w:w="10229" w:type="dxa"/>
        <w:tblLayout w:type="fixed"/>
        <w:tblLook w:val="0000" w:firstRow="0" w:lastRow="0" w:firstColumn="0" w:lastColumn="0" w:noHBand="0" w:noVBand="0"/>
      </w:tblPr>
      <w:tblGrid>
        <w:gridCol w:w="10229"/>
      </w:tblGrid>
      <w:tr w:rsidR="0072241B" w:rsidRPr="00203E74" w:rsidTr="00213D7B">
        <w:trPr>
          <w:cnfStyle w:val="000000100000" w:firstRow="0" w:lastRow="0" w:firstColumn="0" w:lastColumn="0" w:oddVBand="0" w:evenVBand="0" w:oddHBand="1" w:evenHBand="0" w:firstRowFirstColumn="0" w:firstRowLastColumn="0" w:lastRowFirstColumn="0" w:lastRowLastColumn="0"/>
        </w:trPr>
        <w:tc>
          <w:tcPr>
            <w:tcW w:w="10229" w:type="dxa"/>
          </w:tcPr>
          <w:p w:rsidR="0072241B" w:rsidRPr="00203E74" w:rsidRDefault="0072241B" w:rsidP="00213D7B">
            <w:r w:rsidRPr="00203E74">
              <w:t>Connaître et exploiter les trois lois de Newton ; les mettre en œuvre pour étudier des mouvements dans des champs de pesanteur et électrostatique uniformes.</w:t>
            </w:r>
          </w:p>
        </w:tc>
      </w:tr>
    </w:tbl>
    <w:p w:rsidR="0072241B" w:rsidRPr="00203E74" w:rsidRDefault="0072241B" w:rsidP="00213D7B">
      <w:r w:rsidRPr="00203E74">
        <w:t>Il s'agit en particulier de passer de la conservation de l'énergie mécanique à la seconde loi de Newton, dans le cas particulier simple d'une chute libre verticale.</w:t>
      </w:r>
    </w:p>
    <w:p w:rsidR="00213D7B" w:rsidRDefault="0072241B" w:rsidP="0037079C">
      <w:r w:rsidRPr="00203E74">
        <w:t>La séance est théorique, elle dure trente minutes. Elle peut se faire en classe ou bien à la maison. Elle a été testée dans le cas d'un devoir surveillé.</w:t>
      </w:r>
    </w:p>
    <w:p w:rsidR="00457D86" w:rsidRPr="00772A00" w:rsidRDefault="00213D7B" w:rsidP="00213D7B">
      <w:pPr>
        <w:pStyle w:val="Titre2"/>
        <w:rPr>
          <w:rFonts w:eastAsia="Arial Unicode MS"/>
          <w:i/>
          <w:color w:val="000000"/>
        </w:rPr>
      </w:pPr>
      <w:r>
        <w:rPr>
          <w:rFonts w:eastAsia="Arial Unicode MS"/>
          <w:noProof/>
        </w:rPr>
        <w:t>Énoncé</w:t>
      </w:r>
    </w:p>
    <w:p w:rsidR="0072241B" w:rsidRPr="00203E74" w:rsidRDefault="0072241B" w:rsidP="00863806">
      <w:r w:rsidRPr="00203E74">
        <w:t>On s'intéresse à une balle lancée par un jongleur, repérée par le point M en chute libre : cette balle de masse</w:t>
      </w:r>
      <w:r w:rsidR="00D27B3C">
        <w:t xml:space="preserve"> </w:t>
      </w:r>
      <w:r w:rsidR="00D27B3C" w:rsidRPr="00D27B3C">
        <w:rPr>
          <w:i/>
        </w:rPr>
        <w:t>m</w:t>
      </w:r>
      <w:r w:rsidRPr="00203E74">
        <w:t xml:space="preserve"> n'est soumise qu'à son propre poids (le champ de pesanteur est supposé homogène). </w:t>
      </w:r>
    </w:p>
    <w:p w:rsidR="0072241B" w:rsidRPr="00203E74" w:rsidRDefault="0072241B" w:rsidP="00863806">
      <w:r w:rsidRPr="00203E74">
        <w:t xml:space="preserve">On définit un repère </w:t>
      </w:r>
      <w:r w:rsidRPr="00863806">
        <w:rPr>
          <w:i/>
        </w:rPr>
        <w:t>(O,</w:t>
      </w:r>
      <w:r w:rsidR="00D27B3C" w:rsidRPr="00863806">
        <w:rPr>
          <w:i/>
          <w:position w:val="-10"/>
        </w:rPr>
        <w:object w:dxaOrig="440" w:dyaOrig="340">
          <v:shape id="_x0000_i1036" type="#_x0000_t75" style="width:22.2pt;height:17.4pt" o:ole="" filled="t">
            <v:fill color2="black"/>
            <v:imagedata r:id="rId43" o:title=""/>
          </v:shape>
          <o:OLEObject Type="Embed" ProgID="Equation.3" ShapeID="_x0000_i1036" DrawAspect="Content" ObjectID="_1589370039" r:id="rId44"/>
        </w:object>
      </w:r>
      <w:r w:rsidRPr="00863806">
        <w:rPr>
          <w:i/>
        </w:rPr>
        <w:t>)</w:t>
      </w:r>
      <w:r w:rsidRPr="00863806">
        <w:t>,</w:t>
      </w:r>
      <w:r w:rsidRPr="00203E74">
        <w:t xml:space="preserve"> l'origine </w:t>
      </w:r>
      <w:r w:rsidRPr="00863806">
        <w:rPr>
          <w:i/>
        </w:rPr>
        <w:t>O</w:t>
      </w:r>
      <w:r w:rsidRPr="00203E74">
        <w:t xml:space="preserve"> étant au niveau du sol. L'axe </w:t>
      </w:r>
      <w:r w:rsidR="006B42B2" w:rsidRPr="006B42B2">
        <w:rPr>
          <w:i/>
        </w:rPr>
        <w:t>(</w:t>
      </w:r>
      <w:r w:rsidRPr="006B42B2">
        <w:rPr>
          <w:i/>
        </w:rPr>
        <w:t>Oz</w:t>
      </w:r>
      <w:r w:rsidR="006B42B2" w:rsidRPr="006B42B2">
        <w:rPr>
          <w:i/>
        </w:rPr>
        <w:t>)</w:t>
      </w:r>
      <w:r w:rsidRPr="00203E74">
        <w:t>, de vecteur unitaire</w:t>
      </w:r>
      <w:r w:rsidR="00863806">
        <w:t xml:space="preserve"> </w:t>
      </w:r>
      <w:r w:rsidR="00D27B3C" w:rsidRPr="00D27B3C">
        <w:rPr>
          <w:position w:val="-4"/>
        </w:rPr>
        <w:object w:dxaOrig="200" w:dyaOrig="279">
          <v:shape id="_x0000_i1037" type="#_x0000_t75" style="width:10.2pt;height:13.8pt" o:ole="" filled="t">
            <v:fill color2="black"/>
            <v:imagedata r:id="rId45" o:title=""/>
          </v:shape>
          <o:OLEObject Type="Embed" ProgID="Equation.3" ShapeID="_x0000_i1037" DrawAspect="Content" ObjectID="_1589370040" r:id="rId46"/>
        </w:object>
      </w:r>
      <w:r w:rsidRPr="00203E74">
        <w:t>, est vertical et orienté vers le haut.</w:t>
      </w:r>
    </w:p>
    <w:p w:rsidR="0072241B" w:rsidRPr="00203E74" w:rsidRDefault="0072241B" w:rsidP="00863806">
      <w:r w:rsidRPr="00203E74">
        <w:t>On suppose que le mouvement de la balle est vertical</w:t>
      </w:r>
      <w:r w:rsidR="006B42B2">
        <w:t xml:space="preserve"> </w:t>
      </w:r>
      <w:r w:rsidRPr="00203E74">
        <w:t>: on note</w:t>
      </w:r>
      <w:r w:rsidR="00A9318A">
        <w:t xml:space="preserve"> </w:t>
      </w:r>
      <w:r w:rsidR="00A9318A" w:rsidRPr="00A9318A">
        <w:rPr>
          <w:i/>
        </w:rPr>
        <w:t>z(t)</w:t>
      </w:r>
      <w:r w:rsidRPr="00203E74">
        <w:t xml:space="preserve"> l'altitude de </w:t>
      </w:r>
      <w:r w:rsidRPr="006B42B2">
        <w:rPr>
          <w:i/>
        </w:rPr>
        <w:t>M</w:t>
      </w:r>
      <w:r w:rsidRPr="00203E74">
        <w:t xml:space="preserve"> à l'instant</w:t>
      </w:r>
      <w:r w:rsidR="00D27B3C">
        <w:t xml:space="preserve"> </w:t>
      </w:r>
      <w:r w:rsidR="00D27B3C" w:rsidRPr="00D27B3C">
        <w:rPr>
          <w:i/>
        </w:rPr>
        <w:t>t</w:t>
      </w:r>
      <w:r w:rsidRPr="00203E74">
        <w:t>. L'étude se fait dans le référentiel du sol, galiléen.</w:t>
      </w:r>
    </w:p>
    <w:p w:rsidR="0072241B" w:rsidRPr="00203E74" w:rsidRDefault="0072241B" w:rsidP="00863806">
      <w:r w:rsidRPr="00203E74">
        <w:t>1a) Exprimer le vecteur vitesse</w:t>
      </w:r>
      <w:r w:rsidR="00863806">
        <w:t xml:space="preserve"> </w:t>
      </w:r>
      <w:r w:rsidR="00D27B3C" w:rsidRPr="00D27B3C">
        <w:rPr>
          <w:position w:val="-4"/>
        </w:rPr>
        <w:object w:dxaOrig="180" w:dyaOrig="260">
          <v:shape id="_x0000_i1038" type="#_x0000_t75" style="width:9pt;height:12.6pt" o:ole="" filled="t">
            <v:fill color2="black"/>
            <v:imagedata r:id="rId47" o:title=""/>
          </v:shape>
          <o:OLEObject Type="Embed" ProgID="Equation.3" ShapeID="_x0000_i1038" DrawAspect="Content" ObjectID="_1589370041" r:id="rId48"/>
        </w:object>
      </w:r>
      <w:r w:rsidRPr="00203E74">
        <w:t xml:space="preserve"> de la balle en fonction du vecteur position </w:t>
      </w:r>
      <m:oMath>
        <m:acc>
          <m:accPr>
            <m:chr m:val="⃗"/>
            <m:ctrlPr>
              <w:rPr>
                <w:rFonts w:ascii="Cambria Math" w:hAnsi="Cambria Math"/>
                <w:i/>
              </w:rPr>
            </m:ctrlPr>
          </m:accPr>
          <m:e>
            <m:r>
              <w:rPr>
                <w:rFonts w:ascii="Cambria Math" w:hAnsi="Cambria Math"/>
              </w:rPr>
              <m:t>OM</m:t>
            </m:r>
          </m:e>
        </m:acc>
      </m:oMath>
      <w:r w:rsidRPr="00203E74">
        <w:t xml:space="preserve"> et en déduire l'expression de sa projection</w:t>
      </w:r>
      <w:r w:rsidR="00A9318A">
        <w:t xml:space="preserve"> </w:t>
      </w:r>
      <w:r w:rsidR="00A9318A" w:rsidRPr="00A9318A">
        <w:rPr>
          <w:i/>
        </w:rPr>
        <w:t>v</w:t>
      </w:r>
      <w:r w:rsidR="00A9318A" w:rsidRPr="00A9318A">
        <w:rPr>
          <w:i/>
          <w:vertAlign w:val="subscript"/>
        </w:rPr>
        <w:t>z</w:t>
      </w:r>
      <w:r w:rsidR="00A9318A" w:rsidRPr="00A9318A">
        <w:rPr>
          <w:i/>
        </w:rPr>
        <w:t>(t)</w:t>
      </w:r>
      <w:r w:rsidRPr="00203E74">
        <w:t xml:space="preserve"> suivant </w:t>
      </w:r>
      <w:r w:rsidR="00D27B3C" w:rsidRPr="00D27B3C">
        <w:rPr>
          <w:position w:val="-4"/>
        </w:rPr>
        <w:object w:dxaOrig="200" w:dyaOrig="279">
          <v:shape id="_x0000_i1039" type="#_x0000_t75" style="width:10.2pt;height:13.8pt" o:ole="" filled="t">
            <v:fill color2="black"/>
            <v:imagedata r:id="rId49" o:title=""/>
          </v:shape>
          <o:OLEObject Type="Embed" ProgID="Equation.3" ShapeID="_x0000_i1039" DrawAspect="Content" ObjectID="_1589370042" r:id="rId50"/>
        </w:object>
      </w:r>
      <w:r w:rsidR="00A30FDA">
        <w:t xml:space="preserve"> </w:t>
      </w:r>
      <w:r w:rsidRPr="00203E74">
        <w:t xml:space="preserve">en fonction de </w:t>
      </w:r>
      <w:r w:rsidR="00D27B3C" w:rsidRPr="00203E74">
        <w:t>l’altitude</w:t>
      </w:r>
      <w:r w:rsidR="00A9318A">
        <w:t xml:space="preserve"> </w:t>
      </w:r>
      <w:r w:rsidR="00A9318A" w:rsidRPr="00A9318A">
        <w:rPr>
          <w:i/>
        </w:rPr>
        <w:t>z(t)</w:t>
      </w:r>
      <w:r w:rsidR="00A9318A">
        <w:t>.</w:t>
      </w:r>
    </w:p>
    <w:p w:rsidR="0072241B" w:rsidRPr="00203E74" w:rsidRDefault="0072241B" w:rsidP="00863806">
      <w:r w:rsidRPr="00203E74">
        <w:t xml:space="preserve">1b) Exprimer, en fonction de la dérivée </w:t>
      </w:r>
      <w:r w:rsidR="00D27B3C" w:rsidRPr="00203E74">
        <w:t>de</w:t>
      </w:r>
      <w:r w:rsidR="00A9318A">
        <w:t xml:space="preserve"> </w:t>
      </w:r>
      <w:r w:rsidR="00A9318A" w:rsidRPr="00A9318A">
        <w:rPr>
          <w:i/>
        </w:rPr>
        <w:t>v</w:t>
      </w:r>
      <w:r w:rsidR="00A9318A" w:rsidRPr="00A9318A">
        <w:rPr>
          <w:i/>
          <w:vertAlign w:val="subscript"/>
        </w:rPr>
        <w:t>z</w:t>
      </w:r>
      <w:r w:rsidR="00A9318A" w:rsidRPr="00A9318A">
        <w:rPr>
          <w:i/>
        </w:rPr>
        <w:t>(t)</w:t>
      </w:r>
      <w:r w:rsidRPr="00203E74">
        <w:t xml:space="preserve">, la projection </w:t>
      </w:r>
      <w:r w:rsidR="00A9318A" w:rsidRPr="00A9318A">
        <w:rPr>
          <w:i/>
        </w:rPr>
        <w:t>a</w:t>
      </w:r>
      <w:r w:rsidR="00A9318A" w:rsidRPr="00A9318A">
        <w:rPr>
          <w:i/>
          <w:vertAlign w:val="subscript"/>
        </w:rPr>
        <w:t>z</w:t>
      </w:r>
      <w:r w:rsidR="00A9318A" w:rsidRPr="00A9318A">
        <w:rPr>
          <w:i/>
        </w:rPr>
        <w:t>(t)</w:t>
      </w:r>
      <w:r w:rsidR="006B42B2">
        <w:t xml:space="preserve"> </w:t>
      </w:r>
      <w:r w:rsidRPr="00203E74">
        <w:t xml:space="preserve">suivant </w:t>
      </w:r>
      <w:r w:rsidR="00D27B3C" w:rsidRPr="00D27B3C">
        <w:rPr>
          <w:position w:val="-4"/>
        </w:rPr>
        <w:object w:dxaOrig="200" w:dyaOrig="279">
          <v:shape id="_x0000_i1040" type="#_x0000_t75" style="width:10.2pt;height:13.8pt" o:ole="" filled="t">
            <v:fill color2="black"/>
            <v:imagedata r:id="rId49" o:title=""/>
          </v:shape>
          <o:OLEObject Type="Embed" ProgID="Equation.3" ShapeID="_x0000_i1040" DrawAspect="Content" ObjectID="_1589370043" r:id="rId51"/>
        </w:object>
      </w:r>
      <w:r w:rsidRPr="00203E74">
        <w:t xml:space="preserve"> de l'accélération </w:t>
      </w:r>
      <w:r w:rsidR="00D27B3C" w:rsidRPr="00203E74">
        <w:rPr>
          <w:position w:val="-6"/>
        </w:rPr>
        <w:object w:dxaOrig="200" w:dyaOrig="279">
          <v:shape id="_x0000_i1041" type="#_x0000_t75" style="width:10.2pt;height:13.8pt" o:ole="" filled="t">
            <v:fill color2="black"/>
            <v:imagedata r:id="rId52" o:title=""/>
          </v:shape>
          <o:OLEObject Type="Embed" ProgID="Equation.3" ShapeID="_x0000_i1041" DrawAspect="Content" ObjectID="_1589370044" r:id="rId53"/>
        </w:object>
      </w:r>
      <w:r w:rsidRPr="00203E74">
        <w:t xml:space="preserve"> de la balle.</w:t>
      </w:r>
    </w:p>
    <w:p w:rsidR="0072241B" w:rsidRPr="00203E74" w:rsidRDefault="0072241B" w:rsidP="00863806">
      <w:r w:rsidRPr="00203E74">
        <w:t xml:space="preserve">2) Dans le repère choisi, exprimer les coordonnées du champ de pesanteur </w:t>
      </w:r>
      <w:r w:rsidR="00D27B3C" w:rsidRPr="00203E74">
        <w:rPr>
          <w:position w:val="-10"/>
        </w:rPr>
        <w:object w:dxaOrig="200" w:dyaOrig="320">
          <v:shape id="_x0000_i1042" type="#_x0000_t75" style="width:10.8pt;height:16.2pt" o:ole="" filled="t">
            <v:fill color2="black"/>
            <v:imagedata r:id="rId54" o:title=""/>
          </v:shape>
          <o:OLEObject Type="Embed" ProgID="Equation.3" ShapeID="_x0000_i1042" DrawAspect="Content" ObjectID="_1589370045" r:id="rId55"/>
        </w:object>
      </w:r>
      <w:r w:rsidRPr="00203E74">
        <w:t xml:space="preserve"> puis du poids de la balle.</w:t>
      </w:r>
    </w:p>
    <w:p w:rsidR="0072241B" w:rsidRPr="00203E74" w:rsidRDefault="0072241B" w:rsidP="00863806">
      <w:r w:rsidRPr="00203E74">
        <w:t>3a) Rappeler l'expression de l'énergie cinétique</w:t>
      </w:r>
      <w:r w:rsidR="00593D85">
        <w:t xml:space="preserve"> </w:t>
      </w:r>
      <w:r w:rsidR="00593D85" w:rsidRPr="00593D85">
        <w:rPr>
          <w:i/>
        </w:rPr>
        <w:t>E</w:t>
      </w:r>
      <w:r w:rsidR="00593D85" w:rsidRPr="00593D85">
        <w:rPr>
          <w:i/>
          <w:vertAlign w:val="subscript"/>
        </w:rPr>
        <w:t>c</w:t>
      </w:r>
      <w:r w:rsidR="00593D85" w:rsidRPr="00593D85">
        <w:rPr>
          <w:i/>
        </w:rPr>
        <w:t>(t)</w:t>
      </w:r>
      <w:r w:rsidR="00A30FDA">
        <w:t xml:space="preserve"> </w:t>
      </w:r>
      <w:r w:rsidRPr="00203E74">
        <w:t>de la balle. En déduire</w:t>
      </w:r>
      <w:r w:rsidR="00593D85">
        <w:t xml:space="preserve"> </w:t>
      </w:r>
      <w:r w:rsidR="00593D85" w:rsidRPr="00593D85">
        <w:rPr>
          <w:i/>
        </w:rPr>
        <w:t>E</w:t>
      </w:r>
      <w:r w:rsidR="00593D85" w:rsidRPr="00593D85">
        <w:rPr>
          <w:i/>
          <w:vertAlign w:val="subscript"/>
        </w:rPr>
        <w:t>c</w:t>
      </w:r>
      <w:r w:rsidR="00593D85" w:rsidRPr="00593D85">
        <w:rPr>
          <w:i/>
        </w:rPr>
        <w:t>(t)</w:t>
      </w:r>
      <w:r w:rsidR="00593D85">
        <w:rPr>
          <w:i/>
        </w:rPr>
        <w:t xml:space="preserve"> </w:t>
      </w:r>
      <w:r w:rsidRPr="00203E74">
        <w:t>en fonction de</w:t>
      </w:r>
      <w:r w:rsidR="00D27B3C">
        <w:t xml:space="preserve"> </w:t>
      </w:r>
      <w:r w:rsidR="00D27B3C" w:rsidRPr="00D27B3C">
        <w:rPr>
          <w:i/>
        </w:rPr>
        <w:t>m</w:t>
      </w:r>
      <w:r w:rsidRPr="00203E74">
        <w:t xml:space="preserve"> et </w:t>
      </w:r>
      <w:r w:rsidR="00593D85" w:rsidRPr="00A9318A">
        <w:rPr>
          <w:i/>
        </w:rPr>
        <w:t>v</w:t>
      </w:r>
      <w:r w:rsidR="00593D85" w:rsidRPr="00A9318A">
        <w:rPr>
          <w:i/>
          <w:vertAlign w:val="subscript"/>
        </w:rPr>
        <w:t>z</w:t>
      </w:r>
      <w:r w:rsidR="00593D85" w:rsidRPr="00A9318A">
        <w:rPr>
          <w:i/>
        </w:rPr>
        <w:t>(t)</w:t>
      </w:r>
      <w:r w:rsidR="00593D85">
        <w:rPr>
          <w:i/>
        </w:rPr>
        <w:t>.</w:t>
      </w:r>
      <w:r w:rsidR="00593D85" w:rsidRPr="00203E74">
        <w:t xml:space="preserve"> </w:t>
      </w:r>
    </w:p>
    <w:p w:rsidR="0072241B" w:rsidRPr="00203E74" w:rsidRDefault="0072241B" w:rsidP="00863806">
      <w:r w:rsidRPr="00203E74">
        <w:t>3b) Donner l'expression de l'énergie potentielle de pesanteur</w:t>
      </w:r>
      <w:r w:rsidR="00593D85">
        <w:t xml:space="preserve"> </w:t>
      </w:r>
      <w:r w:rsidR="00593D85" w:rsidRPr="00593D85">
        <w:rPr>
          <w:i/>
        </w:rPr>
        <w:t>E</w:t>
      </w:r>
      <w:r w:rsidR="00593D85">
        <w:rPr>
          <w:i/>
          <w:vertAlign w:val="subscript"/>
        </w:rPr>
        <w:t>p</w:t>
      </w:r>
      <w:r w:rsidR="00593D85" w:rsidRPr="00593D85">
        <w:rPr>
          <w:i/>
        </w:rPr>
        <w:t>(t</w:t>
      </w:r>
      <w:r w:rsidR="00593D85">
        <w:rPr>
          <w:i/>
        </w:rPr>
        <w:t>)</w:t>
      </w:r>
      <w:r w:rsidRPr="00203E74">
        <w:t xml:space="preserve"> de la balle en fonction de</w:t>
      </w:r>
      <w:r w:rsidR="00A30FDA">
        <w:t xml:space="preserve"> </w:t>
      </w:r>
      <w:r w:rsidR="00D27B3C" w:rsidRPr="00D27B3C">
        <w:rPr>
          <w:position w:val="-4"/>
        </w:rPr>
        <w:object w:dxaOrig="240" w:dyaOrig="240">
          <v:shape id="_x0000_i1043" type="#_x0000_t75" style="width:11.4pt;height:12pt" o:ole="" filled="t">
            <v:fill color2="black"/>
            <v:imagedata r:id="rId56" o:title=""/>
          </v:shape>
          <o:OLEObject Type="Embed" ProgID="Equation.3" ShapeID="_x0000_i1043" DrawAspect="Content" ObjectID="_1589370046" r:id="rId57"/>
        </w:object>
      </w:r>
      <w:r w:rsidRPr="00203E74">
        <w:t>,</w:t>
      </w:r>
      <w:r w:rsidR="00D27B3C" w:rsidRPr="00203E74">
        <w:rPr>
          <w:position w:val="-10"/>
        </w:rPr>
        <w:object w:dxaOrig="200" w:dyaOrig="300">
          <v:shape id="_x0000_i1044" type="#_x0000_t75" style="width:10.8pt;height:15pt" o:ole="" filled="t">
            <v:fill color2="black"/>
            <v:imagedata r:id="rId58" o:title=""/>
          </v:shape>
          <o:OLEObject Type="Embed" ProgID="Equation.3" ShapeID="_x0000_i1044" DrawAspect="Content" ObjectID="_1589370047" r:id="rId59"/>
        </w:object>
      </w:r>
      <w:r w:rsidRPr="00203E74">
        <w:t>et</w:t>
      </w:r>
      <w:r w:rsidR="00593D85">
        <w:t xml:space="preserve"> </w:t>
      </w:r>
      <w:r w:rsidR="00593D85" w:rsidRPr="00593D85">
        <w:rPr>
          <w:i/>
        </w:rPr>
        <w:t>z(t)</w:t>
      </w:r>
      <w:r w:rsidRPr="00203E74">
        <w:t>.</w:t>
      </w:r>
    </w:p>
    <w:p w:rsidR="0072241B" w:rsidRPr="00203E74" w:rsidRDefault="0072241B" w:rsidP="00863806">
      <w:r w:rsidRPr="00203E74">
        <w:t>3c) Rappeler enfin l'expression de l'énergie mécanique</w:t>
      </w:r>
      <w:r w:rsidR="00593D85">
        <w:t xml:space="preserve"> </w:t>
      </w:r>
      <w:r w:rsidR="00593D85" w:rsidRPr="00593D85">
        <w:rPr>
          <w:i/>
        </w:rPr>
        <w:t>E</w:t>
      </w:r>
      <w:r w:rsidR="00593D85">
        <w:rPr>
          <w:i/>
          <w:vertAlign w:val="subscript"/>
        </w:rPr>
        <w:t>m</w:t>
      </w:r>
      <w:r w:rsidR="00593D85" w:rsidRPr="00593D85">
        <w:rPr>
          <w:i/>
        </w:rPr>
        <w:t>(t</w:t>
      </w:r>
      <w:r w:rsidR="00593D85">
        <w:rPr>
          <w:i/>
        </w:rPr>
        <w:t xml:space="preserve">) </w:t>
      </w:r>
      <w:r w:rsidRPr="00203E74">
        <w:t>de la balle. Exprimer cette dernière en fonction de</w:t>
      </w:r>
      <w:r w:rsidR="00D27B3C">
        <w:t xml:space="preserve"> </w:t>
      </w:r>
      <w:r w:rsidR="00D27B3C" w:rsidRPr="00D27B3C">
        <w:rPr>
          <w:i/>
        </w:rPr>
        <w:t>m</w:t>
      </w:r>
      <w:r w:rsidRPr="00203E74">
        <w:t>,</w:t>
      </w:r>
      <w:r w:rsidR="008B0837">
        <w:t xml:space="preserve"> </w:t>
      </w:r>
      <w:r w:rsidR="00D27B3C" w:rsidRPr="00D27B3C">
        <w:rPr>
          <w:i/>
        </w:rPr>
        <w:t>g</w:t>
      </w:r>
      <w:r w:rsidRPr="00203E74">
        <w:t>,</w:t>
      </w:r>
      <w:r w:rsidR="00593D85">
        <w:t xml:space="preserve"> </w:t>
      </w:r>
      <w:r w:rsidR="00593D85" w:rsidRPr="00A9318A">
        <w:rPr>
          <w:i/>
        </w:rPr>
        <w:t>v</w:t>
      </w:r>
      <w:r w:rsidR="00593D85" w:rsidRPr="00A9318A">
        <w:rPr>
          <w:i/>
          <w:vertAlign w:val="subscript"/>
        </w:rPr>
        <w:t>z</w:t>
      </w:r>
      <w:r w:rsidR="00593D85" w:rsidRPr="00A9318A">
        <w:rPr>
          <w:i/>
        </w:rPr>
        <w:t>(t)</w:t>
      </w:r>
      <w:r w:rsidR="00593D85">
        <w:rPr>
          <w:i/>
        </w:rPr>
        <w:t xml:space="preserve"> </w:t>
      </w:r>
      <w:r w:rsidR="00593D85" w:rsidRPr="00593D85">
        <w:t>et</w:t>
      </w:r>
      <w:r w:rsidR="00593D85">
        <w:rPr>
          <w:i/>
        </w:rPr>
        <w:t xml:space="preserve"> z(t)</w:t>
      </w:r>
      <w:r w:rsidRPr="00203E74">
        <w:t>.</w:t>
      </w:r>
    </w:p>
    <w:p w:rsidR="008B0837" w:rsidRDefault="0072241B" w:rsidP="008B0837">
      <w:r w:rsidRPr="00203E74">
        <w:t xml:space="preserve">4a) </w:t>
      </w:r>
      <w:r w:rsidR="00D27B3C">
        <w:t>Expliquer p</w:t>
      </w:r>
      <w:r w:rsidRPr="00203E74">
        <w:t>ourquoi l'énergie mécanique se conserve</w:t>
      </w:r>
      <w:r w:rsidR="00D27B3C">
        <w:t>.</w:t>
      </w:r>
    </w:p>
    <w:p w:rsidR="0072241B" w:rsidRPr="00203E74" w:rsidRDefault="0072241B" w:rsidP="008B0837">
      <w:pPr>
        <w:spacing w:line="240" w:lineRule="auto"/>
      </w:pPr>
      <w:r w:rsidRPr="00203E74">
        <w:t xml:space="preserve">4b) </w:t>
      </w:r>
      <w:r w:rsidR="00D27B3C">
        <w:t>Indiquer ce</w:t>
      </w:r>
      <w:r w:rsidRPr="00203E74">
        <w:t xml:space="preserve">la induit pour </w:t>
      </w:r>
      <w:r w:rsidR="00D27B3C" w:rsidRPr="00D27B3C">
        <w:rPr>
          <w:position w:val="-22"/>
        </w:rPr>
        <w:object w:dxaOrig="480" w:dyaOrig="560">
          <v:shape id="_x0000_i1045" type="#_x0000_t75" style="width:24pt;height:27.6pt" o:ole="" filled="t">
            <v:fill color2="black"/>
            <v:imagedata r:id="rId60" o:title=""/>
          </v:shape>
          <o:OLEObject Type="Embed" ProgID="Equation.3" ShapeID="_x0000_i1045" DrawAspect="Content" ObjectID="_1589370048" r:id="rId61"/>
        </w:object>
      </w:r>
      <w:r w:rsidR="00D27B3C">
        <w:t>.</w:t>
      </w:r>
    </w:p>
    <w:p w:rsidR="00457D86" w:rsidRPr="00203E74" w:rsidRDefault="0072241B" w:rsidP="00863806">
      <w:r w:rsidRPr="00203E74">
        <w:t xml:space="preserve">4c) En utilisant la dernière relation, montrer que l'on retrouve la seconde loi de Newton projetée selon </w:t>
      </w:r>
      <w:r w:rsidR="00D27B3C" w:rsidRPr="00D27B3C">
        <w:rPr>
          <w:position w:val="-4"/>
        </w:rPr>
        <w:object w:dxaOrig="200" w:dyaOrig="279">
          <v:shape id="_x0000_i1046" type="#_x0000_t75" style="width:10.2pt;height:13.8pt" o:ole="" filled="t">
            <v:fill color2="black"/>
            <v:imagedata r:id="rId62" o:title=""/>
          </v:shape>
          <o:OLEObject Type="Embed" ProgID="Equation.3" ShapeID="_x0000_i1046" DrawAspect="Content" ObjectID="_1589370049" r:id="rId63"/>
        </w:object>
      </w:r>
      <w:r w:rsidRPr="00203E74">
        <w:t>.</w:t>
      </w:r>
    </w:p>
    <w:p w:rsidR="0072241B" w:rsidRPr="00772A00" w:rsidRDefault="00863806" w:rsidP="00863806">
      <w:pPr>
        <w:pStyle w:val="Titre2"/>
        <w:rPr>
          <w:rFonts w:eastAsia="Arial Unicode MS"/>
        </w:rPr>
      </w:pPr>
      <w:r>
        <w:rPr>
          <w:rFonts w:eastAsia="Arial Unicode MS"/>
        </w:rPr>
        <w:lastRenderedPageBreak/>
        <w:t>C</w:t>
      </w:r>
      <w:r w:rsidRPr="00772A00">
        <w:rPr>
          <w:rFonts w:eastAsia="Arial Unicode MS"/>
        </w:rPr>
        <w:t>orrection</w:t>
      </w:r>
    </w:p>
    <w:p w:rsidR="0072241B" w:rsidRPr="00863806" w:rsidRDefault="0072241B" w:rsidP="00863806">
      <w:pPr>
        <w:spacing w:after="0" w:line="240" w:lineRule="auto"/>
        <w:rPr>
          <w:rFonts w:eastAsia="Arial Unicode MS" w:cs="Arial"/>
        </w:rPr>
      </w:pPr>
      <w:r w:rsidRPr="00863806">
        <w:rPr>
          <w:rFonts w:eastAsia="Arial Unicode MS" w:cs="Arial"/>
        </w:rPr>
        <w:t xml:space="preserve">1a) </w:t>
      </w:r>
      <w:r w:rsidR="00D27B3C" w:rsidRPr="00863806">
        <w:rPr>
          <w:rFonts w:eastAsia="Arial Unicode MS" w:cs="Arial"/>
          <w:position w:val="-22"/>
        </w:rPr>
        <w:object w:dxaOrig="800" w:dyaOrig="560">
          <v:shape id="_x0000_i1047" type="#_x0000_t75" style="width:40.2pt;height:28.2pt" o:ole="" filled="t">
            <v:fill color2="black"/>
            <v:imagedata r:id="rId64" o:title=""/>
          </v:shape>
          <o:OLEObject Type="Embed" ProgID="Equation.3" ShapeID="_x0000_i1047" DrawAspect="Content" ObjectID="_1589370050" r:id="rId65"/>
        </w:object>
      </w:r>
      <w:r w:rsidRPr="00863806">
        <w:rPr>
          <w:rFonts w:eastAsia="Arial Unicode MS" w:cs="Arial"/>
        </w:rPr>
        <w:t xml:space="preserve"> </w:t>
      </w:r>
      <w:r w:rsidR="00593D85" w:rsidRPr="00863806">
        <w:rPr>
          <w:rFonts w:eastAsia="Arial Unicode MS" w:cs="Arial"/>
        </w:rPr>
        <w:t>donc</w:t>
      </w:r>
      <w:r w:rsidR="00593D85">
        <w:rPr>
          <w:rFonts w:eastAsia="Arial Unicode MS" w:cs="Arial"/>
        </w:rPr>
        <w:t xml:space="preserve"> </w:t>
      </w:r>
      <w:r w:rsidR="00D27B3C" w:rsidRPr="00863806">
        <w:rPr>
          <w:rFonts w:eastAsia="Arial Unicode MS" w:cs="Arial"/>
          <w:position w:val="-22"/>
        </w:rPr>
        <w:object w:dxaOrig="740" w:dyaOrig="560">
          <v:shape id="_x0000_i1048" type="#_x0000_t75" style="width:36.6pt;height:28.2pt" o:ole="" filled="t">
            <v:fill color2="black"/>
            <v:imagedata r:id="rId66" o:title=""/>
          </v:shape>
          <o:OLEObject Type="Embed" ProgID="Equation.3" ShapeID="_x0000_i1048" DrawAspect="Content" ObjectID="_1589370051" r:id="rId67"/>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 xml:space="preserve">1b) </w:t>
      </w:r>
      <w:r w:rsidR="00D27B3C" w:rsidRPr="00863806">
        <w:rPr>
          <w:rFonts w:eastAsia="Arial Unicode MS" w:cs="Arial"/>
          <w:position w:val="-22"/>
        </w:rPr>
        <w:object w:dxaOrig="900" w:dyaOrig="560">
          <v:shape id="_x0000_i1049" type="#_x0000_t75" style="width:45pt;height:27.6pt" o:ole="" filled="t">
            <v:fill color2="black"/>
            <v:imagedata r:id="rId68" o:title=""/>
          </v:shape>
          <o:OLEObject Type="Embed" ProgID="Equation.3" ShapeID="_x0000_i1049" DrawAspect="Content" ObjectID="_1589370052" r:id="rId69"/>
        </w:object>
      </w:r>
      <w:r w:rsidRPr="00863806">
        <w:rPr>
          <w:rFonts w:eastAsia="Arial Unicode MS" w:cs="Arial"/>
        </w:rPr>
        <w:t xml:space="preserve"> donc </w:t>
      </w:r>
      <w:r w:rsidR="00D27B3C" w:rsidRPr="00863806">
        <w:rPr>
          <w:rFonts w:eastAsia="Arial Unicode MS" w:cs="Arial"/>
          <w:position w:val="-22"/>
        </w:rPr>
        <w:object w:dxaOrig="820" w:dyaOrig="560">
          <v:shape id="_x0000_i1050" type="#_x0000_t75" style="width:40.8pt;height:27.6pt" o:ole="" filled="t">
            <v:fill color2="black"/>
            <v:imagedata r:id="rId70" o:title=""/>
          </v:shape>
          <o:OLEObject Type="Embed" ProgID="Equation.3" ShapeID="_x0000_i1050" DrawAspect="Content" ObjectID="_1589370053" r:id="rId71"/>
        </w:object>
      </w:r>
    </w:p>
    <w:p w:rsidR="0072241B" w:rsidRPr="00863806" w:rsidRDefault="0072241B" w:rsidP="00863806">
      <w:pPr>
        <w:spacing w:after="0" w:line="240" w:lineRule="auto"/>
        <w:rPr>
          <w:rFonts w:eastAsia="Arial Unicode MS" w:cs="Arial"/>
        </w:rPr>
      </w:pPr>
      <w:r w:rsidRPr="00863806">
        <w:rPr>
          <w:rFonts w:eastAsia="Arial Unicode MS" w:cs="Arial"/>
        </w:rPr>
        <w:t>2)</w:t>
      </w:r>
      <w:r w:rsidR="00D27B3C" w:rsidRPr="00863806">
        <w:rPr>
          <w:rFonts w:eastAsia="Arial Unicode MS" w:cs="Arial"/>
          <w:position w:val="-10"/>
        </w:rPr>
        <w:object w:dxaOrig="760" w:dyaOrig="340">
          <v:shape id="_x0000_i1051" type="#_x0000_t75" style="width:37.2pt;height:17.4pt" o:ole="" filled="t">
            <v:fill color2="black"/>
            <v:imagedata r:id="rId72" o:title=""/>
          </v:shape>
          <o:OLEObject Type="Embed" ProgID="Equation.3" ShapeID="_x0000_i1051" DrawAspect="Content" ObjectID="_1589370054" r:id="rId73"/>
        </w:object>
      </w:r>
      <w:r w:rsidRPr="00863806">
        <w:rPr>
          <w:rFonts w:eastAsia="Arial Unicode MS" w:cs="Arial"/>
        </w:rPr>
        <w:t>. Le poids du mobile est</w:t>
      </w:r>
      <w:r w:rsidR="00863806">
        <w:rPr>
          <w:rFonts w:eastAsia="Arial Unicode MS" w:cs="Arial"/>
        </w:rPr>
        <w:t xml:space="preserve"> </w:t>
      </w:r>
      <w:r w:rsidR="00D27B3C" w:rsidRPr="00863806">
        <w:rPr>
          <w:rFonts w:eastAsia="Arial Unicode MS" w:cs="Arial"/>
          <w:position w:val="-10"/>
        </w:rPr>
        <w:object w:dxaOrig="1100" w:dyaOrig="340">
          <v:shape id="_x0000_i1052" type="#_x0000_t75" style="width:54.6pt;height:17.4pt" o:ole="" filled="t">
            <v:fill color2="black"/>
            <v:imagedata r:id="rId74" o:title=""/>
          </v:shape>
          <o:OLEObject Type="Embed" ProgID="Equation.3" ShapeID="_x0000_i1052" DrawAspect="Content" ObjectID="_1589370055" r:id="rId75"/>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3a)</w:t>
      </w:r>
      <w:r w:rsidR="00593D85">
        <w:rPr>
          <w:rFonts w:eastAsia="Arial Unicode MS" w:cs="Arial"/>
        </w:rPr>
        <w:t xml:space="preserve"> </w:t>
      </w:r>
      <w:r w:rsidR="00D27B3C" w:rsidRPr="00863806">
        <w:rPr>
          <w:rFonts w:eastAsia="Arial Unicode MS" w:cs="Arial"/>
          <w:position w:val="-20"/>
        </w:rPr>
        <w:object w:dxaOrig="2079" w:dyaOrig="540">
          <v:shape id="_x0000_i1053" type="#_x0000_t75" style="width:103.2pt;height:27pt" o:ole="" filled="t">
            <v:fill color2="black"/>
            <v:imagedata r:id="rId76" o:title=""/>
          </v:shape>
          <o:OLEObject Type="Embed" ProgID="Equation.3" ShapeID="_x0000_i1053" DrawAspect="Content" ObjectID="_1589370056" r:id="rId77"/>
        </w:object>
      </w:r>
    </w:p>
    <w:p w:rsidR="0072241B" w:rsidRPr="00863806" w:rsidRDefault="0072241B" w:rsidP="00863806">
      <w:pPr>
        <w:spacing w:after="0" w:line="240" w:lineRule="auto"/>
        <w:rPr>
          <w:rFonts w:eastAsia="Arial Unicode MS" w:cs="Arial"/>
        </w:rPr>
      </w:pPr>
      <w:r w:rsidRPr="00863806">
        <w:rPr>
          <w:rFonts w:eastAsia="Arial Unicode MS" w:cs="Arial"/>
        </w:rPr>
        <w:t>3b)</w:t>
      </w:r>
      <w:r w:rsidR="00593D85">
        <w:rPr>
          <w:rFonts w:eastAsia="Arial Unicode MS" w:cs="Arial"/>
        </w:rPr>
        <w:t xml:space="preserve"> </w:t>
      </w:r>
      <w:r w:rsidR="00D27B3C" w:rsidRPr="00863806">
        <w:rPr>
          <w:rFonts w:eastAsia="Arial Unicode MS" w:cs="Arial"/>
          <w:position w:val="-12"/>
        </w:rPr>
        <w:object w:dxaOrig="1400" w:dyaOrig="340">
          <v:shape id="_x0000_i1054" type="#_x0000_t75" style="width:70.2pt;height:17.4pt" o:ole="" filled="t">
            <v:fill color2="black"/>
            <v:imagedata r:id="rId78" o:title=""/>
          </v:shape>
          <o:OLEObject Type="Embed" ProgID="Equation.3" ShapeID="_x0000_i1054" DrawAspect="Content" ObjectID="_1589370057" r:id="rId79"/>
        </w:object>
      </w:r>
    </w:p>
    <w:p w:rsidR="0072241B" w:rsidRPr="00863806" w:rsidRDefault="0072241B" w:rsidP="00863806">
      <w:pPr>
        <w:spacing w:after="0" w:line="240" w:lineRule="auto"/>
        <w:rPr>
          <w:rFonts w:eastAsia="Arial Unicode MS" w:cs="Arial"/>
        </w:rPr>
      </w:pPr>
      <w:r w:rsidRPr="00863806">
        <w:rPr>
          <w:rFonts w:eastAsia="Arial Unicode MS" w:cs="Arial"/>
        </w:rPr>
        <w:t>3c)</w:t>
      </w:r>
      <w:r w:rsidR="00593D85">
        <w:rPr>
          <w:rFonts w:eastAsia="Arial Unicode MS" w:cs="Arial"/>
        </w:rPr>
        <w:t xml:space="preserve"> </w:t>
      </w:r>
      <w:r w:rsidR="00D27B3C" w:rsidRPr="00863806">
        <w:rPr>
          <w:rFonts w:eastAsia="Arial Unicode MS" w:cs="Arial"/>
          <w:position w:val="-20"/>
        </w:rPr>
        <w:object w:dxaOrig="3500" w:dyaOrig="540">
          <v:shape id="_x0000_i1055" type="#_x0000_t75" style="width:174.6pt;height:27pt" o:ole="" filled="t">
            <v:fill color2="black"/>
            <v:imagedata r:id="rId80" o:title=""/>
          </v:shape>
          <o:OLEObject Type="Embed" ProgID="Equation.3" ShapeID="_x0000_i1055" DrawAspect="Content" ObjectID="_1589370058" r:id="rId81"/>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4a) Puisqu'il n'y a pas de frottements, l'énergie mécanique se conserve.</w:t>
      </w:r>
    </w:p>
    <w:p w:rsidR="0072241B" w:rsidRPr="00863806" w:rsidRDefault="0072241B" w:rsidP="00863806">
      <w:pPr>
        <w:spacing w:after="0" w:line="240" w:lineRule="auto"/>
        <w:rPr>
          <w:rFonts w:eastAsia="Arial Unicode MS" w:cs="Arial"/>
        </w:rPr>
      </w:pPr>
      <w:r w:rsidRPr="00863806">
        <w:rPr>
          <w:rFonts w:eastAsia="Arial Unicode MS" w:cs="Arial"/>
        </w:rPr>
        <w:t xml:space="preserve">4b) </w:t>
      </w:r>
      <w:r w:rsidR="00D27B3C" w:rsidRPr="00863806">
        <w:rPr>
          <w:rFonts w:eastAsia="Arial Unicode MS" w:cs="Arial"/>
          <w:position w:val="-12"/>
        </w:rPr>
        <w:object w:dxaOrig="1160" w:dyaOrig="340">
          <v:shape id="_x0000_i1056" type="#_x0000_t75" style="width:58.8pt;height:17.4pt" o:ole="" filled="t">
            <v:fill color2="black"/>
            <v:imagedata r:id="rId82" o:title=""/>
          </v:shape>
          <o:OLEObject Type="Embed" ProgID="Equation.3" ShapeID="_x0000_i1056" DrawAspect="Content" ObjectID="_1589370059" r:id="rId83"/>
        </w:object>
      </w:r>
      <w:r w:rsidRPr="00863806">
        <w:rPr>
          <w:rFonts w:eastAsia="Arial Unicode MS" w:cs="Arial"/>
        </w:rPr>
        <w:t xml:space="preserve"> donc </w:t>
      </w:r>
      <w:r w:rsidR="00D27B3C" w:rsidRPr="00863806">
        <w:rPr>
          <w:rFonts w:eastAsia="Arial Unicode MS" w:cs="Arial"/>
          <w:position w:val="-22"/>
        </w:rPr>
        <w:object w:dxaOrig="800" w:dyaOrig="560">
          <v:shape id="_x0000_i1057" type="#_x0000_t75" style="width:40.2pt;height:27.6pt" o:ole="" filled="t">
            <v:fill color2="black"/>
            <v:imagedata r:id="rId84" o:title=""/>
          </v:shape>
          <o:OLEObject Type="Embed" ProgID="Equation.3" ShapeID="_x0000_i1057" DrawAspect="Content" ObjectID="_1589370060" r:id="rId85"/>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4c) On dérive donc l'expression de l'énergie mécanique</w:t>
      </w:r>
      <w:r w:rsidR="00863806">
        <w:rPr>
          <w:rFonts w:eastAsia="Arial Unicode MS" w:cs="Arial"/>
        </w:rPr>
        <w:t xml:space="preserve"> </w:t>
      </w:r>
      <w:r w:rsidRPr="00863806">
        <w:rPr>
          <w:rFonts w:eastAsia="Arial Unicode MS" w:cs="Arial"/>
        </w:rPr>
        <w:t>:</w:t>
      </w:r>
      <w:r w:rsidR="00593D85">
        <w:rPr>
          <w:rFonts w:eastAsia="Arial Unicode MS" w:cs="Arial"/>
        </w:rPr>
        <w:t xml:space="preserve"> </w:t>
      </w:r>
      <w:r w:rsidR="00D27B3C" w:rsidRPr="00863806">
        <w:rPr>
          <w:rFonts w:eastAsia="Arial Unicode MS" w:cs="Arial"/>
          <w:position w:val="-22"/>
        </w:rPr>
        <w:object w:dxaOrig="4560" w:dyaOrig="600">
          <v:shape id="_x0000_i1058" type="#_x0000_t75" style="width:228pt;height:30pt" o:ole="" filled="t">
            <v:fill color2="black"/>
            <v:imagedata r:id="rId86" o:title=""/>
          </v:shape>
          <o:OLEObject Type="Embed" ProgID="Equation.3" ShapeID="_x0000_i1058" DrawAspect="Content" ObjectID="_1589370061" r:id="rId87"/>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 xml:space="preserve">En simplifiant par </w:t>
      </w:r>
      <w:r w:rsidR="00D27B3C" w:rsidRPr="00863806">
        <w:rPr>
          <w:rFonts w:eastAsia="Arial Unicode MS" w:cs="Arial"/>
          <w:position w:val="-12"/>
        </w:rPr>
        <w:object w:dxaOrig="520" w:dyaOrig="340">
          <v:shape id="_x0000_i1059" type="#_x0000_t75" style="width:25.8pt;height:17.4pt" o:ole="" filled="t">
            <v:fill color2="black"/>
            <v:imagedata r:id="rId88" o:title=""/>
          </v:shape>
          <o:OLEObject Type="Embed" ProgID="Equation.3" ShapeID="_x0000_i1059" DrawAspect="Content" ObjectID="_1589370062" r:id="rId89"/>
        </w:object>
      </w:r>
      <w:r w:rsidRPr="00863806">
        <w:rPr>
          <w:rFonts w:eastAsia="Arial Unicode MS" w:cs="Arial"/>
        </w:rPr>
        <w:t>, on trouve,</w:t>
      </w:r>
      <w:r w:rsidR="00D27B3C" w:rsidRPr="00863806">
        <w:rPr>
          <w:rFonts w:eastAsia="Arial Unicode MS" w:cs="Arial"/>
        </w:rPr>
        <w:t xml:space="preserve"> </w:t>
      </w:r>
      <w:r w:rsidRPr="00863806">
        <w:rPr>
          <w:rFonts w:eastAsia="Arial Unicode MS" w:cs="Arial"/>
        </w:rPr>
        <w:t>compte</w:t>
      </w:r>
      <w:r w:rsidR="00D27B3C" w:rsidRPr="00863806">
        <w:rPr>
          <w:rFonts w:eastAsia="Arial Unicode MS" w:cs="Arial"/>
        </w:rPr>
        <w:t xml:space="preserve"> </w:t>
      </w:r>
      <w:r w:rsidRPr="00863806">
        <w:rPr>
          <w:rFonts w:eastAsia="Arial Unicode MS" w:cs="Arial"/>
        </w:rPr>
        <w:t xml:space="preserve">tenu du fait que </w:t>
      </w:r>
      <w:r w:rsidR="00D27B3C" w:rsidRPr="00863806">
        <w:rPr>
          <w:rFonts w:eastAsia="Arial Unicode MS" w:cs="Arial"/>
          <w:position w:val="-22"/>
        </w:rPr>
        <w:object w:dxaOrig="800" w:dyaOrig="560">
          <v:shape id="_x0000_i1060" type="#_x0000_t75" style="width:40.2pt;height:27.6pt" o:ole="" filled="t">
            <v:fill color2="black"/>
            <v:imagedata r:id="rId90" o:title=""/>
          </v:shape>
          <o:OLEObject Type="Embed" ProgID="Equation.3" ShapeID="_x0000_i1060" DrawAspect="Content" ObjectID="_1589370063" r:id="rId91"/>
        </w:object>
      </w:r>
      <w:r w:rsidR="00593D85">
        <w:rPr>
          <w:rFonts w:eastAsia="Arial Unicode MS" w:cs="Arial"/>
        </w:rPr>
        <w:t xml:space="preserve"> </w:t>
      </w:r>
      <w:r w:rsidRPr="00863806">
        <w:rPr>
          <w:rFonts w:eastAsia="Arial Unicode MS" w:cs="Arial"/>
        </w:rPr>
        <w:t xml:space="preserve">: </w:t>
      </w:r>
      <w:r w:rsidR="00D27B3C" w:rsidRPr="00863806">
        <w:rPr>
          <w:rFonts w:eastAsia="Arial Unicode MS" w:cs="Arial"/>
          <w:position w:val="-22"/>
        </w:rPr>
        <w:object w:dxaOrig="1660" w:dyaOrig="600">
          <v:shape id="_x0000_i1061" type="#_x0000_t75" style="width:82.8pt;height:30pt" o:ole="" filled="t">
            <v:fill color2="black"/>
            <v:imagedata r:id="rId92" o:title=""/>
          </v:shape>
          <o:OLEObject Type="Embed" ProgID="Equation.3" ShapeID="_x0000_i1061" DrawAspect="Content" ObjectID="_1589370064" r:id="rId93"/>
        </w:object>
      </w:r>
      <w:r w:rsidRPr="00863806">
        <w:rPr>
          <w:rFonts w:eastAsia="Arial Unicode MS" w:cs="Arial"/>
        </w:rPr>
        <w:t>.</w:t>
      </w:r>
    </w:p>
    <w:p w:rsidR="0072241B" w:rsidRPr="00863806" w:rsidRDefault="0072241B" w:rsidP="00863806">
      <w:pPr>
        <w:spacing w:after="0" w:line="240" w:lineRule="auto"/>
        <w:rPr>
          <w:rFonts w:eastAsia="Arial Unicode MS" w:cs="Arial"/>
        </w:rPr>
      </w:pPr>
      <w:r w:rsidRPr="00863806">
        <w:rPr>
          <w:rFonts w:eastAsia="Arial Unicode MS" w:cs="Arial"/>
        </w:rPr>
        <w:t>Or la seconde loi de Newton (</w:t>
      </w:r>
      <w:r w:rsidR="00D27B3C" w:rsidRPr="00863806">
        <w:rPr>
          <w:rFonts w:eastAsia="Arial Unicode MS" w:cs="Arial"/>
          <w:position w:val="-22"/>
        </w:rPr>
        <w:object w:dxaOrig="1040" w:dyaOrig="560">
          <v:shape id="_x0000_i1062" type="#_x0000_t75" style="width:52.2pt;height:28.2pt" o:ole="" filled="t">
            <v:fill color2="black"/>
            <v:imagedata r:id="rId94" o:title=""/>
          </v:shape>
          <o:OLEObject Type="Embed" ProgID="Equation.3" ShapeID="_x0000_i1062" DrawAspect="Content" ObjectID="_1589370065" r:id="rId95"/>
        </w:object>
      </w:r>
      <w:r w:rsidRPr="00863806">
        <w:rPr>
          <w:rFonts w:eastAsia="Arial Unicode MS" w:cs="Arial"/>
        </w:rPr>
        <w:t xml:space="preserve">) projetée selon </w:t>
      </w:r>
      <w:r w:rsidR="00D27B3C" w:rsidRPr="00863806">
        <w:rPr>
          <w:rFonts w:eastAsia="Arial Unicode MS" w:cs="Arial"/>
          <w:position w:val="-4"/>
        </w:rPr>
        <w:object w:dxaOrig="200" w:dyaOrig="279">
          <v:shape id="_x0000_i1063" type="#_x0000_t75" style="width:10.2pt;height:13.8pt" o:ole="" filled="t">
            <v:fill color2="black"/>
            <v:imagedata r:id="rId96" o:title=""/>
          </v:shape>
          <o:OLEObject Type="Embed" ProgID="Equation.3" ShapeID="_x0000_i1063" DrawAspect="Content" ObjectID="_1589370066" r:id="rId97"/>
        </w:object>
      </w:r>
      <w:r w:rsidRPr="00863806">
        <w:rPr>
          <w:rFonts w:eastAsia="Arial Unicode MS" w:cs="Arial"/>
        </w:rPr>
        <w:t xml:space="preserve"> s'écrit </w:t>
      </w:r>
      <w:r w:rsidR="00D27B3C" w:rsidRPr="00863806">
        <w:rPr>
          <w:rFonts w:eastAsia="Arial Unicode MS" w:cs="Arial"/>
          <w:position w:val="-22"/>
        </w:rPr>
        <w:object w:dxaOrig="1480" w:dyaOrig="600">
          <v:shape id="_x0000_i1064" type="#_x0000_t75" style="width:73.8pt;height:30pt" o:ole="" filled="t">
            <v:fill color2="black"/>
            <v:imagedata r:id="rId98" o:title=""/>
          </v:shape>
          <o:OLEObject Type="Embed" ProgID="Equation.3" ShapeID="_x0000_i1064" DrawAspect="Content" ObjectID="_1589370067" r:id="rId99"/>
        </w:object>
      </w:r>
      <w:r w:rsidRPr="00863806">
        <w:rPr>
          <w:rFonts w:eastAsia="Arial Unicode MS" w:cs="Arial"/>
        </w:rPr>
        <w:t>. C'est équivalent à ce que l'on a trouvé grâce au théorème de l'énergie cinétique.</w:t>
      </w:r>
    </w:p>
    <w:p w:rsidR="0072241B" w:rsidRPr="00772A00" w:rsidRDefault="0072241B" w:rsidP="0037079C">
      <w:pPr>
        <w:spacing w:after="0"/>
        <w:rPr>
          <w:rFonts w:ascii="Arial Unicode MS" w:eastAsia="Arial Unicode MS" w:hAnsi="Arial Unicode MS" w:cs="Arial Unicode MS"/>
        </w:rPr>
        <w:sectPr w:rsidR="0072241B" w:rsidRPr="00772A00" w:rsidSect="007C399E">
          <w:headerReference w:type="default" r:id="rId100"/>
          <w:footerReference w:type="default" r:id="rId101"/>
          <w:pgSz w:w="11906" w:h="16838" w:code="9"/>
          <w:pgMar w:top="1417" w:right="849" w:bottom="1417" w:left="993" w:header="567" w:footer="720" w:gutter="0"/>
          <w:cols w:space="720"/>
          <w:docGrid w:linePitch="312" w:charSpace="-6554"/>
        </w:sectPr>
      </w:pPr>
    </w:p>
    <w:p w:rsidR="0072241B" w:rsidRPr="00A80901" w:rsidRDefault="00457D86" w:rsidP="00593D85">
      <w:pPr>
        <w:pStyle w:val="Titre1c0"/>
        <w:rPr>
          <w:rFonts w:eastAsia="Arial Unicode MS"/>
        </w:rPr>
      </w:pPr>
      <w:bookmarkStart w:id="3" w:name="Scalairevectorielle_TS_formative"/>
      <w:r w:rsidRPr="00A80901">
        <w:rPr>
          <w:rFonts w:eastAsia="Arial Unicode MS"/>
        </w:rPr>
        <w:lastRenderedPageBreak/>
        <w:t>É</w:t>
      </w:r>
      <w:r w:rsidR="0072241B" w:rsidRPr="00A80901">
        <w:rPr>
          <w:rFonts w:eastAsia="Arial Unicode MS"/>
        </w:rPr>
        <w:t>valuation formative</w:t>
      </w:r>
    </w:p>
    <w:bookmarkEnd w:id="3"/>
    <w:p w:rsidR="00457D86" w:rsidRPr="00772A00" w:rsidRDefault="00457D86" w:rsidP="00593D85">
      <w:pPr>
        <w:pStyle w:val="Titre2"/>
        <w:rPr>
          <w:rFonts w:eastAsia="Arial Unicode MS"/>
        </w:rPr>
      </w:pPr>
      <w:r w:rsidRPr="00772A00">
        <w:rPr>
          <w:rFonts w:eastAsia="Arial Unicode MS"/>
        </w:rPr>
        <w:t>Questions</w:t>
      </w:r>
    </w:p>
    <w:p w:rsidR="0072241B" w:rsidRPr="00203E74" w:rsidRDefault="0072241B" w:rsidP="00593D85">
      <w:pPr>
        <w:pStyle w:val="Titre3"/>
        <w:rPr>
          <w:rFonts w:eastAsia="Arial Unicode MS"/>
        </w:rPr>
      </w:pPr>
      <w:r w:rsidRPr="00203E74">
        <w:rPr>
          <w:rFonts w:eastAsia="Arial Unicode MS"/>
        </w:rPr>
        <w:t>Question 1</w:t>
      </w:r>
    </w:p>
    <w:p w:rsidR="0072241B" w:rsidRPr="00203E74" w:rsidRDefault="0072241B" w:rsidP="00226159">
      <w:pPr>
        <w:numPr>
          <w:ilvl w:val="0"/>
          <w:numId w:val="1"/>
        </w:numPr>
        <w:shd w:val="clear" w:color="auto" w:fill="FFFFFF"/>
        <w:rPr>
          <w:rFonts w:ascii="Arial Unicode MS" w:hAnsi="Arial Unicode MS"/>
          <w:szCs w:val="20"/>
        </w:rPr>
      </w:pPr>
      <w:bookmarkStart w:id="4" w:name="_GoBack"/>
      <w:bookmarkEnd w:id="4"/>
      <w:r w:rsidRPr="00203E74">
        <w:rPr>
          <w:rFonts w:ascii="Arial Unicode MS" w:hAnsi="Arial Unicode MS"/>
          <w:szCs w:val="20"/>
        </w:rPr>
        <w:t xml:space="preserve">Un objet dont le poids est </w:t>
      </w:r>
      <w:r w:rsidR="00D27B3C" w:rsidRPr="00203E74">
        <w:rPr>
          <w:rFonts w:ascii="Arial Unicode MS" w:hAnsi="Arial Unicode MS"/>
          <w:position w:val="-4"/>
          <w:szCs w:val="20"/>
        </w:rPr>
        <w:object w:dxaOrig="220" w:dyaOrig="279">
          <v:shape id="_x0000_i1065" type="#_x0000_t75" style="width:10.8pt;height:13.8pt" o:ole="" filled="t">
            <v:fill color2="black"/>
            <v:imagedata r:id="rId102" o:title=""/>
          </v:shape>
          <o:OLEObject Type="Embed" ProgID="Equation.3" ShapeID="_x0000_i1065" DrawAspect="Content" ObjectID="_1589370068" r:id="rId103"/>
        </w:object>
      </w:r>
      <w:r w:rsidR="00593D85">
        <w:rPr>
          <w:rFonts w:ascii="Arial Unicode MS" w:hAnsi="Arial Unicode MS"/>
          <w:szCs w:val="20"/>
        </w:rPr>
        <w:t xml:space="preserve"> </w:t>
      </w:r>
      <w:r w:rsidRPr="00203E74">
        <w:rPr>
          <w:rFonts w:ascii="Arial Unicode MS" w:hAnsi="Arial Unicode MS"/>
          <w:szCs w:val="20"/>
        </w:rPr>
        <w:t xml:space="preserve">est lancé dans le champ de </w:t>
      </w:r>
      <w:r w:rsidR="00A80901" w:rsidRPr="00203E74">
        <w:rPr>
          <w:rFonts w:ascii="Arial Unicode MS" w:hAnsi="Arial Unicode MS"/>
          <w:szCs w:val="20"/>
        </w:rPr>
        <w:t>pesanteur.</w:t>
      </w:r>
      <w:r w:rsidRPr="00203E74">
        <w:rPr>
          <w:rFonts w:ascii="Arial Unicode MS" w:hAnsi="Arial Unicode MS"/>
          <w:szCs w:val="20"/>
        </w:rPr>
        <w:t xml:space="preserve"> Il se déplace de</w:t>
      </w:r>
      <w:r w:rsidR="00D27B3C">
        <w:rPr>
          <w:rFonts w:ascii="Arial Unicode MS" w:hAnsi="Arial Unicode MS"/>
          <w:szCs w:val="20"/>
        </w:rPr>
        <w:t xml:space="preserve"> </w:t>
      </w:r>
      <w:r w:rsidR="00D27B3C" w:rsidRPr="00D27B3C">
        <w:rPr>
          <w:rFonts w:ascii="Arial Unicode MS" w:hAnsi="Arial Unicode MS"/>
          <w:i/>
          <w:szCs w:val="20"/>
        </w:rPr>
        <w:t>A</w:t>
      </w:r>
      <w:r w:rsidR="00D27B3C">
        <w:rPr>
          <w:rFonts w:ascii="Arial Unicode MS" w:hAnsi="Arial Unicode MS"/>
          <w:szCs w:val="20"/>
        </w:rPr>
        <w:t xml:space="preserve"> vers </w:t>
      </w:r>
      <w:r w:rsidR="00D27B3C" w:rsidRPr="00D27B3C">
        <w:rPr>
          <w:rFonts w:ascii="Arial Unicode MS" w:hAnsi="Arial Unicode MS"/>
          <w:i/>
          <w:szCs w:val="20"/>
        </w:rPr>
        <w:t>B</w:t>
      </w:r>
      <w:r w:rsidRPr="00203E74">
        <w:rPr>
          <w:rFonts w:ascii="Arial Unicode MS" w:hAnsi="Arial Unicode MS"/>
          <w:szCs w:val="20"/>
        </w:rPr>
        <w:t xml:space="preserve">, avec </w:t>
      </w:r>
      <w:r w:rsidR="00D27B3C" w:rsidRPr="00203E74">
        <w:rPr>
          <w:rFonts w:ascii="Arial Unicode MS" w:hAnsi="Arial Unicode MS"/>
          <w:position w:val="-6"/>
          <w:szCs w:val="20"/>
        </w:rPr>
        <w:object w:dxaOrig="859" w:dyaOrig="300">
          <v:shape id="_x0000_i1066" type="#_x0000_t75" style="width:43.2pt;height:15pt" o:ole="" filled="t">
            <v:fill color2="black"/>
            <v:imagedata r:id="rId104" o:title=""/>
          </v:shape>
          <o:OLEObject Type="Embed" ProgID="Equation.3" ShapeID="_x0000_i1066" DrawAspect="Content" ObjectID="_1589370069" r:id="rId105"/>
        </w:object>
      </w:r>
    </w:p>
    <w:p w:rsidR="0072241B" w:rsidRPr="00203E74" w:rsidRDefault="0072241B" w:rsidP="00226159">
      <w:pPr>
        <w:numPr>
          <w:ilvl w:val="0"/>
          <w:numId w:val="1"/>
        </w:numPr>
        <w:shd w:val="clear" w:color="auto" w:fill="FFFFFF"/>
        <w:rPr>
          <w:rFonts w:ascii="Arial Unicode MS" w:hAnsi="Arial Unicode MS"/>
          <w:szCs w:val="20"/>
        </w:rPr>
      </w:pPr>
      <w:r w:rsidRPr="00203E74">
        <w:rPr>
          <w:rFonts w:ascii="Arial Unicode MS" w:hAnsi="Arial Unicode MS"/>
          <w:szCs w:val="20"/>
        </w:rPr>
        <w:t>Choisir parmi les réponses suivantes la bonne réponse en justifiant le choix :</w:t>
      </w:r>
    </w:p>
    <w:p w:rsidR="0072241B" w:rsidRPr="00203E74" w:rsidRDefault="0072241B" w:rsidP="00226159">
      <w:pPr>
        <w:numPr>
          <w:ilvl w:val="0"/>
          <w:numId w:val="1"/>
        </w:numPr>
        <w:shd w:val="clear" w:color="auto" w:fill="FFFFFF"/>
        <w:rPr>
          <w:rFonts w:ascii="Arial Unicode MS" w:hAnsi="Arial Unicode MS"/>
          <w:szCs w:val="20"/>
        </w:rPr>
      </w:pPr>
      <w:r w:rsidRPr="00203E74">
        <w:rPr>
          <w:rFonts w:ascii="Arial Unicode MS" w:hAnsi="Arial Unicode MS"/>
          <w:szCs w:val="20"/>
        </w:rPr>
        <w:tab/>
        <w:t>1) son énergie potentielle de pesanteur est constante</w:t>
      </w:r>
    </w:p>
    <w:p w:rsidR="0072241B" w:rsidRPr="00203E74" w:rsidRDefault="0072241B" w:rsidP="00226159">
      <w:pPr>
        <w:numPr>
          <w:ilvl w:val="0"/>
          <w:numId w:val="1"/>
        </w:numPr>
        <w:shd w:val="clear" w:color="auto" w:fill="FFFFFF"/>
        <w:rPr>
          <w:rFonts w:ascii="Arial Unicode MS" w:hAnsi="Arial Unicode MS"/>
          <w:szCs w:val="20"/>
        </w:rPr>
      </w:pPr>
      <w:r w:rsidRPr="00203E74">
        <w:rPr>
          <w:rFonts w:ascii="Arial Unicode MS" w:hAnsi="Arial Unicode MS"/>
          <w:szCs w:val="20"/>
        </w:rPr>
        <w:tab/>
        <w:t>2) son énergie potentielle de pesanteur diminue</w:t>
      </w:r>
    </w:p>
    <w:p w:rsidR="0072241B" w:rsidRPr="00203E74" w:rsidRDefault="0072241B" w:rsidP="00226159">
      <w:pPr>
        <w:numPr>
          <w:ilvl w:val="0"/>
          <w:numId w:val="1"/>
        </w:numPr>
        <w:shd w:val="clear" w:color="auto" w:fill="FFFFFF"/>
        <w:rPr>
          <w:rFonts w:ascii="Arial Unicode MS" w:hAnsi="Arial Unicode MS"/>
          <w:szCs w:val="20"/>
        </w:rPr>
      </w:pPr>
      <w:r w:rsidRPr="00203E74">
        <w:rPr>
          <w:rFonts w:ascii="Arial Unicode MS" w:hAnsi="Arial Unicode MS"/>
          <w:szCs w:val="20"/>
        </w:rPr>
        <w:tab/>
        <w:t>3) son énergie potentielle de pesanteur augmente</w:t>
      </w:r>
    </w:p>
    <w:p w:rsidR="0072241B" w:rsidRPr="00203E74" w:rsidRDefault="0072241B" w:rsidP="00226159">
      <w:pPr>
        <w:numPr>
          <w:ilvl w:val="0"/>
          <w:numId w:val="1"/>
        </w:numPr>
        <w:shd w:val="clear" w:color="auto" w:fill="FFFFFF"/>
        <w:tabs>
          <w:tab w:val="left" w:pos="426"/>
        </w:tabs>
        <w:ind w:left="0" w:firstLine="0"/>
        <w:rPr>
          <w:rFonts w:ascii="Arial Unicode MS" w:hAnsi="Arial Unicode MS"/>
          <w:szCs w:val="20"/>
        </w:rPr>
      </w:pPr>
      <w:r w:rsidRPr="00203E74">
        <w:rPr>
          <w:rFonts w:ascii="Arial Unicode MS" w:hAnsi="Arial Unicode MS"/>
          <w:szCs w:val="20"/>
          <w:u w:color="000000"/>
        </w:rPr>
        <w:t xml:space="preserve"> </w:t>
      </w:r>
      <w:r w:rsidR="00D27B3C">
        <w:rPr>
          <w:rFonts w:ascii="Arial Unicode MS" w:hAnsi="Arial Unicode MS"/>
          <w:szCs w:val="20"/>
          <w:u w:color="000000"/>
        </w:rPr>
        <w:tab/>
      </w:r>
      <w:r w:rsidRPr="00203E74">
        <w:rPr>
          <w:rFonts w:ascii="Arial Unicode MS" w:hAnsi="Arial Unicode MS"/>
          <w:szCs w:val="20"/>
          <w:u w:color="000000"/>
        </w:rPr>
        <w:t>4) on ne peut rien dire sur la variation de son énergie potentielle de pesanteur</w:t>
      </w:r>
    </w:p>
    <w:p w:rsidR="0072241B" w:rsidRPr="00203E74" w:rsidRDefault="0072241B" w:rsidP="00593D85">
      <w:pPr>
        <w:pStyle w:val="Titre3"/>
        <w:rPr>
          <w:rFonts w:eastAsia="Arial Unicode MS"/>
        </w:rPr>
      </w:pPr>
      <w:r w:rsidRPr="00203E74">
        <w:rPr>
          <w:rFonts w:eastAsia="Arial Unicode MS"/>
        </w:rPr>
        <w:t>Question 2</w:t>
      </w:r>
    </w:p>
    <w:p w:rsidR="0072241B" w:rsidRPr="00593D85" w:rsidRDefault="00D63CE9" w:rsidP="0037079C">
      <w:pPr>
        <w:rPr>
          <w:rFonts w:eastAsia="Arial Unicode MS" w:cs="Arial"/>
        </w:rPr>
      </w:pPr>
      <w:bookmarkStart w:id="5" w:name="_GoBack1"/>
      <w:bookmarkEnd w:id="5"/>
      <w:r w:rsidRPr="00593D85">
        <w:rPr>
          <w:rFonts w:eastAsia="Arial Unicode MS" w:cs="Arial"/>
        </w:rPr>
        <w:t>C</w:t>
      </w:r>
      <w:r w:rsidR="0072241B" w:rsidRPr="00593D85">
        <w:rPr>
          <w:rFonts w:eastAsia="Arial Unicode MS" w:cs="Arial"/>
        </w:rPr>
        <w:t>ar</w:t>
      </w:r>
      <w:r w:rsidRPr="00593D85">
        <w:rPr>
          <w:rFonts w:eastAsia="Arial Unicode MS" w:cs="Arial"/>
        </w:rPr>
        <w:t xml:space="preserve"> </w:t>
      </w:r>
      <w:r w:rsidR="0072241B" w:rsidRPr="00593D85">
        <w:rPr>
          <w:rFonts w:eastAsia="Arial Unicode MS" w:cs="Arial"/>
        </w:rPr>
        <w:t xml:space="preserve">: </w:t>
      </w:r>
      <w:r w:rsidR="0072241B" w:rsidRPr="00593D85">
        <w:rPr>
          <w:rFonts w:eastAsia="Arial Unicode MS" w:cs="Arial"/>
          <w:i/>
        </w:rPr>
        <w:t>(cocher la bonne réponse)</w:t>
      </w:r>
    </w:p>
    <w:p w:rsidR="0072241B" w:rsidRPr="00593D85" w:rsidRDefault="0072241B" w:rsidP="0037079C">
      <w:pPr>
        <w:ind w:left="720"/>
        <w:rPr>
          <w:rFonts w:eastAsia="Arial Unicode MS" w:cs="Arial"/>
        </w:rPr>
      </w:pPr>
      <w:r w:rsidRPr="00593D85">
        <w:rPr>
          <w:rFonts w:eastAsia="Arial Unicode MS" w:cs="Arial"/>
        </w:rPr>
        <w:t>a. Le poids augmente lors du déplacement puisque l'objet est attiré vers le sol</w:t>
      </w:r>
    </w:p>
    <w:p w:rsidR="0072241B" w:rsidRPr="00593D85" w:rsidRDefault="0072241B" w:rsidP="0037079C">
      <w:pPr>
        <w:ind w:left="720"/>
        <w:rPr>
          <w:rFonts w:eastAsia="Arial Unicode MS" w:cs="Arial"/>
        </w:rPr>
      </w:pPr>
      <w:r w:rsidRPr="00593D85">
        <w:rPr>
          <w:rFonts w:eastAsia="Arial Unicode MS" w:cs="Arial"/>
        </w:rPr>
        <w:t xml:space="preserve">b. Le poids est moteur, donc </w:t>
      </w:r>
      <w:r w:rsidR="00D27B3C" w:rsidRPr="00593D85">
        <w:rPr>
          <w:rFonts w:eastAsia="Arial Unicode MS" w:cs="Arial"/>
          <w:position w:val="-4"/>
        </w:rPr>
        <w:object w:dxaOrig="360" w:dyaOrig="279">
          <v:shape id="_x0000_i1067" type="#_x0000_t75" style="width:18.6pt;height:13.8pt" o:ole="" filled="t">
            <v:fill color2="black"/>
            <v:imagedata r:id="rId106" o:title=""/>
          </v:shape>
          <o:OLEObject Type="Embed" ProgID="Equation.3" ShapeID="_x0000_i1067" DrawAspect="Content" ObjectID="_1589370070" r:id="rId107"/>
        </w:object>
      </w:r>
      <w:r w:rsidRPr="00593D85">
        <w:rPr>
          <w:rFonts w:eastAsia="Arial Unicode MS" w:cs="Arial"/>
        </w:rPr>
        <w:t>est vers le bas</w:t>
      </w:r>
    </w:p>
    <w:p w:rsidR="0072241B" w:rsidRPr="00593D85" w:rsidRDefault="0072241B" w:rsidP="0037079C">
      <w:pPr>
        <w:ind w:left="720"/>
        <w:rPr>
          <w:rFonts w:eastAsia="Arial Unicode MS" w:cs="Arial"/>
        </w:rPr>
      </w:pPr>
      <w:r w:rsidRPr="00593D85">
        <w:rPr>
          <w:rFonts w:eastAsia="Arial Unicode MS" w:cs="Arial"/>
        </w:rPr>
        <w:t xml:space="preserve">c. On ne connaît pas la position de </w:t>
      </w:r>
      <w:r w:rsidRPr="00593D85">
        <w:rPr>
          <w:rFonts w:eastAsia="Arial Unicode MS" w:cs="Arial"/>
          <w:i/>
        </w:rPr>
        <w:t>A</w:t>
      </w:r>
      <w:r w:rsidRPr="00593D85">
        <w:rPr>
          <w:rFonts w:eastAsia="Arial Unicode MS" w:cs="Arial"/>
        </w:rPr>
        <w:t xml:space="preserve"> et </w:t>
      </w:r>
      <w:r w:rsidRPr="00593D85">
        <w:rPr>
          <w:rFonts w:eastAsia="Arial Unicode MS" w:cs="Arial"/>
          <w:i/>
        </w:rPr>
        <w:t>B</w:t>
      </w:r>
      <w:r w:rsidRPr="00593D85">
        <w:rPr>
          <w:rFonts w:eastAsia="Arial Unicode MS" w:cs="Arial"/>
        </w:rPr>
        <w:t>, ni la vitesse de l'objet, et le champ de pesanteur est uniforme.</w:t>
      </w:r>
    </w:p>
    <w:p w:rsidR="0072241B" w:rsidRPr="00593D85" w:rsidRDefault="0072241B" w:rsidP="0037079C">
      <w:pPr>
        <w:ind w:left="720"/>
        <w:rPr>
          <w:rFonts w:eastAsia="Arial Unicode MS" w:cs="Arial"/>
        </w:rPr>
      </w:pPr>
      <w:r w:rsidRPr="00593D85">
        <w:rPr>
          <w:rFonts w:eastAsia="Arial Unicode MS" w:cs="Arial"/>
        </w:rPr>
        <w:t xml:space="preserve">d. Puisque </w:t>
      </w:r>
      <w:r w:rsidRPr="00593D85">
        <w:rPr>
          <w:rFonts w:eastAsia="Arial Unicode MS" w:cs="Arial"/>
          <w:i/>
        </w:rPr>
        <w:t>AB</w:t>
      </w:r>
      <w:r w:rsidRPr="00593D85">
        <w:rPr>
          <w:rFonts w:eastAsia="Arial Unicode MS" w:cs="Arial"/>
        </w:rPr>
        <w:t> &gt; 0, l'objet va vers le haut</w:t>
      </w:r>
    </w:p>
    <w:p w:rsidR="0072241B" w:rsidRPr="00593D85" w:rsidRDefault="00593D85" w:rsidP="00593D85">
      <w:pPr>
        <w:pStyle w:val="Titre2"/>
        <w:rPr>
          <w:rFonts w:eastAsia="Arial Unicode MS"/>
        </w:rPr>
      </w:pPr>
      <w:r w:rsidRPr="00593D85">
        <w:rPr>
          <w:rFonts w:eastAsia="Arial Unicode MS"/>
        </w:rPr>
        <w:t>Éléments de c</w:t>
      </w:r>
      <w:r w:rsidR="0072241B" w:rsidRPr="00593D85">
        <w:rPr>
          <w:rFonts w:eastAsia="Arial Unicode MS"/>
        </w:rPr>
        <w:t xml:space="preserve">orrection et </w:t>
      </w:r>
      <w:r w:rsidRPr="00593D85">
        <w:rPr>
          <w:rFonts w:eastAsia="Arial Unicode MS"/>
        </w:rPr>
        <w:t>d’</w:t>
      </w:r>
      <w:r w:rsidR="0072241B" w:rsidRPr="00593D85">
        <w:rPr>
          <w:rFonts w:eastAsia="Arial Unicode MS"/>
        </w:rPr>
        <w:t>interprétati</w:t>
      </w:r>
      <w:r w:rsidRPr="00593D85">
        <w:rPr>
          <w:rFonts w:eastAsia="Arial Unicode MS"/>
        </w:rPr>
        <w:t>on</w:t>
      </w:r>
    </w:p>
    <w:p w:rsidR="0072241B" w:rsidRPr="00593D85" w:rsidRDefault="0072241B" w:rsidP="00593D85">
      <w:r w:rsidRPr="00593D85">
        <w:t>Réponse correcte :</w:t>
      </w:r>
      <w:r w:rsidRPr="00593D85">
        <w:rPr>
          <w:i/>
        </w:rPr>
        <w:t xml:space="preserve"> </w:t>
      </w:r>
      <w:r w:rsidRPr="00593D85">
        <w:t>2</w:t>
      </w:r>
      <w:r w:rsidRPr="00593D85">
        <w:rPr>
          <w:i/>
        </w:rPr>
        <w:t>b</w:t>
      </w:r>
    </w:p>
    <w:p w:rsidR="0072241B" w:rsidRPr="00593D85" w:rsidRDefault="0072241B" w:rsidP="00593D85">
      <w:r w:rsidRPr="00593D85">
        <w:t>Conceptions erronées détectées :</w:t>
      </w:r>
      <w:r w:rsidR="00A80901" w:rsidRPr="00593D85">
        <w:t xml:space="preserve"> </w:t>
      </w:r>
      <w:r w:rsidRPr="00593D85">
        <w:t xml:space="preserve">Adhérence « force-vitesse » : </w:t>
      </w:r>
      <w:r w:rsidRPr="00593D85">
        <w:rPr>
          <w:i/>
        </w:rPr>
        <w:t>a</w:t>
      </w:r>
    </w:p>
    <w:p w:rsidR="0072241B" w:rsidRPr="00772A00" w:rsidRDefault="0072241B" w:rsidP="00593D85">
      <w:pPr>
        <w:pStyle w:val="Titre2"/>
        <w:rPr>
          <w:rFonts w:eastAsia="Arial Unicode MS"/>
        </w:rPr>
      </w:pPr>
      <w:r w:rsidRPr="00772A00">
        <w:rPr>
          <w:rFonts w:eastAsia="Arial Unicode MS"/>
        </w:rPr>
        <w:t>Différenciation pédagogique proposée</w:t>
      </w:r>
    </w:p>
    <w:p w:rsidR="0072241B" w:rsidRPr="00203E74" w:rsidRDefault="0072241B" w:rsidP="0037079C">
      <w:pPr>
        <w:spacing w:after="0"/>
        <w:rPr>
          <w:rFonts w:ascii="Arial Unicode MS" w:eastAsia="Arial Unicode MS" w:hAnsi="Arial Unicode MS" w:cs="Arial Unicode MS"/>
          <w:szCs w:val="20"/>
        </w:rPr>
      </w:pPr>
      <w:r w:rsidRPr="00203E74">
        <w:rPr>
          <w:rFonts w:ascii="Arial Unicode MS" w:eastAsia="Arial Unicode MS" w:hAnsi="Arial Unicode MS" w:cs="Arial Unicode MS"/>
          <w:b/>
          <w:szCs w:val="20"/>
        </w:rPr>
        <w:t>Élèves ayant donné la réponse correcte (2b) :</w:t>
      </w:r>
    </w:p>
    <w:p w:rsidR="0072241B" w:rsidRPr="00203E74" w:rsidRDefault="008D01E4" w:rsidP="0037079C">
      <w:pPr>
        <w:rPr>
          <w:rFonts w:ascii="Arial Unicode MS" w:eastAsia="Arial Unicode MS" w:hAnsi="Arial Unicode MS" w:cs="Arial Unicode MS"/>
          <w:szCs w:val="20"/>
        </w:rPr>
      </w:pPr>
      <w:r>
        <w:rPr>
          <w:rFonts w:ascii="Arial Unicode MS" w:eastAsia="Arial Unicode MS" w:hAnsi="Arial Unicode MS" w:cs="Arial Unicode MS"/>
          <w:szCs w:val="20"/>
        </w:rPr>
        <w:t>P</w:t>
      </w:r>
      <w:r w:rsidR="0072241B" w:rsidRPr="00203E74">
        <w:rPr>
          <w:rFonts w:ascii="Arial Unicode MS" w:eastAsia="Arial Unicode MS" w:hAnsi="Arial Unicode MS" w:cs="Arial Unicode MS"/>
          <w:szCs w:val="20"/>
        </w:rPr>
        <w:t>our aller plus loin, voir les choses autrement avec le lien entre travail et variation d'énergie potentielle.</w:t>
      </w:r>
    </w:p>
    <w:p w:rsidR="0072241B" w:rsidRPr="00203E74" w:rsidRDefault="0072241B" w:rsidP="0037079C">
      <w:pPr>
        <w:spacing w:after="0"/>
        <w:rPr>
          <w:rFonts w:ascii="Arial Unicode MS" w:eastAsia="Arial Unicode MS" w:hAnsi="Arial Unicode MS" w:cs="Arial Unicode MS"/>
          <w:szCs w:val="20"/>
        </w:rPr>
      </w:pPr>
      <w:r w:rsidRPr="00203E74">
        <w:rPr>
          <w:rFonts w:ascii="Arial Unicode MS" w:eastAsia="Arial Unicode MS" w:hAnsi="Arial Unicode MS" w:cs="Arial Unicode MS"/>
          <w:b/>
          <w:szCs w:val="20"/>
        </w:rPr>
        <w:t xml:space="preserve">Élèves ayant donné la réponse </w:t>
      </w:r>
      <w:r w:rsidRPr="00203E74">
        <w:rPr>
          <w:rFonts w:ascii="Arial Unicode MS" w:eastAsia="Arial Unicode MS" w:hAnsi="Arial Unicode MS" w:cs="Arial Unicode MS"/>
          <w:b/>
          <w:i/>
          <w:szCs w:val="20"/>
        </w:rPr>
        <w:t>a</w:t>
      </w:r>
      <w:r w:rsidRPr="00203E74">
        <w:rPr>
          <w:rFonts w:ascii="Arial Unicode MS" w:eastAsia="Arial Unicode MS" w:hAnsi="Arial Unicode MS" w:cs="Arial Unicode MS"/>
          <w:b/>
          <w:szCs w:val="20"/>
        </w:rPr>
        <w:t> :</w:t>
      </w:r>
    </w:p>
    <w:p w:rsidR="0072241B" w:rsidRPr="00203E74" w:rsidRDefault="0072241B" w:rsidP="0037079C">
      <w:pPr>
        <w:rPr>
          <w:rFonts w:ascii="Arial Unicode MS" w:eastAsia="Arial Unicode MS" w:hAnsi="Arial Unicode MS" w:cs="Arial Unicode MS"/>
          <w:szCs w:val="20"/>
        </w:rPr>
      </w:pPr>
      <w:r w:rsidRPr="00203E74">
        <w:rPr>
          <w:rFonts w:ascii="Arial Unicode MS" w:eastAsia="Arial Unicode MS" w:hAnsi="Arial Unicode MS" w:cs="Arial Unicode MS"/>
          <w:szCs w:val="20"/>
        </w:rPr>
        <w:t>Conception erronée « adhérence force-vitesse »</w:t>
      </w:r>
    </w:p>
    <w:p w:rsidR="0072241B" w:rsidRPr="00203E74" w:rsidRDefault="0072241B" w:rsidP="0037079C">
      <w:pPr>
        <w:spacing w:after="0"/>
        <w:rPr>
          <w:rFonts w:ascii="Arial Unicode MS" w:eastAsia="Arial Unicode MS" w:hAnsi="Arial Unicode MS" w:cs="Arial Unicode MS"/>
          <w:szCs w:val="20"/>
        </w:rPr>
      </w:pPr>
      <w:r w:rsidRPr="00203E74">
        <w:rPr>
          <w:rFonts w:ascii="Arial Unicode MS" w:eastAsia="Arial Unicode MS" w:hAnsi="Arial Unicode MS" w:cs="Arial Unicode MS"/>
          <w:b/>
          <w:szCs w:val="20"/>
        </w:rPr>
        <w:t xml:space="preserve">Élèves ayant donné la réponse </w:t>
      </w:r>
      <w:r w:rsidRPr="00203E74">
        <w:rPr>
          <w:rFonts w:ascii="Arial Unicode MS" w:eastAsia="Arial Unicode MS" w:hAnsi="Arial Unicode MS" w:cs="Arial Unicode MS"/>
          <w:b/>
          <w:i/>
          <w:szCs w:val="20"/>
        </w:rPr>
        <w:t>c</w:t>
      </w:r>
      <w:r w:rsidRPr="00203E74">
        <w:rPr>
          <w:rFonts w:ascii="Arial Unicode MS" w:eastAsia="Arial Unicode MS" w:hAnsi="Arial Unicode MS" w:cs="Arial Unicode MS"/>
          <w:b/>
          <w:szCs w:val="20"/>
        </w:rPr>
        <w:t> ou la réponse 1:</w:t>
      </w:r>
    </w:p>
    <w:p w:rsidR="0072241B" w:rsidRPr="00203E74" w:rsidRDefault="0072241B" w:rsidP="0037079C">
      <w:pPr>
        <w:rPr>
          <w:rFonts w:ascii="Arial Unicode MS" w:eastAsia="Arial Unicode MS" w:hAnsi="Arial Unicode MS" w:cs="Arial Unicode MS"/>
          <w:szCs w:val="20"/>
        </w:rPr>
      </w:pPr>
      <w:r w:rsidRPr="00203E74">
        <w:rPr>
          <w:rFonts w:ascii="Arial Unicode MS" w:eastAsia="Arial Unicode MS" w:hAnsi="Arial Unicode MS" w:cs="Arial Unicode MS"/>
          <w:szCs w:val="20"/>
        </w:rPr>
        <w:t xml:space="preserve">Revoir la définition de </w:t>
      </w:r>
      <w:r w:rsidRPr="00D27B3C">
        <w:rPr>
          <w:rFonts w:ascii="Arial Unicode MS" w:eastAsia="Arial Unicode MS" w:hAnsi="Arial Unicode MS" w:cs="Arial Unicode MS"/>
          <w:i/>
          <w:szCs w:val="20"/>
        </w:rPr>
        <w:t>E</w:t>
      </w:r>
      <w:r w:rsidRPr="00D27B3C">
        <w:rPr>
          <w:rFonts w:ascii="Arial Unicode MS" w:eastAsia="Arial Unicode MS" w:hAnsi="Arial Unicode MS" w:cs="Arial Unicode MS"/>
          <w:i/>
          <w:szCs w:val="20"/>
          <w:vertAlign w:val="subscript"/>
        </w:rPr>
        <w:t>pp</w:t>
      </w:r>
      <w:r w:rsidRPr="00203E74">
        <w:rPr>
          <w:rFonts w:ascii="Arial Unicode MS" w:eastAsia="Arial Unicode MS" w:hAnsi="Arial Unicode MS" w:cs="Arial Unicode MS"/>
          <w:szCs w:val="20"/>
        </w:rPr>
        <w:t xml:space="preserve"> et son lien avec le champ de pesanteur</w:t>
      </w:r>
    </w:p>
    <w:p w:rsidR="0072241B" w:rsidRPr="00203E74" w:rsidRDefault="0072241B" w:rsidP="0037079C">
      <w:pPr>
        <w:spacing w:after="0"/>
        <w:rPr>
          <w:rFonts w:ascii="Arial Unicode MS" w:eastAsia="Arial Unicode MS" w:hAnsi="Arial Unicode MS" w:cs="Arial Unicode MS"/>
          <w:szCs w:val="20"/>
        </w:rPr>
      </w:pPr>
      <w:r w:rsidRPr="00203E74">
        <w:rPr>
          <w:rFonts w:ascii="Arial Unicode MS" w:eastAsia="Arial Unicode MS" w:hAnsi="Arial Unicode MS" w:cs="Arial Unicode MS"/>
          <w:b/>
          <w:szCs w:val="20"/>
        </w:rPr>
        <w:t xml:space="preserve">Élèves ayant donné la réponse </w:t>
      </w:r>
      <w:r w:rsidRPr="00203E74">
        <w:rPr>
          <w:rFonts w:ascii="Arial Unicode MS" w:eastAsia="Arial Unicode MS" w:hAnsi="Arial Unicode MS" w:cs="Arial Unicode MS"/>
          <w:b/>
          <w:i/>
          <w:szCs w:val="20"/>
        </w:rPr>
        <w:t>d</w:t>
      </w:r>
      <w:r w:rsidRPr="00203E74">
        <w:rPr>
          <w:rFonts w:ascii="Arial Unicode MS" w:eastAsia="Arial Unicode MS" w:hAnsi="Arial Unicode MS" w:cs="Arial Unicode MS"/>
          <w:b/>
          <w:szCs w:val="20"/>
        </w:rPr>
        <w:t> :</w:t>
      </w:r>
    </w:p>
    <w:p w:rsidR="0072241B" w:rsidRPr="00203E74" w:rsidRDefault="0072241B" w:rsidP="00417952">
      <w:pPr>
        <w:rPr>
          <w:rFonts w:ascii="Arial Unicode MS" w:eastAsia="Arial Unicode MS" w:hAnsi="Arial Unicode MS" w:cs="Arial Unicode MS"/>
          <w:szCs w:val="20"/>
        </w:rPr>
      </w:pPr>
      <w:r w:rsidRPr="00203E74">
        <w:rPr>
          <w:rFonts w:ascii="Arial Unicode MS" w:eastAsia="Arial Unicode MS" w:hAnsi="Arial Unicode MS" w:cs="Arial Unicode MS"/>
          <w:szCs w:val="20"/>
        </w:rPr>
        <w:t xml:space="preserve">Il faut lever les confusions mathématiques entre : vecteur, </w:t>
      </w:r>
      <w:r w:rsidR="00EA44AC">
        <w:rPr>
          <w:rFonts w:ascii="Arial Unicode MS" w:eastAsia="Arial Unicode MS" w:hAnsi="Arial Unicode MS" w:cs="Arial Unicode MS"/>
          <w:szCs w:val="20"/>
        </w:rPr>
        <w:t>valeur</w:t>
      </w:r>
      <w:r w:rsidRPr="00203E74">
        <w:rPr>
          <w:rFonts w:ascii="Arial Unicode MS" w:eastAsia="Arial Unicode MS" w:hAnsi="Arial Unicode MS" w:cs="Arial Unicode MS"/>
          <w:szCs w:val="20"/>
        </w:rPr>
        <w:t>s, projections.</w:t>
      </w:r>
    </w:p>
    <w:p w:rsidR="0072241B" w:rsidRPr="00A80901" w:rsidRDefault="00457D86" w:rsidP="00593D85">
      <w:pPr>
        <w:pStyle w:val="Titre1c0"/>
        <w:rPr>
          <w:rFonts w:eastAsia="Arial Unicode MS"/>
        </w:rPr>
      </w:pPr>
      <w:r w:rsidRPr="00203E74">
        <w:rPr>
          <w:rFonts w:eastAsia="Arial Unicode MS"/>
          <w:szCs w:val="20"/>
        </w:rPr>
        <w:br w:type="page"/>
      </w:r>
      <w:r w:rsidRPr="00A80901">
        <w:rPr>
          <w:rFonts w:eastAsia="Arial Unicode MS"/>
        </w:rPr>
        <w:lastRenderedPageBreak/>
        <w:t>R</w:t>
      </w:r>
      <w:r w:rsidR="0072241B" w:rsidRPr="00A80901">
        <w:rPr>
          <w:rFonts w:eastAsia="Arial Unicode MS"/>
        </w:rPr>
        <w:t xml:space="preserve">etours des expérimentations en classe </w:t>
      </w:r>
    </w:p>
    <w:p w:rsidR="0072241B" w:rsidRPr="00203E74" w:rsidRDefault="0072241B" w:rsidP="00337AD3">
      <w:r w:rsidRPr="00203E74">
        <w:t xml:space="preserve">Le but de l’activité présentée était de </w:t>
      </w:r>
      <w:r w:rsidRPr="00337AD3">
        <w:rPr>
          <w:b/>
        </w:rPr>
        <w:t>faire un lien entre la présentation scalaire de la mécanique (par la conservation de l’énergie mécanique) et la présentation vectorielle (avec la seconde loi de Newton),</w:t>
      </w:r>
      <w:r w:rsidRPr="00203E74">
        <w:t xml:space="preserve"> dans le cas d’une chute libre. Une copie a parfaitement traité le sujet :</w:t>
      </w:r>
    </w:p>
    <w:p w:rsidR="0072241B" w:rsidRPr="00203E74" w:rsidRDefault="00866A3C" w:rsidP="00593D85">
      <w:pPr>
        <w:spacing w:line="240" w:lineRule="auto"/>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69CECE0A" wp14:editId="3DC3523D">
            <wp:extent cx="5645150" cy="5149850"/>
            <wp:effectExtent l="0" t="0" r="0" b="0"/>
            <wp:docPr id="302"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45150" cy="5149850"/>
                    </a:xfrm>
                    <a:prstGeom prst="rect">
                      <a:avLst/>
                    </a:prstGeom>
                    <a:solidFill>
                      <a:srgbClr val="FFFFFF"/>
                    </a:solidFill>
                    <a:ln>
                      <a:noFill/>
                    </a:ln>
                  </pic:spPr>
                </pic:pic>
              </a:graphicData>
            </a:graphic>
          </wp:inline>
        </w:drawing>
      </w:r>
    </w:p>
    <w:p w:rsidR="0072241B" w:rsidRPr="00203E74" w:rsidRDefault="0072241B" w:rsidP="00593D85">
      <w:r w:rsidRPr="00203E74">
        <w:t xml:space="preserve">Le lien entre les deux visions – scalaire et vectorielle – de la mécanique pose effectivement problème, un </w:t>
      </w:r>
      <w:r w:rsidRPr="00203E74">
        <w:rPr>
          <w:b/>
          <w:bCs/>
        </w:rPr>
        <w:t>mélange conceptuel entre énergie et force</w:t>
      </w:r>
      <w:r w:rsidRPr="00203E74">
        <w:t xml:space="preserve"> apparaît parfois :</w:t>
      </w:r>
    </w:p>
    <w:p w:rsidR="0072241B" w:rsidRPr="00203E74" w:rsidRDefault="00866A3C" w:rsidP="00593D85">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0936CAA0" wp14:editId="16081526">
            <wp:extent cx="4197350" cy="1149350"/>
            <wp:effectExtent l="0" t="0" r="0" b="0"/>
            <wp:docPr id="303"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97350" cy="1149350"/>
                    </a:xfrm>
                    <a:prstGeom prst="rect">
                      <a:avLst/>
                    </a:prstGeom>
                    <a:solidFill>
                      <a:srgbClr val="FFFFFF"/>
                    </a:solidFill>
                    <a:ln>
                      <a:noFill/>
                    </a:ln>
                  </pic:spPr>
                </pic:pic>
              </a:graphicData>
            </a:graphic>
          </wp:inline>
        </w:drawing>
      </w:r>
    </w:p>
    <w:p w:rsidR="0072241B" w:rsidRPr="00203E74" w:rsidRDefault="0072241B" w:rsidP="0037079C">
      <w:pPr>
        <w:rPr>
          <w:rFonts w:ascii="Arial Unicode MS" w:eastAsia="Arial Unicode MS" w:hAnsi="Arial Unicode MS" w:cs="Arial Unicode MS"/>
          <w:szCs w:val="20"/>
        </w:rPr>
      </w:pPr>
      <w:r w:rsidRPr="00203E74">
        <w:rPr>
          <w:rFonts w:ascii="Arial Unicode MS" w:eastAsia="Arial Unicode MS" w:hAnsi="Arial Unicode MS" w:cs="Arial Unicode MS"/>
          <w:szCs w:val="20"/>
        </w:rPr>
        <w:t xml:space="preserve">ou bien encore une </w:t>
      </w:r>
      <w:r w:rsidRPr="00203E74">
        <w:rPr>
          <w:rFonts w:ascii="Arial Unicode MS" w:eastAsia="Arial Unicode MS" w:hAnsi="Arial Unicode MS" w:cs="Arial Unicode MS"/>
          <w:b/>
          <w:bCs/>
          <w:szCs w:val="20"/>
        </w:rPr>
        <w:t>équivalence entre dérivée temporelle de l’énergie mécanique et accélération</w:t>
      </w:r>
      <w:r w:rsidRPr="00203E74">
        <w:rPr>
          <w:rFonts w:ascii="Arial Unicode MS" w:eastAsia="Arial Unicode MS" w:hAnsi="Arial Unicode MS" w:cs="Arial Unicode MS"/>
          <w:szCs w:val="20"/>
        </w:rPr>
        <w:t> :</w:t>
      </w:r>
    </w:p>
    <w:p w:rsidR="0072241B" w:rsidRPr="00203E74" w:rsidRDefault="00866A3C" w:rsidP="00593D85">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4F200F0C" wp14:editId="1BEE1AB3">
            <wp:extent cx="1060450" cy="717550"/>
            <wp:effectExtent l="0" t="0" r="0" b="0"/>
            <wp:docPr id="304"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0450" cy="717550"/>
                    </a:xfrm>
                    <a:prstGeom prst="rect">
                      <a:avLst/>
                    </a:prstGeom>
                    <a:solidFill>
                      <a:srgbClr val="FFFFFF"/>
                    </a:solidFill>
                    <a:ln>
                      <a:noFill/>
                    </a:ln>
                  </pic:spPr>
                </pic:pic>
              </a:graphicData>
            </a:graphic>
          </wp:inline>
        </w:drawing>
      </w:r>
    </w:p>
    <w:p w:rsidR="0072241B" w:rsidRPr="00203E74" w:rsidRDefault="0072241B" w:rsidP="00593D85">
      <w:r w:rsidRPr="00203E74">
        <w:lastRenderedPageBreak/>
        <w:t xml:space="preserve">Conservation de l’énergie mécanique d’une part et la seconde loi de Newton d’autre part entretiennent un </w:t>
      </w:r>
      <w:r w:rsidRPr="00203E74">
        <w:rPr>
          <w:b/>
          <w:bCs/>
        </w:rPr>
        <w:t>lien parfois « magique »</w:t>
      </w:r>
      <w:r w:rsidRPr="00203E74">
        <w:t> :</w:t>
      </w:r>
    </w:p>
    <w:p w:rsidR="0072241B" w:rsidRPr="00203E74" w:rsidRDefault="00866A3C" w:rsidP="00593D85">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1883089E" wp14:editId="75EE42BA">
            <wp:extent cx="5873750" cy="1943100"/>
            <wp:effectExtent l="0" t="0" r="0" b="0"/>
            <wp:docPr id="305"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73750" cy="1943100"/>
                    </a:xfrm>
                    <a:prstGeom prst="rect">
                      <a:avLst/>
                    </a:prstGeom>
                    <a:solidFill>
                      <a:srgbClr val="FFFFFF"/>
                    </a:solidFill>
                    <a:ln>
                      <a:noFill/>
                    </a:ln>
                  </pic:spPr>
                </pic:pic>
              </a:graphicData>
            </a:graphic>
          </wp:inline>
        </w:drawing>
      </w:r>
    </w:p>
    <w:p w:rsidR="0072241B" w:rsidRPr="00203E74" w:rsidRDefault="0072241B" w:rsidP="00593D85">
      <w:r w:rsidRPr="00203E74">
        <w:t>Certaines copies laissant entendre qu’existe un mélange entre les lois de la mécanique données sous forme scalaire et vectorielle :</w:t>
      </w:r>
    </w:p>
    <w:p w:rsidR="0072241B" w:rsidRPr="00203E74" w:rsidRDefault="00866A3C" w:rsidP="00337AD3">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5082D5A7" wp14:editId="464B39B7">
            <wp:extent cx="5429250" cy="1955800"/>
            <wp:effectExtent l="0" t="0" r="0" b="0"/>
            <wp:docPr id="306"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9250" cy="1955800"/>
                    </a:xfrm>
                    <a:prstGeom prst="rect">
                      <a:avLst/>
                    </a:prstGeom>
                    <a:solidFill>
                      <a:srgbClr val="FFFFFF"/>
                    </a:solidFill>
                    <a:ln>
                      <a:noFill/>
                    </a:ln>
                  </pic:spPr>
                </pic:pic>
              </a:graphicData>
            </a:graphic>
          </wp:inline>
        </w:drawing>
      </w:r>
    </w:p>
    <w:p w:rsidR="0072241B" w:rsidRPr="00203E74" w:rsidRDefault="0072241B" w:rsidP="008D01E4">
      <w:pPr>
        <w:jc w:val="both"/>
        <w:rPr>
          <w:rFonts w:ascii="Arial Unicode MS" w:eastAsia="Arial Unicode MS" w:hAnsi="Arial Unicode MS" w:cs="Arial Unicode MS"/>
          <w:szCs w:val="20"/>
        </w:rPr>
      </w:pPr>
      <w:r w:rsidRPr="00203E74">
        <w:rPr>
          <w:rFonts w:ascii="Arial Unicode MS" w:eastAsia="Arial Unicode MS" w:hAnsi="Arial Unicode MS" w:cs="Arial Unicode MS"/>
          <w:szCs w:val="20"/>
        </w:rPr>
        <w:t>ce qui renforce l’idée qu’un lien entre ces deux visions doit être fait, alors même que chacune des deux visions est efficiente dans le cas du traitement de la chute libre.</w:t>
      </w:r>
    </w:p>
    <w:p w:rsidR="0072241B" w:rsidRPr="00203E74" w:rsidRDefault="0072241B" w:rsidP="008D01E4">
      <w:pPr>
        <w:jc w:val="both"/>
        <w:rPr>
          <w:rFonts w:ascii="Arial Unicode MS" w:eastAsia="Arial Unicode MS" w:hAnsi="Arial Unicode MS" w:cs="Arial Unicode MS"/>
          <w:szCs w:val="20"/>
        </w:rPr>
      </w:pPr>
      <w:r w:rsidRPr="00203E74">
        <w:rPr>
          <w:rFonts w:ascii="Arial Unicode MS" w:eastAsia="Arial Unicode MS" w:hAnsi="Arial Unicode MS" w:cs="Arial Unicode MS"/>
          <w:szCs w:val="20"/>
        </w:rPr>
        <w:t xml:space="preserve">En effet, la seconde loi de Newton est bien appliquée, tout comme le théorème de l’énergie mécanique, à de rare exception près lors desquelles </w:t>
      </w:r>
      <w:r w:rsidRPr="00203E74">
        <w:rPr>
          <w:rFonts w:ascii="Arial Unicode MS" w:eastAsia="Arial Unicode MS" w:hAnsi="Arial Unicode MS" w:cs="Arial Unicode MS"/>
          <w:b/>
          <w:bCs/>
          <w:szCs w:val="20"/>
        </w:rPr>
        <w:t>la justification de la conservation de l’énergie mécanique est confondue avec ses conséquences</w:t>
      </w:r>
      <w:r w:rsidRPr="00203E74">
        <w:rPr>
          <w:rFonts w:ascii="Arial Unicode MS" w:eastAsia="Arial Unicode MS" w:hAnsi="Arial Unicode MS" w:cs="Arial Unicode MS"/>
          <w:szCs w:val="20"/>
        </w:rPr>
        <w:t> :</w:t>
      </w:r>
    </w:p>
    <w:p w:rsidR="0072241B" w:rsidRPr="00203E74" w:rsidRDefault="00866A3C" w:rsidP="00337AD3">
      <w:pPr>
        <w:spacing w:line="240" w:lineRule="auto"/>
        <w:jc w:val="both"/>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4EF1F759" wp14:editId="33AAF151">
            <wp:extent cx="6121400" cy="622300"/>
            <wp:effectExtent l="0" t="0" r="0" b="0"/>
            <wp:docPr id="30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1400" cy="622300"/>
                    </a:xfrm>
                    <a:prstGeom prst="rect">
                      <a:avLst/>
                    </a:prstGeom>
                    <a:solidFill>
                      <a:srgbClr val="FFFFFF"/>
                    </a:solidFill>
                    <a:ln>
                      <a:noFill/>
                    </a:ln>
                  </pic:spPr>
                </pic:pic>
              </a:graphicData>
            </a:graphic>
          </wp:inline>
        </w:drawing>
      </w:r>
    </w:p>
    <w:p w:rsidR="0072241B" w:rsidRPr="00203E74" w:rsidRDefault="00866A3C" w:rsidP="00337AD3">
      <w:pPr>
        <w:spacing w:line="240" w:lineRule="auto"/>
        <w:rPr>
          <w:rFonts w:ascii="Arial Unicode MS" w:eastAsia="Arial Unicode MS" w:hAnsi="Arial Unicode MS" w:cs="Arial Unicode MS"/>
          <w:szCs w:val="20"/>
        </w:rPr>
      </w:pPr>
      <w:r>
        <w:rPr>
          <w:rFonts w:ascii="Arial Unicode MS" w:eastAsia="Arial Unicode MS" w:hAnsi="Arial Unicode MS" w:cs="Arial Unicode MS"/>
          <w:noProof/>
          <w:szCs w:val="20"/>
          <w:lang w:eastAsia="fr-FR"/>
        </w:rPr>
        <w:drawing>
          <wp:inline distT="0" distB="0" distL="0" distR="0" wp14:anchorId="3FF87E0D" wp14:editId="3B089975">
            <wp:extent cx="5264150" cy="425450"/>
            <wp:effectExtent l="0" t="0" r="0" b="0"/>
            <wp:docPr id="308"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64150" cy="425450"/>
                    </a:xfrm>
                    <a:prstGeom prst="rect">
                      <a:avLst/>
                    </a:prstGeom>
                    <a:solidFill>
                      <a:srgbClr val="FFFFFF"/>
                    </a:solidFill>
                    <a:ln>
                      <a:noFill/>
                    </a:ln>
                  </pic:spPr>
                </pic:pic>
              </a:graphicData>
            </a:graphic>
          </wp:inline>
        </w:drawing>
      </w:r>
    </w:p>
    <w:p w:rsidR="00407353" w:rsidRPr="00382534" w:rsidRDefault="008D01E4" w:rsidP="00337AD3">
      <w:pPr>
        <w:rPr>
          <w:bCs/>
        </w:rPr>
      </w:pPr>
      <w:r>
        <w:t>En plus</w:t>
      </w:r>
      <w:r w:rsidR="0072241B" w:rsidRPr="00203E74">
        <w:t xml:space="preserve"> de ces constats, apparaissent aussi des</w:t>
      </w:r>
      <w:r w:rsidR="0072241B" w:rsidRPr="00203E74">
        <w:rPr>
          <w:b/>
          <w:bCs/>
        </w:rPr>
        <w:t xml:space="preserve"> </w:t>
      </w:r>
      <w:r w:rsidR="0072241B" w:rsidRPr="00203E74">
        <w:rPr>
          <w:bCs/>
        </w:rPr>
        <w:t>difficultés d’ordre mathématique.</w:t>
      </w:r>
    </w:p>
    <w:sectPr w:rsidR="00407353" w:rsidRPr="00382534" w:rsidSect="007C399E">
      <w:headerReference w:type="default" r:id="rId115"/>
      <w:headerReference w:type="first" r:id="rId116"/>
      <w:pgSz w:w="11906" w:h="16838" w:code="9"/>
      <w:pgMar w:top="1417" w:right="849" w:bottom="1417" w:left="993" w:header="567"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EDB" w:rsidRDefault="00075EDB">
      <w:r>
        <w:separator/>
      </w:r>
    </w:p>
  </w:endnote>
  <w:endnote w:type="continuationSeparator" w:id="0">
    <w:p w:rsidR="00075EDB" w:rsidRDefault="00075EDB">
      <w:r>
        <w:continuationSeparator/>
      </w:r>
    </w:p>
  </w:endnote>
  <w:endnote w:type="continuationNotice" w:id="1">
    <w:p w:rsidR="00075EDB" w:rsidRDefault="00075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INPro-Bold">
    <w:altName w:val="Arial"/>
    <w:panose1 w:val="00000000000000000000"/>
    <w:charset w:val="00"/>
    <w:family w:val="modern"/>
    <w:notTrueType/>
    <w:pitch w:val="variable"/>
    <w:sig w:usb0="00000001" w:usb1="4000206A" w:usb2="00000000" w:usb3="00000000" w:csb0="0000009F" w:csb1="00000000"/>
  </w:font>
  <w:font w:name="DINPro-Medium">
    <w:altName w:val="Arial"/>
    <w:panose1 w:val="00000000000000000000"/>
    <w:charset w:val="00"/>
    <w:family w:val="modern"/>
    <w:notTrueType/>
    <w:pitch w:val="variable"/>
    <w:sig w:usb0="00000001" w:usb1="4000206A" w:usb2="00000000" w:usb3="00000000" w:csb0="0000009F" w:csb1="00000000"/>
  </w:font>
  <w:font w:name="DINPro-LightItalic">
    <w:altName w:val="DINPro-Light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DB" w:rsidRPr="00253C60" w:rsidRDefault="00075EDB">
    <w:pPr>
      <w:jc w:val="right"/>
      <w:rPr>
        <w:rFonts w:ascii="Arial Unicode MS" w:eastAsia="Arial Unicode MS" w:hAnsi="Arial Unicode MS" w:cs="Arial Unicode MS"/>
      </w:rPr>
    </w:pPr>
    <w:r w:rsidRPr="00253C60">
      <w:rPr>
        <w:rFonts w:ascii="Arial Unicode MS" w:eastAsia="Arial Unicode MS" w:hAnsi="Arial Unicode MS" w:cs="Arial Unicode MS"/>
      </w:rPr>
      <w:fldChar w:fldCharType="begin"/>
    </w:r>
    <w:r w:rsidRPr="00253C60">
      <w:rPr>
        <w:rFonts w:ascii="Arial Unicode MS" w:eastAsia="Arial Unicode MS" w:hAnsi="Arial Unicode MS" w:cs="Arial Unicode MS"/>
      </w:rPr>
      <w:instrText>PAGE   \* MERGEFORMAT</w:instrText>
    </w:r>
    <w:r w:rsidRPr="00253C60">
      <w:rPr>
        <w:rFonts w:ascii="Arial Unicode MS" w:eastAsia="Arial Unicode MS" w:hAnsi="Arial Unicode MS" w:cs="Arial Unicode MS"/>
      </w:rPr>
      <w:fldChar w:fldCharType="separate"/>
    </w:r>
    <w:r w:rsidR="0048000D">
      <w:rPr>
        <w:rFonts w:ascii="Arial Unicode MS" w:eastAsia="Arial Unicode MS" w:hAnsi="Arial Unicode MS" w:cs="Arial Unicode MS"/>
        <w:noProof/>
      </w:rPr>
      <w:t>10</w:t>
    </w:r>
    <w:r w:rsidRPr="00253C60">
      <w:rPr>
        <w:rFonts w:ascii="Arial Unicode MS" w:eastAsia="Arial Unicode MS" w:hAnsi="Arial Unicode MS" w:cs="Arial Unicode MS"/>
      </w:rPr>
      <w:fldChar w:fldCharType="end"/>
    </w:r>
  </w:p>
  <w:p w:rsidR="00075EDB" w:rsidRDefault="00075E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EDB" w:rsidRDefault="00075EDB">
      <w:r>
        <w:separator/>
      </w:r>
    </w:p>
  </w:footnote>
  <w:footnote w:type="continuationSeparator" w:id="0">
    <w:p w:rsidR="00075EDB" w:rsidRDefault="00075EDB">
      <w:r>
        <w:continuationSeparator/>
      </w:r>
    </w:p>
  </w:footnote>
  <w:footnote w:type="continuationNotice" w:id="1">
    <w:p w:rsidR="00075EDB" w:rsidRDefault="00075ED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DB" w:rsidRPr="00457D86" w:rsidRDefault="00075EDB" w:rsidP="00457D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DB" w:rsidRPr="001B5FE9" w:rsidRDefault="00075EDB" w:rsidP="001B5F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EDB" w:rsidRDefault="00075E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strike w:val="0"/>
        <w:dstrike w:val="0"/>
        <w:sz w:val="24"/>
        <w:szCs w:val="24"/>
        <w:lang w:val="fr-F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fr-FR"/>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kern w:val="1"/>
      </w:rPr>
    </w:lvl>
    <w:lvl w:ilvl="1">
      <w:start w:val="1"/>
      <w:numFmt w:val="bullet"/>
      <w:lvlText w:val=""/>
      <w:lvlJc w:val="left"/>
      <w:pPr>
        <w:tabs>
          <w:tab w:val="num" w:pos="1080"/>
        </w:tabs>
        <w:ind w:left="1080" w:hanging="360"/>
      </w:pPr>
      <w:rPr>
        <w:rFonts w:ascii="Symbol" w:hAnsi="Symbol" w:cs="OpenSymbol"/>
        <w:kern w:val="1"/>
      </w:rPr>
    </w:lvl>
    <w:lvl w:ilvl="2">
      <w:start w:val="1"/>
      <w:numFmt w:val="bullet"/>
      <w:lvlText w:val=""/>
      <w:lvlJc w:val="left"/>
      <w:pPr>
        <w:tabs>
          <w:tab w:val="num" w:pos="1440"/>
        </w:tabs>
        <w:ind w:left="1440" w:hanging="360"/>
      </w:pPr>
      <w:rPr>
        <w:rFonts w:ascii="Symbol" w:hAnsi="Symbol" w:cs="OpenSymbol"/>
        <w:kern w:val="1"/>
      </w:rPr>
    </w:lvl>
    <w:lvl w:ilvl="3">
      <w:start w:val="1"/>
      <w:numFmt w:val="bullet"/>
      <w:lvlText w:val=""/>
      <w:lvlJc w:val="left"/>
      <w:pPr>
        <w:tabs>
          <w:tab w:val="num" w:pos="1800"/>
        </w:tabs>
        <w:ind w:left="1800" w:hanging="360"/>
      </w:pPr>
      <w:rPr>
        <w:rFonts w:ascii="Symbol" w:hAnsi="Symbol" w:cs="OpenSymbol"/>
        <w:kern w:val="1"/>
      </w:rPr>
    </w:lvl>
    <w:lvl w:ilvl="4">
      <w:start w:val="1"/>
      <w:numFmt w:val="bullet"/>
      <w:lvlText w:val=""/>
      <w:lvlJc w:val="left"/>
      <w:pPr>
        <w:tabs>
          <w:tab w:val="num" w:pos="2160"/>
        </w:tabs>
        <w:ind w:left="2160" w:hanging="360"/>
      </w:pPr>
      <w:rPr>
        <w:rFonts w:ascii="Symbol" w:hAnsi="Symbol" w:cs="OpenSymbol"/>
        <w:kern w:val="1"/>
      </w:rPr>
    </w:lvl>
    <w:lvl w:ilvl="5">
      <w:start w:val="1"/>
      <w:numFmt w:val="bullet"/>
      <w:lvlText w:val=""/>
      <w:lvlJc w:val="left"/>
      <w:pPr>
        <w:tabs>
          <w:tab w:val="num" w:pos="2520"/>
        </w:tabs>
        <w:ind w:left="2520" w:hanging="360"/>
      </w:pPr>
      <w:rPr>
        <w:rFonts w:ascii="Symbol" w:hAnsi="Symbol" w:cs="OpenSymbol"/>
        <w:kern w:val="1"/>
      </w:rPr>
    </w:lvl>
    <w:lvl w:ilvl="6">
      <w:start w:val="1"/>
      <w:numFmt w:val="bullet"/>
      <w:lvlText w:val=""/>
      <w:lvlJc w:val="left"/>
      <w:pPr>
        <w:tabs>
          <w:tab w:val="num" w:pos="2880"/>
        </w:tabs>
        <w:ind w:left="2880" w:hanging="360"/>
      </w:pPr>
      <w:rPr>
        <w:rFonts w:ascii="Symbol" w:hAnsi="Symbol" w:cs="OpenSymbol"/>
        <w:kern w:val="1"/>
      </w:rPr>
    </w:lvl>
    <w:lvl w:ilvl="7">
      <w:start w:val="1"/>
      <w:numFmt w:val="bullet"/>
      <w:lvlText w:val=""/>
      <w:lvlJc w:val="left"/>
      <w:pPr>
        <w:tabs>
          <w:tab w:val="num" w:pos="3240"/>
        </w:tabs>
        <w:ind w:left="3240" w:hanging="360"/>
      </w:pPr>
      <w:rPr>
        <w:rFonts w:ascii="Symbol" w:hAnsi="Symbol" w:cs="OpenSymbol"/>
        <w:kern w:val="1"/>
      </w:rPr>
    </w:lvl>
    <w:lvl w:ilvl="8">
      <w:start w:val="1"/>
      <w:numFmt w:val="bullet"/>
      <w:lvlText w:val=""/>
      <w:lvlJc w:val="left"/>
      <w:pPr>
        <w:tabs>
          <w:tab w:val="num" w:pos="3600"/>
        </w:tabs>
        <w:ind w:left="3600" w:hanging="360"/>
      </w:pPr>
      <w:rPr>
        <w:rFonts w:ascii="Symbol" w:hAnsi="Symbol" w:cs="OpenSymbol"/>
        <w:kern w:val="1"/>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color w:val="000000"/>
      </w:rPr>
    </w:lvl>
    <w:lvl w:ilvl="1">
      <w:start w:val="1"/>
      <w:numFmt w:val="bullet"/>
      <w:lvlText w:val=""/>
      <w:lvlJc w:val="left"/>
      <w:pPr>
        <w:tabs>
          <w:tab w:val="num" w:pos="1080"/>
        </w:tabs>
        <w:ind w:left="1080" w:hanging="360"/>
      </w:pPr>
      <w:rPr>
        <w:rFonts w:ascii="Wingdings" w:hAnsi="Wingdings" w:cs="OpenSymbol"/>
        <w:color w:val="000000"/>
      </w:rPr>
    </w:lvl>
    <w:lvl w:ilvl="2">
      <w:start w:val="1"/>
      <w:numFmt w:val="bullet"/>
      <w:lvlText w:val=""/>
      <w:lvlJc w:val="left"/>
      <w:pPr>
        <w:tabs>
          <w:tab w:val="num" w:pos="1440"/>
        </w:tabs>
        <w:ind w:left="1440" w:hanging="360"/>
      </w:pPr>
      <w:rPr>
        <w:rFonts w:ascii="Wingdings" w:hAnsi="Wingdings" w:cs="OpenSymbol"/>
        <w:color w:val="000000"/>
      </w:rPr>
    </w:lvl>
    <w:lvl w:ilvl="3">
      <w:start w:val="1"/>
      <w:numFmt w:val="bullet"/>
      <w:lvlText w:val=""/>
      <w:lvlJc w:val="left"/>
      <w:pPr>
        <w:tabs>
          <w:tab w:val="num" w:pos="1800"/>
        </w:tabs>
        <w:ind w:left="1800" w:hanging="360"/>
      </w:pPr>
      <w:rPr>
        <w:rFonts w:ascii="Wingdings" w:hAnsi="Wingdings" w:cs="OpenSymbol"/>
        <w:color w:val="000000"/>
      </w:rPr>
    </w:lvl>
    <w:lvl w:ilvl="4">
      <w:start w:val="1"/>
      <w:numFmt w:val="bullet"/>
      <w:lvlText w:val=""/>
      <w:lvlJc w:val="left"/>
      <w:pPr>
        <w:tabs>
          <w:tab w:val="num" w:pos="2160"/>
        </w:tabs>
        <w:ind w:left="2160" w:hanging="360"/>
      </w:pPr>
      <w:rPr>
        <w:rFonts w:ascii="Wingdings" w:hAnsi="Wingdings" w:cs="OpenSymbol"/>
        <w:color w:val="000000"/>
      </w:rPr>
    </w:lvl>
    <w:lvl w:ilvl="5">
      <w:start w:val="1"/>
      <w:numFmt w:val="bullet"/>
      <w:lvlText w:val=""/>
      <w:lvlJc w:val="left"/>
      <w:pPr>
        <w:tabs>
          <w:tab w:val="num" w:pos="2520"/>
        </w:tabs>
        <w:ind w:left="2520" w:hanging="360"/>
      </w:pPr>
      <w:rPr>
        <w:rFonts w:ascii="Wingdings" w:hAnsi="Wingdings" w:cs="OpenSymbol"/>
        <w:color w:val="000000"/>
      </w:rPr>
    </w:lvl>
    <w:lvl w:ilvl="6">
      <w:start w:val="1"/>
      <w:numFmt w:val="bullet"/>
      <w:lvlText w:val=""/>
      <w:lvlJc w:val="left"/>
      <w:pPr>
        <w:tabs>
          <w:tab w:val="num" w:pos="2880"/>
        </w:tabs>
        <w:ind w:left="2880" w:hanging="360"/>
      </w:pPr>
      <w:rPr>
        <w:rFonts w:ascii="Wingdings" w:hAnsi="Wingdings" w:cs="OpenSymbol"/>
        <w:color w:val="000000"/>
      </w:rPr>
    </w:lvl>
    <w:lvl w:ilvl="7">
      <w:start w:val="1"/>
      <w:numFmt w:val="bullet"/>
      <w:lvlText w:val=""/>
      <w:lvlJc w:val="left"/>
      <w:pPr>
        <w:tabs>
          <w:tab w:val="num" w:pos="3240"/>
        </w:tabs>
        <w:ind w:left="3240" w:hanging="360"/>
      </w:pPr>
      <w:rPr>
        <w:rFonts w:ascii="Wingdings" w:hAnsi="Wingdings" w:cs="OpenSymbol"/>
        <w:color w:val="000000"/>
      </w:rPr>
    </w:lvl>
    <w:lvl w:ilvl="8">
      <w:start w:val="1"/>
      <w:numFmt w:val="bullet"/>
      <w:lvlText w:val=""/>
      <w:lvlJc w:val="left"/>
      <w:pPr>
        <w:tabs>
          <w:tab w:val="num" w:pos="3600"/>
        </w:tabs>
        <w:ind w:left="3600" w:hanging="360"/>
      </w:pPr>
      <w:rPr>
        <w:rFonts w:ascii="Wingdings" w:hAnsi="Wingdings" w:cs="OpenSymbol"/>
        <w:color w:val="000000"/>
      </w:rPr>
    </w:lvl>
  </w:abstractNum>
  <w:abstractNum w:abstractNumId="4">
    <w:nsid w:val="00000006"/>
    <w:multiLevelType w:val="multilevel"/>
    <w:tmpl w:val="55ECC432"/>
    <w:name w:val="WW8Num22"/>
    <w:lvl w:ilvl="0">
      <w:start w:val="1"/>
      <w:numFmt w:val="bullet"/>
      <w:lvlText w:val=""/>
      <w:lvlJc w:val="left"/>
      <w:pPr>
        <w:tabs>
          <w:tab w:val="num" w:pos="0"/>
        </w:tabs>
        <w:ind w:left="1428" w:hanging="360"/>
      </w:pPr>
      <w:rPr>
        <w:rFonts w:ascii="Symbol" w:hAnsi="Symbol" w:hint="default"/>
        <w:sz w:val="24"/>
        <w:szCs w:val="24"/>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nsid w:val="00000007"/>
    <w:multiLevelType w:val="multilevel"/>
    <w:tmpl w:val="00000007"/>
    <w:name w:val="WW8Num23"/>
    <w:lvl w:ilvl="0">
      <w:start w:val="1"/>
      <w:numFmt w:val="bullet"/>
      <w:lvlText w:val=""/>
      <w:lvlJc w:val="left"/>
      <w:pPr>
        <w:tabs>
          <w:tab w:val="num" w:pos="0"/>
        </w:tabs>
        <w:ind w:left="1428" w:hanging="360"/>
      </w:pPr>
      <w:rPr>
        <w:rFonts w:ascii="Symbol" w:hAnsi="Symbol" w:cs="OpenSymbol"/>
      </w:rPr>
    </w:lvl>
    <w:lvl w:ilvl="1">
      <w:start w:val="1"/>
      <w:numFmt w:val="bullet"/>
      <w:lvlText w:val="o"/>
      <w:lvlJc w:val="left"/>
      <w:pPr>
        <w:tabs>
          <w:tab w:val="num" w:pos="0"/>
        </w:tabs>
        <w:ind w:left="2148" w:hanging="360"/>
      </w:pPr>
      <w:rPr>
        <w:rFonts w:ascii="Courier New" w:hAnsi="Courier New" w:cs="OpenSymbol"/>
      </w:rPr>
    </w:lvl>
    <w:lvl w:ilvl="2">
      <w:start w:val="1"/>
      <w:numFmt w:val="bullet"/>
      <w:lvlText w:val=""/>
      <w:lvlJc w:val="left"/>
      <w:pPr>
        <w:tabs>
          <w:tab w:val="num" w:pos="0"/>
        </w:tabs>
        <w:ind w:left="2868" w:hanging="360"/>
      </w:pPr>
      <w:rPr>
        <w:rFonts w:ascii="Wingdings" w:hAnsi="Wingdings" w:cs="OpenSymbol"/>
      </w:rPr>
    </w:lvl>
    <w:lvl w:ilvl="3">
      <w:start w:val="1"/>
      <w:numFmt w:val="bullet"/>
      <w:lvlText w:val=""/>
      <w:lvlJc w:val="left"/>
      <w:pPr>
        <w:tabs>
          <w:tab w:val="num" w:pos="0"/>
        </w:tabs>
        <w:ind w:left="3588" w:hanging="360"/>
      </w:pPr>
      <w:rPr>
        <w:rFonts w:ascii="Symbol" w:hAnsi="Symbol" w:cs="OpenSymbol"/>
      </w:rPr>
    </w:lvl>
    <w:lvl w:ilvl="4">
      <w:start w:val="1"/>
      <w:numFmt w:val="bullet"/>
      <w:lvlText w:val="o"/>
      <w:lvlJc w:val="left"/>
      <w:pPr>
        <w:tabs>
          <w:tab w:val="num" w:pos="0"/>
        </w:tabs>
        <w:ind w:left="4308" w:hanging="360"/>
      </w:pPr>
      <w:rPr>
        <w:rFonts w:ascii="Courier New" w:hAnsi="Courier New" w:cs="OpenSymbol"/>
      </w:rPr>
    </w:lvl>
    <w:lvl w:ilvl="5">
      <w:start w:val="1"/>
      <w:numFmt w:val="bullet"/>
      <w:lvlText w:val=""/>
      <w:lvlJc w:val="left"/>
      <w:pPr>
        <w:tabs>
          <w:tab w:val="num" w:pos="0"/>
        </w:tabs>
        <w:ind w:left="5028" w:hanging="360"/>
      </w:pPr>
      <w:rPr>
        <w:rFonts w:ascii="Wingdings" w:hAnsi="Wingdings" w:cs="OpenSymbol"/>
      </w:rPr>
    </w:lvl>
    <w:lvl w:ilvl="6">
      <w:start w:val="1"/>
      <w:numFmt w:val="bullet"/>
      <w:lvlText w:val=""/>
      <w:lvlJc w:val="left"/>
      <w:pPr>
        <w:tabs>
          <w:tab w:val="num" w:pos="0"/>
        </w:tabs>
        <w:ind w:left="5748" w:hanging="360"/>
      </w:pPr>
      <w:rPr>
        <w:rFonts w:ascii="Symbol" w:hAnsi="Symbol" w:cs="OpenSymbol"/>
      </w:rPr>
    </w:lvl>
    <w:lvl w:ilvl="7">
      <w:start w:val="1"/>
      <w:numFmt w:val="bullet"/>
      <w:lvlText w:val="o"/>
      <w:lvlJc w:val="left"/>
      <w:pPr>
        <w:tabs>
          <w:tab w:val="num" w:pos="0"/>
        </w:tabs>
        <w:ind w:left="6468" w:hanging="360"/>
      </w:pPr>
      <w:rPr>
        <w:rFonts w:ascii="Courier New" w:hAnsi="Courier New" w:cs="OpenSymbol"/>
      </w:rPr>
    </w:lvl>
    <w:lvl w:ilvl="8">
      <w:start w:val="1"/>
      <w:numFmt w:val="bullet"/>
      <w:lvlText w:val=""/>
      <w:lvlJc w:val="left"/>
      <w:pPr>
        <w:tabs>
          <w:tab w:val="num" w:pos="0"/>
        </w:tabs>
        <w:ind w:left="7188" w:hanging="360"/>
      </w:pPr>
      <w:rPr>
        <w:rFonts w:ascii="Wingdings" w:hAnsi="Wingdings" w:cs="OpenSymbol"/>
      </w:rPr>
    </w:lvl>
  </w:abstractNum>
  <w:abstractNum w:abstractNumId="6">
    <w:nsid w:val="00000008"/>
    <w:multiLevelType w:val="multilevel"/>
    <w:tmpl w:val="00000008"/>
    <w:name w:val="WW8Num15"/>
    <w:lvl w:ilvl="0">
      <w:start w:val="1"/>
      <w:numFmt w:val="decimal"/>
      <w:lvlText w:val="%1."/>
      <w:lvlJc w:val="left"/>
      <w:pPr>
        <w:tabs>
          <w:tab w:val="num" w:pos="0"/>
        </w:tabs>
        <w:ind w:left="1068" w:hanging="360"/>
      </w:pPr>
      <w:rPr>
        <w:rFonts w:cs="OpenSymbol"/>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7">
    <w:nsid w:val="00000009"/>
    <w:multiLevelType w:val="multilevel"/>
    <w:tmpl w:val="00000009"/>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OpenSymbol"/>
        <w:sz w:val="24"/>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OpenSymbol"/>
        <w:sz w:val="24"/>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OpenSymbol"/>
        <w:sz w:val="24"/>
      </w:rPr>
    </w:lvl>
    <w:lvl w:ilvl="8">
      <w:start w:val="1"/>
      <w:numFmt w:val="bullet"/>
      <w:lvlText w:val=""/>
      <w:lvlJc w:val="left"/>
      <w:pPr>
        <w:tabs>
          <w:tab w:val="num" w:pos="0"/>
        </w:tabs>
        <w:ind w:left="6120" w:hanging="360"/>
      </w:pPr>
      <w:rPr>
        <w:rFonts w:ascii="Wingdings" w:hAnsi="Wingdings" w:cs="Wingdings"/>
      </w:rPr>
    </w:lvl>
  </w:abstractNum>
  <w:abstractNum w:abstractNumId="8">
    <w:nsid w:val="0000000A"/>
    <w:multiLevelType w:val="multilevel"/>
    <w:tmpl w:val="0000000A"/>
    <w:name w:val="WW8Num17"/>
    <w:lvl w:ilvl="0">
      <w:start w:val="1"/>
      <w:numFmt w:val="bullet"/>
      <w:lvlText w:val=""/>
      <w:lvlJc w:val="left"/>
      <w:pPr>
        <w:tabs>
          <w:tab w:val="num" w:pos="0"/>
        </w:tabs>
        <w:ind w:left="1068" w:hanging="360"/>
      </w:pPr>
      <w:rPr>
        <w:rFonts w:ascii="Symbol" w:hAnsi="Symbol" w:cs="Symbol"/>
      </w:rPr>
    </w:lvl>
    <w:lvl w:ilvl="1">
      <w:start w:val="1"/>
      <w:numFmt w:val="bullet"/>
      <w:lvlText w:val="o"/>
      <w:lvlJc w:val="left"/>
      <w:pPr>
        <w:tabs>
          <w:tab w:val="num" w:pos="0"/>
        </w:tabs>
        <w:ind w:left="1788" w:hanging="360"/>
      </w:pPr>
      <w:rPr>
        <w:rFonts w:ascii="Courier New" w:hAnsi="Courier New" w:cs="OpenSymbol"/>
        <w:sz w:val="24"/>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OpenSymbol"/>
        <w:sz w:val="24"/>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OpenSymbol"/>
        <w:sz w:val="24"/>
      </w:rPr>
    </w:lvl>
    <w:lvl w:ilvl="8">
      <w:start w:val="1"/>
      <w:numFmt w:val="bullet"/>
      <w:lvlText w:val=""/>
      <w:lvlJc w:val="left"/>
      <w:pPr>
        <w:tabs>
          <w:tab w:val="num" w:pos="0"/>
        </w:tabs>
        <w:ind w:left="6828" w:hanging="360"/>
      </w:pPr>
      <w:rPr>
        <w:rFonts w:ascii="Wingdings" w:hAnsi="Wingdings" w:cs="Wingdings"/>
      </w:r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nsid w:val="025236B5"/>
    <w:multiLevelType w:val="hybridMultilevel"/>
    <w:tmpl w:val="1A5C7EF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4841E8"/>
    <w:multiLevelType w:val="hybridMultilevel"/>
    <w:tmpl w:val="32766A5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123AAF"/>
    <w:multiLevelType w:val="hybridMultilevel"/>
    <w:tmpl w:val="1778B43E"/>
    <w:lvl w:ilvl="0" w:tplc="BE540FB4">
      <w:start w:val="1"/>
      <w:numFmt w:val="decimal"/>
      <w:lvlText w:val="%1."/>
      <w:lvlJc w:val="left"/>
      <w:pPr>
        <w:ind w:left="720" w:hanging="360"/>
      </w:pPr>
      <w:rPr>
        <w:color w:val="1C748E"/>
      </w:rPr>
    </w:lvl>
    <w:lvl w:ilvl="1" w:tplc="BE540FB4">
      <w:start w:val="1"/>
      <w:numFmt w:val="decimal"/>
      <w:lvlText w:val="%2."/>
      <w:lvlJc w:val="left"/>
      <w:pPr>
        <w:ind w:left="1440" w:hanging="360"/>
      </w:pPr>
      <w:rPr>
        <w:color w:val="1C748E"/>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55341DC"/>
    <w:multiLevelType w:val="hybridMultilevel"/>
    <w:tmpl w:val="9AE4C58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EB3633"/>
    <w:multiLevelType w:val="hybridMultilevel"/>
    <w:tmpl w:val="511E7664"/>
    <w:lvl w:ilvl="0" w:tplc="43C4066A">
      <w:start w:val="1"/>
      <w:numFmt w:val="bullet"/>
      <w:pStyle w:val="TM2"/>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6B1685"/>
    <w:multiLevelType w:val="hybridMultilevel"/>
    <w:tmpl w:val="61685630"/>
    <w:lvl w:ilvl="0" w:tplc="ADD66282">
      <w:start w:val="1"/>
      <w:numFmt w:val="lowerLetter"/>
      <w:lvlText w:val="%1)"/>
      <w:lvlJc w:val="left"/>
      <w:pPr>
        <w:ind w:left="720" w:hanging="360"/>
      </w:pPr>
      <w:rPr>
        <w:rFonts w:hint="default"/>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3261319"/>
    <w:multiLevelType w:val="hybridMultilevel"/>
    <w:tmpl w:val="A7BE9858"/>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8B3E01"/>
    <w:multiLevelType w:val="hybridMultilevel"/>
    <w:tmpl w:val="DF4CE5A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311A47"/>
    <w:multiLevelType w:val="hybridMultilevel"/>
    <w:tmpl w:val="8E420ED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B20276D"/>
    <w:multiLevelType w:val="hybridMultilevel"/>
    <w:tmpl w:val="6324D75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8E2EC7"/>
    <w:multiLevelType w:val="hybridMultilevel"/>
    <w:tmpl w:val="9AA4F472"/>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FC00BA"/>
    <w:multiLevelType w:val="hybridMultilevel"/>
    <w:tmpl w:val="29C0F57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BB6902"/>
    <w:multiLevelType w:val="hybridMultilevel"/>
    <w:tmpl w:val="682CDFDA"/>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494DAA"/>
    <w:multiLevelType w:val="hybridMultilevel"/>
    <w:tmpl w:val="8174BA84"/>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DA18AA"/>
    <w:multiLevelType w:val="hybridMultilevel"/>
    <w:tmpl w:val="E0AE1E8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456BB7"/>
    <w:multiLevelType w:val="multilevel"/>
    <w:tmpl w:val="4FA62B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46591518"/>
    <w:multiLevelType w:val="hybridMultilevel"/>
    <w:tmpl w:val="E0AE178A"/>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EA25C33"/>
    <w:multiLevelType w:val="hybridMultilevel"/>
    <w:tmpl w:val="B76C281E"/>
    <w:lvl w:ilvl="0" w:tplc="8502FDDC">
      <w:start w:val="1"/>
      <w:numFmt w:val="lowerLetter"/>
      <w:lvlText w:val="%1)"/>
      <w:lvlJc w:val="left"/>
      <w:pPr>
        <w:ind w:left="720" w:hanging="360"/>
      </w:pPr>
      <w:rPr>
        <w:rFonts w:hint="default"/>
        <w:b/>
        <w:color w:val="1C748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0E23AEB"/>
    <w:multiLevelType w:val="hybridMultilevel"/>
    <w:tmpl w:val="32B4AA20"/>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3C9642E"/>
    <w:multiLevelType w:val="multilevel"/>
    <w:tmpl w:val="2390C670"/>
    <w:lvl w:ilvl="0">
      <w:numFmt w:val="bullet"/>
      <w:lvlText w:val=""/>
      <w:lvlJc w:val="left"/>
      <w:pPr>
        <w:tabs>
          <w:tab w:val="num" w:pos="720"/>
        </w:tabs>
        <w:ind w:left="720" w:hanging="360"/>
      </w:pPr>
      <w:rPr>
        <w:rFonts w:ascii="Symbol" w:eastAsia="Andale Sans UI" w:hAnsi="Symbol" w:cs="Tahoma" w:hint="default"/>
        <w:color w:val="1A748E"/>
        <w:sz w:val="20"/>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68096576"/>
    <w:multiLevelType w:val="hybridMultilevel"/>
    <w:tmpl w:val="71E60878"/>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0A415A0"/>
    <w:multiLevelType w:val="hybridMultilevel"/>
    <w:tmpl w:val="95009CF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3115D0"/>
    <w:multiLevelType w:val="hybridMultilevel"/>
    <w:tmpl w:val="DC624CB6"/>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610DEF"/>
    <w:multiLevelType w:val="hybridMultilevel"/>
    <w:tmpl w:val="953EDF5C"/>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E414C4"/>
    <w:multiLevelType w:val="hybridMultilevel"/>
    <w:tmpl w:val="89C0F83E"/>
    <w:lvl w:ilvl="0" w:tplc="D506FDC6">
      <w:numFmt w:val="bullet"/>
      <w:lvlText w:val=""/>
      <w:lvlJc w:val="left"/>
      <w:pPr>
        <w:ind w:left="720" w:hanging="360"/>
      </w:pPr>
      <w:rPr>
        <w:rFonts w:ascii="Symbol" w:eastAsia="Andale Sans UI" w:hAnsi="Symbol" w:cs="Tahoma" w:hint="default"/>
        <w:color w:val="1A748E"/>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7"/>
  </w:num>
  <w:num w:numId="4">
    <w:abstractNumId w:val="14"/>
  </w:num>
  <w:num w:numId="5">
    <w:abstractNumId w:val="24"/>
  </w:num>
  <w:num w:numId="6">
    <w:abstractNumId w:val="17"/>
  </w:num>
  <w:num w:numId="7">
    <w:abstractNumId w:val="12"/>
  </w:num>
  <w:num w:numId="8">
    <w:abstractNumId w:val="15"/>
  </w:num>
  <w:num w:numId="9">
    <w:abstractNumId w:val="29"/>
  </w:num>
  <w:num w:numId="10">
    <w:abstractNumId w:val="26"/>
  </w:num>
  <w:num w:numId="11">
    <w:abstractNumId w:val="19"/>
  </w:num>
  <w:num w:numId="12">
    <w:abstractNumId w:val="27"/>
  </w:num>
  <w:num w:numId="13">
    <w:abstractNumId w:val="31"/>
  </w:num>
  <w:num w:numId="14">
    <w:abstractNumId w:val="10"/>
  </w:num>
  <w:num w:numId="15">
    <w:abstractNumId w:val="20"/>
  </w:num>
  <w:num w:numId="16">
    <w:abstractNumId w:val="16"/>
  </w:num>
  <w:num w:numId="17">
    <w:abstractNumId w:val="22"/>
  </w:num>
  <w:num w:numId="18">
    <w:abstractNumId w:val="11"/>
  </w:num>
  <w:num w:numId="19">
    <w:abstractNumId w:val="34"/>
  </w:num>
  <w:num w:numId="20">
    <w:abstractNumId w:val="23"/>
  </w:num>
  <w:num w:numId="21">
    <w:abstractNumId w:val="18"/>
  </w:num>
  <w:num w:numId="22">
    <w:abstractNumId w:val="33"/>
  </w:num>
  <w:num w:numId="23">
    <w:abstractNumId w:val="32"/>
  </w:num>
  <w:num w:numId="24">
    <w:abstractNumId w:val="28"/>
  </w:num>
  <w:num w:numId="25">
    <w:abstractNumId w:val="21"/>
  </w:num>
  <w:num w:numId="26">
    <w:abstractNumId w:val="30"/>
  </w:num>
  <w:num w:numId="2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764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4E1"/>
    <w:rsid w:val="00013901"/>
    <w:rsid w:val="00022512"/>
    <w:rsid w:val="00034CCA"/>
    <w:rsid w:val="000412F6"/>
    <w:rsid w:val="00070A19"/>
    <w:rsid w:val="00075E84"/>
    <w:rsid w:val="00075EDB"/>
    <w:rsid w:val="00084D38"/>
    <w:rsid w:val="000868E5"/>
    <w:rsid w:val="000B2957"/>
    <w:rsid w:val="000F6ABB"/>
    <w:rsid w:val="00112152"/>
    <w:rsid w:val="001158CF"/>
    <w:rsid w:val="00122B24"/>
    <w:rsid w:val="001233A0"/>
    <w:rsid w:val="00134D25"/>
    <w:rsid w:val="00151226"/>
    <w:rsid w:val="001578B0"/>
    <w:rsid w:val="0016154E"/>
    <w:rsid w:val="0016352F"/>
    <w:rsid w:val="00163A89"/>
    <w:rsid w:val="00173C1E"/>
    <w:rsid w:val="00181767"/>
    <w:rsid w:val="001952DA"/>
    <w:rsid w:val="00195B00"/>
    <w:rsid w:val="001A3A3A"/>
    <w:rsid w:val="001A5C60"/>
    <w:rsid w:val="001B5FE9"/>
    <w:rsid w:val="001C1A62"/>
    <w:rsid w:val="001C6367"/>
    <w:rsid w:val="001E18BC"/>
    <w:rsid w:val="001E36A5"/>
    <w:rsid w:val="001F1FC6"/>
    <w:rsid w:val="001F50F4"/>
    <w:rsid w:val="00203E74"/>
    <w:rsid w:val="0020532C"/>
    <w:rsid w:val="00213D7B"/>
    <w:rsid w:val="00226159"/>
    <w:rsid w:val="00245728"/>
    <w:rsid w:val="00252CC7"/>
    <w:rsid w:val="00253C60"/>
    <w:rsid w:val="00264905"/>
    <w:rsid w:val="00282FB0"/>
    <w:rsid w:val="00284F5E"/>
    <w:rsid w:val="00286FD1"/>
    <w:rsid w:val="002933D1"/>
    <w:rsid w:val="002A13B0"/>
    <w:rsid w:val="002A2BB9"/>
    <w:rsid w:val="002A5478"/>
    <w:rsid w:val="002B5C50"/>
    <w:rsid w:val="002C5CFE"/>
    <w:rsid w:val="002D04E1"/>
    <w:rsid w:val="002E17EC"/>
    <w:rsid w:val="002E65E0"/>
    <w:rsid w:val="002F77C5"/>
    <w:rsid w:val="0031305E"/>
    <w:rsid w:val="0032634B"/>
    <w:rsid w:val="00326A34"/>
    <w:rsid w:val="00333ED7"/>
    <w:rsid w:val="00337AD3"/>
    <w:rsid w:val="00337FBF"/>
    <w:rsid w:val="003438B0"/>
    <w:rsid w:val="0037079C"/>
    <w:rsid w:val="0037219B"/>
    <w:rsid w:val="00374809"/>
    <w:rsid w:val="00382534"/>
    <w:rsid w:val="003927B4"/>
    <w:rsid w:val="0039706C"/>
    <w:rsid w:val="003A1F9B"/>
    <w:rsid w:val="003A3131"/>
    <w:rsid w:val="003A3A36"/>
    <w:rsid w:val="003D182E"/>
    <w:rsid w:val="003D1921"/>
    <w:rsid w:val="003D4953"/>
    <w:rsid w:val="003E0A46"/>
    <w:rsid w:val="003F2A02"/>
    <w:rsid w:val="004037F6"/>
    <w:rsid w:val="0040419C"/>
    <w:rsid w:val="00407353"/>
    <w:rsid w:val="00411C30"/>
    <w:rsid w:val="00412386"/>
    <w:rsid w:val="00414E2D"/>
    <w:rsid w:val="00417952"/>
    <w:rsid w:val="004274EE"/>
    <w:rsid w:val="00433906"/>
    <w:rsid w:val="00441010"/>
    <w:rsid w:val="00457D86"/>
    <w:rsid w:val="00473343"/>
    <w:rsid w:val="004766DA"/>
    <w:rsid w:val="0048000D"/>
    <w:rsid w:val="00480677"/>
    <w:rsid w:val="00485DDE"/>
    <w:rsid w:val="00490B8B"/>
    <w:rsid w:val="00492A3C"/>
    <w:rsid w:val="00496202"/>
    <w:rsid w:val="004B4625"/>
    <w:rsid w:val="004C5C3A"/>
    <w:rsid w:val="004D3E8C"/>
    <w:rsid w:val="004E0E48"/>
    <w:rsid w:val="004E69FB"/>
    <w:rsid w:val="00500E92"/>
    <w:rsid w:val="00502728"/>
    <w:rsid w:val="00507AAC"/>
    <w:rsid w:val="00515CBF"/>
    <w:rsid w:val="0053624A"/>
    <w:rsid w:val="00573249"/>
    <w:rsid w:val="0058059F"/>
    <w:rsid w:val="00593D85"/>
    <w:rsid w:val="00595C09"/>
    <w:rsid w:val="005968F7"/>
    <w:rsid w:val="005A595D"/>
    <w:rsid w:val="005B554B"/>
    <w:rsid w:val="005C51B4"/>
    <w:rsid w:val="005D7F69"/>
    <w:rsid w:val="005E4378"/>
    <w:rsid w:val="005E55AA"/>
    <w:rsid w:val="005F060A"/>
    <w:rsid w:val="005F0A81"/>
    <w:rsid w:val="0060461F"/>
    <w:rsid w:val="00614840"/>
    <w:rsid w:val="0061722D"/>
    <w:rsid w:val="00635F32"/>
    <w:rsid w:val="00642B89"/>
    <w:rsid w:val="006438BE"/>
    <w:rsid w:val="00653B7B"/>
    <w:rsid w:val="006A6825"/>
    <w:rsid w:val="006B42B2"/>
    <w:rsid w:val="006C490F"/>
    <w:rsid w:val="006D6BF5"/>
    <w:rsid w:val="006E3AD1"/>
    <w:rsid w:val="006E6263"/>
    <w:rsid w:val="006F3CF1"/>
    <w:rsid w:val="006F7262"/>
    <w:rsid w:val="0070176B"/>
    <w:rsid w:val="007019BD"/>
    <w:rsid w:val="007111F3"/>
    <w:rsid w:val="00715C36"/>
    <w:rsid w:val="0072241B"/>
    <w:rsid w:val="007310E6"/>
    <w:rsid w:val="007628E2"/>
    <w:rsid w:val="00772A00"/>
    <w:rsid w:val="00774027"/>
    <w:rsid w:val="007A7CFF"/>
    <w:rsid w:val="007B0CD3"/>
    <w:rsid w:val="007B1846"/>
    <w:rsid w:val="007B7A22"/>
    <w:rsid w:val="007C399E"/>
    <w:rsid w:val="007C4EA6"/>
    <w:rsid w:val="007D66C3"/>
    <w:rsid w:val="007E2E92"/>
    <w:rsid w:val="00821D2B"/>
    <w:rsid w:val="00822063"/>
    <w:rsid w:val="00847038"/>
    <w:rsid w:val="00862193"/>
    <w:rsid w:val="00863806"/>
    <w:rsid w:val="00866A3C"/>
    <w:rsid w:val="0087082A"/>
    <w:rsid w:val="008756F9"/>
    <w:rsid w:val="008809EC"/>
    <w:rsid w:val="00881352"/>
    <w:rsid w:val="00896F5A"/>
    <w:rsid w:val="008B0837"/>
    <w:rsid w:val="008B283D"/>
    <w:rsid w:val="008B687E"/>
    <w:rsid w:val="008D01E4"/>
    <w:rsid w:val="008D0EA8"/>
    <w:rsid w:val="008E792B"/>
    <w:rsid w:val="008E7CD3"/>
    <w:rsid w:val="008F24EC"/>
    <w:rsid w:val="00904CD8"/>
    <w:rsid w:val="00915B96"/>
    <w:rsid w:val="009231FC"/>
    <w:rsid w:val="009234B4"/>
    <w:rsid w:val="009316D2"/>
    <w:rsid w:val="00942A72"/>
    <w:rsid w:val="00944096"/>
    <w:rsid w:val="00944C51"/>
    <w:rsid w:val="00955EAD"/>
    <w:rsid w:val="00966B37"/>
    <w:rsid w:val="00993CE5"/>
    <w:rsid w:val="0099604E"/>
    <w:rsid w:val="009977F2"/>
    <w:rsid w:val="009A7461"/>
    <w:rsid w:val="009A7B80"/>
    <w:rsid w:val="009C44E3"/>
    <w:rsid w:val="009C493F"/>
    <w:rsid w:val="009C7183"/>
    <w:rsid w:val="009D231C"/>
    <w:rsid w:val="009D24E9"/>
    <w:rsid w:val="009F282A"/>
    <w:rsid w:val="009F38AD"/>
    <w:rsid w:val="009F3F0B"/>
    <w:rsid w:val="00A00036"/>
    <w:rsid w:val="00A05866"/>
    <w:rsid w:val="00A30FBA"/>
    <w:rsid w:val="00A30FDA"/>
    <w:rsid w:val="00A4562D"/>
    <w:rsid w:val="00A5425D"/>
    <w:rsid w:val="00A620C0"/>
    <w:rsid w:val="00A620F5"/>
    <w:rsid w:val="00A80901"/>
    <w:rsid w:val="00A81B29"/>
    <w:rsid w:val="00A90B5E"/>
    <w:rsid w:val="00A9318A"/>
    <w:rsid w:val="00AA6105"/>
    <w:rsid w:val="00AB2BD8"/>
    <w:rsid w:val="00AB4B32"/>
    <w:rsid w:val="00AC2FE6"/>
    <w:rsid w:val="00AE685D"/>
    <w:rsid w:val="00B03FA2"/>
    <w:rsid w:val="00B119C4"/>
    <w:rsid w:val="00B15513"/>
    <w:rsid w:val="00B3177C"/>
    <w:rsid w:val="00B31CA5"/>
    <w:rsid w:val="00B34716"/>
    <w:rsid w:val="00B35C71"/>
    <w:rsid w:val="00B469EA"/>
    <w:rsid w:val="00B5320A"/>
    <w:rsid w:val="00B71EE9"/>
    <w:rsid w:val="00B74030"/>
    <w:rsid w:val="00B93F14"/>
    <w:rsid w:val="00B953B5"/>
    <w:rsid w:val="00BB6F06"/>
    <w:rsid w:val="00BC26F3"/>
    <w:rsid w:val="00BD1216"/>
    <w:rsid w:val="00BD2271"/>
    <w:rsid w:val="00BF2775"/>
    <w:rsid w:val="00BF42BE"/>
    <w:rsid w:val="00C0094E"/>
    <w:rsid w:val="00C01EB1"/>
    <w:rsid w:val="00C03F70"/>
    <w:rsid w:val="00C042CF"/>
    <w:rsid w:val="00C05E5E"/>
    <w:rsid w:val="00C1016E"/>
    <w:rsid w:val="00C136B4"/>
    <w:rsid w:val="00C169C3"/>
    <w:rsid w:val="00C16F20"/>
    <w:rsid w:val="00C2233D"/>
    <w:rsid w:val="00C25110"/>
    <w:rsid w:val="00C31C15"/>
    <w:rsid w:val="00C32271"/>
    <w:rsid w:val="00C5236E"/>
    <w:rsid w:val="00C920CC"/>
    <w:rsid w:val="00CA4CC0"/>
    <w:rsid w:val="00CA51FB"/>
    <w:rsid w:val="00CA7CB3"/>
    <w:rsid w:val="00CB391F"/>
    <w:rsid w:val="00CB6D5A"/>
    <w:rsid w:val="00CC68E9"/>
    <w:rsid w:val="00CD4337"/>
    <w:rsid w:val="00CD7039"/>
    <w:rsid w:val="00CE34BE"/>
    <w:rsid w:val="00CE7D7E"/>
    <w:rsid w:val="00CF7C4D"/>
    <w:rsid w:val="00D041D5"/>
    <w:rsid w:val="00D25283"/>
    <w:rsid w:val="00D27B3C"/>
    <w:rsid w:val="00D63CE9"/>
    <w:rsid w:val="00D67A04"/>
    <w:rsid w:val="00D84857"/>
    <w:rsid w:val="00D90646"/>
    <w:rsid w:val="00D945E6"/>
    <w:rsid w:val="00DA0434"/>
    <w:rsid w:val="00DA2B92"/>
    <w:rsid w:val="00DC67EC"/>
    <w:rsid w:val="00DD1155"/>
    <w:rsid w:val="00DE5BCA"/>
    <w:rsid w:val="00DE7CED"/>
    <w:rsid w:val="00E005BC"/>
    <w:rsid w:val="00E07CC5"/>
    <w:rsid w:val="00E13B89"/>
    <w:rsid w:val="00E205D6"/>
    <w:rsid w:val="00E262DB"/>
    <w:rsid w:val="00E3062D"/>
    <w:rsid w:val="00E50F41"/>
    <w:rsid w:val="00E6021E"/>
    <w:rsid w:val="00EA2FAE"/>
    <w:rsid w:val="00EA410B"/>
    <w:rsid w:val="00EA44AC"/>
    <w:rsid w:val="00EB7657"/>
    <w:rsid w:val="00EC21C9"/>
    <w:rsid w:val="00EE12DC"/>
    <w:rsid w:val="00EE20D3"/>
    <w:rsid w:val="00F06AF4"/>
    <w:rsid w:val="00F25C03"/>
    <w:rsid w:val="00F30B34"/>
    <w:rsid w:val="00F31980"/>
    <w:rsid w:val="00F32C36"/>
    <w:rsid w:val="00F350EF"/>
    <w:rsid w:val="00F44EA8"/>
    <w:rsid w:val="00F47D4F"/>
    <w:rsid w:val="00F665F5"/>
    <w:rsid w:val="00F86C02"/>
    <w:rsid w:val="00F90FFD"/>
    <w:rsid w:val="00F96B91"/>
    <w:rsid w:val="00FB32F3"/>
    <w:rsid w:val="00FB5CDE"/>
    <w:rsid w:val="00FC5E24"/>
    <w:rsid w:val="00FD5079"/>
    <w:rsid w:val="00FE204D"/>
    <w:rsid w:val="00FF4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4"/>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82E"/>
    <w:pPr>
      <w:spacing w:after="120" w:line="260" w:lineRule="exact"/>
    </w:pPr>
    <w:rPr>
      <w:rFonts w:ascii="Arial" w:eastAsia="Calibri" w:hAnsi="Arial"/>
      <w:szCs w:val="22"/>
      <w:lang w:eastAsia="en-US"/>
    </w:rPr>
  </w:style>
  <w:style w:type="paragraph" w:styleId="Titre1">
    <w:name w:val="heading 1"/>
    <w:aliases w:val="c4"/>
    <w:basedOn w:val="Normal"/>
    <w:next w:val="Normal"/>
    <w:link w:val="Titre1Car"/>
    <w:uiPriority w:val="9"/>
    <w:qFormat/>
    <w:rsid w:val="003D182E"/>
    <w:pPr>
      <w:keepNext/>
      <w:keepLines/>
      <w:spacing w:before="480" w:after="0" w:line="240" w:lineRule="auto"/>
      <w:outlineLvl w:val="0"/>
    </w:pPr>
    <w:rPr>
      <w:rFonts w:eastAsia="Times New Roman"/>
      <w:b/>
      <w:bCs/>
      <w:color w:val="9E1F63"/>
      <w:sz w:val="32"/>
      <w:szCs w:val="28"/>
    </w:rPr>
  </w:style>
  <w:style w:type="paragraph" w:styleId="Titre2">
    <w:name w:val="heading 2"/>
    <w:basedOn w:val="Normal"/>
    <w:next w:val="Normal"/>
    <w:link w:val="Titre2Car"/>
    <w:uiPriority w:val="9"/>
    <w:unhideWhenUsed/>
    <w:qFormat/>
    <w:rsid w:val="003D182E"/>
    <w:pPr>
      <w:keepNext/>
      <w:keepLines/>
      <w:spacing w:before="480" w:after="0" w:line="240" w:lineRule="auto"/>
      <w:outlineLvl w:val="1"/>
    </w:pPr>
    <w:rPr>
      <w:rFonts w:eastAsia="Times New Roman"/>
      <w:b/>
      <w:bCs/>
      <w:color w:val="1C748E"/>
      <w:sz w:val="24"/>
      <w:szCs w:val="26"/>
    </w:rPr>
  </w:style>
  <w:style w:type="paragraph" w:styleId="Titre3">
    <w:name w:val="heading 3"/>
    <w:basedOn w:val="Normal"/>
    <w:next w:val="Normal"/>
    <w:link w:val="Titre3Car"/>
    <w:uiPriority w:val="9"/>
    <w:unhideWhenUsed/>
    <w:qFormat/>
    <w:rsid w:val="003D182E"/>
    <w:pPr>
      <w:keepNext/>
      <w:keepLines/>
      <w:spacing w:before="360" w:after="0" w:line="240" w:lineRule="auto"/>
      <w:outlineLvl w:val="2"/>
    </w:pPr>
    <w:rPr>
      <w:rFonts w:eastAsia="Times New Roman"/>
      <w:b/>
      <w:bCs/>
      <w:color w:val="1C748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uiPriority w:val="99"/>
    <w:semiHidden/>
    <w:unhideWhenUsed/>
    <w:rsid w:val="003D182E"/>
    <w:rPr>
      <w:vertAlign w:val="superscript"/>
    </w:rPr>
  </w:style>
  <w:style w:type="character" w:styleId="Appelnotedebasdep">
    <w:name w:val="footnote reference"/>
    <w:uiPriority w:val="99"/>
    <w:semiHidden/>
    <w:unhideWhenUsed/>
    <w:rsid w:val="003D182E"/>
    <w:rPr>
      <w:b/>
      <w:color w:val="1C748E"/>
      <w:sz w:val="22"/>
      <w:vertAlign w:val="superscript"/>
    </w:rPr>
  </w:style>
  <w:style w:type="paragraph" w:customStyle="1" w:styleId="C4Encadrcontexte">
    <w:name w:val="C4 Encadré contexte"/>
    <w:basedOn w:val="Normal"/>
    <w:qFormat/>
    <w:rsid w:val="003D182E"/>
    <w:pPr>
      <w:pBdr>
        <w:top w:val="single" w:sz="48" w:space="14" w:color="FFFFFF"/>
        <w:left w:val="single" w:sz="36" w:space="11" w:color="9E1F63"/>
        <w:bottom w:val="single" w:sz="48" w:space="14" w:color="FFFFFF"/>
        <w:right w:val="single" w:sz="48" w:space="0" w:color="FFFFFF"/>
      </w:pBdr>
      <w:shd w:val="solid" w:color="F0D7E3" w:fill="auto"/>
      <w:spacing w:line="240" w:lineRule="auto"/>
      <w:ind w:left="340"/>
      <w:contextualSpacing/>
    </w:pPr>
  </w:style>
  <w:style w:type="paragraph" w:customStyle="1" w:styleId="C0Encadrcontexte">
    <w:name w:val="C0 Encadré contexte"/>
    <w:basedOn w:val="C4Encadrcontexte"/>
    <w:qFormat/>
    <w:rsid w:val="003D182E"/>
    <w:pPr>
      <w:pBdr>
        <w:left w:val="single" w:sz="36" w:space="11" w:color="39368F"/>
      </w:pBdr>
      <w:shd w:val="solid" w:color="EBEBF4" w:fill="auto"/>
    </w:pPr>
  </w:style>
  <w:style w:type="paragraph" w:customStyle="1" w:styleId="C4Encadrcontextetitre">
    <w:name w:val="C4 Encadré contexte titre"/>
    <w:basedOn w:val="C4Encadrcontexte"/>
    <w:qFormat/>
    <w:rsid w:val="003D182E"/>
    <w:pPr>
      <w:spacing w:before="240" w:after="0"/>
    </w:pPr>
    <w:rPr>
      <w:b/>
      <w:caps/>
      <w:color w:val="9E1F63"/>
    </w:rPr>
  </w:style>
  <w:style w:type="paragraph" w:customStyle="1" w:styleId="C0Encadrcontextetitre">
    <w:name w:val="C0 Encadré contexte titre"/>
    <w:basedOn w:val="C4Encadrcontextetitre"/>
    <w:qFormat/>
    <w:rsid w:val="003D182E"/>
    <w:pPr>
      <w:pBdr>
        <w:left w:val="single" w:sz="36" w:space="11" w:color="39368F"/>
      </w:pBdr>
      <w:shd w:val="solid" w:color="EBEBF4" w:fill="auto"/>
    </w:pPr>
    <w:rPr>
      <w:color w:val="39368F"/>
    </w:rPr>
  </w:style>
  <w:style w:type="paragraph" w:customStyle="1" w:styleId="C3Encadrcontexte">
    <w:name w:val="C3 Encadré contexte"/>
    <w:basedOn w:val="C4Encadrcontexte"/>
    <w:qFormat/>
    <w:rsid w:val="003D182E"/>
    <w:pPr>
      <w:pBdr>
        <w:left w:val="single" w:sz="36" w:space="11" w:color="33AE90"/>
      </w:pBdr>
      <w:shd w:val="solid" w:color="EAF7F4" w:fill="auto"/>
    </w:pPr>
  </w:style>
  <w:style w:type="paragraph" w:customStyle="1" w:styleId="C2Encadrcontexte">
    <w:name w:val="C2 Encadré contexte"/>
    <w:basedOn w:val="C3Encadrcontexte"/>
    <w:qFormat/>
    <w:rsid w:val="003D182E"/>
    <w:pPr>
      <w:pBdr>
        <w:left w:val="single" w:sz="36" w:space="11" w:color="FD5248"/>
      </w:pBdr>
      <w:shd w:val="solid" w:color="FFEDEC" w:fill="auto"/>
    </w:pPr>
  </w:style>
  <w:style w:type="paragraph" w:customStyle="1" w:styleId="C3Encadrcontextetitre">
    <w:name w:val="C3 Encadré contexte titre"/>
    <w:basedOn w:val="C4Encadrcontextetitre"/>
    <w:qFormat/>
    <w:rsid w:val="003D182E"/>
    <w:pPr>
      <w:pBdr>
        <w:left w:val="single" w:sz="36" w:space="11" w:color="33AE90"/>
      </w:pBdr>
      <w:shd w:val="solid" w:color="EAF7F4" w:fill="auto"/>
    </w:pPr>
    <w:rPr>
      <w:color w:val="33AE90"/>
    </w:rPr>
  </w:style>
  <w:style w:type="paragraph" w:customStyle="1" w:styleId="C2Encadrcontextetitre">
    <w:name w:val="C2 Encadré contexte titre"/>
    <w:basedOn w:val="C3Encadrcontextetitre"/>
    <w:qFormat/>
    <w:rsid w:val="003D182E"/>
    <w:pPr>
      <w:pBdr>
        <w:left w:val="single" w:sz="36" w:space="11" w:color="FD5248"/>
      </w:pBdr>
      <w:shd w:val="solid" w:color="FFEDEC" w:fill="auto"/>
    </w:pPr>
    <w:rPr>
      <w:color w:val="FD5248"/>
    </w:rPr>
  </w:style>
  <w:style w:type="paragraph" w:customStyle="1" w:styleId="Encadrdansdocument">
    <w:name w:val="Encadré dans document"/>
    <w:basedOn w:val="C4Encadrcontexte"/>
    <w:qFormat/>
    <w:rsid w:val="003D182E"/>
    <w:pPr>
      <w:pBdr>
        <w:left w:val="single" w:sz="36" w:space="11" w:color="1C748E"/>
      </w:pBdr>
      <w:shd w:val="solid" w:color="D2E3E8" w:fill="auto"/>
    </w:pPr>
  </w:style>
  <w:style w:type="paragraph" w:customStyle="1" w:styleId="Encadrdocumenttitre">
    <w:name w:val="Encadré document titre"/>
    <w:basedOn w:val="Encadrdansdocument"/>
    <w:qFormat/>
    <w:rsid w:val="003D182E"/>
    <w:pPr>
      <w:spacing w:before="240" w:after="0"/>
    </w:pPr>
    <w:rPr>
      <w:b/>
      <w:caps/>
      <w:color w:val="1C748E"/>
    </w:rPr>
  </w:style>
  <w:style w:type="paragraph" w:styleId="En-tte">
    <w:name w:val="header"/>
    <w:basedOn w:val="Normal"/>
    <w:link w:val="En-tteCar"/>
    <w:uiPriority w:val="99"/>
    <w:unhideWhenUsed/>
    <w:rsid w:val="003D182E"/>
    <w:pPr>
      <w:tabs>
        <w:tab w:val="center" w:pos="4536"/>
        <w:tab w:val="right" w:pos="9072"/>
      </w:tabs>
      <w:spacing w:before="2020" w:after="0" w:line="240" w:lineRule="auto"/>
    </w:pPr>
    <w:rPr>
      <w:rFonts w:ascii="DINPro-Bold" w:hAnsi="DINPro-Bold"/>
      <w:b/>
      <w:color w:val="3229A7"/>
      <w:sz w:val="24"/>
    </w:rPr>
  </w:style>
  <w:style w:type="character" w:customStyle="1" w:styleId="En-tteCar">
    <w:name w:val="En-tête Car"/>
    <w:link w:val="En-tte"/>
    <w:uiPriority w:val="99"/>
    <w:rsid w:val="003D182E"/>
    <w:rPr>
      <w:rFonts w:ascii="DINPro-Bold" w:eastAsia="Calibri" w:hAnsi="DINPro-Bold" w:cs="Times New Roman"/>
      <w:b/>
      <w:color w:val="3229A7"/>
      <w:sz w:val="24"/>
      <w:szCs w:val="22"/>
      <w:lang w:eastAsia="en-US"/>
    </w:rPr>
  </w:style>
  <w:style w:type="paragraph" w:customStyle="1" w:styleId="Entte2">
    <w:name w:val="Entête 2"/>
    <w:basedOn w:val="En-tte"/>
    <w:qFormat/>
    <w:rsid w:val="003D182E"/>
    <w:pPr>
      <w:spacing w:before="50"/>
      <w:ind w:left="1843"/>
    </w:pPr>
    <w:rPr>
      <w:color w:val="FFFFFF"/>
      <w:sz w:val="16"/>
    </w:rPr>
  </w:style>
  <w:style w:type="character" w:customStyle="1" w:styleId="Titre1Car">
    <w:name w:val="Titre 1 Car"/>
    <w:aliases w:val="c4 Car"/>
    <w:link w:val="Titre1"/>
    <w:uiPriority w:val="9"/>
    <w:rsid w:val="003D182E"/>
    <w:rPr>
      <w:rFonts w:ascii="Arial" w:eastAsia="Times New Roman" w:hAnsi="Arial"/>
      <w:b/>
      <w:bCs/>
      <w:color w:val="9E1F63"/>
      <w:sz w:val="32"/>
      <w:szCs w:val="28"/>
      <w:lang w:eastAsia="en-US"/>
    </w:rPr>
  </w:style>
  <w:style w:type="paragraph" w:styleId="En-ttedetabledesmatires">
    <w:name w:val="TOC Heading"/>
    <w:basedOn w:val="Titre1"/>
    <w:next w:val="Normal"/>
    <w:uiPriority w:val="39"/>
    <w:unhideWhenUsed/>
    <w:qFormat/>
    <w:rsid w:val="003D182E"/>
    <w:pPr>
      <w:pBdr>
        <w:top w:val="single" w:sz="4" w:space="4" w:color="1C748E"/>
        <w:left w:val="single" w:sz="4" w:space="4" w:color="1C748E"/>
        <w:bottom w:val="single" w:sz="4" w:space="0" w:color="1C748E"/>
        <w:right w:val="single" w:sz="4" w:space="4" w:color="1C748E"/>
      </w:pBdr>
      <w:shd w:val="clear" w:color="auto" w:fill="1C748E"/>
      <w:spacing w:before="600" w:line="276" w:lineRule="auto"/>
      <w:ind w:left="113" w:right="113"/>
      <w:outlineLvl w:val="9"/>
    </w:pPr>
    <w:rPr>
      <w:caps/>
      <w:color w:val="FFFFFF"/>
      <w:lang w:eastAsia="fr-FR"/>
    </w:rPr>
  </w:style>
  <w:style w:type="table" w:styleId="Grilledutableau">
    <w:name w:val="Table Grid"/>
    <w:basedOn w:val="TableauNormal"/>
    <w:uiPriority w:val="59"/>
    <w:rsid w:val="003D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3D182E"/>
    <w:rPr>
      <w:color w:val="0000FF"/>
      <w:u w:val="single"/>
    </w:rPr>
  </w:style>
  <w:style w:type="table" w:styleId="Listeclaire-Accent4">
    <w:name w:val="Light List Accent 4"/>
    <w:basedOn w:val="TableauNormal"/>
    <w:uiPriority w:val="61"/>
    <w:rsid w:val="003D182E"/>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rmalWeb">
    <w:name w:val="Normal (Web)"/>
    <w:basedOn w:val="Normal"/>
    <w:uiPriority w:val="99"/>
    <w:semiHidden/>
    <w:unhideWhenUsed/>
    <w:rsid w:val="003D182E"/>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D182E"/>
    <w:pPr>
      <w:spacing w:line="240" w:lineRule="auto"/>
      <w:ind w:left="113" w:hanging="113"/>
    </w:pPr>
    <w:rPr>
      <w:sz w:val="16"/>
      <w:szCs w:val="20"/>
    </w:rPr>
  </w:style>
  <w:style w:type="character" w:customStyle="1" w:styleId="NotedebasdepageCar">
    <w:name w:val="Note de bas de page Car"/>
    <w:link w:val="Notedebasdepage"/>
    <w:uiPriority w:val="99"/>
    <w:semiHidden/>
    <w:rsid w:val="003D182E"/>
    <w:rPr>
      <w:rFonts w:ascii="Arial" w:eastAsia="Calibri" w:hAnsi="Arial" w:cs="Times New Roman"/>
      <w:sz w:val="16"/>
      <w:lang w:eastAsia="en-US"/>
    </w:rPr>
  </w:style>
  <w:style w:type="paragraph" w:styleId="Notedefin">
    <w:name w:val="endnote text"/>
    <w:basedOn w:val="Normal"/>
    <w:link w:val="NotedefinCar"/>
    <w:uiPriority w:val="99"/>
    <w:semiHidden/>
    <w:unhideWhenUsed/>
    <w:rsid w:val="003D182E"/>
    <w:pPr>
      <w:spacing w:after="0" w:line="240" w:lineRule="auto"/>
    </w:pPr>
    <w:rPr>
      <w:szCs w:val="20"/>
    </w:rPr>
  </w:style>
  <w:style w:type="character" w:customStyle="1" w:styleId="NotedefinCar">
    <w:name w:val="Note de fin Car"/>
    <w:link w:val="Notedefin"/>
    <w:uiPriority w:val="99"/>
    <w:semiHidden/>
    <w:rsid w:val="003D182E"/>
    <w:rPr>
      <w:rFonts w:ascii="Arial" w:eastAsia="Calibri" w:hAnsi="Arial" w:cs="Times New Roman"/>
      <w:lang w:eastAsia="en-US"/>
    </w:rPr>
  </w:style>
  <w:style w:type="paragraph" w:styleId="Paragraphedeliste">
    <w:name w:val="List Paragraph"/>
    <w:basedOn w:val="Normal"/>
    <w:uiPriority w:val="34"/>
    <w:rsid w:val="003D182E"/>
    <w:pPr>
      <w:spacing w:after="240"/>
      <w:ind w:left="720"/>
      <w:contextualSpacing/>
    </w:pPr>
  </w:style>
  <w:style w:type="paragraph" w:styleId="Pieddepage">
    <w:name w:val="footer"/>
    <w:basedOn w:val="Normal"/>
    <w:link w:val="PieddepageCar"/>
    <w:uiPriority w:val="99"/>
    <w:unhideWhenUsed/>
    <w:rsid w:val="003D182E"/>
    <w:pPr>
      <w:pBdr>
        <w:top w:val="single" w:sz="4" w:space="4" w:color="E5E3F1"/>
        <w:left w:val="single" w:sz="4" w:space="4" w:color="E5E3F1"/>
        <w:bottom w:val="single" w:sz="4" w:space="4" w:color="E5E3F1"/>
        <w:right w:val="single" w:sz="4" w:space="4" w:color="E5E3F1"/>
      </w:pBdr>
      <w:shd w:val="clear" w:color="auto" w:fill="E5E3F1"/>
      <w:tabs>
        <w:tab w:val="center" w:pos="4536"/>
        <w:tab w:val="right" w:pos="9072"/>
      </w:tabs>
      <w:spacing w:after="0" w:line="240" w:lineRule="auto"/>
    </w:pPr>
    <w:rPr>
      <w:rFonts w:ascii="DINPro-Medium" w:hAnsi="DINPro-Medium"/>
      <w:sz w:val="14"/>
    </w:rPr>
  </w:style>
  <w:style w:type="character" w:customStyle="1" w:styleId="PieddepageCar">
    <w:name w:val="Pied de page Car"/>
    <w:link w:val="Pieddepage"/>
    <w:uiPriority w:val="99"/>
    <w:rsid w:val="003D182E"/>
    <w:rPr>
      <w:rFonts w:ascii="DINPro-Medium" w:eastAsia="Calibri" w:hAnsi="DINPro-Medium" w:cs="Times New Roman"/>
      <w:sz w:val="14"/>
      <w:szCs w:val="22"/>
      <w:shd w:val="clear" w:color="auto" w:fill="E5E3F1"/>
      <w:lang w:eastAsia="en-US"/>
    </w:rPr>
  </w:style>
  <w:style w:type="paragraph" w:styleId="Sous-titre">
    <w:name w:val="Subtitle"/>
    <w:basedOn w:val="Normal"/>
    <w:next w:val="Normal"/>
    <w:link w:val="Sous-titreCar"/>
    <w:uiPriority w:val="11"/>
    <w:rsid w:val="003D182E"/>
    <w:pPr>
      <w:numPr>
        <w:ilvl w:val="1"/>
      </w:numPr>
      <w:spacing w:line="240" w:lineRule="auto"/>
      <w:jc w:val="center"/>
    </w:pPr>
    <w:rPr>
      <w:rFonts w:eastAsia="Times New Roman"/>
      <w:iCs/>
      <w:color w:val="1C748E"/>
      <w:spacing w:val="15"/>
      <w:sz w:val="42"/>
      <w:szCs w:val="24"/>
    </w:rPr>
  </w:style>
  <w:style w:type="character" w:customStyle="1" w:styleId="Sous-titreCar">
    <w:name w:val="Sous-titre Car"/>
    <w:link w:val="Sous-titre"/>
    <w:uiPriority w:val="11"/>
    <w:rsid w:val="003D182E"/>
    <w:rPr>
      <w:rFonts w:ascii="Arial" w:eastAsia="Times New Roman" w:hAnsi="Arial"/>
      <w:iCs/>
      <w:color w:val="1C748E"/>
      <w:spacing w:val="15"/>
      <w:sz w:val="42"/>
      <w:szCs w:val="24"/>
      <w:lang w:eastAsia="en-US"/>
    </w:rPr>
  </w:style>
  <w:style w:type="table" w:customStyle="1" w:styleId="Tableauentte1L1C">
    <w:name w:val="Tableau entête 1L1C"/>
    <w:basedOn w:val="TableauNormal"/>
    <w:uiPriority w:val="99"/>
    <w:rsid w:val="003D182E"/>
    <w:pPr>
      <w:spacing w:before="40" w:after="40"/>
      <w:ind w:left="113" w:right="113"/>
    </w:pPr>
    <w:rPr>
      <w:rFonts w:ascii="Arial" w:eastAsia="Calibri" w:hAnsi="Arial"/>
      <w:sz w:val="17"/>
      <w:szCs w:val="22"/>
      <w:lang w:eastAsia="en-US"/>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i w:val="0"/>
        <w:color w:val="1C748E"/>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customStyle="1" w:styleId="Tableauentte1L">
    <w:name w:val="Tableau entête 1L"/>
    <w:basedOn w:val="Tableauentte1L1C"/>
    <w:uiPriority w:val="99"/>
    <w:rsid w:val="003D182E"/>
    <w:pPr>
      <w:spacing w:after="0"/>
    </w:pPr>
    <w:tblPr/>
    <w:tblStylePr w:type="firstRow">
      <w:rPr>
        <w:rFonts w:ascii="Arial" w:hAnsi="Arial"/>
        <w:b/>
        <w:caps/>
        <w:smallCaps w:val="0"/>
        <w:strike w:val="0"/>
        <w:dstrike w:val="0"/>
        <w:vanish w:val="0"/>
        <w:color w:val="FFFFFF"/>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l2br w:val="nil"/>
          <w:tr2bl w:val="nil"/>
        </w:tcBorders>
        <w:shd w:val="clear" w:color="auto" w:fill="92B7C6"/>
      </w:tcPr>
    </w:tblStylePr>
    <w:tblStylePr w:type="firstCol">
      <w:rPr>
        <w:b w:val="0"/>
        <w:i w:val="0"/>
        <w:color w:val="auto"/>
      </w:rPr>
    </w:tblStylePr>
    <w:tblStylePr w:type="band1Horz">
      <w:tblPr/>
      <w:tcPr>
        <w:shd w:val="clear" w:color="auto" w:fill="FFFFFF"/>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paragraph" w:styleId="Textedebulles">
    <w:name w:val="Balloon Text"/>
    <w:basedOn w:val="Normal"/>
    <w:link w:val="TextedebullesCar"/>
    <w:uiPriority w:val="99"/>
    <w:semiHidden/>
    <w:unhideWhenUsed/>
    <w:rsid w:val="003D182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D182E"/>
    <w:rPr>
      <w:rFonts w:ascii="Tahoma" w:eastAsia="Calibri" w:hAnsi="Tahoma" w:cs="Tahoma"/>
      <w:sz w:val="16"/>
      <w:szCs w:val="16"/>
      <w:lang w:eastAsia="en-US"/>
    </w:rPr>
  </w:style>
  <w:style w:type="paragraph" w:styleId="Titre">
    <w:name w:val="Title"/>
    <w:basedOn w:val="Normal"/>
    <w:next w:val="Normal"/>
    <w:link w:val="TitreCar"/>
    <w:uiPriority w:val="10"/>
    <w:rsid w:val="003D182E"/>
    <w:pPr>
      <w:shd w:val="solid" w:color="FFFFFF" w:fill="auto"/>
      <w:spacing w:before="360" w:after="0" w:line="240" w:lineRule="auto"/>
      <w:jc w:val="center"/>
    </w:pPr>
    <w:rPr>
      <w:rFonts w:eastAsia="Times New Roman"/>
      <w:b/>
      <w:color w:val="1C748E"/>
      <w:spacing w:val="5"/>
      <w:kern w:val="28"/>
      <w:sz w:val="42"/>
      <w:szCs w:val="52"/>
    </w:rPr>
  </w:style>
  <w:style w:type="character" w:customStyle="1" w:styleId="TitreCar">
    <w:name w:val="Titre Car"/>
    <w:link w:val="Titre"/>
    <w:uiPriority w:val="10"/>
    <w:rsid w:val="003D182E"/>
    <w:rPr>
      <w:rFonts w:ascii="Arial" w:eastAsia="Times New Roman" w:hAnsi="Arial"/>
      <w:b/>
      <w:color w:val="1C748E"/>
      <w:spacing w:val="5"/>
      <w:kern w:val="28"/>
      <w:sz w:val="42"/>
      <w:szCs w:val="52"/>
      <w:shd w:val="solid" w:color="FFFFFF" w:fill="auto"/>
      <w:lang w:eastAsia="en-US"/>
    </w:rPr>
  </w:style>
  <w:style w:type="paragraph" w:customStyle="1" w:styleId="Titre1c0">
    <w:name w:val="Titre 1 c0"/>
    <w:basedOn w:val="Titre1"/>
    <w:qFormat/>
    <w:rsid w:val="003D182E"/>
    <w:rPr>
      <w:color w:val="39368F"/>
    </w:rPr>
  </w:style>
  <w:style w:type="paragraph" w:customStyle="1" w:styleId="Titre1c3">
    <w:name w:val="Titre 1 c3"/>
    <w:basedOn w:val="Titre1"/>
    <w:qFormat/>
    <w:rsid w:val="003D182E"/>
    <w:rPr>
      <w:color w:val="33AE90"/>
    </w:rPr>
  </w:style>
  <w:style w:type="paragraph" w:customStyle="1" w:styleId="Titre1c2">
    <w:name w:val="Titre 1 c2"/>
    <w:basedOn w:val="Titre1c3"/>
    <w:qFormat/>
    <w:rsid w:val="003D182E"/>
    <w:rPr>
      <w:color w:val="FD5248"/>
    </w:rPr>
  </w:style>
  <w:style w:type="character" w:customStyle="1" w:styleId="Titre2Car">
    <w:name w:val="Titre 2 Car"/>
    <w:link w:val="Titre2"/>
    <w:uiPriority w:val="9"/>
    <w:rsid w:val="003D182E"/>
    <w:rPr>
      <w:rFonts w:ascii="Arial" w:eastAsia="Times New Roman" w:hAnsi="Arial"/>
      <w:b/>
      <w:bCs/>
      <w:color w:val="1C748E"/>
      <w:sz w:val="24"/>
      <w:szCs w:val="26"/>
      <w:lang w:eastAsia="en-US"/>
    </w:rPr>
  </w:style>
  <w:style w:type="character" w:customStyle="1" w:styleId="Titre3Car">
    <w:name w:val="Titre 3 Car"/>
    <w:link w:val="Titre3"/>
    <w:uiPriority w:val="9"/>
    <w:rsid w:val="003D182E"/>
    <w:rPr>
      <w:rFonts w:ascii="Arial" w:eastAsia="Times New Roman" w:hAnsi="Arial"/>
      <w:b/>
      <w:bCs/>
      <w:color w:val="1C748E"/>
      <w:szCs w:val="22"/>
      <w:lang w:eastAsia="en-US"/>
    </w:rPr>
  </w:style>
  <w:style w:type="paragraph" w:styleId="TM1">
    <w:name w:val="toc 1"/>
    <w:aliases w:val="TM 1 c4"/>
    <w:basedOn w:val="Titre1"/>
    <w:next w:val="Normal"/>
    <w:autoRedefine/>
    <w:uiPriority w:val="39"/>
    <w:unhideWhenUsed/>
    <w:rsid w:val="003D182E"/>
    <w:pPr>
      <w:tabs>
        <w:tab w:val="right" w:leader="dot" w:pos="9062"/>
      </w:tabs>
      <w:spacing w:before="360" w:line="360" w:lineRule="auto"/>
    </w:pPr>
    <w:rPr>
      <w:noProof/>
      <w:sz w:val="24"/>
    </w:rPr>
  </w:style>
  <w:style w:type="paragraph" w:customStyle="1" w:styleId="TM1c0">
    <w:name w:val="TM 1 c0"/>
    <w:basedOn w:val="TM1"/>
    <w:qFormat/>
    <w:rsid w:val="003D182E"/>
    <w:rPr>
      <w:color w:val="39368F"/>
    </w:rPr>
  </w:style>
  <w:style w:type="paragraph" w:customStyle="1" w:styleId="TM1c3">
    <w:name w:val="TM 1 c3"/>
    <w:basedOn w:val="TM1"/>
    <w:qFormat/>
    <w:rsid w:val="003D182E"/>
    <w:rPr>
      <w:color w:val="33AE90"/>
    </w:rPr>
  </w:style>
  <w:style w:type="paragraph" w:customStyle="1" w:styleId="TM1c2">
    <w:name w:val="TM 1 c2"/>
    <w:basedOn w:val="TM1c3"/>
    <w:qFormat/>
    <w:rsid w:val="003D182E"/>
    <w:rPr>
      <w:color w:val="FD5248"/>
    </w:rPr>
  </w:style>
  <w:style w:type="paragraph" w:styleId="TM2">
    <w:name w:val="toc 2"/>
    <w:basedOn w:val="Normal"/>
    <w:next w:val="Normal"/>
    <w:autoRedefine/>
    <w:uiPriority w:val="39"/>
    <w:unhideWhenUsed/>
    <w:rsid w:val="003D182E"/>
    <w:pPr>
      <w:numPr>
        <w:numId w:val="4"/>
      </w:numPr>
      <w:tabs>
        <w:tab w:val="left" w:pos="425"/>
        <w:tab w:val="right" w:leader="dot" w:pos="9062"/>
      </w:tabs>
      <w:spacing w:after="100"/>
    </w:pPr>
  </w:style>
  <w:style w:type="table" w:styleId="Tramemoyenne1-Accent4">
    <w:name w:val="Medium Shading 1 Accent 4"/>
    <w:basedOn w:val="TableauNormal"/>
    <w:uiPriority w:val="63"/>
    <w:rsid w:val="003D182E"/>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Marquedecommentaire">
    <w:name w:val="annotation reference"/>
    <w:uiPriority w:val="99"/>
    <w:semiHidden/>
    <w:unhideWhenUsed/>
    <w:rsid w:val="00414E2D"/>
    <w:rPr>
      <w:sz w:val="16"/>
      <w:szCs w:val="16"/>
    </w:rPr>
  </w:style>
  <w:style w:type="paragraph" w:styleId="Commentaire">
    <w:name w:val="annotation text"/>
    <w:basedOn w:val="Normal"/>
    <w:link w:val="CommentaireCar"/>
    <w:uiPriority w:val="99"/>
    <w:semiHidden/>
    <w:unhideWhenUsed/>
    <w:rsid w:val="00414E2D"/>
    <w:rPr>
      <w:szCs w:val="20"/>
    </w:rPr>
  </w:style>
  <w:style w:type="character" w:customStyle="1" w:styleId="CommentaireCar">
    <w:name w:val="Commentaire Car"/>
    <w:link w:val="Commentaire"/>
    <w:uiPriority w:val="99"/>
    <w:semiHidden/>
    <w:rsid w:val="00414E2D"/>
    <w:rPr>
      <w:rFonts w:ascii="Arial" w:eastAsia="Calibri" w:hAnsi="Arial"/>
      <w:lang w:eastAsia="en-US"/>
    </w:rPr>
  </w:style>
  <w:style w:type="paragraph" w:styleId="Objetducommentaire">
    <w:name w:val="annotation subject"/>
    <w:basedOn w:val="Commentaire"/>
    <w:next w:val="Commentaire"/>
    <w:link w:val="ObjetducommentaireCar"/>
    <w:uiPriority w:val="99"/>
    <w:semiHidden/>
    <w:unhideWhenUsed/>
    <w:rsid w:val="00414E2D"/>
    <w:rPr>
      <w:b/>
      <w:bCs/>
    </w:rPr>
  </w:style>
  <w:style w:type="character" w:customStyle="1" w:styleId="ObjetducommentaireCar">
    <w:name w:val="Objet du commentaire Car"/>
    <w:link w:val="Objetducommentaire"/>
    <w:uiPriority w:val="99"/>
    <w:semiHidden/>
    <w:rsid w:val="00414E2D"/>
    <w:rPr>
      <w:rFonts w:ascii="Arial" w:eastAsia="Calibri" w:hAnsi="Arial"/>
      <w:b/>
      <w:bCs/>
      <w:lang w:eastAsia="en-US"/>
    </w:rPr>
  </w:style>
  <w:style w:type="character" w:styleId="Lienhypertextesuivivisit">
    <w:name w:val="FollowedHyperlink"/>
    <w:uiPriority w:val="99"/>
    <w:semiHidden/>
    <w:unhideWhenUsed/>
    <w:rsid w:val="00F25C03"/>
    <w:rPr>
      <w:color w:val="800080"/>
      <w:u w:val="single"/>
    </w:rPr>
  </w:style>
  <w:style w:type="paragraph" w:styleId="Rvision">
    <w:name w:val="Revision"/>
    <w:hidden/>
    <w:uiPriority w:val="99"/>
    <w:semiHidden/>
    <w:rsid w:val="002E65E0"/>
    <w:rPr>
      <w:rFonts w:ascii="Arial" w:eastAsia="Calibri" w:hAnsi="Arial"/>
      <w:szCs w:val="22"/>
      <w:lang w:eastAsia="en-US"/>
    </w:rPr>
  </w:style>
  <w:style w:type="character" w:styleId="Textedelespacerserv">
    <w:name w:val="Placeholder Text"/>
    <w:basedOn w:val="Policepardfaut"/>
    <w:uiPriority w:val="99"/>
    <w:semiHidden/>
    <w:rsid w:val="00151226"/>
    <w:rPr>
      <w:color w:val="808080"/>
    </w:rPr>
  </w:style>
  <w:style w:type="paragraph" w:customStyle="1" w:styleId="Default">
    <w:name w:val="Default"/>
    <w:rsid w:val="0016154E"/>
    <w:pPr>
      <w:autoSpaceDE w:val="0"/>
      <w:autoSpaceDN w:val="0"/>
      <w:adjustRightInd w:val="0"/>
    </w:pPr>
    <w:rPr>
      <w:rFonts w:ascii="DINPro-LightItalic" w:hAnsi="DINPro-LightItalic" w:cs="DINPro-LightItalic"/>
      <w:color w:val="000000"/>
      <w:sz w:val="24"/>
      <w:szCs w:val="24"/>
    </w:rPr>
  </w:style>
  <w:style w:type="character" w:customStyle="1" w:styleId="A11">
    <w:name w:val="A11"/>
    <w:uiPriority w:val="99"/>
    <w:rsid w:val="0016154E"/>
    <w:rPr>
      <w:rFonts w:cs="DINPro-LightItalic"/>
      <w:i/>
      <w:iCs/>
      <w:color w:val="F2685C"/>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54553">
      <w:bodyDiv w:val="1"/>
      <w:marLeft w:val="0"/>
      <w:marRight w:val="0"/>
      <w:marTop w:val="0"/>
      <w:marBottom w:val="0"/>
      <w:divBdr>
        <w:top w:val="none" w:sz="0" w:space="0" w:color="auto"/>
        <w:left w:val="none" w:sz="0" w:space="0" w:color="auto"/>
        <w:bottom w:val="none" w:sz="0" w:space="0" w:color="auto"/>
        <w:right w:val="none" w:sz="0" w:space="0" w:color="auto"/>
      </w:divBdr>
    </w:div>
    <w:div w:id="214493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media/image7.jpeg"/><Relationship Id="rId42" Type="http://schemas.openxmlformats.org/officeDocument/2006/relationships/oleObject" Target="embeddings/oleObject11.bin"/><Relationship Id="rId47" Type="http://schemas.openxmlformats.org/officeDocument/2006/relationships/image" Target="media/image26.wmf"/><Relationship Id="rId63" Type="http://schemas.openxmlformats.org/officeDocument/2006/relationships/oleObject" Target="embeddings/oleObject22.bin"/><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5.bin"/><Relationship Id="rId112" Type="http://schemas.openxmlformats.org/officeDocument/2006/relationships/image" Target="media/image59.png"/><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oleObject" Target="embeddings/oleObject10.bin"/><Relationship Id="rId45" Type="http://schemas.openxmlformats.org/officeDocument/2006/relationships/image" Target="media/image25.wmf"/><Relationship Id="rId53" Type="http://schemas.openxmlformats.org/officeDocument/2006/relationships/oleObject" Target="embeddings/oleObject17.bin"/><Relationship Id="rId58" Type="http://schemas.openxmlformats.org/officeDocument/2006/relationships/image" Target="media/image31.wmf"/><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oleObject" Target="embeddings/oleObject30.bin"/><Relationship Id="rId87" Type="http://schemas.openxmlformats.org/officeDocument/2006/relationships/oleObject" Target="embeddings/oleObject34.bin"/><Relationship Id="rId102" Type="http://schemas.openxmlformats.org/officeDocument/2006/relationships/image" Target="media/image52.wmf"/><Relationship Id="rId110" Type="http://schemas.openxmlformats.org/officeDocument/2006/relationships/image" Target="media/image57.png"/><Relationship Id="rId115"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image" Target="media/image43.wmf"/><Relationship Id="rId90" Type="http://schemas.openxmlformats.org/officeDocument/2006/relationships/image" Target="media/image47.wmf"/><Relationship Id="rId95" Type="http://schemas.openxmlformats.org/officeDocument/2006/relationships/oleObject" Target="embeddings/oleObject38.bin"/><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header" Target="header1.xml"/><Relationship Id="rId105" Type="http://schemas.openxmlformats.org/officeDocument/2006/relationships/oleObject" Target="embeddings/oleObject42.bin"/><Relationship Id="rId113" Type="http://schemas.openxmlformats.org/officeDocument/2006/relationships/image" Target="media/image60.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38.wmf"/><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5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1.bin"/><Relationship Id="rId108" Type="http://schemas.openxmlformats.org/officeDocument/2006/relationships/image" Target="media/image55.png"/><Relationship Id="rId116" Type="http://schemas.openxmlformats.org/officeDocument/2006/relationships/header" Target="header3.xml"/><Relationship Id="rId20" Type="http://schemas.openxmlformats.org/officeDocument/2006/relationships/oleObject" Target="embeddings/oleObject6.bin"/><Relationship Id="rId41" Type="http://schemas.openxmlformats.org/officeDocument/2006/relationships/image" Target="media/image23.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6.wmf"/><Relationship Id="rId91" Type="http://schemas.openxmlformats.org/officeDocument/2006/relationships/oleObject" Target="embeddings/oleObject36.bin"/><Relationship Id="rId96" Type="http://schemas.openxmlformats.org/officeDocument/2006/relationships/image" Target="media/image50.wmf"/><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oleObject" Target="embeddings/oleObject19.bin"/><Relationship Id="rId106" Type="http://schemas.openxmlformats.org/officeDocument/2006/relationships/image" Target="media/image54.wmf"/><Relationship Id="rId114" Type="http://schemas.openxmlformats.org/officeDocument/2006/relationships/image" Target="media/image61.png"/><Relationship Id="rId10" Type="http://schemas.openxmlformats.org/officeDocument/2006/relationships/image" Target="media/image2.wmf"/><Relationship Id="rId31" Type="http://schemas.openxmlformats.org/officeDocument/2006/relationships/image" Target="media/image17.emf"/><Relationship Id="rId44" Type="http://schemas.openxmlformats.org/officeDocument/2006/relationships/oleObject" Target="embeddings/oleObject12.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image" Target="media/image45.wmf"/><Relationship Id="rId94" Type="http://schemas.openxmlformats.org/officeDocument/2006/relationships/image" Target="media/image49.wmf"/><Relationship Id="rId99" Type="http://schemas.openxmlformats.org/officeDocument/2006/relationships/oleObject" Target="embeddings/oleObject40.bin"/><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image" Target="media/image22.wmf"/><Relationship Id="rId109" Type="http://schemas.openxmlformats.org/officeDocument/2006/relationships/image" Target="media/image56.png"/><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image" Target="media/image40.wmf"/><Relationship Id="rId97" Type="http://schemas.openxmlformats.org/officeDocument/2006/relationships/oleObject" Target="embeddings/oleObject39.bin"/><Relationship Id="rId104" Type="http://schemas.openxmlformats.org/officeDocument/2006/relationships/image" Target="media/image53.wmf"/><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8.wmf"/><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EAB22-2F42-401D-B333-724A2B22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3275</Words>
  <Characters>18015</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21248</CharactersWithSpaces>
  <SharedDoc>false</SharedDoc>
  <HLinks>
    <vt:vector size="42" baseType="variant">
      <vt:variant>
        <vt:i4>6553632</vt:i4>
      </vt:variant>
      <vt:variant>
        <vt:i4>75</vt:i4>
      </vt:variant>
      <vt:variant>
        <vt:i4>0</vt:i4>
      </vt:variant>
      <vt:variant>
        <vt:i4>5</vt:i4>
      </vt:variant>
      <vt:variant>
        <vt:lpwstr>http://toys.lovetoknow.com/History_of_the_Pogo_Stick)et</vt:lpwstr>
      </vt:variant>
      <vt:variant>
        <vt:lpwstr/>
      </vt:variant>
      <vt:variant>
        <vt:i4>5111846</vt:i4>
      </vt:variant>
      <vt:variant>
        <vt:i4>72</vt:i4>
      </vt:variant>
      <vt:variant>
        <vt:i4>0</vt:i4>
      </vt:variant>
      <vt:variant>
        <vt:i4>5</vt:i4>
      </vt:variant>
      <vt:variant>
        <vt:lpwstr>https://www.ac-paris.fr/portail/jcms/p1_394114/5-champs-de-gravitationpesanteur</vt:lpwstr>
      </vt:variant>
      <vt:variant>
        <vt:lpwstr/>
      </vt:variant>
      <vt:variant>
        <vt:i4>2621558</vt:i4>
      </vt:variant>
      <vt:variant>
        <vt:i4>27</vt:i4>
      </vt:variant>
      <vt:variant>
        <vt:i4>0</vt:i4>
      </vt:variant>
      <vt:variant>
        <vt:i4>5</vt:i4>
      </vt:variant>
      <vt:variant>
        <vt:lpwstr>http://www.ac-grenoble.fr/lycee/herriot.voiron/site/Spip/spip.php?article73</vt:lpwstr>
      </vt:variant>
      <vt:variant>
        <vt:lpwstr/>
      </vt:variant>
      <vt:variant>
        <vt:i4>7209085</vt:i4>
      </vt:variant>
      <vt:variant>
        <vt:i4>9</vt:i4>
      </vt:variant>
      <vt:variant>
        <vt:i4>0</vt:i4>
      </vt:variant>
      <vt:variant>
        <vt:i4>5</vt:i4>
      </vt:variant>
      <vt:variant>
        <vt:lpwstr>http://www.dailymotion.com/video/x1zwzvl_christophe-clanet-les-vertus-du-sport-pour-le-physicien_school</vt:lpwstr>
      </vt:variant>
      <vt:variant>
        <vt:lpwstr/>
      </vt:variant>
      <vt:variant>
        <vt:i4>5832828</vt:i4>
      </vt:variant>
      <vt:variant>
        <vt:i4>6</vt:i4>
      </vt:variant>
      <vt:variant>
        <vt:i4>0</vt:i4>
      </vt:variant>
      <vt:variant>
        <vt:i4>5</vt:i4>
      </vt:variant>
      <vt:variant>
        <vt:lpwstr>http://eduscol.education.fr/fileadmin/user_upload/Physique-chimie/PDF/resolution_problemes_Griesp.pdf</vt:lpwstr>
      </vt:variant>
      <vt:variant>
        <vt:lpwstr/>
      </vt:variant>
      <vt:variant>
        <vt:i4>1245234</vt:i4>
      </vt:variant>
      <vt:variant>
        <vt:i4>3</vt:i4>
      </vt:variant>
      <vt:variant>
        <vt:i4>0</vt:i4>
      </vt:variant>
      <vt:variant>
        <vt:i4>5</vt:i4>
      </vt:variant>
      <vt:variant>
        <vt:lpwstr>www4.ac-nancy-metz.fr/physique/ancien_site/Nouveau_Lycee/Premiere_S/ResolPb/RP-chute d'un corps.docx</vt:lpwstr>
      </vt:variant>
      <vt:variant>
        <vt:lpwstr/>
      </vt:variant>
      <vt:variant>
        <vt:i4>1245234</vt:i4>
      </vt:variant>
      <vt:variant>
        <vt:i4>0</vt:i4>
      </vt:variant>
      <vt:variant>
        <vt:i4>0</vt:i4>
      </vt:variant>
      <vt:variant>
        <vt:i4>5</vt:i4>
      </vt:variant>
      <vt:variant>
        <vt:lpwstr>www4.ac-nancy-metz.fr/physique/ancien_site/Nouveau_Lycee/Premiere_S/ResolPb/RP-chute d'un corps.docx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DGESCO MAF1</cp:lastModifiedBy>
  <cp:revision>2</cp:revision>
  <cp:lastPrinted>2018-02-15T15:50:00Z</cp:lastPrinted>
  <dcterms:created xsi:type="dcterms:W3CDTF">2018-06-01T12:53:00Z</dcterms:created>
  <dcterms:modified xsi:type="dcterms:W3CDTF">2018-06-01T12:53:00Z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