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98" w:rsidRPr="00E50A98" w:rsidRDefault="00E50A98" w:rsidP="00E50A98">
      <w:pPr>
        <w:spacing w:after="0" w:line="240" w:lineRule="auto"/>
        <w:ind w:right="-1"/>
        <w:jc w:val="right"/>
        <w:rPr>
          <w:rFonts w:ascii="Arial" w:eastAsia="Times New Roman" w:hAnsi="Arial" w:cs="Times New Roman"/>
          <w:b/>
          <w:sz w:val="24"/>
          <w:szCs w:val="20"/>
          <w:lang w:eastAsia="fr-FR"/>
        </w:rPr>
      </w:pPr>
      <w:r w:rsidRPr="00E50A98">
        <w:rPr>
          <w:rFonts w:ascii="Arial" w:eastAsia="Times New Roman" w:hAnsi="Arial" w:cs="Times New Roman"/>
          <w:b/>
          <w:noProof/>
          <w:color w:val="0070C0"/>
          <w:sz w:val="40"/>
          <w:szCs w:val="40"/>
          <w:lang w:eastAsia="fr-FR"/>
        </w:rPr>
        <w:t>F</w:t>
      </w:r>
      <w:r w:rsidRPr="00E50A98">
        <w:rPr>
          <w:rFonts w:ascii="Arial" w:eastAsia="Times New Roman" w:hAnsi="Arial" w:cs="Times New Roman"/>
          <w:b/>
          <w:noProof/>
          <w:sz w:val="24"/>
          <w:szCs w:val="20"/>
          <w:lang w:eastAsia="fr-FR"/>
        </w:rPr>
        <w:t>iche </w:t>
      </w:r>
      <w:r w:rsidRPr="00E50A98">
        <w:rPr>
          <w:rFonts w:ascii="Arial" w:eastAsia="Times New Roman" w:hAnsi="Arial" w:cs="Times New Roman"/>
          <w:b/>
          <w:color w:val="0070C0"/>
          <w:sz w:val="40"/>
          <w:szCs w:val="40"/>
          <w:lang w:eastAsia="fr-FR"/>
        </w:rPr>
        <w:t>7</w:t>
      </w:r>
    </w:p>
    <w:p w:rsidR="00E50A98" w:rsidRPr="00E50A98" w:rsidRDefault="00E50A98" w:rsidP="00E50A98">
      <w:pPr>
        <w:keepNext/>
        <w:pBdr>
          <w:top w:val="single" w:sz="12" w:space="1" w:color="0070C0"/>
          <w:bottom w:val="single" w:sz="12" w:space="1" w:color="0070C0"/>
        </w:pBdr>
        <w:spacing w:after="0" w:line="240" w:lineRule="auto"/>
        <w:ind w:left="284"/>
        <w:jc w:val="center"/>
        <w:outlineLvl w:val="0"/>
        <w:rPr>
          <w:rFonts w:ascii="Arial" w:eastAsia="Times New Roman" w:hAnsi="Arial" w:cs="Times New Roman"/>
          <w:b/>
          <w:smallCaps/>
          <w:color w:val="0070C0"/>
          <w:sz w:val="32"/>
          <w:szCs w:val="32"/>
          <w:lang w:eastAsia="fr-FR"/>
        </w:rPr>
      </w:pPr>
      <w:bookmarkStart w:id="0" w:name="_Toc422475486"/>
      <w:r w:rsidRPr="00E50A98">
        <w:rPr>
          <w:rFonts w:ascii="Arial" w:eastAsia="Times New Roman" w:hAnsi="Arial" w:cs="Times New Roman"/>
          <w:b/>
          <w:smallCaps/>
          <w:color w:val="0070C0"/>
          <w:sz w:val="32"/>
          <w:szCs w:val="32"/>
          <w:lang w:eastAsia="fr-FR"/>
        </w:rPr>
        <w:t>Mallette de première urgence</w:t>
      </w:r>
      <w:bookmarkEnd w:id="0"/>
    </w:p>
    <w:p w:rsidR="00E50A98" w:rsidRPr="00E50A98" w:rsidRDefault="00E50A98" w:rsidP="00E50A98">
      <w:pPr>
        <w:spacing w:after="0" w:line="240" w:lineRule="auto"/>
        <w:jc w:val="center"/>
        <w:rPr>
          <w:rFonts w:ascii="Arial" w:eastAsia="Times New Roman" w:hAnsi="Arial" w:cs="Times New Roman"/>
          <w:i/>
          <w:sz w:val="20"/>
          <w:szCs w:val="20"/>
          <w:lang w:eastAsia="fr-FR"/>
        </w:rPr>
      </w:pPr>
      <w:r w:rsidRPr="00E50A98">
        <w:rPr>
          <w:rFonts w:ascii="Arial" w:eastAsia="Times New Roman" w:hAnsi="Arial" w:cs="Times New Roman"/>
          <w:i/>
          <w:sz w:val="20"/>
          <w:szCs w:val="20"/>
          <w:lang w:eastAsia="fr-FR"/>
        </w:rPr>
        <w:t>(</w:t>
      </w:r>
      <w:proofErr w:type="gramStart"/>
      <w:r w:rsidRPr="00A8058E">
        <w:rPr>
          <w:rFonts w:ascii="Arial" w:eastAsia="Times New Roman" w:hAnsi="Arial" w:cs="Times New Roman"/>
          <w:i/>
          <w:sz w:val="18"/>
          <w:szCs w:val="18"/>
          <w:lang w:eastAsia="fr-FR"/>
        </w:rPr>
        <w:t>à</w:t>
      </w:r>
      <w:proofErr w:type="gramEnd"/>
      <w:r w:rsidRPr="00A8058E">
        <w:rPr>
          <w:rFonts w:ascii="Arial" w:eastAsia="Times New Roman" w:hAnsi="Arial" w:cs="Times New Roman"/>
          <w:i/>
          <w:sz w:val="18"/>
          <w:szCs w:val="18"/>
          <w:lang w:eastAsia="fr-FR"/>
        </w:rPr>
        <w:t xml:space="preserve"> placer dans chaque lieu de mise en sûreté)</w:t>
      </w:r>
    </w:p>
    <w:p w:rsidR="00E50A98" w:rsidRPr="00E50A98" w:rsidRDefault="00E50A98" w:rsidP="00E50A98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8"/>
          <w:lang w:eastAsia="fr-FR"/>
        </w:rPr>
      </w:pPr>
    </w:p>
    <w:tbl>
      <w:tblPr>
        <w:tblW w:w="10065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E50A98" w:rsidRPr="00E50A98" w:rsidTr="00174F07">
        <w:trPr>
          <w:trHeight w:val="219"/>
        </w:trPr>
        <w:tc>
          <w:tcPr>
            <w:tcW w:w="10065" w:type="dxa"/>
            <w:shd w:val="clear" w:color="auto" w:fill="D3DFEE"/>
            <w:vAlign w:val="center"/>
          </w:tcPr>
          <w:p w:rsidR="00E50A98" w:rsidRPr="00E50A98" w:rsidRDefault="00E50A98" w:rsidP="00E50A98">
            <w:pPr>
              <w:keepNext/>
              <w:spacing w:after="0" w:line="240" w:lineRule="auto"/>
              <w:ind w:left="284"/>
              <w:outlineLvl w:val="0"/>
              <w:rPr>
                <w:rFonts w:ascii="Arial" w:eastAsia="Times New Roman" w:hAnsi="Arial" w:cs="Arial"/>
                <w:smallCaps/>
                <w:color w:val="0070C0"/>
                <w:sz w:val="24"/>
                <w:szCs w:val="24"/>
                <w:lang w:eastAsia="fr-FR"/>
              </w:rPr>
            </w:pPr>
            <w:bookmarkStart w:id="1" w:name="_Toc421028291"/>
            <w:bookmarkStart w:id="2" w:name="_Toc422475487"/>
            <w:r w:rsidRPr="00E50A98">
              <w:rPr>
                <w:rFonts w:ascii="Arial" w:eastAsia="Times New Roman" w:hAnsi="Arial" w:cs="Arial"/>
                <w:b/>
                <w:smallCaps/>
                <w:color w:val="0070C0"/>
                <w:sz w:val="24"/>
                <w:szCs w:val="24"/>
                <w:lang w:eastAsia="fr-FR"/>
              </w:rPr>
              <w:t>Documents</w:t>
            </w:r>
            <w:bookmarkEnd w:id="1"/>
            <w:bookmarkEnd w:id="2"/>
          </w:p>
        </w:tc>
      </w:tr>
      <w:tr w:rsidR="00E50A98" w:rsidRPr="00E50A98" w:rsidTr="00174F07">
        <w:trPr>
          <w:trHeight w:val="1400"/>
        </w:trPr>
        <w:tc>
          <w:tcPr>
            <w:tcW w:w="10065" w:type="dxa"/>
            <w:shd w:val="clear" w:color="auto" w:fill="auto"/>
            <w:vAlign w:val="center"/>
          </w:tcPr>
          <w:p w:rsidR="00E50A98" w:rsidRPr="00E50A98" w:rsidRDefault="00E50A98" w:rsidP="00210579">
            <w:pPr>
              <w:spacing w:after="0" w:line="240" w:lineRule="auto"/>
              <w:ind w:left="587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Tableau d’effectifs vierge (Annexe 8)</w:t>
            </w:r>
          </w:p>
          <w:p w:rsidR="00E50A98" w:rsidRPr="00E50A98" w:rsidRDefault="00E50A98" w:rsidP="00210579">
            <w:pPr>
              <w:spacing w:after="0" w:line="240" w:lineRule="auto"/>
              <w:ind w:left="587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Fiche « conduites à tenir en première urgence » (Annexe 10)</w:t>
            </w:r>
          </w:p>
          <w:p w:rsidR="00E50A98" w:rsidRPr="00E50A98" w:rsidRDefault="00E50A98" w:rsidP="00210579">
            <w:pPr>
              <w:spacing w:after="0" w:line="240" w:lineRule="auto"/>
              <w:ind w:left="587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Copie de la fiche de mission des personnels et des liaisons internes</w:t>
            </w:r>
          </w:p>
          <w:p w:rsidR="00E50A98" w:rsidRPr="00E50A98" w:rsidRDefault="00E50A98" w:rsidP="00210579">
            <w:pPr>
              <w:spacing w:after="0" w:line="240" w:lineRule="auto"/>
              <w:ind w:left="587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Plan indiquant les lieux de mise en sûreté (internes ou externes)</w:t>
            </w:r>
          </w:p>
          <w:p w:rsidR="00E50A98" w:rsidRPr="00E50A98" w:rsidRDefault="00E50A98" w:rsidP="00210579">
            <w:pPr>
              <w:spacing w:after="0" w:line="240" w:lineRule="auto"/>
              <w:ind w:left="587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Fiches individuelles d’observation (Annexe 9)</w:t>
            </w:r>
          </w:p>
        </w:tc>
      </w:tr>
    </w:tbl>
    <w:p w:rsidR="00E50A98" w:rsidRPr="00E50A98" w:rsidRDefault="00E50A98" w:rsidP="00210579">
      <w:pPr>
        <w:spacing w:after="0" w:line="240" w:lineRule="auto"/>
        <w:ind w:left="587" w:hanging="360"/>
        <w:rPr>
          <w:rFonts w:ascii="Arial" w:eastAsia="Times New Roman" w:hAnsi="Arial" w:cs="Arial"/>
          <w:szCs w:val="8"/>
          <w:lang w:eastAsia="fr-FR"/>
        </w:rPr>
      </w:pPr>
    </w:p>
    <w:tbl>
      <w:tblPr>
        <w:tblW w:w="10099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0031"/>
        <w:gridCol w:w="34"/>
      </w:tblGrid>
      <w:tr w:rsidR="00E50A98" w:rsidRPr="00E50A98" w:rsidTr="00210579">
        <w:trPr>
          <w:gridAfter w:val="1"/>
          <w:wAfter w:w="34" w:type="dxa"/>
          <w:trHeight w:val="243"/>
        </w:trPr>
        <w:tc>
          <w:tcPr>
            <w:tcW w:w="10065" w:type="dxa"/>
            <w:gridSpan w:val="2"/>
            <w:shd w:val="clear" w:color="auto" w:fill="D3DFEE"/>
            <w:vAlign w:val="center"/>
          </w:tcPr>
          <w:p w:rsidR="00E50A98" w:rsidRPr="00E50A98" w:rsidRDefault="00E50A98" w:rsidP="00E50A98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bookmarkStart w:id="3" w:name="_Toc421028292"/>
            <w:r w:rsidRPr="00E50A98">
              <w:rPr>
                <w:rFonts w:ascii="Arial" w:eastAsia="Times New Roman" w:hAnsi="Arial" w:cs="Arial"/>
                <w:lang w:eastAsia="fr-FR"/>
              </w:rPr>
              <w:t>Matériel</w:t>
            </w:r>
            <w:bookmarkEnd w:id="3"/>
          </w:p>
        </w:tc>
      </w:tr>
      <w:tr w:rsidR="00E50A98" w:rsidRPr="00E50A98" w:rsidTr="00210579">
        <w:trPr>
          <w:gridBefore w:val="1"/>
          <w:wBefore w:w="34" w:type="dxa"/>
          <w:trHeight w:val="2875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E50A98" w:rsidRPr="00E50A98" w:rsidRDefault="00E50A98" w:rsidP="00210579">
            <w:pPr>
              <w:spacing w:after="0" w:line="240" w:lineRule="auto"/>
              <w:ind w:left="643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Brassards (pour identifier les personnes ressources)</w:t>
            </w:r>
          </w:p>
          <w:p w:rsidR="00E50A98" w:rsidRPr="00E50A98" w:rsidRDefault="00E50A98" w:rsidP="00210579">
            <w:pPr>
              <w:spacing w:after="0" w:line="240" w:lineRule="auto"/>
              <w:ind w:left="643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Radio à piles (avec piles de rechange) et inscription des fréquences de France Bleu, France Info, France Inter ou de la radio locale conventionnée par le préfet</w:t>
            </w:r>
          </w:p>
          <w:p w:rsidR="00E50A98" w:rsidRPr="00E50A98" w:rsidRDefault="00E50A98" w:rsidP="00210579">
            <w:pPr>
              <w:spacing w:after="0" w:line="240" w:lineRule="auto"/>
              <w:ind w:left="643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Rubans adhésifs (larges)</w:t>
            </w:r>
          </w:p>
          <w:p w:rsidR="00E50A98" w:rsidRPr="00E50A98" w:rsidRDefault="00E50A98" w:rsidP="00210579">
            <w:pPr>
              <w:spacing w:after="0" w:line="240" w:lineRule="auto"/>
              <w:ind w:left="643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Ciseaux</w:t>
            </w:r>
          </w:p>
          <w:p w:rsidR="00E50A98" w:rsidRPr="00E50A98" w:rsidRDefault="00E50A98" w:rsidP="00210579">
            <w:pPr>
              <w:spacing w:after="0" w:line="240" w:lineRule="auto"/>
              <w:ind w:left="643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Linges, chiffons, essuie-tout</w:t>
            </w:r>
          </w:p>
          <w:p w:rsidR="00E50A98" w:rsidRPr="00E50A98" w:rsidRDefault="00E50A98" w:rsidP="00210579">
            <w:pPr>
              <w:spacing w:after="0" w:line="240" w:lineRule="auto"/>
              <w:ind w:left="643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Lampe de poche avec piles</w:t>
            </w:r>
          </w:p>
          <w:p w:rsidR="00E50A98" w:rsidRPr="00E50A98" w:rsidRDefault="00E50A98" w:rsidP="00210579">
            <w:pPr>
              <w:spacing w:after="0" w:line="240" w:lineRule="auto"/>
              <w:ind w:left="643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Gobelets</w:t>
            </w:r>
          </w:p>
          <w:p w:rsidR="00E50A98" w:rsidRPr="00E50A98" w:rsidRDefault="00E50A98" w:rsidP="00210579">
            <w:pPr>
              <w:spacing w:after="0" w:line="240" w:lineRule="auto"/>
              <w:ind w:left="643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Seau ou sacs plastiques (si pas d’accès W-C)</w:t>
            </w:r>
          </w:p>
          <w:p w:rsidR="00E50A98" w:rsidRPr="00E50A98" w:rsidRDefault="00E50A98" w:rsidP="00210579">
            <w:pPr>
              <w:spacing w:after="0" w:line="240" w:lineRule="auto"/>
              <w:ind w:left="643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Eau (si pas d’accès point d’eau)</w:t>
            </w:r>
          </w:p>
          <w:p w:rsidR="00E50A98" w:rsidRPr="00E50A98" w:rsidRDefault="00E50A98" w:rsidP="00210579">
            <w:pPr>
              <w:spacing w:after="0" w:line="240" w:lineRule="auto"/>
              <w:ind w:left="643" w:hanging="360"/>
              <w:rPr>
                <w:rFonts w:ascii="Arial" w:eastAsia="Times New Roman" w:hAnsi="Arial" w:cs="Arial"/>
                <w:szCs w:val="4"/>
                <w:lang w:eastAsia="fr-FR"/>
              </w:rPr>
            </w:pPr>
            <w:r w:rsidRPr="00E50A98">
              <w:rPr>
                <w:rFonts w:ascii="Arial" w:eastAsia="Times New Roman" w:hAnsi="Arial" w:cs="Arial"/>
                <w:lang w:eastAsia="fr-FR"/>
              </w:rPr>
              <w:t>Jeux de cartes, dés, papier, crayons…</w:t>
            </w:r>
          </w:p>
        </w:tc>
      </w:tr>
    </w:tbl>
    <w:p w:rsidR="00E50A98" w:rsidRPr="00E50A98" w:rsidRDefault="00E50A98" w:rsidP="00210579">
      <w:pPr>
        <w:spacing w:after="0" w:line="240" w:lineRule="auto"/>
        <w:ind w:left="754" w:hanging="360"/>
        <w:rPr>
          <w:rFonts w:ascii="Arial" w:eastAsia="Times New Roman" w:hAnsi="Arial" w:cs="Arial"/>
          <w:szCs w:val="8"/>
          <w:lang w:eastAsia="fr-FR"/>
        </w:rPr>
      </w:pPr>
    </w:p>
    <w:tbl>
      <w:tblPr>
        <w:tblW w:w="10065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E50A98" w:rsidRPr="00E50A98" w:rsidTr="00174F07">
        <w:trPr>
          <w:trHeight w:val="206"/>
        </w:trPr>
        <w:tc>
          <w:tcPr>
            <w:tcW w:w="10065" w:type="dxa"/>
            <w:shd w:val="clear" w:color="auto" w:fill="D3DFEE"/>
            <w:vAlign w:val="center"/>
          </w:tcPr>
          <w:p w:rsidR="00E50A98" w:rsidRPr="00E50A98" w:rsidRDefault="00E50A98" w:rsidP="00E50A98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bookmarkStart w:id="4" w:name="_Toc421028293"/>
            <w:r w:rsidRPr="00E50A98">
              <w:rPr>
                <w:rFonts w:ascii="Arial" w:eastAsia="Times New Roman" w:hAnsi="Arial" w:cs="Arial"/>
                <w:lang w:eastAsia="fr-FR"/>
              </w:rPr>
              <w:t>Mallette de première urgence</w:t>
            </w:r>
            <w:bookmarkEnd w:id="4"/>
          </w:p>
        </w:tc>
      </w:tr>
      <w:tr w:rsidR="00E50A98" w:rsidRPr="00E50A98" w:rsidTr="00174F07">
        <w:trPr>
          <w:trHeight w:val="498"/>
        </w:trPr>
        <w:tc>
          <w:tcPr>
            <w:tcW w:w="10065" w:type="dxa"/>
            <w:shd w:val="clear" w:color="auto" w:fill="auto"/>
            <w:vAlign w:val="center"/>
          </w:tcPr>
          <w:p w:rsidR="00E50A98" w:rsidRPr="00210579" w:rsidRDefault="00E50A98" w:rsidP="00210579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1057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Cette mallette de première urgence est en conformité avec celle du prochain protocole des </w:t>
            </w:r>
            <w:r w:rsidR="00210579" w:rsidRPr="0021057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soins et des </w:t>
            </w:r>
            <w:r w:rsidRPr="0021057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urgences.</w:t>
            </w:r>
            <w:r w:rsidRPr="00210579" w:rsidDel="00AB501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Savon de Marseille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 xml:space="preserve">Antiseptique ; 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Sucres enveloppés ;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Flacons de solution hydro alcoolique (SHA) ;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Dosettes de sérum physiologique ;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Pince à échardes ;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Paire de ciseaux ;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 xml:space="preserve">Thermomètre frontal ; 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 xml:space="preserve">Couverture </w:t>
            </w:r>
            <w:proofErr w:type="spellStart"/>
            <w:r w:rsidRPr="00210579">
              <w:rPr>
                <w:rFonts w:ascii="Arial" w:eastAsia="Times New Roman" w:hAnsi="Arial" w:cs="Arial"/>
                <w:lang w:eastAsia="fr-FR"/>
              </w:rPr>
              <w:t>isothermique</w:t>
            </w:r>
            <w:proofErr w:type="spellEnd"/>
            <w:r w:rsidRPr="00210579">
              <w:rPr>
                <w:rFonts w:ascii="Arial" w:eastAsia="Times New Roman" w:hAnsi="Arial" w:cs="Arial"/>
                <w:lang w:eastAsia="fr-FR"/>
              </w:rPr>
              <w:t xml:space="preserve"> ; 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 xml:space="preserve">Coussin réfrigérant ou compresses </w:t>
            </w:r>
            <w:proofErr w:type="spellStart"/>
            <w:r w:rsidRPr="00210579">
              <w:rPr>
                <w:rFonts w:ascii="Arial" w:eastAsia="Times New Roman" w:hAnsi="Arial" w:cs="Arial"/>
                <w:lang w:eastAsia="fr-FR"/>
              </w:rPr>
              <w:t>watergel</w:t>
            </w:r>
            <w:proofErr w:type="spellEnd"/>
            <w:r w:rsidRPr="00210579">
              <w:rPr>
                <w:rFonts w:ascii="Arial" w:eastAsia="Times New Roman" w:hAnsi="Arial" w:cs="Arial"/>
                <w:lang w:eastAsia="fr-FR"/>
              </w:rPr>
              <w:t xml:space="preserve"> ; 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Compresses individuelles ;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Mouchoirs en papier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Garnitures périodiques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Pansements adhésifs hypoallergiques et sparadrap ;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Pansements compressifs ;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 xml:space="preserve">Bandes de gaze de 5cm, 7cm et 10cm et filets à pansement ; 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Echarpe de 90 cm de base ;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210579">
              <w:rPr>
                <w:rFonts w:ascii="Arial" w:eastAsia="Times New Roman" w:hAnsi="Arial" w:cs="Arial"/>
                <w:lang w:eastAsia="fr-FR"/>
              </w:rPr>
              <w:t>Talkie-walkies</w:t>
            </w:r>
            <w:proofErr w:type="spellEnd"/>
            <w:r w:rsidRPr="00210579">
              <w:rPr>
                <w:rFonts w:ascii="Arial" w:eastAsia="Times New Roman" w:hAnsi="Arial" w:cs="Arial"/>
                <w:lang w:eastAsia="fr-FR"/>
              </w:rPr>
              <w:t> ;</w:t>
            </w:r>
          </w:p>
          <w:p w:rsidR="00E50A98" w:rsidRPr="00210579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210579">
              <w:rPr>
                <w:rFonts w:ascii="Arial" w:eastAsia="Times New Roman" w:hAnsi="Arial" w:cs="Arial"/>
                <w:lang w:eastAsia="fr-FR"/>
              </w:rPr>
              <w:t>Masques de protection dits « chirurgicaux » ou « anti-projections ».</w:t>
            </w:r>
          </w:p>
          <w:p w:rsidR="00E50A98" w:rsidRPr="00E50A98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105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NB</w:t>
            </w:r>
            <w:r w:rsidRPr="00E50A98">
              <w:rPr>
                <w:rFonts w:ascii="Arial" w:eastAsia="Times New Roman" w:hAnsi="Arial" w:cs="Arial"/>
                <w:lang w:eastAsia="fr-FR"/>
              </w:rPr>
              <w:t> </w:t>
            </w:r>
            <w:r w:rsidRPr="00E50A9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 les quantités de produits varient en fonction du nombre de lieux de mise en sûreté, en fonction aussi du nombre d’élèves :</w:t>
            </w:r>
          </w:p>
          <w:p w:rsidR="00E50A98" w:rsidRPr="00E50A98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50A9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choisir de petits conditionnements ;</w:t>
            </w:r>
          </w:p>
          <w:p w:rsidR="00E50A98" w:rsidRPr="00E50A98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50A9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 matériel et les produits doivent être vérifiés, remplacés ou renouvelés ;</w:t>
            </w:r>
          </w:p>
          <w:p w:rsidR="00E50A98" w:rsidRPr="00E50A98" w:rsidRDefault="00E50A98" w:rsidP="00210579">
            <w:pPr>
              <w:spacing w:after="0" w:line="240" w:lineRule="auto"/>
              <w:ind w:left="473" w:hanging="360"/>
              <w:rPr>
                <w:rFonts w:ascii="Arial" w:eastAsia="Times New Roman" w:hAnsi="Arial" w:cs="Arial"/>
                <w:lang w:eastAsia="fr-FR"/>
              </w:rPr>
            </w:pPr>
            <w:r w:rsidRPr="00E50A9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pour les élèves faisant l’objet d’un projet d’accueil individu</w:t>
            </w:r>
            <w:bookmarkStart w:id="5" w:name="_GoBack"/>
            <w:bookmarkEnd w:id="5"/>
            <w:r w:rsidRPr="00E50A9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alisé (PAI), penser à se munir de leur traitement spécifique.</w:t>
            </w:r>
          </w:p>
        </w:tc>
      </w:tr>
    </w:tbl>
    <w:p w:rsidR="00744219" w:rsidRPr="00210579" w:rsidRDefault="00744219" w:rsidP="00210579"/>
    <w:sectPr w:rsidR="00744219" w:rsidRPr="00210579" w:rsidSect="00A8058E">
      <w:headerReference w:type="default" r:id="rId8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98" w:rsidRDefault="00E50A98" w:rsidP="00E50A98">
      <w:pPr>
        <w:spacing w:after="0" w:line="240" w:lineRule="auto"/>
      </w:pPr>
      <w:r>
        <w:separator/>
      </w:r>
    </w:p>
  </w:endnote>
  <w:endnote w:type="continuationSeparator" w:id="0">
    <w:p w:rsidR="00E50A98" w:rsidRDefault="00E50A98" w:rsidP="00E5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98" w:rsidRDefault="00E50A98" w:rsidP="00E50A98">
      <w:pPr>
        <w:spacing w:after="0" w:line="240" w:lineRule="auto"/>
      </w:pPr>
      <w:r>
        <w:separator/>
      </w:r>
    </w:p>
  </w:footnote>
  <w:footnote w:type="continuationSeparator" w:id="0">
    <w:p w:rsidR="00E50A98" w:rsidRDefault="00E50A98" w:rsidP="00E5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5B" w:rsidRPr="007D765B" w:rsidRDefault="00210579" w:rsidP="00F239E5">
    <w:pPr>
      <w:tabs>
        <w:tab w:val="left" w:pos="5130"/>
      </w:tabs>
      <w:spacing w:after="0" w:line="240" w:lineRule="auto"/>
      <w:ind w:left="-993"/>
      <w:rPr>
        <w:rFonts w:ascii="Times New Roman" w:eastAsia="Times New Roman" w:hAnsi="Times New Roman" w:cs="Times New Roman"/>
        <w:sz w:val="24"/>
        <w:szCs w:val="20"/>
        <w:lang w:eastAsia="fr-FR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fr-FR"/>
      </w:rPr>
      <w:pict>
        <v:group id="_x0000_s1026" style="position:absolute;left:0;text-align:left;margin-left:-96.8pt;margin-top:20.7pt;width:647.45pt;height:763.65pt;z-index:251658240" coordorigin="498,913" coordsize="12949,1527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9747;top:913;width:1611;height:710" stroked="f">
            <v:fill color2="#aaa" type="gradient"/>
            <v:shadow on="t" color="#4d4d4d" opacity="52429f" offset=",3pt"/>
            <v:textpath style="font-family:&quot;Arial Black&quot;;v-text-spacing:78650f;v-text-kern:t" trim="t" fitpath="t" string="PPMS"/>
          </v:shape>
          <v:group id="_x0000_s1028" style="position:absolute;left:498;top:1795;width:12949;height:14391" coordorigin="498,1795" coordsize="12949,14391">
            <v:roundrect id="_x0000_s1029" style="position:absolute;left:498;top:1795;width:129;height:14391" arcsize="10923f" fillcolor="#4f81bd" stroked="f" strokeweight="0">
              <v:fill color2="#365e8f" focusposition=".5,.5" focussize="" focus="100%" type="gradientRadial"/>
              <v:stroke endcap="round"/>
              <v:shadow on="t" type="perspective" color="#243f60" offset="1pt" offset2="-3pt"/>
            </v:roundrect>
            <v:roundrect id="_x0000_s1030" style="position:absolute;left:3513;top:16052;width:7720;height:134" arcsize="10923f" fillcolor="#4f81bd" stroked="f" strokeweight="0">
              <v:fill color2="#365e8f" focusposition=".5,.5" focussize="" focus="100%" type="gradientRadial"/>
              <v:stroke endcap="round"/>
              <v:shadow on="t" type="perspective" color="#243f60" offset="1pt" offset2="-3p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659;top:15670;width:8788;height:374;mso-width-relative:margin;mso-height-relative:margin" stroked="f">
              <v:textbox style="mso-next-textbox:#_x0000_s1031">
                <w:txbxContent>
                  <w:p w:rsidR="00F239E5" w:rsidRPr="00132E5A" w:rsidRDefault="00F239E5" w:rsidP="00F239E5">
                    <w:pPr>
                      <w:pStyle w:val="Titre2"/>
                      <w:rPr>
                        <w:i/>
                        <w:smallCaps/>
                        <w:color w:val="984806"/>
                        <w:sz w:val="20"/>
                      </w:rPr>
                    </w:pPr>
                    <w:r w:rsidRPr="00132E5A">
                      <w:rPr>
                        <w:i/>
                        <w:smallCaps/>
                        <w:color w:val="984806"/>
                        <w:sz w:val="20"/>
                      </w:rPr>
                      <w:t>" En situation d'urgence, le premier acteur du secours, c'est vous ! "</w:t>
                    </w:r>
                  </w:p>
                  <w:p w:rsidR="00F239E5" w:rsidRPr="00132E5A" w:rsidRDefault="00F239E5" w:rsidP="00F239E5">
                    <w:pPr>
                      <w:jc w:val="both"/>
                      <w:rPr>
                        <w:smallCaps/>
                        <w:szCs w:val="24"/>
                      </w:rPr>
                    </w:pPr>
                  </w:p>
                </w:txbxContent>
              </v:textbox>
            </v:shape>
          </v:group>
        </v:group>
      </w:pict>
    </w:r>
    <w:r w:rsidR="00F239E5">
      <w:rPr>
        <w:rFonts w:ascii="Times New Roman" w:eastAsia="Times New Roman" w:hAnsi="Times New Roman" w:cs="Times New Roman"/>
        <w:noProof/>
        <w:sz w:val="24"/>
        <w:szCs w:val="20"/>
        <w:lang w:eastAsia="fr-FR"/>
      </w:rPr>
      <w:drawing>
        <wp:inline distT="0" distB="0" distL="0" distR="0" wp14:anchorId="12303CB4" wp14:editId="5F958A79">
          <wp:extent cx="1694815" cy="658495"/>
          <wp:effectExtent l="0" t="0" r="635" b="825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765B" w:rsidRPr="007D765B">
      <w:rPr>
        <w:rFonts w:ascii="Times New Roman" w:eastAsia="Times New Roman" w:hAnsi="Times New Roman" w:cs="Times New Roman"/>
        <w:sz w:val="24"/>
        <w:szCs w:val="20"/>
        <w:lang w:eastAsia="fr-FR"/>
      </w:rPr>
      <w:tab/>
    </w:r>
    <w:r w:rsidR="00F239E5">
      <w:rPr>
        <w:rFonts w:ascii="Times New Roman" w:eastAsia="Times New Roman" w:hAnsi="Times New Roman" w:cs="Times New Roman"/>
        <w:noProof/>
        <w:sz w:val="24"/>
        <w:szCs w:val="20"/>
        <w:lang w:eastAsia="fr-FR"/>
      </w:rPr>
      <w:drawing>
        <wp:inline distT="0" distB="0" distL="0" distR="0" wp14:anchorId="06EE2FEF" wp14:editId="7AB18D7B">
          <wp:extent cx="7571740" cy="9733280"/>
          <wp:effectExtent l="0" t="0" r="0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973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D765B" w:rsidRPr="007D765B" w:rsidRDefault="00574A45" w:rsidP="007D765B">
    <w:pPr>
      <w:pStyle w:val="En-tte"/>
      <w:tabs>
        <w:tab w:val="clear" w:pos="4536"/>
        <w:tab w:val="clear" w:pos="9072"/>
        <w:tab w:val="left" w:pos="5130"/>
      </w:tabs>
      <w:ind w:left="-993"/>
      <w:rPr>
        <w:rFonts w:ascii="Times New Roman" w:eastAsia="Times New Roman" w:hAnsi="Times New Roman" w:cs="Times New Roman"/>
        <w:sz w:val="24"/>
        <w:szCs w:val="20"/>
        <w:lang w:eastAsia="fr-FR"/>
      </w:rPr>
    </w:pPr>
    <w:r>
      <w:rPr>
        <w:rFonts w:ascii="Times New Roman" w:eastAsia="Times New Roman" w:hAnsi="Times New Roman" w:cs="Times New Roman"/>
        <w:sz w:val="24"/>
        <w:szCs w:val="20"/>
        <w:lang w:eastAsia="fr-FR"/>
      </w:rPr>
      <w:tab/>
    </w:r>
    <w:r w:rsidR="007D765B" w:rsidRPr="007D765B">
      <w:rPr>
        <w:rFonts w:ascii="Times New Roman" w:eastAsia="Times New Roman" w:hAnsi="Times New Roman" w:cs="Times New Roman"/>
        <w:sz w:val="24"/>
        <w:szCs w:val="20"/>
        <w:lang w:eastAsia="fr-FR"/>
      </w:rPr>
      <w:tab/>
    </w:r>
  </w:p>
  <w:p w:rsidR="007D765B" w:rsidRPr="007D765B" w:rsidRDefault="007D765B" w:rsidP="007D765B">
    <w:pPr>
      <w:tabs>
        <w:tab w:val="left" w:pos="6910"/>
      </w:tabs>
      <w:spacing w:after="0" w:line="240" w:lineRule="auto"/>
      <w:ind w:left="-993"/>
      <w:rPr>
        <w:rFonts w:ascii="Times New Roman" w:eastAsia="Times New Roman" w:hAnsi="Times New Roman" w:cs="Times New Roman"/>
        <w:sz w:val="24"/>
        <w:szCs w:val="20"/>
        <w:lang w:eastAsia="fr-FR"/>
      </w:rPr>
    </w:pPr>
    <w:r w:rsidRPr="007D765B">
      <w:rPr>
        <w:rFonts w:ascii="Times New Roman" w:eastAsia="Times New Roman" w:hAnsi="Times New Roman" w:cs="Times New Roman"/>
        <w:sz w:val="24"/>
        <w:szCs w:val="20"/>
        <w:lang w:eastAsia="fr-FR"/>
      </w:rPr>
      <w:tab/>
    </w:r>
    <w:r w:rsidRPr="007D765B">
      <w:rPr>
        <w:rFonts w:ascii="Times New Roman" w:eastAsia="Times New Roman" w:hAnsi="Times New Roman" w:cs="Times New Roman"/>
        <w:sz w:val="24"/>
        <w:szCs w:val="20"/>
        <w:lang w:eastAsia="fr-FR"/>
      </w:rPr>
      <w:tab/>
    </w:r>
    <w:r w:rsidRPr="007D765B">
      <w:rPr>
        <w:rFonts w:ascii="Times New Roman" w:eastAsia="Times New Roman" w:hAnsi="Times New Roman" w:cs="Times New Roman"/>
        <w:sz w:val="24"/>
        <w:szCs w:val="20"/>
        <w:lang w:eastAsia="fr-FR"/>
      </w:rPr>
      <w:tab/>
    </w:r>
    <w:r w:rsidRPr="007D765B">
      <w:rPr>
        <w:rFonts w:ascii="Times New Roman" w:eastAsia="Times New Roman" w:hAnsi="Times New Roman" w:cs="Times New Roman"/>
        <w:sz w:val="24"/>
        <w:szCs w:val="20"/>
        <w:lang w:eastAsia="fr-FR"/>
      </w:rPr>
      <w:tab/>
    </w:r>
  </w:p>
  <w:p w:rsidR="00E50A98" w:rsidRPr="00E50A98" w:rsidRDefault="00E50A98" w:rsidP="00574A45">
    <w:pPr>
      <w:pStyle w:val="En-tte"/>
      <w:rPr>
        <w:rFonts w:ascii="Times New Roman" w:eastAsia="Times New Roman" w:hAnsi="Times New Roman" w:cs="Times New Roman"/>
        <w:sz w:val="24"/>
        <w:szCs w:val="20"/>
        <w:lang w:eastAsia="fr-FR"/>
      </w:rPr>
    </w:pPr>
  </w:p>
  <w:p w:rsidR="00E50A98" w:rsidRPr="00E50A98" w:rsidRDefault="00E50A98" w:rsidP="00E50A98">
    <w:pPr>
      <w:tabs>
        <w:tab w:val="left" w:pos="6910"/>
      </w:tabs>
      <w:spacing w:after="0" w:line="240" w:lineRule="auto"/>
      <w:ind w:left="-993"/>
      <w:rPr>
        <w:rFonts w:ascii="Times New Roman" w:eastAsia="Times New Roman" w:hAnsi="Times New Roman" w:cs="Times New Roman"/>
        <w:sz w:val="24"/>
        <w:szCs w:val="20"/>
        <w:lang w:eastAsia="fr-FR"/>
      </w:rPr>
    </w:pPr>
    <w:r>
      <w:rPr>
        <w:rFonts w:ascii="Times New Roman" w:eastAsia="Times New Roman" w:hAnsi="Times New Roman" w:cs="Times New Roman"/>
        <w:sz w:val="24"/>
        <w:szCs w:val="20"/>
        <w:lang w:eastAsia="fr-FR"/>
      </w:rPr>
      <w:tab/>
    </w:r>
    <w:r>
      <w:rPr>
        <w:rFonts w:ascii="Times New Roman" w:eastAsia="Times New Roman" w:hAnsi="Times New Roman" w:cs="Times New Roman"/>
        <w:sz w:val="24"/>
        <w:szCs w:val="20"/>
        <w:lang w:eastAsia="fr-FR"/>
      </w:rPr>
      <w:tab/>
    </w:r>
    <w:r>
      <w:rPr>
        <w:rFonts w:ascii="Times New Roman" w:eastAsia="Times New Roman" w:hAnsi="Times New Roman" w:cs="Times New Roman"/>
        <w:sz w:val="24"/>
        <w:szCs w:val="20"/>
        <w:lang w:eastAsia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98"/>
    <w:rsid w:val="00156757"/>
    <w:rsid w:val="00210579"/>
    <w:rsid w:val="002F02C9"/>
    <w:rsid w:val="00574A45"/>
    <w:rsid w:val="00744219"/>
    <w:rsid w:val="007D765B"/>
    <w:rsid w:val="00A8058E"/>
    <w:rsid w:val="00E50A98"/>
    <w:rsid w:val="00F2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239E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A98"/>
  </w:style>
  <w:style w:type="paragraph" w:styleId="Pieddepage">
    <w:name w:val="footer"/>
    <w:basedOn w:val="Normal"/>
    <w:link w:val="PieddepageCar"/>
    <w:uiPriority w:val="99"/>
    <w:unhideWhenUsed/>
    <w:rsid w:val="00E5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A98"/>
  </w:style>
  <w:style w:type="paragraph" w:styleId="Textedebulles">
    <w:name w:val="Balloon Text"/>
    <w:basedOn w:val="Normal"/>
    <w:link w:val="TextedebullesCar"/>
    <w:uiPriority w:val="99"/>
    <w:semiHidden/>
    <w:unhideWhenUsed/>
    <w:rsid w:val="00E5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9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F239E5"/>
    <w:rPr>
      <w:rFonts w:ascii="Times New Roman" w:eastAsia="Times New Roman" w:hAnsi="Times New Roman" w:cs="Times New Roman"/>
      <w:sz w:val="24"/>
      <w:szCs w:val="20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239E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A98"/>
  </w:style>
  <w:style w:type="paragraph" w:styleId="Pieddepage">
    <w:name w:val="footer"/>
    <w:basedOn w:val="Normal"/>
    <w:link w:val="PieddepageCar"/>
    <w:uiPriority w:val="99"/>
    <w:unhideWhenUsed/>
    <w:rsid w:val="00E5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A98"/>
  </w:style>
  <w:style w:type="paragraph" w:styleId="Textedebulles">
    <w:name w:val="Balloon Text"/>
    <w:basedOn w:val="Normal"/>
    <w:link w:val="TextedebullesCar"/>
    <w:uiPriority w:val="99"/>
    <w:semiHidden/>
    <w:unhideWhenUsed/>
    <w:rsid w:val="00E5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9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F239E5"/>
    <w:rPr>
      <w:rFonts w:ascii="Times New Roman" w:eastAsia="Times New Roman" w:hAnsi="Times New Roman" w:cs="Times New Roman"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B2A1-5211-412B-A400-B62661AD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Isabelle JULE</cp:lastModifiedBy>
  <cp:revision>2</cp:revision>
  <dcterms:created xsi:type="dcterms:W3CDTF">2017-01-04T16:29:00Z</dcterms:created>
  <dcterms:modified xsi:type="dcterms:W3CDTF">2017-01-04T16:29:00Z</dcterms:modified>
</cp:coreProperties>
</file>