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20" w:rsidRDefault="00467720" w:rsidP="00467720">
      <w:pPr>
        <w:ind w:right="-1"/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color w:val="0070C0"/>
          <w:sz w:val="40"/>
          <w:szCs w:val="40"/>
        </w:rPr>
        <w:t>F</w:t>
      </w:r>
      <w:r>
        <w:rPr>
          <w:rFonts w:ascii="Arial" w:hAnsi="Arial"/>
          <w:b/>
          <w:noProof/>
        </w:rPr>
        <w:t>iche </w:t>
      </w:r>
      <w:r>
        <w:rPr>
          <w:rFonts w:ascii="Arial" w:hAnsi="Arial"/>
          <w:b/>
          <w:color w:val="0070C0"/>
          <w:sz w:val="40"/>
          <w:szCs w:val="40"/>
        </w:rPr>
        <w:t>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22D5" wp14:editId="4E3B20B7">
                <wp:simplePos x="0" y="0"/>
                <wp:positionH relativeFrom="column">
                  <wp:posOffset>-798195</wp:posOffset>
                </wp:positionH>
                <wp:positionV relativeFrom="paragraph">
                  <wp:posOffset>128270</wp:posOffset>
                </wp:positionV>
                <wp:extent cx="1983740" cy="234315"/>
                <wp:effectExtent l="6985" t="9525" r="9525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7720" w:rsidRPr="00363B5B" w:rsidRDefault="00467720" w:rsidP="00467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/>
                                <w:sz w:val="28"/>
                                <w:szCs w:val="28"/>
                              </w:rPr>
                              <w:t>COLLEGES-LYCÉES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2.85pt;margin-top:10.1pt;width:156.2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" fillcolor="#d99594" strokecolor="#d99594" strokeweight="1pt">
                <v:fill color2="#f2dbdb" angle="135" focus="50%" type="gradient"/>
                <v:shadow on="t" color="#622423" opacity=".5" offset="1pt"/>
                <v:textbox inset=",.3mm,,.3mm">
                  <w:txbxContent>
                    <w:p w:rsidR="00467720" w:rsidRPr="00363B5B" w:rsidRDefault="00467720" w:rsidP="00467720">
                      <w:pPr>
                        <w:jc w:val="center"/>
                        <w:rPr>
                          <w:rFonts w:ascii="Arial" w:hAnsi="Arial" w:cs="Arial"/>
                          <w:b/>
                          <w:color w:val="94363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/>
                          <w:sz w:val="28"/>
                          <w:szCs w:val="28"/>
                        </w:rPr>
                        <w:t>COLLEGES-LYCÉES</w:t>
                      </w:r>
                    </w:p>
                  </w:txbxContent>
                </v:textbox>
              </v:shape>
            </w:pict>
          </mc:Fallback>
        </mc:AlternateContent>
      </w:r>
    </w:p>
    <w:p w:rsidR="00467720" w:rsidRPr="00900693" w:rsidRDefault="00467720" w:rsidP="00467720">
      <w:pPr>
        <w:pStyle w:val="Titre1"/>
        <w:rPr>
          <w:sz w:val="32"/>
          <w:szCs w:val="32"/>
        </w:rPr>
      </w:pPr>
      <w:bookmarkStart w:id="0" w:name="_Toc436152291"/>
      <w:r w:rsidRPr="00900693">
        <w:rPr>
          <w:sz w:val="32"/>
          <w:szCs w:val="32"/>
        </w:rPr>
        <w:t>Répartition des missions des personnels</w:t>
      </w:r>
      <w:bookmarkEnd w:id="0"/>
      <w:r w:rsidRPr="00900693">
        <w:rPr>
          <w:sz w:val="32"/>
          <w:szCs w:val="32"/>
        </w:rPr>
        <w:t xml:space="preserve"> </w:t>
      </w:r>
    </w:p>
    <w:p w:rsidR="00467720" w:rsidRDefault="00467720" w:rsidP="00467720">
      <w:pPr>
        <w:jc w:val="both"/>
        <w:rPr>
          <w:rFonts w:ascii="Arial" w:hAnsi="Arial"/>
          <w:b/>
          <w:sz w:val="20"/>
          <w:u w:val="single"/>
        </w:rPr>
      </w:pPr>
    </w:p>
    <w:p w:rsidR="00467720" w:rsidRDefault="00467720" w:rsidP="00467720">
      <w:pPr>
        <w:ind w:left="2832" w:firstLine="708"/>
        <w:rPr>
          <w:rFonts w:ascii="Arial Black" w:hAnsi="Arial Black"/>
          <w:sz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8B8FAA1" wp14:editId="4B73D279">
                <wp:simplePos x="0" y="0"/>
                <wp:positionH relativeFrom="margin">
                  <wp:posOffset>2400300</wp:posOffset>
                </wp:positionH>
                <wp:positionV relativeFrom="margin">
                  <wp:posOffset>791210</wp:posOffset>
                </wp:positionV>
                <wp:extent cx="3864610" cy="1118235"/>
                <wp:effectExtent l="24130" t="24765" r="1651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6461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720" w:rsidRPr="008C71CE" w:rsidRDefault="00467720" w:rsidP="00467720">
                            <w:pPr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FREQUENCE France Bleu : </w:t>
                            </w:r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…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..……….……………………Mhz</w:t>
                            </w:r>
                            <w:proofErr w:type="gramEnd"/>
                          </w:p>
                          <w:p w:rsidR="00467720" w:rsidRPr="008C71CE" w:rsidRDefault="00467720" w:rsidP="00467720">
                            <w:pPr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FREQUENCE France Info : </w:t>
                            </w:r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…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..……….…………………….</w:t>
                            </w:r>
                            <w:proofErr w:type="gramEnd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Mhz</w:t>
                            </w:r>
                          </w:p>
                          <w:p w:rsidR="00467720" w:rsidRPr="008C71CE" w:rsidRDefault="00467720" w:rsidP="00467720">
                            <w:pPr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FREQUENCE France Inter : </w:t>
                            </w:r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…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..……….……………………Mhz</w:t>
                            </w:r>
                            <w:proofErr w:type="gramEnd"/>
                          </w:p>
                          <w:p w:rsidR="00467720" w:rsidRPr="008C71CE" w:rsidRDefault="00467720" w:rsidP="00467720">
                            <w:pPr>
                              <w:ind w:left="113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compléter)</w:t>
                            </w:r>
                          </w:p>
                          <w:p w:rsidR="00467720" w:rsidRPr="008C71CE" w:rsidRDefault="00467720" w:rsidP="00467720">
                            <w:pPr>
                              <w:ind w:left="11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FREQUENCE radio locale conventionnée par le préfet : </w:t>
                            </w:r>
                          </w:p>
                          <w:p w:rsidR="00467720" w:rsidRPr="008C71CE" w:rsidRDefault="00467720" w:rsidP="00467720">
                            <w:pPr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…..……….……………………………………………………....Mhz</w:t>
                            </w:r>
                            <w:proofErr w:type="gramEnd"/>
                          </w:p>
                          <w:p w:rsidR="00467720" w:rsidRPr="008C71CE" w:rsidRDefault="00467720" w:rsidP="00467720">
                            <w:pPr>
                              <w:ind w:left="11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compléter)</w:t>
                            </w:r>
                          </w:p>
                          <w:p w:rsidR="00467720" w:rsidRPr="0097126F" w:rsidRDefault="00467720" w:rsidP="00467720">
                            <w:pPr>
                              <w:rPr>
                                <w:color w:val="4F81B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7600" tIns="57600" rIns="57600" bIns="576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89pt;margin-top:62.3pt;width:304.3pt;height:88.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" strokecolor="#4f81bd" strokeweight="2.5pt">
                <v:shadow color="#868686"/>
                <v:textbox inset="1.6mm,1.6mm,1.6mm,1.6mm">
                  <w:txbxContent>
                    <w:p w:rsidR="00467720" w:rsidRPr="008C71CE" w:rsidRDefault="00467720" w:rsidP="00467720">
                      <w:pPr>
                        <w:ind w:left="113"/>
                        <w:rPr>
                          <w:rFonts w:ascii="Arial" w:hAnsi="Arial"/>
                          <w:sz w:val="20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 xml:space="preserve">FREQUENCE France Bleu : </w:t>
                      </w:r>
                      <w:r w:rsidRPr="008C71CE">
                        <w:rPr>
                          <w:rFonts w:ascii="Arial" w:hAnsi="Arial"/>
                          <w:sz w:val="20"/>
                        </w:rPr>
                        <w:t>…</w:t>
                      </w:r>
                      <w:proofErr w:type="gramStart"/>
                      <w:r w:rsidRPr="008C71CE">
                        <w:rPr>
                          <w:rFonts w:ascii="Arial" w:hAnsi="Arial"/>
                          <w:sz w:val="20"/>
                        </w:rPr>
                        <w:t>..……….……………………Mhz</w:t>
                      </w:r>
                      <w:proofErr w:type="gramEnd"/>
                    </w:p>
                    <w:p w:rsidR="00467720" w:rsidRPr="008C71CE" w:rsidRDefault="00467720" w:rsidP="00467720">
                      <w:pPr>
                        <w:ind w:left="113"/>
                        <w:rPr>
                          <w:rFonts w:ascii="Arial" w:hAnsi="Arial"/>
                          <w:sz w:val="20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 xml:space="preserve">FREQUENCE France Info : </w:t>
                      </w:r>
                      <w:r w:rsidRPr="008C71CE">
                        <w:rPr>
                          <w:rFonts w:ascii="Arial" w:hAnsi="Arial"/>
                          <w:sz w:val="20"/>
                        </w:rPr>
                        <w:t>…</w:t>
                      </w:r>
                      <w:proofErr w:type="gramStart"/>
                      <w:r w:rsidRPr="008C71CE">
                        <w:rPr>
                          <w:rFonts w:ascii="Arial" w:hAnsi="Arial"/>
                          <w:sz w:val="20"/>
                        </w:rPr>
                        <w:t>..……….…………………….</w:t>
                      </w:r>
                      <w:proofErr w:type="gramEnd"/>
                      <w:r w:rsidRPr="008C71CE">
                        <w:rPr>
                          <w:rFonts w:ascii="Arial" w:hAnsi="Arial"/>
                          <w:sz w:val="20"/>
                        </w:rPr>
                        <w:t>Mhz</w:t>
                      </w:r>
                    </w:p>
                    <w:p w:rsidR="00467720" w:rsidRPr="008C71CE" w:rsidRDefault="00467720" w:rsidP="00467720">
                      <w:pPr>
                        <w:ind w:left="113"/>
                        <w:rPr>
                          <w:rFonts w:ascii="Arial" w:hAnsi="Arial"/>
                          <w:sz w:val="20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 xml:space="preserve">FREQUENCE France Inter : </w:t>
                      </w:r>
                      <w:r w:rsidRPr="008C71CE">
                        <w:rPr>
                          <w:rFonts w:ascii="Arial" w:hAnsi="Arial"/>
                          <w:sz w:val="20"/>
                        </w:rPr>
                        <w:t>…</w:t>
                      </w:r>
                      <w:proofErr w:type="gramStart"/>
                      <w:r w:rsidRPr="008C71CE">
                        <w:rPr>
                          <w:rFonts w:ascii="Arial" w:hAnsi="Arial"/>
                          <w:sz w:val="20"/>
                        </w:rPr>
                        <w:t>..……….……………………Mhz</w:t>
                      </w:r>
                      <w:proofErr w:type="gramEnd"/>
                    </w:p>
                    <w:p w:rsidR="00467720" w:rsidRPr="008C71CE" w:rsidRDefault="00467720" w:rsidP="00467720">
                      <w:pPr>
                        <w:ind w:left="113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à</w:t>
                      </w:r>
                      <w:proofErr w:type="gramEnd"/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compléter)</w:t>
                      </w:r>
                    </w:p>
                    <w:p w:rsidR="00467720" w:rsidRPr="008C71CE" w:rsidRDefault="00467720" w:rsidP="00467720">
                      <w:pPr>
                        <w:ind w:left="113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 xml:space="preserve">FREQUENCE radio locale conventionnée par le préfet : </w:t>
                      </w:r>
                    </w:p>
                    <w:p w:rsidR="00467720" w:rsidRPr="008C71CE" w:rsidRDefault="00467720" w:rsidP="00467720">
                      <w:pPr>
                        <w:ind w:left="113"/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 w:rsidRPr="008C71CE">
                        <w:rPr>
                          <w:rFonts w:ascii="Arial" w:hAnsi="Arial"/>
                          <w:sz w:val="20"/>
                        </w:rPr>
                        <w:t>…..……….……………………………………………………....Mhz</w:t>
                      </w:r>
                      <w:proofErr w:type="gramEnd"/>
                    </w:p>
                    <w:p w:rsidR="00467720" w:rsidRPr="008C71CE" w:rsidRDefault="00467720" w:rsidP="00467720">
                      <w:pPr>
                        <w:ind w:left="113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à</w:t>
                      </w:r>
                      <w:proofErr w:type="gramEnd"/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compléter)</w:t>
                      </w:r>
                    </w:p>
                    <w:p w:rsidR="00467720" w:rsidRPr="0097126F" w:rsidRDefault="00467720" w:rsidP="00467720">
                      <w:pPr>
                        <w:rPr>
                          <w:color w:val="4F81BD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67720" w:rsidRDefault="00467720" w:rsidP="0046772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>
        <w:rPr>
          <w:rFonts w:ascii="Arial" w:hAnsi="Arial"/>
        </w:rPr>
        <w:tab/>
        <w:t xml:space="preserve">        </w:t>
      </w:r>
    </w:p>
    <w:p w:rsidR="00467720" w:rsidRDefault="00467720" w:rsidP="00467720">
      <w:pPr>
        <w:jc w:val="both"/>
        <w:rPr>
          <w:rFonts w:ascii="Arial" w:hAnsi="Arial"/>
          <w:sz w:val="20"/>
        </w:rPr>
      </w:pPr>
    </w:p>
    <w:p w:rsidR="00467720" w:rsidRDefault="00467720" w:rsidP="00467720">
      <w:pPr>
        <w:jc w:val="both"/>
        <w:rPr>
          <w:rFonts w:ascii="Arial" w:hAnsi="Arial"/>
          <w:sz w:val="20"/>
        </w:rPr>
      </w:pPr>
    </w:p>
    <w:p w:rsidR="00467720" w:rsidRDefault="00467720" w:rsidP="00467720">
      <w:pPr>
        <w:jc w:val="both"/>
        <w:rPr>
          <w:rFonts w:ascii="Arial" w:hAnsi="Arial"/>
          <w:sz w:val="20"/>
        </w:rPr>
      </w:pPr>
    </w:p>
    <w:p w:rsidR="00467720" w:rsidRDefault="00467720" w:rsidP="00467720">
      <w:pPr>
        <w:jc w:val="both"/>
        <w:rPr>
          <w:rFonts w:ascii="Arial" w:hAnsi="Arial"/>
          <w:sz w:val="20"/>
        </w:rPr>
      </w:pPr>
    </w:p>
    <w:p w:rsidR="00467720" w:rsidRDefault="00467720" w:rsidP="00467720">
      <w:pPr>
        <w:pStyle w:val="Titre2"/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67720" w:rsidRPr="0097126F" w:rsidTr="006D7135">
        <w:trPr>
          <w:trHeight w:val="413"/>
        </w:trPr>
        <w:tc>
          <w:tcPr>
            <w:tcW w:w="100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E607CF" w:rsidRDefault="00467720" w:rsidP="006D71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CHEF D’ÉTABLISSEMENT</w:t>
            </w:r>
            <w:r w:rsidRPr="0097126F">
              <w:rPr>
                <w:rFonts w:ascii="Arial" w:hAnsi="Arial"/>
                <w:b/>
              </w:rPr>
              <w:t xml:space="preserve"> ou </w:t>
            </w:r>
            <w:r>
              <w:rPr>
                <w:rFonts w:ascii="Arial" w:hAnsi="Arial"/>
                <w:b/>
              </w:rPr>
              <w:t>son représentant</w:t>
            </w:r>
          </w:p>
        </w:tc>
      </w:tr>
      <w:tr w:rsidR="00467720" w:rsidRPr="0097126F" w:rsidTr="006D7135">
        <w:trPr>
          <w:trHeight w:val="3027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6F3950" w:rsidRDefault="00467720" w:rsidP="006D7135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6F3950">
              <w:rPr>
                <w:rFonts w:ascii="Arial" w:hAnsi="Arial"/>
                <w:b/>
                <w:sz w:val="22"/>
                <w:szCs w:val="22"/>
              </w:rPr>
              <w:t>ctiver le plan particulier de mise en sûreté</w:t>
            </w:r>
          </w:p>
          <w:p w:rsidR="00467720" w:rsidRPr="006F3950" w:rsidRDefault="00467720" w:rsidP="006D7135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/>
                <w:b/>
                <w:sz w:val="22"/>
                <w:szCs w:val="22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S'assurer de la mise en place des différents postes</w:t>
            </w:r>
          </w:p>
          <w:p w:rsidR="00467720" w:rsidRPr="00363B5B" w:rsidRDefault="00467720" w:rsidP="006D7135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="Arial" w:hAnsi="Arial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Établir une liaison avec les autorités et transmettre aux personnels les directives des autorités</w:t>
            </w:r>
          </w:p>
          <w:p w:rsidR="00467720" w:rsidRPr="0097126F" w:rsidRDefault="00467720" w:rsidP="006D7135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="Arial" w:hAnsi="Arial"/>
              </w:rPr>
            </w:pPr>
            <w:r w:rsidRPr="00363B5B">
              <w:rPr>
                <w:rFonts w:ascii="Arial" w:hAnsi="Arial"/>
                <w:b/>
                <w:sz w:val="22"/>
                <w:szCs w:val="22"/>
              </w:rPr>
              <w:t>Réceptionner, noter et communiquer toute information sur la situation et son évolution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jc w:val="left"/>
            </w:pPr>
          </w:p>
          <w:p w:rsidR="00467720" w:rsidRPr="00E607CF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  <w:rPr>
                <w:b w:val="0"/>
              </w:rPr>
            </w:pPr>
            <w:r>
              <w:rPr>
                <w:b w:val="0"/>
              </w:rPr>
              <w:t>…………..</w:t>
            </w:r>
            <w:r w:rsidRPr="00E607CF">
              <w:rPr>
                <w:b w:val="0"/>
              </w:rPr>
              <w:t>……</w:t>
            </w:r>
            <w:r>
              <w:rPr>
                <w:b w:val="0"/>
              </w:rPr>
              <w:t>…………</w:t>
            </w:r>
            <w:r w:rsidRPr="00E607CF">
              <w:rPr>
                <w:b w:val="0"/>
              </w:rPr>
              <w:t>………………………….</w:t>
            </w:r>
          </w:p>
          <w:p w:rsidR="00467720" w:rsidRDefault="00467720" w:rsidP="006D7135">
            <w:pPr>
              <w:pStyle w:val="Corpsdetexte"/>
              <w:jc w:val="left"/>
            </w:pPr>
          </w:p>
          <w:p w:rsidR="00467720" w:rsidRPr="00E607CF" w:rsidRDefault="00467720" w:rsidP="006D7135">
            <w:pPr>
              <w:pStyle w:val="Corpsdetexte"/>
              <w:jc w:val="left"/>
              <w:rPr>
                <w:i/>
                <w:sz w:val="16"/>
              </w:rPr>
            </w:pPr>
            <w:r w:rsidRPr="00E607CF">
              <w:rPr>
                <w:b w:val="0"/>
                <w:i/>
                <w:sz w:val="16"/>
              </w:rPr>
              <w:t>Numéro de téléphone auquel cette personne peut être appelée par les autorités et les secours :</w:t>
            </w:r>
          </w:p>
          <w:p w:rsidR="00467720" w:rsidRDefault="00467720" w:rsidP="006D7135">
            <w:pPr>
              <w:pStyle w:val="Corpsdetexte"/>
              <w:jc w:val="left"/>
            </w:pPr>
            <w:r>
              <w:t xml:space="preserve"> </w:t>
            </w:r>
          </w:p>
          <w:p w:rsidR="00467720" w:rsidRPr="0097126F" w:rsidRDefault="00467720" w:rsidP="006D7135">
            <w:pPr>
              <w:pStyle w:val="Corpsdetexte"/>
              <w:jc w:val="left"/>
              <w:rPr>
                <w:b w:val="0"/>
              </w:rPr>
            </w:pPr>
            <w:r w:rsidRPr="0097126F">
              <w:rPr>
                <w:b w:val="0"/>
              </w:rPr>
              <w:t>Tél.</w:t>
            </w:r>
            <w:r>
              <w:rPr>
                <w:b w:val="0"/>
              </w:rPr>
              <w:t xml:space="preserve"> fixe </w:t>
            </w:r>
            <w:r w:rsidRPr="0097126F">
              <w:rPr>
                <w:b w:val="0"/>
              </w:rPr>
              <w:t xml:space="preserve"> : </w:t>
            </w:r>
            <w:r>
              <w:rPr>
                <w:b w:val="0"/>
              </w:rPr>
              <w:t>……………….</w:t>
            </w:r>
            <w:r w:rsidRPr="0097126F">
              <w:rPr>
                <w:b w:val="0"/>
              </w:rPr>
              <w:t>……………………………..</w:t>
            </w:r>
          </w:p>
          <w:p w:rsidR="00467720" w:rsidRDefault="00467720" w:rsidP="006D7135">
            <w:pPr>
              <w:pStyle w:val="Corpsdetexte"/>
              <w:jc w:val="left"/>
              <w:rPr>
                <w:b w:val="0"/>
                <w:i/>
                <w:sz w:val="16"/>
              </w:rPr>
            </w:pPr>
            <w:r w:rsidRPr="0097126F">
              <w:rPr>
                <w:b w:val="0"/>
                <w:i/>
                <w:sz w:val="16"/>
              </w:rPr>
              <w:t>(si possible différent du numéro du standard)</w:t>
            </w:r>
          </w:p>
          <w:p w:rsidR="00467720" w:rsidRPr="00E607CF" w:rsidRDefault="00467720" w:rsidP="006D7135">
            <w:pPr>
              <w:pStyle w:val="Corpsdetexte"/>
              <w:jc w:val="left"/>
              <w:rPr>
                <w:b w:val="0"/>
              </w:rPr>
            </w:pPr>
          </w:p>
          <w:p w:rsidR="00467720" w:rsidRPr="00E607CF" w:rsidRDefault="00467720" w:rsidP="006D7135">
            <w:pPr>
              <w:pStyle w:val="Corpsdetexte"/>
              <w:jc w:val="left"/>
            </w:pPr>
            <w:r w:rsidRPr="00E607CF">
              <w:rPr>
                <w:b w:val="0"/>
              </w:rPr>
              <w:t xml:space="preserve">Mobile </w:t>
            </w:r>
            <w:r w:rsidRPr="00E607CF">
              <w:rPr>
                <w:b w:val="0"/>
                <w:i/>
                <w:sz w:val="16"/>
              </w:rPr>
              <w:t>(éventuellement)</w:t>
            </w:r>
            <w:r>
              <w:rPr>
                <w:b w:val="0"/>
              </w:rPr>
              <w:t> : ……………………………….</w:t>
            </w:r>
          </w:p>
        </w:tc>
      </w:tr>
      <w:tr w:rsidR="00467720" w:rsidRPr="00E607CF" w:rsidTr="006D7135">
        <w:trPr>
          <w:trHeight w:val="413"/>
        </w:trPr>
        <w:tc>
          <w:tcPr>
            <w:tcW w:w="100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Default="00467720" w:rsidP="006D7135">
            <w:pPr>
              <w:jc w:val="center"/>
              <w:rPr>
                <w:rFonts w:ascii="Arial" w:hAnsi="Arial"/>
                <w:b/>
              </w:rPr>
            </w:pPr>
            <w:r w:rsidRPr="0097126F">
              <w:rPr>
                <w:rFonts w:ascii="Arial" w:hAnsi="Arial"/>
                <w:b/>
              </w:rPr>
              <w:t>PERSONNES RESSOURCES</w:t>
            </w:r>
          </w:p>
          <w:p w:rsidR="00467720" w:rsidRPr="00066332" w:rsidRDefault="00467720" w:rsidP="006D713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6332">
              <w:rPr>
                <w:rFonts w:ascii="Arial" w:hAnsi="Arial"/>
                <w:sz w:val="18"/>
                <w:szCs w:val="18"/>
              </w:rPr>
              <w:t>(personnel de direction, personnel enseignant, personnel d'éducation, personnel administratif, personnel technique, personnel de santé, personnel de surveillance, auxiliaires, assistants…)</w:t>
            </w:r>
          </w:p>
        </w:tc>
      </w:tr>
      <w:tr w:rsidR="00467720" w:rsidRPr="0097126F" w:rsidTr="006D7135">
        <w:trPr>
          <w:trHeight w:val="669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66332">
              <w:rPr>
                <w:rFonts w:ascii="Arial" w:hAnsi="Arial"/>
                <w:b/>
                <w:sz w:val="22"/>
                <w:szCs w:val="22"/>
              </w:rPr>
              <w:t>Veiller au bon déroulement des opérations de regroupement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689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66332">
              <w:rPr>
                <w:rFonts w:ascii="Arial" w:hAnsi="Arial"/>
                <w:b/>
                <w:sz w:val="22"/>
                <w:szCs w:val="22"/>
              </w:rPr>
              <w:t xml:space="preserve">Établir et maintenir les liaisons internes 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878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66332">
              <w:rPr>
                <w:rFonts w:ascii="Arial" w:hAnsi="Arial"/>
                <w:b/>
                <w:sz w:val="22"/>
                <w:szCs w:val="22"/>
              </w:rPr>
              <w:t>Assurer l'encadrement des élèves et les opérations de regroupement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551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66332">
              <w:rPr>
                <w:rFonts w:ascii="Arial" w:hAnsi="Arial"/>
                <w:b/>
                <w:sz w:val="22"/>
                <w:szCs w:val="22"/>
              </w:rPr>
              <w:t>Établir la liste des absents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647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66332">
              <w:rPr>
                <w:rFonts w:ascii="Arial" w:hAnsi="Arial"/>
                <w:b/>
                <w:sz w:val="22"/>
                <w:szCs w:val="22"/>
              </w:rPr>
              <w:t>Signaler les blessés ou personnes isolées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359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66332">
              <w:rPr>
                <w:rFonts w:ascii="Arial" w:hAnsi="Arial"/>
                <w:b/>
                <w:sz w:val="22"/>
                <w:szCs w:val="22"/>
              </w:rPr>
              <w:t>Gérer l'attente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455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071EF6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B3CDE" wp14:editId="6A2AD38F">
                      <wp:simplePos x="0" y="0"/>
                      <wp:positionH relativeFrom="column">
                        <wp:posOffset>-629920</wp:posOffset>
                      </wp:positionH>
                      <wp:positionV relativeFrom="paragraph">
                        <wp:posOffset>1076960</wp:posOffset>
                      </wp:positionV>
                      <wp:extent cx="4756150" cy="347345"/>
                      <wp:effectExtent l="0" t="0" r="635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EF6" w:rsidRPr="001F451E" w:rsidRDefault="00071EF6" w:rsidP="00071EF6">
                                  <w:pPr>
                                    <w:pStyle w:val="Titre3"/>
                                    <w:shd w:val="clear" w:color="auto" w:fill="FFFFFF"/>
                                    <w:spacing w:before="195" w:after="120"/>
                                    <w:rPr>
                                      <w:rFonts w:asciiTheme="minorHAnsi" w:hAnsiTheme="minorHAnsi" w:cs="Arial"/>
                                      <w:b w:val="0"/>
                                      <w:color w:val="auto"/>
                                      <w:spacing w:val="12"/>
                                      <w:sz w:val="16"/>
                                      <w:szCs w:val="16"/>
                                    </w:rPr>
                                  </w:pPr>
                                  <w:r w:rsidRPr="001F451E">
                                    <w:rPr>
                                      <w:rFonts w:asciiTheme="minorHAnsi" w:hAnsiTheme="minorHAnsi" w:cs="Arial"/>
                                      <w:b w:val="0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Circulaire n° 2015-205 du 25-11-2015, </w:t>
                                  </w:r>
                                  <w:r w:rsidRPr="001F451E">
                                    <w:rPr>
                                      <w:rFonts w:asciiTheme="minorHAnsi" w:hAnsiTheme="minorHAnsi" w:cs="Arial"/>
                                      <w:b w:val="0"/>
                                      <w:color w:val="auto"/>
                                      <w:spacing w:val="12"/>
                                      <w:sz w:val="16"/>
                                      <w:szCs w:val="16"/>
                                    </w:rPr>
                                    <w:t>Plan particulier de mise en sûreté face aux risques majeurs</w:t>
                                  </w:r>
                                </w:p>
                                <w:p w:rsidR="00071EF6" w:rsidRPr="001F451E" w:rsidRDefault="00071EF6" w:rsidP="00071E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left:0;text-align:left;margin-left:-49.6pt;margin-top:84.8pt;width:374.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" fillcolor="white [3201]" stroked="f" strokeweight=".5pt">
                      <v:textbox>
                        <w:txbxContent>
                          <w:p w:rsidR="00071EF6" w:rsidRPr="001F451E" w:rsidRDefault="00071EF6" w:rsidP="00071EF6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Circulaire n° 2015-205 du 25-11-2015,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071EF6" w:rsidRPr="001F451E" w:rsidRDefault="00071EF6" w:rsidP="0007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20" w:rsidRPr="00066332">
              <w:rPr>
                <w:rFonts w:ascii="Arial" w:hAnsi="Arial"/>
                <w:b/>
                <w:sz w:val="22"/>
                <w:szCs w:val="22"/>
              </w:rPr>
              <w:t>Assurer la logistique interne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Pr="0037070C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  <w:rPr>
                <w:b w:val="0"/>
              </w:rPr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551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66332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Couper les circuits (gaz, ventilation, chauffage, selon le cas, électricité) 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491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066332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66332">
              <w:rPr>
                <w:rFonts w:ascii="Arial" w:hAnsi="Arial"/>
                <w:b/>
                <w:sz w:val="22"/>
                <w:szCs w:val="22"/>
              </w:rPr>
              <w:t>Contrôler les accès de l'établissement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Pr="00066332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</w:tc>
      </w:tr>
    </w:tbl>
    <w:p w:rsidR="00467720" w:rsidRDefault="00467720" w:rsidP="00467720"/>
    <w:p w:rsidR="00467720" w:rsidRDefault="00467720" w:rsidP="00467720">
      <w:pPr>
        <w:rPr>
          <w:rFonts w:ascii="Arial" w:hAnsi="Arial"/>
          <w:b/>
        </w:rPr>
      </w:pPr>
      <w:r w:rsidRPr="0037070C">
        <w:rPr>
          <w:rFonts w:ascii="Arial" w:hAnsi="Arial"/>
          <w:b/>
        </w:rPr>
        <w:t>Établir la liaison avec les secours</w:t>
      </w:r>
    </w:p>
    <w:p w:rsidR="00467720" w:rsidRDefault="00467720" w:rsidP="00467720"/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67720" w:rsidRPr="0097126F" w:rsidTr="006D7135">
        <w:trPr>
          <w:trHeight w:val="1240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37070C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37070C">
              <w:rPr>
                <w:rFonts w:ascii="Arial" w:hAnsi="Arial"/>
                <w:b/>
                <w:sz w:val="22"/>
                <w:szCs w:val="22"/>
              </w:rPr>
              <w:t>Informer les secours de l'évolution de la situation : effectifs, lieux de confinement ou de regroupement externe, blessés éventuels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1527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37070C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37070C">
              <w:rPr>
                <w:rFonts w:ascii="Arial" w:hAnsi="Arial"/>
                <w:b/>
                <w:sz w:val="22"/>
                <w:szCs w:val="22"/>
              </w:rPr>
              <w:t>Accueillir et accompagner les secours lors de leur arrivée sur les lieux (informations sur les personnes blessées ou isolées et celles mises en sûreté)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  <w:tr w:rsidR="00467720" w:rsidRPr="0097126F" w:rsidTr="006D7135">
        <w:trPr>
          <w:trHeight w:val="126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37070C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Leur re</w:t>
            </w:r>
            <w:r w:rsidRPr="0037070C">
              <w:rPr>
                <w:rFonts w:ascii="Arial" w:hAnsi="Arial"/>
                <w:b/>
                <w:sz w:val="22"/>
                <w:szCs w:val="22"/>
              </w:rPr>
              <w:t>mettre les plans de l'établissement avec localisation des coupures et locaux spécifiques (électriques, stockages particuliers)…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Pr="0037070C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  <w:rPr>
                <w:b w:val="0"/>
              </w:rPr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</w:tbl>
    <w:p w:rsidR="00467720" w:rsidRDefault="00467720" w:rsidP="00467720"/>
    <w:p w:rsidR="00467720" w:rsidRDefault="00467720" w:rsidP="00467720">
      <w:pPr>
        <w:rPr>
          <w:rFonts w:ascii="Arial" w:hAnsi="Arial"/>
          <w:b/>
        </w:rPr>
      </w:pPr>
      <w:r>
        <w:rPr>
          <w:rFonts w:ascii="Arial" w:hAnsi="Arial"/>
          <w:b/>
        </w:rPr>
        <w:t>Assurer la liaison avec les familles</w:t>
      </w:r>
    </w:p>
    <w:p w:rsidR="00467720" w:rsidRDefault="00467720" w:rsidP="00467720"/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67720" w:rsidRPr="0097126F" w:rsidTr="006D7135">
        <w:trPr>
          <w:trHeight w:val="89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37070C" w:rsidRDefault="00467720" w:rsidP="006D7135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37070C">
              <w:rPr>
                <w:rFonts w:ascii="Arial" w:hAnsi="Arial"/>
                <w:sz w:val="22"/>
                <w:szCs w:val="22"/>
              </w:rPr>
              <w:t>En cas d'appel des familles,</w:t>
            </w:r>
          </w:p>
          <w:p w:rsidR="00467720" w:rsidRPr="0037070C" w:rsidRDefault="00467720" w:rsidP="006D7135">
            <w:pPr>
              <w:numPr>
                <w:ilvl w:val="0"/>
                <w:numId w:val="5"/>
              </w:numPr>
              <w:spacing w:after="120"/>
              <w:rPr>
                <w:rFonts w:ascii="Arial" w:hAnsi="Arial"/>
              </w:rPr>
            </w:pPr>
            <w:r w:rsidRPr="0037070C">
              <w:rPr>
                <w:rFonts w:ascii="Arial" w:hAnsi="Arial"/>
                <w:b/>
                <w:sz w:val="22"/>
                <w:szCs w:val="22"/>
              </w:rPr>
              <w:t>Rappeler de ne pas venir chercher les enfants, d'éviter de téléphoner, d'</w:t>
            </w:r>
            <w:r>
              <w:rPr>
                <w:rFonts w:ascii="Arial" w:hAnsi="Arial"/>
                <w:b/>
                <w:sz w:val="22"/>
                <w:szCs w:val="22"/>
              </w:rPr>
              <w:t>être prudent avec les informations qui n’émanent pas des autorités</w:t>
            </w:r>
          </w:p>
          <w:p w:rsidR="00467720" w:rsidRPr="0037070C" w:rsidRDefault="00467720" w:rsidP="00467720">
            <w:pPr>
              <w:numPr>
                <w:ilvl w:val="0"/>
                <w:numId w:val="6"/>
              </w:num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37070C">
              <w:rPr>
                <w:rFonts w:ascii="Arial" w:hAnsi="Arial"/>
                <w:b/>
                <w:sz w:val="22"/>
                <w:szCs w:val="22"/>
              </w:rPr>
              <w:t>Rassurer et informer suivant les consignes du chef d'établissement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</w:tbl>
    <w:p w:rsidR="00467720" w:rsidRDefault="00467720" w:rsidP="00467720"/>
    <w:p w:rsidR="00467720" w:rsidRDefault="00467720" w:rsidP="00467720">
      <w:pPr>
        <w:rPr>
          <w:rFonts w:ascii="Arial" w:hAnsi="Arial"/>
          <w:b/>
        </w:rPr>
      </w:pPr>
      <w:r>
        <w:rPr>
          <w:rFonts w:ascii="Arial" w:hAnsi="Arial"/>
          <w:b/>
        </w:rPr>
        <w:t>Relation avec la presse</w:t>
      </w:r>
    </w:p>
    <w:p w:rsidR="00467720" w:rsidRDefault="00467720" w:rsidP="00467720"/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67720" w:rsidRPr="0097126F" w:rsidTr="006D7135">
        <w:trPr>
          <w:trHeight w:val="89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67720" w:rsidRPr="00F91804" w:rsidRDefault="00467720" w:rsidP="006D7135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37070C">
              <w:rPr>
                <w:rFonts w:ascii="Arial" w:hAnsi="Arial"/>
                <w:b/>
                <w:sz w:val="22"/>
                <w:szCs w:val="22"/>
              </w:rPr>
              <w:t>Suivre les consignes du chef d'établissement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720" w:rsidRDefault="00467720" w:rsidP="006D7135">
            <w:pPr>
              <w:pStyle w:val="Corpsdetexte"/>
              <w:ind w:left="360"/>
              <w:jc w:val="left"/>
            </w:pPr>
          </w:p>
          <w:p w:rsidR="00467720" w:rsidRDefault="00467720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467720" w:rsidRPr="0097126F" w:rsidRDefault="00467720" w:rsidP="006D7135">
            <w:pPr>
              <w:rPr>
                <w:rFonts w:ascii="Arial" w:hAnsi="Arial"/>
                <w:b/>
              </w:rPr>
            </w:pPr>
          </w:p>
        </w:tc>
      </w:tr>
    </w:tbl>
    <w:p w:rsidR="00467720" w:rsidRPr="00162629" w:rsidRDefault="00467720" w:rsidP="00467720">
      <w:pPr>
        <w:rPr>
          <w:rFonts w:ascii="Arial" w:hAnsi="Arial"/>
          <w:b/>
          <w:noProof/>
          <w:color w:val="0070C0"/>
          <w:sz w:val="40"/>
          <w:szCs w:val="40"/>
        </w:rPr>
      </w:pPr>
    </w:p>
    <w:p w:rsidR="00125EC0" w:rsidRDefault="00071EF6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07B56" wp14:editId="4C084EDC">
                <wp:simplePos x="0" y="0"/>
                <wp:positionH relativeFrom="column">
                  <wp:posOffset>-645795</wp:posOffset>
                </wp:positionH>
                <wp:positionV relativeFrom="paragraph">
                  <wp:posOffset>1719106</wp:posOffset>
                </wp:positionV>
                <wp:extent cx="4756245" cy="347345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2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EF6" w:rsidRPr="001F451E" w:rsidRDefault="00071EF6" w:rsidP="00071EF6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Circulaire n° 2015-205 du 25-11-2015,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071EF6" w:rsidRPr="001F451E" w:rsidRDefault="00071EF6" w:rsidP="0007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50.85pt;margin-top:135.35pt;width:374.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" fillcolor="white [3201]" stroked="f" strokeweight=".5pt">
                <v:textbox>
                  <w:txbxContent>
                    <w:p w:rsidR="00071EF6" w:rsidRPr="001F451E" w:rsidRDefault="00071EF6" w:rsidP="00071EF6">
                      <w:pPr>
                        <w:pStyle w:val="Titre3"/>
                        <w:shd w:val="clear" w:color="auto" w:fill="FFFFFF"/>
                        <w:spacing w:before="195" w:after="120"/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</w:pP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 xml:space="preserve">Circulaire n° 2015-205 du 25-11-2015, 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  <w:t>Plan particulier de mise en sûreté face aux risques majeurs</w:t>
                      </w:r>
                    </w:p>
                    <w:p w:rsidR="00071EF6" w:rsidRPr="001F451E" w:rsidRDefault="00071EF6" w:rsidP="0007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5E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CB" w:rsidRDefault="00D302CB">
      <w:r>
        <w:separator/>
      </w:r>
    </w:p>
  </w:endnote>
  <w:endnote w:type="continuationSeparator" w:id="0">
    <w:p w:rsidR="00D302CB" w:rsidRDefault="00D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CB" w:rsidRDefault="00D302CB">
      <w:r>
        <w:separator/>
      </w:r>
    </w:p>
  </w:footnote>
  <w:footnote w:type="continuationSeparator" w:id="0">
    <w:p w:rsidR="00D302CB" w:rsidRDefault="00D3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29" w:rsidRDefault="00D302CB" w:rsidP="00162629">
    <w:pPr>
      <w:pStyle w:val="En-tte"/>
      <w:ind w:left="-993"/>
    </w:pPr>
    <w:r>
      <w:rPr>
        <w:noProof/>
      </w:rPr>
      <w:pict>
        <v:group id="_x0000_s2049" style="position:absolute;left:0;text-align:left;margin-left:-169.05pt;margin-top:5.65pt;width:647.45pt;height:763.65pt;z-index:251659264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2051" style="position:absolute;left:498;top:1795;width:12949;height:14391" coordorigin="498,1795" coordsize="12949,14391">
            <v:roundrect id="_x0000_s2052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2053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659;top:15670;width:8788;height:374;mso-width-relative:margin;mso-height-relative:margin" stroked="f">
              <v:textbox style="mso-next-textbox:#_x0000_s2054">
                <w:txbxContent>
                  <w:p w:rsidR="00162629" w:rsidRPr="00132E5A" w:rsidRDefault="00467720" w:rsidP="00162629">
                    <w:pPr>
                      <w:pStyle w:val="Titre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162629" w:rsidRPr="00132E5A" w:rsidRDefault="00D302CB" w:rsidP="00162629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="00467720">
      <w:rPr>
        <w:noProof/>
      </w:rPr>
      <w:drawing>
        <wp:inline distT="0" distB="0" distL="0" distR="0" wp14:anchorId="124296BA" wp14:editId="1F9D1026">
          <wp:extent cx="1699260" cy="661670"/>
          <wp:effectExtent l="0" t="0" r="0" b="5080"/>
          <wp:docPr id="11" name="Image 11" descr="menesr_h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sr_h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629" w:rsidRDefault="00467720" w:rsidP="00162629">
    <w:pPr>
      <w:pStyle w:val="En-tte"/>
      <w:tabs>
        <w:tab w:val="clear" w:pos="4536"/>
        <w:tab w:val="clear" w:pos="9072"/>
        <w:tab w:val="left" w:pos="6910"/>
      </w:tabs>
      <w:ind w:left="-993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4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030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633A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265E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E412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254F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0"/>
    <w:rsid w:val="00071EF6"/>
    <w:rsid w:val="00125EC0"/>
    <w:rsid w:val="00467720"/>
    <w:rsid w:val="00D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7720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hAnsi="Arial"/>
      <w:b/>
      <w:smallCaps/>
      <w:color w:val="0070C0"/>
      <w:sz w:val="30"/>
      <w:szCs w:val="30"/>
    </w:rPr>
  </w:style>
  <w:style w:type="paragraph" w:styleId="Titre2">
    <w:name w:val="heading 2"/>
    <w:basedOn w:val="Normal"/>
    <w:next w:val="Normal"/>
    <w:link w:val="Titre2Car"/>
    <w:qFormat/>
    <w:rsid w:val="00467720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7720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467720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467720"/>
    <w:pPr>
      <w:jc w:val="center"/>
    </w:pPr>
    <w:rPr>
      <w:rFonts w:ascii="Arial" w:hAnsi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467720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4677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77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2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71E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071E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F6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7720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hAnsi="Arial"/>
      <w:b/>
      <w:smallCaps/>
      <w:color w:val="0070C0"/>
      <w:sz w:val="30"/>
      <w:szCs w:val="30"/>
    </w:rPr>
  </w:style>
  <w:style w:type="paragraph" w:styleId="Titre2">
    <w:name w:val="heading 2"/>
    <w:basedOn w:val="Normal"/>
    <w:next w:val="Normal"/>
    <w:link w:val="Titre2Car"/>
    <w:qFormat/>
    <w:rsid w:val="00467720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7720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467720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467720"/>
    <w:pPr>
      <w:jc w:val="center"/>
    </w:pPr>
    <w:rPr>
      <w:rFonts w:ascii="Arial" w:hAnsi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467720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4677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77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2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71E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071E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F6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2015-12-03T14:14:00Z</dcterms:created>
  <dcterms:modified xsi:type="dcterms:W3CDTF">2015-12-03T14:14:00Z</dcterms:modified>
</cp:coreProperties>
</file>