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B8639" w14:textId="65F9E97C" w:rsidR="000D046B" w:rsidRPr="00314B41" w:rsidRDefault="00B86BD8" w:rsidP="00832C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bCs/>
          <w:lang w:val="fr-FR"/>
        </w:rPr>
      </w:pPr>
      <w:r w:rsidRPr="00314B41">
        <w:rPr>
          <w:rFonts w:ascii="Arial" w:hAnsi="Arial" w:cs="Arial"/>
          <w:b/>
          <w:bCs/>
          <w:lang w:val="fr-FR"/>
        </w:rPr>
        <w:t>Cinqu</w:t>
      </w:r>
      <w:r w:rsidR="000D046B" w:rsidRPr="00314B41">
        <w:rPr>
          <w:rFonts w:ascii="Arial" w:hAnsi="Arial" w:cs="Arial"/>
          <w:b/>
          <w:bCs/>
          <w:lang w:val="fr-FR"/>
        </w:rPr>
        <w:t xml:space="preserve">ième : </w:t>
      </w:r>
      <w:r w:rsidR="004C05F5">
        <w:rPr>
          <w:rFonts w:ascii="Arial" w:hAnsi="Arial" w:cs="Arial"/>
          <w:b/>
          <w:bCs/>
          <w:lang w:val="fr-FR"/>
        </w:rPr>
        <w:t>Renaissance, Humanisme et Réforme XV°-</w:t>
      </w:r>
      <w:r w:rsidR="00FD211A">
        <w:rPr>
          <w:rFonts w:ascii="Arial" w:hAnsi="Arial" w:cs="Arial"/>
          <w:b/>
          <w:bCs/>
          <w:lang w:val="fr-FR"/>
        </w:rPr>
        <w:t xml:space="preserve"> </w:t>
      </w:r>
      <w:r w:rsidR="004C05F5">
        <w:rPr>
          <w:rFonts w:ascii="Arial" w:hAnsi="Arial" w:cs="Arial"/>
          <w:b/>
          <w:bCs/>
          <w:lang w:val="fr-FR"/>
        </w:rPr>
        <w:t>XVI° siècles</w:t>
      </w:r>
    </w:p>
    <w:p w14:paraId="0969121A" w14:textId="77777777" w:rsidR="00832C33" w:rsidRDefault="00832C33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</w:p>
    <w:p w14:paraId="1EE8174F" w14:textId="77777777" w:rsidR="00980E4E" w:rsidRDefault="00980E4E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</w:p>
    <w:p w14:paraId="48D2FD74" w14:textId="6E513CD9" w:rsidR="00853090" w:rsidRPr="00314B4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kern w:val="24"/>
          <w:u w:val="single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>Plan</w:t>
      </w:r>
    </w:p>
    <w:p w14:paraId="6152171E" w14:textId="77777777" w:rsidR="00853090" w:rsidRPr="00314B4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1 – </w:t>
      </w:r>
      <w:r w:rsidR="004C05F5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La Renaissance, une nouvelle manière de représenter le monde et les Hommes</w:t>
      </w:r>
    </w:p>
    <w:p w14:paraId="254DBAC8" w14:textId="77777777" w:rsidR="00853090" w:rsidRPr="00314B4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2 – </w:t>
      </w:r>
      <w:r w:rsidR="004C05F5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L’humanisme, une nouvelle manière de penser le monde et les Hommes</w:t>
      </w:r>
    </w:p>
    <w:p w14:paraId="32035F2D" w14:textId="77777777" w:rsidR="00853090" w:rsidRPr="00314B41" w:rsidRDefault="00853090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 xml:space="preserve">3 – </w:t>
      </w:r>
      <w:r w:rsidR="004C05F5"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  <w:t>La Réforme, une nouvelle manière de construire la relation entre Dieu et les Hommes</w:t>
      </w:r>
    </w:p>
    <w:p w14:paraId="466716FE" w14:textId="77777777" w:rsidR="00980E4E" w:rsidRDefault="00980E4E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lang w:val="fr-FR" w:eastAsia="fr-FR"/>
        </w:rPr>
      </w:pPr>
    </w:p>
    <w:p w14:paraId="7BE9D959" w14:textId="77777777" w:rsidR="00832C33" w:rsidRPr="00807CD4" w:rsidRDefault="004C05F5" w:rsidP="00832C3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</w:pPr>
      <w:r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>Document principal</w:t>
      </w:r>
    </w:p>
    <w:p w14:paraId="55442BAF" w14:textId="1E3CFB17" w:rsidR="00980E4E" w:rsidRDefault="004C05F5" w:rsidP="004C05F5">
      <w:pPr>
        <w:pStyle w:val="Paragraphedeliste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bCs/>
          <w:color w:val="000000" w:themeColor="text1"/>
          <w:kern w:val="24"/>
          <w:lang w:val="fr-FR" w:eastAsia="fr-FR"/>
        </w:rPr>
        <w:t xml:space="preserve">Hans Holbein le jeune, </w:t>
      </w:r>
      <w:r w:rsidRPr="00ED037C">
        <w:rPr>
          <w:rFonts w:ascii="Arial" w:hAnsi="Arial" w:cs="Arial"/>
          <w:bCs/>
          <w:i/>
          <w:iCs/>
          <w:color w:val="000000" w:themeColor="text1"/>
          <w:kern w:val="24"/>
          <w:lang w:val="fr-FR" w:eastAsia="fr-FR"/>
        </w:rPr>
        <w:t>Les Ambassadeurs</w:t>
      </w:r>
      <w:r w:rsidRPr="004C05F5">
        <w:rPr>
          <w:rFonts w:ascii="Arial" w:hAnsi="Arial" w:cs="Arial"/>
          <w:bCs/>
          <w:color w:val="000000" w:themeColor="text1"/>
          <w:kern w:val="24"/>
          <w:lang w:val="fr-FR" w:eastAsia="fr-FR"/>
        </w:rPr>
        <w:t xml:space="preserve">, 1533, National </w:t>
      </w:r>
      <w:proofErr w:type="spellStart"/>
      <w:r w:rsidRPr="004C05F5">
        <w:rPr>
          <w:rFonts w:ascii="Arial" w:hAnsi="Arial" w:cs="Arial"/>
          <w:bCs/>
          <w:color w:val="000000" w:themeColor="text1"/>
          <w:kern w:val="24"/>
          <w:lang w:val="fr-FR" w:eastAsia="fr-FR"/>
        </w:rPr>
        <w:t>Gallery</w:t>
      </w:r>
      <w:proofErr w:type="spellEnd"/>
      <w:r w:rsidRPr="004C05F5">
        <w:rPr>
          <w:rFonts w:ascii="Arial" w:hAnsi="Arial" w:cs="Arial"/>
          <w:bCs/>
          <w:color w:val="000000" w:themeColor="text1"/>
          <w:kern w:val="24"/>
          <w:lang w:val="fr-FR" w:eastAsia="fr-FR"/>
        </w:rPr>
        <w:t>, Londres</w:t>
      </w:r>
    </w:p>
    <w:p w14:paraId="2479665E" w14:textId="77777777" w:rsidR="00FD211A" w:rsidRPr="004C05F5" w:rsidRDefault="00FD211A" w:rsidP="00FD211A">
      <w:pPr>
        <w:pStyle w:val="Paragraphedeliste"/>
        <w:spacing w:after="0" w:line="240" w:lineRule="auto"/>
        <w:jc w:val="both"/>
        <w:rPr>
          <w:rFonts w:ascii="Arial" w:hAnsi="Arial" w:cs="Arial"/>
          <w:bCs/>
          <w:color w:val="000000" w:themeColor="text1"/>
          <w:kern w:val="24"/>
          <w:lang w:val="fr-FR" w:eastAsia="fr-FR"/>
        </w:rPr>
      </w:pPr>
    </w:p>
    <w:p w14:paraId="334CB842" w14:textId="77777777" w:rsidR="000D046B" w:rsidRPr="00314B41" w:rsidRDefault="000D046B" w:rsidP="00314B41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</w:pPr>
      <w:r w:rsidRPr="00314B41">
        <w:rPr>
          <w:rFonts w:ascii="Arial" w:hAnsi="Arial" w:cs="Arial"/>
          <w:b/>
          <w:bCs/>
          <w:color w:val="000000" w:themeColor="text1"/>
          <w:kern w:val="24"/>
          <w:u w:val="single"/>
          <w:lang w:val="fr-FR" w:eastAsia="fr-FR"/>
        </w:rPr>
        <w:t>Diapo 1</w:t>
      </w:r>
    </w:p>
    <w:p w14:paraId="21459418" w14:textId="62181B61" w:rsidR="00832C33" w:rsidRDefault="00B86BD8" w:rsidP="00314B41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 w:rsidRPr="00B86BD8">
        <w:rPr>
          <w:rFonts w:ascii="Arial" w:hAnsi="Arial" w:cs="Arial"/>
          <w:color w:val="000000" w:themeColor="text1"/>
          <w:kern w:val="24"/>
          <w:lang w:val="fr-FR" w:eastAsia="fr-FR"/>
        </w:rPr>
        <w:t xml:space="preserve">Intro avec derrière nous </w:t>
      </w:r>
      <w:r w:rsidR="00FD211A" w:rsidRPr="00ED037C">
        <w:rPr>
          <w:rFonts w:ascii="Arial" w:hAnsi="Arial" w:cs="Arial"/>
          <w:i/>
          <w:iCs/>
          <w:color w:val="000000" w:themeColor="text1"/>
          <w:kern w:val="24"/>
          <w:lang w:val="fr-FR" w:eastAsia="fr-FR"/>
        </w:rPr>
        <w:t>Les</w:t>
      </w:r>
      <w:r w:rsidR="00FD211A">
        <w:rPr>
          <w:rFonts w:ascii="Arial" w:hAnsi="Arial" w:cs="Arial"/>
          <w:color w:val="000000" w:themeColor="text1"/>
          <w:kern w:val="24"/>
          <w:lang w:val="fr-FR" w:eastAsia="fr-FR"/>
        </w:rPr>
        <w:t xml:space="preserve"> </w:t>
      </w:r>
      <w:r w:rsidR="00FD211A" w:rsidRPr="00FD211A">
        <w:rPr>
          <w:rFonts w:ascii="Arial" w:hAnsi="Arial" w:cs="Arial"/>
          <w:i/>
          <w:iCs/>
          <w:color w:val="000000" w:themeColor="text1"/>
          <w:kern w:val="24"/>
          <w:lang w:val="fr-FR" w:eastAsia="fr-FR"/>
        </w:rPr>
        <w:t>Ambassadeurs</w:t>
      </w:r>
      <w:r w:rsidRPr="00B86BD8">
        <w:rPr>
          <w:rFonts w:ascii="Arial" w:hAnsi="Arial" w:cs="Arial"/>
          <w:color w:val="000000" w:themeColor="text1"/>
          <w:kern w:val="24"/>
          <w:lang w:val="fr-FR" w:eastAsia="fr-FR"/>
        </w:rPr>
        <w:t xml:space="preserve"> </w:t>
      </w:r>
      <w:r w:rsidR="00832C33">
        <w:rPr>
          <w:rFonts w:ascii="Arial" w:hAnsi="Arial" w:cs="Arial"/>
          <w:color w:val="000000" w:themeColor="text1"/>
          <w:kern w:val="24"/>
          <w:lang w:val="fr-FR" w:eastAsia="fr-FR"/>
        </w:rPr>
        <w:t>pour introduire le thème de la leçon du jour.</w:t>
      </w:r>
    </w:p>
    <w:p w14:paraId="51DF3C91" w14:textId="4EF83A1A" w:rsidR="00FD211A" w:rsidRDefault="00FD211A" w:rsidP="00314B41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lang w:val="fr-FR" w:eastAsia="fr-FR"/>
        </w:rPr>
        <w:t>Insister sur le passage Moyen-Age/Temps modernes, période charnière de grands changements dans tous les domaines.</w:t>
      </w:r>
    </w:p>
    <w:p w14:paraId="054F2793" w14:textId="23D9C41A" w:rsidR="000D046B" w:rsidRDefault="00B86BD8" w:rsidP="00187320">
      <w:pPr>
        <w:spacing w:after="0" w:line="256" w:lineRule="auto"/>
        <w:jc w:val="both"/>
        <w:rPr>
          <w:rFonts w:ascii="Arial" w:eastAsia="Calibri" w:hAnsi="Arial" w:cs="Times New Roman"/>
          <w:color w:val="FF0000"/>
          <w:kern w:val="24"/>
          <w:lang w:val="fr-FR" w:eastAsia="fr-FR"/>
        </w:rPr>
      </w:pPr>
      <w:r w:rsidRPr="00FD211A">
        <w:rPr>
          <w:rFonts w:ascii="Arial" w:eastAsia="Calibri" w:hAnsi="Arial" w:cs="Times New Roman"/>
          <w:color w:val="FF0000"/>
          <w:kern w:val="24"/>
          <w:u w:val="single"/>
          <w:lang w:val="fr-FR" w:eastAsia="fr-FR"/>
        </w:rPr>
        <w:t>Rappel but de la séance</w:t>
      </w:r>
      <w:r w:rsidRPr="00314B41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 </w:t>
      </w:r>
      <w:r w:rsidR="00187320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: </w:t>
      </w:r>
      <w:r w:rsidRPr="00B86BD8"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comprendre </w:t>
      </w:r>
      <w:r w:rsidR="00FD211A">
        <w:rPr>
          <w:rFonts w:ascii="Arial" w:eastAsia="Calibri" w:hAnsi="Arial" w:cs="Times New Roman"/>
          <w:color w:val="FF0000"/>
          <w:kern w:val="24"/>
          <w:lang w:val="fr-FR" w:eastAsia="fr-FR"/>
        </w:rPr>
        <w:t>les bouleversements artistiques, intellectuels et religieux en Europe aux XV° et XVI° siècles.</w:t>
      </w:r>
    </w:p>
    <w:p w14:paraId="2A991BAF" w14:textId="531EF716" w:rsidR="00FD211A" w:rsidRPr="00314B41" w:rsidRDefault="00FD211A" w:rsidP="00187320">
      <w:pPr>
        <w:spacing w:after="0" w:line="256" w:lineRule="auto"/>
        <w:jc w:val="both"/>
        <w:rPr>
          <w:rFonts w:ascii="Arial" w:eastAsia="Times New Roman" w:hAnsi="Arial" w:cs="Arial"/>
          <w:lang w:val="fr-FR" w:eastAsia="fr-FR"/>
        </w:rPr>
      </w:pPr>
      <w:r w:rsidRPr="00FD211A">
        <w:rPr>
          <w:rFonts w:ascii="Arial" w:eastAsia="Calibri" w:hAnsi="Arial" w:cs="Times New Roman"/>
          <w:color w:val="FF0000"/>
          <w:kern w:val="24"/>
          <w:u w:val="single"/>
          <w:lang w:val="fr-FR" w:eastAsia="fr-FR"/>
        </w:rPr>
        <w:t>Démarche suivie</w:t>
      </w:r>
      <w:r>
        <w:rPr>
          <w:rFonts w:ascii="Arial" w:eastAsia="Calibri" w:hAnsi="Arial" w:cs="Times New Roman"/>
          <w:color w:val="FF0000"/>
          <w:kern w:val="24"/>
          <w:lang w:val="fr-FR" w:eastAsia="fr-FR"/>
        </w:rPr>
        <w:t xml:space="preserve"> : analyse du tableau de Hans Holbein, </w:t>
      </w:r>
      <w:r w:rsidRPr="00FD211A">
        <w:rPr>
          <w:rFonts w:ascii="Arial" w:eastAsia="Calibri" w:hAnsi="Arial" w:cs="Times New Roman"/>
          <w:i/>
          <w:iCs/>
          <w:color w:val="FF0000"/>
          <w:kern w:val="24"/>
          <w:lang w:val="fr-FR" w:eastAsia="fr-FR"/>
        </w:rPr>
        <w:t>Les Ambassadeurs</w:t>
      </w:r>
    </w:p>
    <w:p w14:paraId="48ADF77C" w14:textId="77777777" w:rsidR="000D046B" w:rsidRPr="00314B41" w:rsidRDefault="000D046B" w:rsidP="00314B41">
      <w:pPr>
        <w:spacing w:after="0" w:line="256" w:lineRule="auto"/>
        <w:jc w:val="both"/>
        <w:rPr>
          <w:rFonts w:ascii="Arial" w:eastAsia="Calibri" w:hAnsi="Arial" w:cs="Arial"/>
          <w:color w:val="FF0000"/>
          <w:kern w:val="24"/>
          <w:lang w:val="fr-FR" w:eastAsia="fr-FR"/>
        </w:rPr>
      </w:pPr>
    </w:p>
    <w:p w14:paraId="54FC3C05" w14:textId="449C928E" w:rsidR="000D046B" w:rsidRPr="00314B41" w:rsidRDefault="000D046B" w:rsidP="00314B41">
      <w:pPr>
        <w:spacing w:after="0" w:line="256" w:lineRule="auto"/>
        <w:jc w:val="both"/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</w:pPr>
      <w:r w:rsidRPr="00314B41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 xml:space="preserve">Diapo </w:t>
      </w:r>
      <w:r w:rsidR="00187320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>2-</w:t>
      </w:r>
      <w:r w:rsidR="00832C33">
        <w:rPr>
          <w:rFonts w:ascii="Arial" w:eastAsia="Times New Roman" w:hAnsi="Arial" w:cs="Arial"/>
          <w:b/>
          <w:bCs/>
          <w:color w:val="000000" w:themeColor="text1"/>
          <w:u w:val="single"/>
          <w:lang w:val="fr-FR" w:eastAsia="fr-FR"/>
        </w:rPr>
        <w:t>3-4-5</w:t>
      </w:r>
    </w:p>
    <w:p w14:paraId="28AB20A6" w14:textId="60230F52" w:rsidR="00832C33" w:rsidRDefault="00FD211A" w:rsidP="00314B41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bookmarkStart w:id="0" w:name="_Hlk39159289"/>
      <w:r>
        <w:rPr>
          <w:rFonts w:ascii="Arial" w:hAnsi="Arial" w:cs="Arial"/>
          <w:color w:val="000000" w:themeColor="text1"/>
          <w:kern w:val="24"/>
          <w:lang w:val="fr-FR" w:eastAsia="fr-FR"/>
        </w:rPr>
        <w:t>Travail sur les changements apportés par la Renaissance dans le domaine artistique.</w:t>
      </w:r>
    </w:p>
    <w:bookmarkEnd w:id="0"/>
    <w:p w14:paraId="0F934913" w14:textId="7719DC1D" w:rsidR="00FD211A" w:rsidRPr="00B86BD8" w:rsidRDefault="00FD211A" w:rsidP="00314B41">
      <w:pPr>
        <w:spacing w:after="0" w:line="256" w:lineRule="auto"/>
        <w:jc w:val="both"/>
        <w:rPr>
          <w:rFonts w:ascii="Times New Roman" w:eastAsia="Times New Roman" w:hAnsi="Times New Roman" w:cs="Times New Roman"/>
          <w:lang w:val="fr-FR" w:eastAsia="fr-FR"/>
        </w:rPr>
      </w:pPr>
    </w:p>
    <w:p w14:paraId="4810362E" w14:textId="7A4C7A09" w:rsidR="00B86BD8" w:rsidRPr="00314B41" w:rsidRDefault="00B86BD8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 w:rsidR="00FD211A">
        <w:rPr>
          <w:rFonts w:ascii="Arial" w:hAnsi="Arial" w:cs="Arial"/>
          <w:b/>
          <w:bCs/>
          <w:u w:val="single"/>
          <w:lang w:val="fr-FR"/>
        </w:rPr>
        <w:t>6-</w:t>
      </w:r>
      <w:r w:rsidR="00832C33">
        <w:rPr>
          <w:rFonts w:ascii="Arial" w:hAnsi="Arial" w:cs="Arial"/>
          <w:b/>
          <w:bCs/>
          <w:u w:val="single"/>
          <w:lang w:val="fr-FR"/>
        </w:rPr>
        <w:t>7</w:t>
      </w:r>
      <w:r w:rsidR="00980E4E">
        <w:rPr>
          <w:rFonts w:ascii="Arial" w:hAnsi="Arial" w:cs="Arial"/>
          <w:b/>
          <w:bCs/>
          <w:u w:val="single"/>
          <w:lang w:val="fr-FR"/>
        </w:rPr>
        <w:t>-8</w:t>
      </w:r>
      <w:r w:rsidR="00187320">
        <w:rPr>
          <w:rFonts w:ascii="Arial" w:hAnsi="Arial" w:cs="Arial"/>
          <w:b/>
          <w:bCs/>
          <w:u w:val="single"/>
          <w:lang w:val="fr-FR"/>
        </w:rPr>
        <w:t>-9</w:t>
      </w:r>
    </w:p>
    <w:p w14:paraId="1401CCA2" w14:textId="5BA24AFC" w:rsidR="00FD211A" w:rsidRDefault="00FD211A" w:rsidP="00FD211A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bookmarkStart w:id="1" w:name="_Hlk39159357"/>
      <w:r>
        <w:rPr>
          <w:rFonts w:ascii="Arial" w:hAnsi="Arial" w:cs="Arial"/>
          <w:color w:val="000000" w:themeColor="text1"/>
          <w:kern w:val="24"/>
          <w:lang w:val="fr-FR" w:eastAsia="fr-FR"/>
        </w:rPr>
        <w:t>Travail sur les changements apportés par l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>’humanisme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 dans le domaine 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>intellectuel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>.</w:t>
      </w:r>
    </w:p>
    <w:bookmarkEnd w:id="1"/>
    <w:p w14:paraId="5E5484FE" w14:textId="77777777" w:rsidR="00B86BD8" w:rsidRPr="00314B41" w:rsidRDefault="00B86BD8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</w:p>
    <w:p w14:paraId="6B7EF8C9" w14:textId="106FE06E" w:rsidR="00B86BD8" w:rsidRPr="00314B41" w:rsidRDefault="00B86BD8" w:rsidP="00314B41">
      <w:pPr>
        <w:spacing w:after="0" w:line="240" w:lineRule="auto"/>
        <w:jc w:val="both"/>
        <w:rPr>
          <w:rFonts w:ascii="Arial" w:hAnsi="Arial" w:cs="Arial"/>
          <w:b/>
          <w:bCs/>
          <w:u w:val="single"/>
          <w:lang w:val="fr-FR"/>
        </w:rPr>
      </w:pPr>
      <w:r w:rsidRPr="00314B41">
        <w:rPr>
          <w:rFonts w:ascii="Arial" w:hAnsi="Arial" w:cs="Arial"/>
          <w:b/>
          <w:bCs/>
          <w:u w:val="single"/>
          <w:lang w:val="fr-FR"/>
        </w:rPr>
        <w:t xml:space="preserve">Diapo </w:t>
      </w:r>
      <w:r w:rsidR="00FD211A">
        <w:rPr>
          <w:rFonts w:ascii="Arial" w:hAnsi="Arial" w:cs="Arial"/>
          <w:b/>
          <w:bCs/>
          <w:u w:val="single"/>
          <w:lang w:val="fr-FR"/>
        </w:rPr>
        <w:t>10 à 16</w:t>
      </w:r>
    </w:p>
    <w:p w14:paraId="3C8F15BA" w14:textId="513DA2D4" w:rsidR="00FD211A" w:rsidRDefault="00FD211A" w:rsidP="00FD211A">
      <w:pPr>
        <w:spacing w:after="0" w:line="256" w:lineRule="auto"/>
        <w:jc w:val="both"/>
        <w:rPr>
          <w:rFonts w:ascii="Arial" w:hAnsi="Arial" w:cs="Arial"/>
          <w:color w:val="000000" w:themeColor="text1"/>
          <w:kern w:val="24"/>
          <w:lang w:val="fr-FR" w:eastAsia="fr-FR"/>
        </w:rPr>
      </w:pPr>
      <w:r>
        <w:rPr>
          <w:rFonts w:ascii="Arial" w:hAnsi="Arial" w:cs="Arial"/>
          <w:color w:val="000000" w:themeColor="text1"/>
          <w:kern w:val="24"/>
          <w:lang w:val="fr-FR" w:eastAsia="fr-FR"/>
        </w:rPr>
        <w:t>Travail sur les changements apportés par l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>a Réforme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 xml:space="preserve"> dans le domaine </w:t>
      </w:r>
      <w:r>
        <w:rPr>
          <w:rFonts w:ascii="Arial" w:hAnsi="Arial" w:cs="Arial"/>
          <w:color w:val="000000" w:themeColor="text1"/>
          <w:kern w:val="24"/>
          <w:lang w:val="fr-FR" w:eastAsia="fr-FR"/>
        </w:rPr>
        <w:t>religieux.</w:t>
      </w:r>
    </w:p>
    <w:p w14:paraId="1829C91A" w14:textId="77777777" w:rsidR="00807CD4" w:rsidRPr="00314B41" w:rsidRDefault="00807CD4" w:rsidP="00314B41">
      <w:pPr>
        <w:spacing w:after="0" w:line="256" w:lineRule="auto"/>
        <w:jc w:val="both"/>
        <w:rPr>
          <w:rFonts w:ascii="Arial" w:eastAsia="Calibri" w:hAnsi="Arial" w:cs="Arial"/>
          <w:color w:val="000000" w:themeColor="text1"/>
          <w:kern w:val="24"/>
          <w:lang w:val="fr-FR" w:eastAsia="fr-FR"/>
        </w:rPr>
      </w:pPr>
    </w:p>
    <w:p w14:paraId="1614AD06" w14:textId="3D29D1AD" w:rsidR="00B86BD8" w:rsidRDefault="00B86BD8" w:rsidP="00314B41">
      <w:pPr>
        <w:spacing w:after="0" w:line="256" w:lineRule="auto"/>
        <w:jc w:val="both"/>
        <w:rPr>
          <w:rFonts w:ascii="Arial" w:eastAsia="Calibri" w:hAnsi="Arial" w:cs="Arial"/>
          <w:b/>
          <w:bCs/>
          <w:color w:val="000000" w:themeColor="text1"/>
          <w:kern w:val="24"/>
          <w:u w:val="single"/>
          <w:lang w:val="fr-FR" w:eastAsia="fr-FR"/>
        </w:rPr>
      </w:pPr>
      <w:r w:rsidRPr="00314B41">
        <w:rPr>
          <w:rFonts w:ascii="Arial" w:eastAsia="Calibri" w:hAnsi="Arial" w:cs="Arial"/>
          <w:b/>
          <w:bCs/>
          <w:color w:val="000000" w:themeColor="text1"/>
          <w:kern w:val="24"/>
          <w:u w:val="single"/>
          <w:lang w:val="fr-FR" w:eastAsia="fr-FR"/>
        </w:rPr>
        <w:t xml:space="preserve">Diapo </w:t>
      </w:r>
      <w:r w:rsidR="00FD211A">
        <w:rPr>
          <w:rFonts w:ascii="Arial" w:eastAsia="Calibri" w:hAnsi="Arial" w:cs="Arial"/>
          <w:b/>
          <w:bCs/>
          <w:color w:val="000000" w:themeColor="text1"/>
          <w:kern w:val="24"/>
          <w:u w:val="single"/>
          <w:lang w:val="fr-FR" w:eastAsia="fr-FR"/>
        </w:rPr>
        <w:t>5-9-13-16</w:t>
      </w:r>
    </w:p>
    <w:p w14:paraId="323E6E59" w14:textId="6AAEBFF7" w:rsidR="00807CD4" w:rsidRPr="00807CD4" w:rsidRDefault="00807CD4" w:rsidP="00314B41">
      <w:pPr>
        <w:spacing w:after="0" w:line="256" w:lineRule="auto"/>
        <w:jc w:val="both"/>
        <w:rPr>
          <w:rFonts w:ascii="Arial" w:eastAsia="Calibri" w:hAnsi="Arial" w:cs="Arial"/>
          <w:bCs/>
          <w:color w:val="000000" w:themeColor="text1"/>
          <w:kern w:val="24"/>
          <w:lang w:val="fr-FR" w:eastAsia="fr-FR"/>
        </w:rPr>
      </w:pPr>
      <w:r w:rsidRPr="00807CD4">
        <w:rPr>
          <w:rFonts w:ascii="Arial" w:eastAsia="Calibri" w:hAnsi="Arial" w:cs="Arial"/>
          <w:bCs/>
          <w:color w:val="000000" w:themeColor="text1"/>
          <w:kern w:val="24"/>
          <w:lang w:val="fr-FR" w:eastAsia="fr-FR"/>
        </w:rPr>
        <w:t xml:space="preserve">Pour retenir les grandes idées évoquées dans la leçon : </w:t>
      </w:r>
      <w:r w:rsidR="00FD211A">
        <w:rPr>
          <w:rFonts w:ascii="Arial" w:eastAsia="Calibri" w:hAnsi="Arial" w:cs="Arial"/>
          <w:bCs/>
          <w:color w:val="000000" w:themeColor="text1"/>
          <w:kern w:val="24"/>
          <w:lang w:val="fr-FR" w:eastAsia="fr-FR"/>
        </w:rPr>
        <w:t>calque du tableau avec légende</w:t>
      </w:r>
    </w:p>
    <w:sectPr w:rsidR="00807CD4" w:rsidRPr="00807CD4" w:rsidSect="0085309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073E1"/>
    <w:multiLevelType w:val="hybridMultilevel"/>
    <w:tmpl w:val="E05CC820"/>
    <w:lvl w:ilvl="0" w:tplc="BA447640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F2444"/>
    <w:multiLevelType w:val="hybridMultilevel"/>
    <w:tmpl w:val="624EC2C6"/>
    <w:lvl w:ilvl="0" w:tplc="9A6C9DC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34A40"/>
    <w:multiLevelType w:val="hybridMultilevel"/>
    <w:tmpl w:val="E21009DC"/>
    <w:lvl w:ilvl="0" w:tplc="E528B0D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0619F"/>
    <w:multiLevelType w:val="hybridMultilevel"/>
    <w:tmpl w:val="7D02290C"/>
    <w:lvl w:ilvl="0" w:tplc="8E18A6FC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03958"/>
    <w:multiLevelType w:val="hybridMultilevel"/>
    <w:tmpl w:val="775A3A3C"/>
    <w:lvl w:ilvl="0" w:tplc="F7FC10C4">
      <w:start w:val="3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E333F"/>
    <w:multiLevelType w:val="hybridMultilevel"/>
    <w:tmpl w:val="C7CA4B44"/>
    <w:lvl w:ilvl="0" w:tplc="2C32E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C10"/>
    <w:rsid w:val="0002154E"/>
    <w:rsid w:val="000D046B"/>
    <w:rsid w:val="00187320"/>
    <w:rsid w:val="001C4B30"/>
    <w:rsid w:val="00237651"/>
    <w:rsid w:val="00262537"/>
    <w:rsid w:val="00314B41"/>
    <w:rsid w:val="0035226E"/>
    <w:rsid w:val="00375D41"/>
    <w:rsid w:val="003C6C10"/>
    <w:rsid w:val="004C05F5"/>
    <w:rsid w:val="00550F12"/>
    <w:rsid w:val="005C675A"/>
    <w:rsid w:val="00640B77"/>
    <w:rsid w:val="00642763"/>
    <w:rsid w:val="00807CD4"/>
    <w:rsid w:val="00832C33"/>
    <w:rsid w:val="00853090"/>
    <w:rsid w:val="00937763"/>
    <w:rsid w:val="009432DE"/>
    <w:rsid w:val="00974728"/>
    <w:rsid w:val="0097634C"/>
    <w:rsid w:val="00980E4E"/>
    <w:rsid w:val="009A0CC6"/>
    <w:rsid w:val="009C1E0A"/>
    <w:rsid w:val="00B86BD8"/>
    <w:rsid w:val="00C70F83"/>
    <w:rsid w:val="00D916F9"/>
    <w:rsid w:val="00E47668"/>
    <w:rsid w:val="00ED037C"/>
    <w:rsid w:val="00F911F3"/>
    <w:rsid w:val="00FD2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D210"/>
  <w15:docId w15:val="{EA9D8382-9C43-4D04-898B-789876356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C6C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C6C1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C6C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3C6C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semiHidden/>
    <w:unhideWhenUsed/>
    <w:rsid w:val="003C6C1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C6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C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3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186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general alcazar</cp:lastModifiedBy>
  <cp:revision>18</cp:revision>
  <cp:lastPrinted>2014-06-13T14:05:00Z</cp:lastPrinted>
  <dcterms:created xsi:type="dcterms:W3CDTF">2014-06-27T17:12:00Z</dcterms:created>
  <dcterms:modified xsi:type="dcterms:W3CDTF">2020-04-30T15:21:00Z</dcterms:modified>
</cp:coreProperties>
</file>