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67" w:rsidRDefault="00B83D67" w:rsidP="00B83D67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color w:val="C00000"/>
          <w:u w:val="single"/>
        </w:rPr>
      </w:pPr>
      <w:r>
        <w:rPr>
          <w:rFonts w:ascii="Tahoma" w:hAnsi="Tahoma" w:cs="Tahoma"/>
          <w:b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FA5EE" wp14:editId="269D6F02">
                <wp:simplePos x="0" y="0"/>
                <wp:positionH relativeFrom="column">
                  <wp:posOffset>663686</wp:posOffset>
                </wp:positionH>
                <wp:positionV relativeFrom="paragraph">
                  <wp:posOffset>-786627</wp:posOffset>
                </wp:positionV>
                <wp:extent cx="5340626" cy="755374"/>
                <wp:effectExtent l="0" t="0" r="1905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626" cy="755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D67" w:rsidRDefault="00B83D67" w:rsidP="00B83D67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t xml:space="preserve">                                       </w:t>
                            </w:r>
                            <w:r w:rsidRPr="008B58F4">
                              <w:rPr>
                                <w:b/>
                                <w:color w:val="C0000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’union européenne</w:t>
                            </w:r>
                          </w:p>
                          <w:p w:rsidR="00B83D67" w:rsidRPr="008B58F4" w:rsidRDefault="00B83D67" w:rsidP="00B83D67">
                            <w:pPr>
                              <w:rPr>
                                <w:b/>
                              </w:rPr>
                            </w:pPr>
                          </w:p>
                          <w:p w:rsidR="00B83D67" w:rsidRPr="008B58F4" w:rsidRDefault="00B83D67" w:rsidP="00B83D67">
                            <w:pPr>
                              <w:rPr>
                                <w:i/>
                              </w:rPr>
                            </w:pPr>
                            <w:r w:rsidRPr="008B58F4">
                              <w:rPr>
                                <w:i/>
                              </w:rPr>
                              <w:t xml:space="preserve">Quelles sont les </w:t>
                            </w:r>
                            <w:r>
                              <w:rPr>
                                <w:i/>
                              </w:rPr>
                              <w:t>éléments d’appartenance à l’Union européenne</w:t>
                            </w:r>
                            <w:r w:rsidRPr="008B58F4">
                              <w:rPr>
                                <w:i/>
                              </w:rPr>
                              <w:t>?</w:t>
                            </w:r>
                          </w:p>
                          <w:p w:rsidR="00B83D67" w:rsidRDefault="00B83D67" w:rsidP="00B83D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FA5E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2.25pt;margin-top:-61.95pt;width:420.5pt;height:5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" fillcolor="white [3201]" strokeweight=".5pt">
                <v:textbox>
                  <w:txbxContent>
                    <w:p w:rsidR="00B83D67" w:rsidRDefault="00B83D67" w:rsidP="00B83D67">
                      <w:pPr>
                        <w:rPr>
                          <w:b/>
                          <w:color w:val="C00000"/>
                        </w:rPr>
                      </w:pPr>
                      <w:r>
                        <w:t xml:space="preserve">                                       </w:t>
                      </w:r>
                      <w:r w:rsidRPr="008B58F4">
                        <w:rPr>
                          <w:b/>
                          <w:color w:val="C00000"/>
                        </w:rPr>
                        <w:t>L</w:t>
                      </w:r>
                      <w:r>
                        <w:rPr>
                          <w:b/>
                          <w:color w:val="C00000"/>
                        </w:rPr>
                        <w:t>’union européenne</w:t>
                      </w:r>
                    </w:p>
                    <w:p w:rsidR="00B83D67" w:rsidRPr="008B58F4" w:rsidRDefault="00B83D67" w:rsidP="00B83D67">
                      <w:pPr>
                        <w:rPr>
                          <w:b/>
                        </w:rPr>
                      </w:pPr>
                    </w:p>
                    <w:p w:rsidR="00B83D67" w:rsidRPr="008B58F4" w:rsidRDefault="00B83D67" w:rsidP="00B83D67">
                      <w:pPr>
                        <w:rPr>
                          <w:i/>
                        </w:rPr>
                      </w:pPr>
                      <w:r w:rsidRPr="008B58F4">
                        <w:rPr>
                          <w:i/>
                        </w:rPr>
                        <w:t xml:space="preserve">Quelles sont les </w:t>
                      </w:r>
                      <w:r>
                        <w:rPr>
                          <w:i/>
                        </w:rPr>
                        <w:t>éléments d’appartenance à l’Union européenne</w:t>
                      </w:r>
                      <w:r w:rsidRPr="008B58F4">
                        <w:rPr>
                          <w:i/>
                        </w:rPr>
                        <w:t>?</w:t>
                      </w:r>
                    </w:p>
                    <w:p w:rsidR="00B83D67" w:rsidRDefault="00B83D67" w:rsidP="00B83D67"/>
                  </w:txbxContent>
                </v:textbox>
              </v:shape>
            </w:pict>
          </mc:Fallback>
        </mc:AlternateContent>
      </w:r>
      <w:r w:rsidRPr="0064767D">
        <w:rPr>
          <w:rFonts w:ascii="Tahoma" w:hAnsi="Tahoma" w:cs="Tahoma"/>
          <w:b/>
          <w:color w:val="C00000"/>
          <w:u w:val="single"/>
        </w:rPr>
        <w:t>L</w:t>
      </w:r>
      <w:r>
        <w:rPr>
          <w:rFonts w:ascii="Tahoma" w:hAnsi="Tahoma" w:cs="Tahoma"/>
          <w:b/>
          <w:color w:val="C00000"/>
          <w:u w:val="single"/>
        </w:rPr>
        <w:t>’union européenne, un territoire en construction</w:t>
      </w:r>
    </w:p>
    <w:p w:rsidR="00B83D67" w:rsidRPr="008B58F4" w:rsidRDefault="00B83D67" w:rsidP="00B83D67">
      <w:pPr>
        <w:pStyle w:val="Paragraphedeliste"/>
        <w:ind w:left="1080"/>
        <w:jc w:val="both"/>
        <w:rPr>
          <w:rFonts w:ascii="Tahoma" w:hAnsi="Tahoma" w:cs="Tahoma"/>
          <w:b/>
          <w:color w:val="C00000"/>
          <w:u w:val="single"/>
        </w:rPr>
      </w:pPr>
    </w:p>
    <w:p w:rsidR="00B83D67" w:rsidRPr="008B58F4" w:rsidRDefault="00B83D67" w:rsidP="00B83D67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color w:val="0070C0"/>
        </w:rPr>
      </w:pPr>
      <w:r>
        <w:rPr>
          <w:rFonts w:ascii="Tahoma" w:hAnsi="Tahoma" w:cs="Tahoma"/>
          <w:b/>
          <w:color w:val="0070C0"/>
          <w:u w:val="single"/>
        </w:rPr>
        <w:t>Une union d’États divers</w:t>
      </w:r>
    </w:p>
    <w:p w:rsidR="00B83D67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Élargissement vers l’Est, déplacement du centre de gravité</w:t>
      </w:r>
    </w:p>
    <w:p w:rsidR="00B83D67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Question des frontières de l’UE avec les possibles intégrations de pays candidats</w:t>
      </w:r>
    </w:p>
    <w:p w:rsidR="00B83D67" w:rsidRPr="008B58F4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Euroscepticisme, vers une déconstruction ?</w:t>
      </w:r>
    </w:p>
    <w:p w:rsidR="00B83D67" w:rsidRDefault="00B83D67" w:rsidP="00B83D67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color w:val="0070C0"/>
          <w:u w:val="single"/>
        </w:rPr>
      </w:pPr>
      <w:r>
        <w:rPr>
          <w:rFonts w:ascii="Tahoma" w:hAnsi="Tahoma" w:cs="Tahoma"/>
          <w:b/>
          <w:color w:val="0070C0"/>
          <w:u w:val="single"/>
        </w:rPr>
        <w:t>Des institutions et des projets fédérateurs de l’UE</w:t>
      </w:r>
    </w:p>
    <w:p w:rsidR="00B83D67" w:rsidRPr="008B58F4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Capitales européennes</w:t>
      </w:r>
    </w:p>
    <w:p w:rsidR="00B83D67" w:rsidRPr="008B58F4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Journées de l’Europe</w:t>
      </w:r>
    </w:p>
    <w:p w:rsidR="00B83D67" w:rsidRPr="008B58F4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Projets : Erasmus+, capitales européennes de la culture</w:t>
      </w:r>
    </w:p>
    <w:p w:rsidR="00B83D67" w:rsidRPr="0064767D" w:rsidRDefault="00B83D67" w:rsidP="00B83D67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color w:val="0070C0"/>
          <w:u w:val="single"/>
        </w:rPr>
      </w:pPr>
      <w:r>
        <w:rPr>
          <w:rFonts w:ascii="Tahoma" w:hAnsi="Tahoma" w:cs="Tahoma"/>
          <w:b/>
          <w:color w:val="0070C0"/>
          <w:u w:val="single"/>
        </w:rPr>
        <w:t>Un territoire d’appartenance à géométrie variable</w:t>
      </w:r>
    </w:p>
    <w:p w:rsidR="00B83D67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Espace Schengen : territoire des circulations </w:t>
      </w:r>
    </w:p>
    <w:p w:rsidR="00B83D67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Euro zone : territoire de la monnaie</w:t>
      </w:r>
    </w:p>
    <w:p w:rsidR="00B83D67" w:rsidRPr="008B58F4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Le territoire de l’UE ne coïncide ni avec l’espace Schengen ni avec l’euro zone</w:t>
      </w:r>
    </w:p>
    <w:p w:rsidR="00B83D67" w:rsidRPr="008B58F4" w:rsidRDefault="00B83D67" w:rsidP="00B83D67">
      <w:pPr>
        <w:jc w:val="both"/>
        <w:rPr>
          <w:rFonts w:ascii="Tahoma" w:hAnsi="Tahoma" w:cs="Tahoma"/>
          <w:b/>
          <w:color w:val="C00000"/>
          <w:u w:val="single"/>
        </w:rPr>
      </w:pPr>
    </w:p>
    <w:p w:rsidR="00B83D67" w:rsidRDefault="00B83D67" w:rsidP="00B83D67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bCs/>
          <w:color w:val="C00000"/>
          <w:u w:val="single"/>
        </w:rPr>
      </w:pPr>
      <w:r>
        <w:rPr>
          <w:rFonts w:ascii="Tahoma" w:hAnsi="Tahoma" w:cs="Tahoma"/>
          <w:b/>
          <w:bCs/>
          <w:color w:val="C00000"/>
          <w:u w:val="single"/>
        </w:rPr>
        <w:t>L’Union, un territoire contrasté qui agit pour réduire les inégalités entre ses membres</w:t>
      </w:r>
    </w:p>
    <w:p w:rsidR="00B83D67" w:rsidRPr="00B83D67" w:rsidRDefault="00B83D67" w:rsidP="00B83D67">
      <w:pPr>
        <w:pStyle w:val="Paragraphedeliste"/>
        <w:ind w:left="1080"/>
        <w:jc w:val="both"/>
        <w:rPr>
          <w:rFonts w:ascii="Tahoma" w:hAnsi="Tahoma" w:cs="Tahoma"/>
          <w:b/>
          <w:bCs/>
          <w:color w:val="C00000"/>
          <w:u w:val="single"/>
        </w:rPr>
      </w:pPr>
    </w:p>
    <w:p w:rsidR="00B83D67" w:rsidRDefault="00B83D67" w:rsidP="00B83D67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b/>
          <w:color w:val="0070C0"/>
          <w:u w:val="single"/>
        </w:rPr>
      </w:pPr>
      <w:r>
        <w:rPr>
          <w:rFonts w:ascii="Tahoma" w:hAnsi="Tahoma" w:cs="Tahoma"/>
          <w:b/>
          <w:color w:val="0070C0"/>
          <w:u w:val="single"/>
        </w:rPr>
        <w:t xml:space="preserve">Un territoire inégalement </w:t>
      </w:r>
      <w:r w:rsidR="00B52344">
        <w:rPr>
          <w:rFonts w:ascii="Tahoma" w:hAnsi="Tahoma" w:cs="Tahoma"/>
          <w:b/>
          <w:color w:val="0070C0"/>
          <w:u w:val="single"/>
        </w:rPr>
        <w:t>intégré</w:t>
      </w:r>
    </w:p>
    <w:p w:rsidR="00B83D67" w:rsidRPr="00B83D67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 w:rsidRPr="00B83D67">
        <w:rPr>
          <w:rFonts w:ascii="Tahoma" w:hAnsi="Tahoma" w:cs="Tahoma"/>
          <w:bCs/>
          <w:color w:val="000000" w:themeColor="text1"/>
        </w:rPr>
        <w:t>Mégalopole</w:t>
      </w:r>
      <w:r w:rsidRPr="00B83D67">
        <w:rPr>
          <w:rFonts w:ascii="Tahoma" w:hAnsi="Tahoma" w:cs="Tahoma"/>
          <w:color w:val="000000" w:themeColor="text1"/>
        </w:rPr>
        <w:t>: réseau très densément peuplé et très bien connecté</w:t>
      </w:r>
    </w:p>
    <w:p w:rsidR="00B83D67" w:rsidRPr="00B83D67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 w:rsidRPr="00B83D67">
        <w:rPr>
          <w:rFonts w:ascii="Tahoma" w:hAnsi="Tahoma" w:cs="Tahoma"/>
          <w:bCs/>
          <w:color w:val="000000" w:themeColor="text1"/>
        </w:rPr>
        <w:t xml:space="preserve">Périphérie proche </w:t>
      </w:r>
      <w:r w:rsidRPr="00B83D67">
        <w:rPr>
          <w:rFonts w:ascii="Tahoma" w:hAnsi="Tahoma" w:cs="Tahoma"/>
          <w:color w:val="000000" w:themeColor="text1"/>
        </w:rPr>
        <w:t>: réseau densément peuplé et bien connecté</w:t>
      </w:r>
    </w:p>
    <w:p w:rsidR="00B83D67" w:rsidRPr="00B83D67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 w:rsidRPr="00B83D67">
        <w:rPr>
          <w:rFonts w:ascii="Tahoma" w:hAnsi="Tahoma" w:cs="Tahoma"/>
          <w:bCs/>
          <w:color w:val="000000" w:themeColor="text1"/>
        </w:rPr>
        <w:t>Périphérie éloignée</w:t>
      </w:r>
      <w:r w:rsidRPr="00B83D67">
        <w:rPr>
          <w:rFonts w:ascii="Tahoma" w:hAnsi="Tahoma" w:cs="Tahoma"/>
          <w:color w:val="000000" w:themeColor="text1"/>
        </w:rPr>
        <w:t>: réseau peu peuplé et moins intégré</w:t>
      </w:r>
    </w:p>
    <w:p w:rsidR="00B83D67" w:rsidRDefault="00B83D67" w:rsidP="00B83D67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b/>
          <w:color w:val="0070C0"/>
          <w:u w:val="single"/>
        </w:rPr>
      </w:pPr>
      <w:r>
        <w:rPr>
          <w:rFonts w:ascii="Tahoma" w:hAnsi="Tahoma" w:cs="Tahoma"/>
          <w:b/>
          <w:color w:val="0070C0"/>
          <w:u w:val="single"/>
        </w:rPr>
        <w:t xml:space="preserve">Un territoire inégalement </w:t>
      </w:r>
      <w:r w:rsidR="00B52344">
        <w:rPr>
          <w:rFonts w:ascii="Tahoma" w:hAnsi="Tahoma" w:cs="Tahoma"/>
          <w:b/>
          <w:color w:val="0070C0"/>
          <w:u w:val="single"/>
        </w:rPr>
        <w:t>développé</w:t>
      </w:r>
    </w:p>
    <w:p w:rsidR="00AA5868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 w:rsidRPr="00B83D67">
        <w:rPr>
          <w:rFonts w:ascii="Tahoma" w:hAnsi="Tahoma" w:cs="Tahoma"/>
          <w:color w:val="000000" w:themeColor="text1"/>
        </w:rPr>
        <w:t>IDH très élevé : Europe du Nord, mégalopole</w:t>
      </w:r>
    </w:p>
    <w:p w:rsidR="00AA5868" w:rsidRPr="00B83D67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 w:rsidRPr="00B83D67">
        <w:rPr>
          <w:rFonts w:ascii="Tahoma" w:hAnsi="Tahoma" w:cs="Tahoma"/>
          <w:color w:val="000000" w:themeColor="text1"/>
        </w:rPr>
        <w:t>IDH élevé : périphérie proche</w:t>
      </w:r>
    </w:p>
    <w:p w:rsidR="00B83D67" w:rsidRPr="00B83D67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 w:rsidRPr="00B83D67">
        <w:rPr>
          <w:rFonts w:ascii="Tahoma" w:hAnsi="Tahoma" w:cs="Tahoma"/>
          <w:color w:val="000000" w:themeColor="text1"/>
        </w:rPr>
        <w:t>IDH plus faible : périphérie éloignée (pays de l’Est</w:t>
      </w:r>
      <w:bookmarkStart w:id="0" w:name="_GoBack"/>
      <w:bookmarkEnd w:id="0"/>
      <w:r w:rsidRPr="00B83D67">
        <w:rPr>
          <w:rFonts w:ascii="Tahoma" w:hAnsi="Tahoma" w:cs="Tahoma"/>
          <w:color w:val="000000" w:themeColor="text1"/>
        </w:rPr>
        <w:t>)</w:t>
      </w:r>
    </w:p>
    <w:p w:rsidR="00B83D67" w:rsidRPr="00B83D67" w:rsidRDefault="00B83D67" w:rsidP="00B83D67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b/>
          <w:color w:val="0070C0"/>
          <w:u w:val="single"/>
        </w:rPr>
      </w:pPr>
      <w:r w:rsidRPr="00B83D67">
        <w:rPr>
          <w:rFonts w:ascii="Tahoma" w:hAnsi="Tahoma" w:cs="Tahoma"/>
          <w:b/>
          <w:color w:val="0070C0"/>
          <w:u w:val="single"/>
        </w:rPr>
        <w:t>Réduire les inégalité</w:t>
      </w:r>
    </w:p>
    <w:p w:rsidR="00B83D67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FEDER, FSE, PAC… système de solidarité européen</w:t>
      </w:r>
    </w:p>
    <w:p w:rsidR="00B83D67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Difficulté de réalisations des projets européens dans un contexte de crise</w:t>
      </w:r>
    </w:p>
    <w:p w:rsidR="00B83D67" w:rsidRPr="00B83D67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Étude de cas : projet LGV Lyon-Turin. Relier des territoires pour réduire les inégalités</w:t>
      </w:r>
    </w:p>
    <w:p w:rsidR="00B83D67" w:rsidRPr="00B83D67" w:rsidRDefault="00B83D67" w:rsidP="00B83D67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bCs/>
          <w:color w:val="C00000"/>
          <w:u w:val="single"/>
        </w:rPr>
      </w:pPr>
      <w:r>
        <w:rPr>
          <w:rFonts w:ascii="Tahoma" w:hAnsi="Tahoma" w:cs="Tahoma"/>
          <w:b/>
          <w:bCs/>
          <w:color w:val="C00000"/>
          <w:u w:val="single"/>
        </w:rPr>
        <w:t>La France dans l’UE</w:t>
      </w:r>
    </w:p>
    <w:p w:rsidR="00B83D67" w:rsidRDefault="00B83D67" w:rsidP="00B83D67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bCs/>
          <w:color w:val="0070C0"/>
          <w:u w:val="single"/>
        </w:rPr>
      </w:pPr>
      <w:r>
        <w:rPr>
          <w:rFonts w:ascii="Tahoma" w:hAnsi="Tahoma" w:cs="Tahoma"/>
          <w:b/>
          <w:bCs/>
          <w:color w:val="0070C0"/>
          <w:u w:val="single"/>
        </w:rPr>
        <w:t>La France, un acteur incontournable de l’UE</w:t>
      </w:r>
    </w:p>
    <w:p w:rsidR="00B83D67" w:rsidRPr="00B83D67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1</w:t>
      </w:r>
      <w:r w:rsidRPr="00B83D67">
        <w:rPr>
          <w:rFonts w:ascii="Tahoma" w:hAnsi="Tahoma" w:cs="Tahoma"/>
          <w:bCs/>
          <w:color w:val="000000" w:themeColor="text1"/>
          <w:vertAlign w:val="superscript"/>
        </w:rPr>
        <w:t>ère</w:t>
      </w:r>
      <w:r>
        <w:rPr>
          <w:rFonts w:ascii="Tahoma" w:hAnsi="Tahoma" w:cs="Tahoma"/>
          <w:bCs/>
          <w:color w:val="000000" w:themeColor="text1"/>
        </w:rPr>
        <w:t xml:space="preserve"> agriculture de l’UE, 3</w:t>
      </w:r>
      <w:r w:rsidRPr="00B83D67">
        <w:rPr>
          <w:rFonts w:ascii="Tahoma" w:hAnsi="Tahoma" w:cs="Tahoma"/>
          <w:bCs/>
          <w:color w:val="000000" w:themeColor="text1"/>
          <w:vertAlign w:val="superscript"/>
        </w:rPr>
        <w:t>ème</w:t>
      </w:r>
      <w:r>
        <w:rPr>
          <w:rFonts w:ascii="Tahoma" w:hAnsi="Tahoma" w:cs="Tahoma"/>
          <w:bCs/>
          <w:color w:val="000000" w:themeColor="text1"/>
        </w:rPr>
        <w:t xml:space="preserve"> puissance économique européenne</w:t>
      </w:r>
    </w:p>
    <w:p w:rsidR="00B83D67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La France un centre européen : Strasbourg, Autorité des marchés financiers…</w:t>
      </w:r>
    </w:p>
    <w:p w:rsidR="00B83D67" w:rsidRPr="008B58F4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Toulouse, capitale d’Airbus</w:t>
      </w:r>
    </w:p>
    <w:p w:rsidR="00B83D67" w:rsidRDefault="00B83D67" w:rsidP="00B83D67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bCs/>
          <w:color w:val="0070C0"/>
          <w:u w:val="single"/>
        </w:rPr>
      </w:pPr>
      <w:r>
        <w:rPr>
          <w:rFonts w:ascii="Tahoma" w:hAnsi="Tahoma" w:cs="Tahoma"/>
          <w:b/>
          <w:bCs/>
          <w:color w:val="0070C0"/>
          <w:u w:val="single"/>
        </w:rPr>
        <w:t>L’UE, un atout pour la France</w:t>
      </w:r>
    </w:p>
    <w:p w:rsidR="00B83D67" w:rsidRPr="008B58F4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Les principaux partenaires économiques de la France sont européens</w:t>
      </w:r>
    </w:p>
    <w:p w:rsidR="00B83D67" w:rsidRPr="008B58F4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Tourisme, agriculture… dépendent des consommateurs européens</w:t>
      </w:r>
    </w:p>
    <w:p w:rsidR="00B83D67" w:rsidRPr="008B58F4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La France est le premier bénéficiaire de la PAC dans l’UE</w:t>
      </w:r>
    </w:p>
    <w:p w:rsidR="00B83D67" w:rsidRPr="008B58F4" w:rsidRDefault="00B83D67" w:rsidP="00B83D67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bCs/>
          <w:color w:val="0070C0"/>
          <w:u w:val="single"/>
        </w:rPr>
      </w:pPr>
      <w:r>
        <w:rPr>
          <w:rFonts w:ascii="Tahoma" w:hAnsi="Tahoma" w:cs="Tahoma"/>
          <w:b/>
          <w:bCs/>
          <w:color w:val="0070C0"/>
          <w:u w:val="single"/>
        </w:rPr>
        <w:t>L’UE, un acteur de développement régional en France </w:t>
      </w:r>
    </w:p>
    <w:p w:rsidR="00B83D67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Euro région et coopération transfrontalière</w:t>
      </w:r>
    </w:p>
    <w:p w:rsidR="00B83D67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Exemple : Euro région Pyrénées-Méditerranée</w:t>
      </w:r>
    </w:p>
    <w:p w:rsidR="00B83D67" w:rsidRDefault="00B83D67" w:rsidP="00B83D67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Hôpital de Cerdagne, premier hôpital transfrontalier d’Europe</w:t>
      </w:r>
    </w:p>
    <w:p w:rsidR="00251CCC" w:rsidRDefault="00251CCC"/>
    <w:sectPr w:rsidR="00251CCC" w:rsidSect="00A312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2690"/>
    <w:multiLevelType w:val="hybridMultilevel"/>
    <w:tmpl w:val="508A528E"/>
    <w:lvl w:ilvl="0" w:tplc="A08E01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24BE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04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453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20C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E04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80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B8EC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6A4B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A11997"/>
    <w:multiLevelType w:val="hybridMultilevel"/>
    <w:tmpl w:val="EB62A2B0"/>
    <w:lvl w:ilvl="0" w:tplc="CBF27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5596"/>
    <w:multiLevelType w:val="hybridMultilevel"/>
    <w:tmpl w:val="25F0C086"/>
    <w:lvl w:ilvl="0" w:tplc="762A9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86D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C50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2FF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A895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E25B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64A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1AC9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CA9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94773A"/>
    <w:multiLevelType w:val="hybridMultilevel"/>
    <w:tmpl w:val="6562DA80"/>
    <w:lvl w:ilvl="0" w:tplc="F37EC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EA76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CC27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46F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94E4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E497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8A99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0C11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2D4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2E3FE5"/>
    <w:multiLevelType w:val="hybridMultilevel"/>
    <w:tmpl w:val="0AAA894A"/>
    <w:lvl w:ilvl="0" w:tplc="68F6F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E1B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2860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E289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B8F7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E2C2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208A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412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84B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3077DC8"/>
    <w:multiLevelType w:val="hybridMultilevel"/>
    <w:tmpl w:val="87C04AF0"/>
    <w:lvl w:ilvl="0" w:tplc="26285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6448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7CAD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E016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4AC3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8CD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456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92CB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05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9C51F32"/>
    <w:multiLevelType w:val="hybridMultilevel"/>
    <w:tmpl w:val="C3AAF2B6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3660BC"/>
    <w:multiLevelType w:val="hybridMultilevel"/>
    <w:tmpl w:val="A76A012A"/>
    <w:lvl w:ilvl="0" w:tplc="F6245CF6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B44F2"/>
    <w:multiLevelType w:val="hybridMultilevel"/>
    <w:tmpl w:val="6E8EC70E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2A11DB"/>
    <w:multiLevelType w:val="hybridMultilevel"/>
    <w:tmpl w:val="88B2ABA4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A50097"/>
    <w:multiLevelType w:val="hybridMultilevel"/>
    <w:tmpl w:val="9C88BA74"/>
    <w:lvl w:ilvl="0" w:tplc="8AD48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962B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66AB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90D6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CA2F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E6D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E89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A68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BC48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67"/>
    <w:rsid w:val="001C23F3"/>
    <w:rsid w:val="00251CCC"/>
    <w:rsid w:val="00932FE9"/>
    <w:rsid w:val="00A31252"/>
    <w:rsid w:val="00AA5868"/>
    <w:rsid w:val="00B52344"/>
    <w:rsid w:val="00B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1EA2"/>
  <w14:defaultImageDpi w14:val="32767"/>
  <w15:chartTrackingRefBased/>
  <w15:docId w15:val="{51A29D0B-12AC-C741-8659-F2E465BC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3D6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9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7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59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304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Boussaguet</dc:creator>
  <cp:keywords/>
  <dc:description/>
  <cp:lastModifiedBy>Pierre Boussaguet</cp:lastModifiedBy>
  <cp:revision>2</cp:revision>
  <dcterms:created xsi:type="dcterms:W3CDTF">2020-04-03T11:14:00Z</dcterms:created>
  <dcterms:modified xsi:type="dcterms:W3CDTF">2020-04-06T05:18:00Z</dcterms:modified>
</cp:coreProperties>
</file>