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6A" w:rsidRPr="007A6A4C" w:rsidRDefault="007A6A4C" w:rsidP="007A6A4C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Mathématiques</w:t>
      </w:r>
      <w:r w:rsidRPr="004F346D">
        <w:rPr>
          <w:b/>
          <w:color w:val="0070C0"/>
          <w:sz w:val="32"/>
          <w:szCs w:val="32"/>
        </w:rPr>
        <w:t xml:space="preserve"> – Séance du </w:t>
      </w:r>
      <w:r>
        <w:rPr>
          <w:b/>
          <w:color w:val="0070C0"/>
          <w:sz w:val="32"/>
          <w:szCs w:val="32"/>
        </w:rPr>
        <w:t>mercredi 25</w:t>
      </w:r>
      <w:r>
        <w:rPr>
          <w:b/>
          <w:color w:val="0070C0"/>
          <w:sz w:val="32"/>
          <w:szCs w:val="32"/>
        </w:rPr>
        <w:t xml:space="preserve"> mars 2020</w:t>
      </w:r>
    </w:p>
    <w:p w:rsidR="00AB6E6A" w:rsidRDefault="00AB6E6A">
      <w:r>
        <w:t xml:space="preserve">Les exercices proposés sont dans la continuité des activités réalisées lors de l’émission d’aujourd’hui. </w:t>
      </w:r>
    </w:p>
    <w:p w:rsidR="00AB6E6A" w:rsidRDefault="00AB6E6A" w:rsidP="00AB6E6A">
      <w:pPr>
        <w:pStyle w:val="Titre1"/>
      </w:pPr>
      <w:r w:rsidRPr="00AB6E6A">
        <w:t>Calcul</w:t>
      </w:r>
      <w:r>
        <w:t xml:space="preserve"> mental</w:t>
      </w:r>
      <w:r w:rsidR="004462A6">
        <w:t> : les moitiés</w:t>
      </w:r>
    </w:p>
    <w:p w:rsidR="00AB6E6A" w:rsidRDefault="00AB6E6A" w:rsidP="00AB6E6A">
      <w:r>
        <w:t xml:space="preserve">Vous pouvez interroger votre enfant sur les </w:t>
      </w:r>
      <w:r w:rsidR="004462A6">
        <w:t>moitiés</w:t>
      </w:r>
      <w:r>
        <w:t xml:space="preserve"> étudié</w:t>
      </w:r>
      <w:r w:rsidR="004462A6">
        <w:t>e</w:t>
      </w:r>
      <w:r>
        <w:t xml:space="preserve">s aujourd’hui - les </w:t>
      </w:r>
      <w:r w:rsidR="004462A6">
        <w:t>moitiés</w:t>
      </w:r>
      <w:r>
        <w:t xml:space="preserve"> des </w:t>
      </w:r>
      <w:r w:rsidR="004462A6">
        <w:t>nombres de 2 à 18</w:t>
      </w:r>
      <w:r>
        <w:t xml:space="preserve">. </w:t>
      </w:r>
      <w:r w:rsidR="004462A6">
        <w:t xml:space="preserve">Vous pouvez également mélanger les questions avec celles des doubles d’hier et avant-hier. </w:t>
      </w:r>
      <w:r>
        <w:t>Votre enfant doit pouvoir vous donner la réponse de plus en plus rapidement. Une dizaine de question en moins de 45 secondes.</w:t>
      </w:r>
    </w:p>
    <w:p w:rsidR="003F39B9" w:rsidRDefault="003F39B9" w:rsidP="00AB6E6A">
      <w:pPr>
        <w:sectPr w:rsidR="003F39B9" w:rsidSect="00265E4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AB6E6A" w:rsidRDefault="00AB6E6A" w:rsidP="00AB6E6A">
      <w:r>
        <w:lastRenderedPageBreak/>
        <w:t xml:space="preserve">Propositions de questions : </w:t>
      </w:r>
    </w:p>
    <w:p w:rsidR="00AB6E6A" w:rsidRDefault="004462A6" w:rsidP="00AB6E6A">
      <w:pPr>
        <w:pStyle w:val="Paragraphedeliste"/>
        <w:numPr>
          <w:ilvl w:val="0"/>
          <w:numId w:val="1"/>
        </w:numPr>
      </w:pPr>
      <w:r>
        <w:t xml:space="preserve">Moitié de 18 ? </w:t>
      </w:r>
    </w:p>
    <w:p w:rsidR="004462A6" w:rsidRDefault="004462A6" w:rsidP="00AB6E6A">
      <w:pPr>
        <w:pStyle w:val="Paragraphedeliste"/>
        <w:numPr>
          <w:ilvl w:val="0"/>
          <w:numId w:val="1"/>
        </w:numPr>
      </w:pPr>
      <w:r>
        <w:t xml:space="preserve">Moitié de 6 ? </w:t>
      </w:r>
    </w:p>
    <w:p w:rsidR="004462A6" w:rsidRDefault="004462A6" w:rsidP="00AB6E6A">
      <w:pPr>
        <w:pStyle w:val="Paragraphedeliste"/>
        <w:numPr>
          <w:ilvl w:val="0"/>
          <w:numId w:val="1"/>
        </w:numPr>
      </w:pPr>
      <w:r>
        <w:t xml:space="preserve">Moitié de 16 ? </w:t>
      </w:r>
    </w:p>
    <w:p w:rsidR="004462A6" w:rsidRDefault="004462A6" w:rsidP="00AB6E6A">
      <w:pPr>
        <w:pStyle w:val="Paragraphedeliste"/>
        <w:numPr>
          <w:ilvl w:val="0"/>
          <w:numId w:val="1"/>
        </w:numPr>
      </w:pPr>
      <w:r>
        <w:t>Moitié de 4 ?</w:t>
      </w:r>
    </w:p>
    <w:p w:rsidR="004462A6" w:rsidRDefault="004462A6" w:rsidP="00AB6E6A">
      <w:pPr>
        <w:pStyle w:val="Paragraphedeliste"/>
        <w:numPr>
          <w:ilvl w:val="0"/>
          <w:numId w:val="1"/>
        </w:numPr>
      </w:pPr>
      <w:r>
        <w:lastRenderedPageBreak/>
        <w:t xml:space="preserve">Moitié de 12 ? </w:t>
      </w:r>
    </w:p>
    <w:p w:rsidR="004462A6" w:rsidRDefault="004462A6" w:rsidP="00AB6E6A">
      <w:pPr>
        <w:pStyle w:val="Paragraphedeliste"/>
        <w:numPr>
          <w:ilvl w:val="0"/>
          <w:numId w:val="1"/>
        </w:numPr>
      </w:pPr>
      <w:r>
        <w:t>Double de 6 ?</w:t>
      </w:r>
    </w:p>
    <w:p w:rsidR="004462A6" w:rsidRDefault="004462A6" w:rsidP="00AB6E6A">
      <w:pPr>
        <w:pStyle w:val="Paragraphedeliste"/>
        <w:numPr>
          <w:ilvl w:val="0"/>
          <w:numId w:val="1"/>
        </w:numPr>
      </w:pPr>
      <w:r>
        <w:t>Double de 20 ?</w:t>
      </w:r>
    </w:p>
    <w:p w:rsidR="004462A6" w:rsidRDefault="004462A6" w:rsidP="00AB6E6A">
      <w:pPr>
        <w:pStyle w:val="Paragraphedeliste"/>
        <w:numPr>
          <w:ilvl w:val="0"/>
          <w:numId w:val="1"/>
        </w:numPr>
      </w:pPr>
      <w:r>
        <w:t xml:space="preserve">Double de 10 ? </w:t>
      </w:r>
    </w:p>
    <w:p w:rsidR="004462A6" w:rsidRDefault="004462A6" w:rsidP="00AB6E6A">
      <w:pPr>
        <w:pStyle w:val="Paragraphedeliste"/>
        <w:numPr>
          <w:ilvl w:val="0"/>
          <w:numId w:val="1"/>
        </w:numPr>
      </w:pPr>
      <w:r>
        <w:t xml:space="preserve">Double de 5 ? </w:t>
      </w:r>
    </w:p>
    <w:p w:rsidR="004462A6" w:rsidRDefault="004462A6" w:rsidP="00AB6E6A">
      <w:pPr>
        <w:pStyle w:val="Paragraphedeliste"/>
        <w:numPr>
          <w:ilvl w:val="0"/>
          <w:numId w:val="1"/>
        </w:numPr>
      </w:pPr>
      <w:r>
        <w:t xml:space="preserve">Double de 50 ? </w:t>
      </w:r>
    </w:p>
    <w:p w:rsidR="003F39B9" w:rsidRDefault="003F39B9" w:rsidP="00AB6E6A">
      <w:pPr>
        <w:pStyle w:val="Titre1"/>
        <w:sectPr w:rsidR="003F39B9" w:rsidSect="003F39B9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AB6E6A" w:rsidRDefault="00AB6E6A" w:rsidP="00AB6E6A">
      <w:pPr>
        <w:pStyle w:val="Titre1"/>
      </w:pPr>
      <w:r>
        <w:lastRenderedPageBreak/>
        <w:t>Nombres</w:t>
      </w:r>
      <w:r w:rsidR="00CA5068">
        <w:t> : les nombres de 60 à 79</w:t>
      </w:r>
    </w:p>
    <w:p w:rsidR="00797D8B" w:rsidRDefault="00797D8B" w:rsidP="00AB6E6A">
      <w:r>
        <w:t xml:space="preserve">Demander à votre enfant dire les nombres de 10 à 19 en insistant bien de 11 à 16. Puis faire de même de 60 à 79. </w:t>
      </w:r>
    </w:p>
    <w:p w:rsidR="00797D8B" w:rsidRDefault="00797D8B" w:rsidP="00AB6E6A">
      <w:pPr>
        <w:sectPr w:rsidR="00797D8B" w:rsidSect="003F39B9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797D8B" w:rsidRDefault="00797D8B" w:rsidP="00AB6E6A">
      <w:r>
        <w:lastRenderedPageBreak/>
        <w:t xml:space="preserve">Puis, vous pouvez demander de donner le nom des nombres qui suivent : </w:t>
      </w:r>
    </w:p>
    <w:p w:rsidR="00797D8B" w:rsidRDefault="00797D8B" w:rsidP="00797D8B">
      <w:pPr>
        <w:pStyle w:val="Paragraphedeliste"/>
        <w:numPr>
          <w:ilvl w:val="0"/>
          <w:numId w:val="1"/>
        </w:numPr>
      </w:pPr>
      <w:r>
        <w:t>65 (réponse : 66)</w:t>
      </w:r>
    </w:p>
    <w:p w:rsidR="00797D8B" w:rsidRDefault="00797D8B" w:rsidP="00797D8B">
      <w:pPr>
        <w:pStyle w:val="Paragraphedeliste"/>
        <w:numPr>
          <w:ilvl w:val="0"/>
          <w:numId w:val="1"/>
        </w:numPr>
      </w:pPr>
      <w:r>
        <w:t>73 (réponse : 74)</w:t>
      </w:r>
    </w:p>
    <w:p w:rsidR="00797D8B" w:rsidRDefault="00797D8B" w:rsidP="00797D8B">
      <w:pPr>
        <w:pStyle w:val="Paragraphedeliste"/>
        <w:numPr>
          <w:ilvl w:val="0"/>
          <w:numId w:val="1"/>
        </w:numPr>
      </w:pPr>
      <w:r>
        <w:t>68 (réponse : 69)</w:t>
      </w:r>
    </w:p>
    <w:p w:rsidR="00797D8B" w:rsidRDefault="00797D8B" w:rsidP="00797D8B">
      <w:pPr>
        <w:pStyle w:val="Paragraphedeliste"/>
        <w:numPr>
          <w:ilvl w:val="0"/>
          <w:numId w:val="1"/>
        </w:numPr>
      </w:pPr>
      <w:r>
        <w:t>71 (réponse : 72)</w:t>
      </w:r>
    </w:p>
    <w:p w:rsidR="00797D8B" w:rsidRDefault="00797D8B" w:rsidP="00797D8B">
      <w:pPr>
        <w:pStyle w:val="Paragraphedeliste"/>
        <w:numPr>
          <w:ilvl w:val="0"/>
          <w:numId w:val="1"/>
        </w:numPr>
      </w:pPr>
      <w:r>
        <w:t>69 (réponse : 70)</w:t>
      </w:r>
    </w:p>
    <w:p w:rsidR="00797D8B" w:rsidRDefault="00797D8B" w:rsidP="00797D8B">
      <w:r>
        <w:lastRenderedPageBreak/>
        <w:t xml:space="preserve">Ou le nombre qui précède : </w:t>
      </w:r>
    </w:p>
    <w:p w:rsidR="00797D8B" w:rsidRDefault="00797D8B" w:rsidP="00AB6E6A">
      <w:pPr>
        <w:pStyle w:val="Paragraphedeliste"/>
        <w:numPr>
          <w:ilvl w:val="0"/>
          <w:numId w:val="1"/>
        </w:numPr>
      </w:pPr>
      <w:r>
        <w:t>67 (réponse : 66)</w:t>
      </w:r>
    </w:p>
    <w:p w:rsidR="00797D8B" w:rsidRDefault="00797D8B" w:rsidP="00797D8B">
      <w:pPr>
        <w:pStyle w:val="Paragraphedeliste"/>
        <w:numPr>
          <w:ilvl w:val="0"/>
          <w:numId w:val="1"/>
        </w:numPr>
      </w:pPr>
      <w:r>
        <w:t>74 (réponse : 73)</w:t>
      </w:r>
    </w:p>
    <w:p w:rsidR="00797D8B" w:rsidRDefault="00797D8B" w:rsidP="00797D8B">
      <w:pPr>
        <w:pStyle w:val="Paragraphedeliste"/>
        <w:numPr>
          <w:ilvl w:val="0"/>
          <w:numId w:val="1"/>
        </w:numPr>
      </w:pPr>
      <w:r>
        <w:t>63 (réponse : 62)</w:t>
      </w:r>
    </w:p>
    <w:p w:rsidR="00797D8B" w:rsidRDefault="00797D8B" w:rsidP="00797D8B">
      <w:pPr>
        <w:pStyle w:val="Paragraphedeliste"/>
        <w:numPr>
          <w:ilvl w:val="0"/>
          <w:numId w:val="1"/>
        </w:numPr>
      </w:pPr>
      <w:r>
        <w:t>78 (réponse : 77)</w:t>
      </w:r>
    </w:p>
    <w:p w:rsidR="00797D8B" w:rsidRDefault="00797D8B" w:rsidP="00797D8B">
      <w:pPr>
        <w:pStyle w:val="Paragraphedeliste"/>
        <w:numPr>
          <w:ilvl w:val="0"/>
          <w:numId w:val="1"/>
        </w:numPr>
        <w:sectPr w:rsidR="00797D8B" w:rsidSect="00797D8B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t>70 (réponse : 69)</w:t>
      </w:r>
    </w:p>
    <w:p w:rsidR="00797D8B" w:rsidRDefault="00797D8B" w:rsidP="00AB6E6A">
      <w:r>
        <w:lastRenderedPageBreak/>
        <w:t xml:space="preserve">Si vous le pouvez, vous pouvez trouver chez vous des objets en grande quantité (carrés de sucre, cotons tige, </w:t>
      </w:r>
      <w:r w:rsidR="00CA5068">
        <w:t xml:space="preserve">billes, grosses pâtes, …) pour pouvoir dénombre une quantité. L’idéal est de proposer à votre enfant de réaliser des paquets de 10, puis de lui faire compter les quantités comme la situation des timbres. Demandez- lui également d’écrire en chiffres la quantité. </w:t>
      </w:r>
    </w:p>
    <w:p w:rsidR="00CA5068" w:rsidRPr="00AB6E6A" w:rsidRDefault="00CA5068" w:rsidP="00CA5068">
      <w:pPr>
        <w:pStyle w:val="Titre1"/>
      </w:pPr>
      <w:r>
        <w:t>Problème supplementaire</w:t>
      </w:r>
    </w:p>
    <w:p w:rsidR="00CA5068" w:rsidRPr="00CA5068" w:rsidRDefault="00CA5068" w:rsidP="00CA5068">
      <w:r w:rsidRPr="00CA5068">
        <w:t xml:space="preserve">Il y avait </w:t>
      </w:r>
      <w:r>
        <w:t>78</w:t>
      </w:r>
      <w:r w:rsidRPr="00CA5068">
        <w:t xml:space="preserve"> allumettes dans la boîte. Pour allumer le feu, maman a utilisé </w:t>
      </w:r>
      <w:r>
        <w:t>16</w:t>
      </w:r>
      <w:r w:rsidRPr="00CA5068">
        <w:t xml:space="preserve"> allumettes. </w:t>
      </w:r>
    </w:p>
    <w:p w:rsidR="003F39B9" w:rsidRPr="003F39B9" w:rsidRDefault="00CA5068">
      <w:r w:rsidRPr="00CA5068">
        <w:t xml:space="preserve">Combien reste-il d’allumettes dans la boîte ? </w:t>
      </w:r>
      <w:bookmarkStart w:id="0" w:name="_GoBack"/>
      <w:bookmarkEnd w:id="0"/>
    </w:p>
    <w:sectPr w:rsidR="003F39B9" w:rsidRPr="003F39B9" w:rsidSect="00797D8B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33454"/>
    <w:multiLevelType w:val="hybridMultilevel"/>
    <w:tmpl w:val="D82E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265E4B"/>
    <w:rsid w:val="002B5C09"/>
    <w:rsid w:val="003672A7"/>
    <w:rsid w:val="003F39B9"/>
    <w:rsid w:val="004462A6"/>
    <w:rsid w:val="00500704"/>
    <w:rsid w:val="00530371"/>
    <w:rsid w:val="00614647"/>
    <w:rsid w:val="00660321"/>
    <w:rsid w:val="00797D8B"/>
    <w:rsid w:val="007A6A4C"/>
    <w:rsid w:val="00AB6E6A"/>
    <w:rsid w:val="00CA5068"/>
    <w:rsid w:val="00E8113D"/>
    <w:rsid w:val="00F46FE1"/>
    <w:rsid w:val="00F67F86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0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0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3</cp:revision>
  <dcterms:created xsi:type="dcterms:W3CDTF">2020-04-03T09:22:00Z</dcterms:created>
  <dcterms:modified xsi:type="dcterms:W3CDTF">2020-04-03T09:24:00Z</dcterms:modified>
</cp:coreProperties>
</file>