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92" w:rsidRPr="000D4212" w:rsidRDefault="00F30B92" w:rsidP="00F30B92">
      <w:pPr>
        <w:pStyle w:val="En-ttedetabledesmatires"/>
        <w:spacing w:before="0" w:line="240" w:lineRule="auto"/>
      </w:pPr>
      <w:r w:rsidRPr="000D4212">
        <w:t>Math</w:t>
      </w:r>
      <w:r>
        <w:t>É</w:t>
      </w:r>
      <w:r w:rsidRPr="000D4212">
        <w:t>matiques</w:t>
      </w:r>
    </w:p>
    <w:p w:rsidR="00F30B92" w:rsidRPr="000D4212" w:rsidRDefault="00F30B92" w:rsidP="00F30B92">
      <w:pPr>
        <w:pStyle w:val="En-ttedetabledesmatires"/>
        <w:spacing w:before="0" w:line="240" w:lineRule="auto"/>
      </w:pPr>
      <w:r w:rsidRPr="000D4212">
        <w:t>Cycle 4</w:t>
      </w:r>
    </w:p>
    <w:p w:rsidR="00F30B92" w:rsidRDefault="00F30B92" w:rsidP="00F30B92">
      <w:pPr>
        <w:pStyle w:val="En-ttedetabledesmatires"/>
        <w:spacing w:before="0" w:line="240" w:lineRule="auto"/>
        <w:rPr>
          <w:rFonts w:cs="Arial"/>
          <w:color w:val="7030A0"/>
          <w:spacing w:val="2"/>
          <w:kern w:val="28"/>
          <w:sz w:val="28"/>
        </w:rPr>
      </w:pPr>
      <w:r>
        <w:t>CATÉGORIE : Nombres et calculs</w:t>
      </w:r>
    </w:p>
    <w:p w:rsidR="00F30B92" w:rsidRDefault="00F30B92" w:rsidP="00F30B92">
      <w:pPr>
        <w:pStyle w:val="Titre"/>
      </w:pPr>
      <w:r w:rsidRPr="00C72C54">
        <w:t>Utiliser les nombres pour comparer, calculer et résoudre des problèmes:</w:t>
      </w:r>
    </w:p>
    <w:p w:rsidR="00F30B92" w:rsidRPr="00031C9A" w:rsidRDefault="00F30B92" w:rsidP="00F30B92">
      <w:pPr>
        <w:pStyle w:val="Titre"/>
        <w:spacing w:before="0"/>
      </w:pPr>
      <w:r w:rsidRPr="00031C9A">
        <w:t>Les fractions</w:t>
      </w:r>
    </w:p>
    <w:p w:rsidR="00385E95" w:rsidRPr="00A76310" w:rsidRDefault="00F30B92" w:rsidP="00F30B92">
      <w:pPr>
        <w:pStyle w:val="Sous-titre"/>
      </w:pPr>
      <w:r w:rsidRPr="00D25D32">
        <w:t>Un exemple</w:t>
      </w:r>
      <w:r w:rsidRPr="00D82E5A">
        <w:rPr>
          <w:b/>
        </w:rPr>
        <w:t xml:space="preserve"> </w:t>
      </w:r>
      <w:r w:rsidR="00DC2881" w:rsidRPr="00A76310">
        <w:t>d</w:t>
      </w:r>
      <w:r w:rsidR="00A60D28" w:rsidRPr="00A76310">
        <w:t>’activité avec prise d’initiative</w:t>
      </w:r>
      <w:r w:rsidR="00A76310" w:rsidRPr="00A76310">
        <w:br/>
      </w:r>
      <w:r w:rsidR="00EE64F1" w:rsidRPr="00A76310">
        <w:t>Âge moyen</w:t>
      </w:r>
    </w:p>
    <w:p w:rsidR="00897CBF" w:rsidRPr="00604C8D" w:rsidRDefault="00897CBF" w:rsidP="00F30B92">
      <w:pPr>
        <w:pStyle w:val="C4Encadrcontextetitre"/>
      </w:pPr>
      <w:r w:rsidRPr="00604C8D">
        <w:t>Attendus de fin de cycle ; connaissances et compétences associées</w:t>
      </w:r>
    </w:p>
    <w:p w:rsidR="00897CBF" w:rsidRPr="00A76310" w:rsidRDefault="00897CBF" w:rsidP="00F30B92">
      <w:pPr>
        <w:pStyle w:val="C4Encadrcontexte"/>
      </w:pPr>
      <w:r w:rsidRPr="00A76310">
        <w:t>Utiliser les nombres pour comparer, calculer et résoudre des problèmes</w:t>
      </w:r>
      <w:r w:rsidR="00F30B92">
        <w:t> :</w:t>
      </w:r>
    </w:p>
    <w:p w:rsidR="00897CBF" w:rsidRPr="00A76310" w:rsidRDefault="00F30B92" w:rsidP="00F30B92">
      <w:pPr>
        <w:pStyle w:val="C4Encadrcontexte"/>
        <w:numPr>
          <w:ilvl w:val="0"/>
          <w:numId w:val="36"/>
        </w:numPr>
      </w:pPr>
      <w:r>
        <w:t>p</w:t>
      </w:r>
      <w:r w:rsidR="00897CBF" w:rsidRPr="00A76310">
        <w:t>ratiquer le calcul exact ou approché, m</w:t>
      </w:r>
      <w:r>
        <w:t>ental, à la main ou instrumenté ;</w:t>
      </w:r>
    </w:p>
    <w:p w:rsidR="00897CBF" w:rsidRPr="00A76310" w:rsidRDefault="00F30B92" w:rsidP="00F30B92">
      <w:pPr>
        <w:pStyle w:val="C4Encadrcontexte"/>
        <w:numPr>
          <w:ilvl w:val="0"/>
          <w:numId w:val="36"/>
        </w:numPr>
      </w:pPr>
      <w:r>
        <w:t>v</w:t>
      </w:r>
      <w:r w:rsidR="00897CBF" w:rsidRPr="00A76310">
        <w:t>érifier la vraisemblance d’un résultat, notamment en estimant son ordre de grandeur.</w:t>
      </w:r>
    </w:p>
    <w:p w:rsidR="00897CBF" w:rsidRPr="00A76310" w:rsidRDefault="00F30B92" w:rsidP="00F30B92">
      <w:pPr>
        <w:pStyle w:val="C4Encadrcontexte"/>
        <w:numPr>
          <w:ilvl w:val="0"/>
          <w:numId w:val="36"/>
        </w:numPr>
      </w:pPr>
      <w:r>
        <w:t>c</w:t>
      </w:r>
      <w:r w:rsidR="00897CBF" w:rsidRPr="00A76310">
        <w:t>alculer avec des nombres relatifs, des fractions ou des nombres décimaux (somme, différence, produit, quotient).</w:t>
      </w:r>
    </w:p>
    <w:p w:rsidR="00897CBF" w:rsidRPr="00604C8D" w:rsidRDefault="00897CBF" w:rsidP="00F30B92">
      <w:pPr>
        <w:pStyle w:val="C4Encadrcontextetitre"/>
      </w:pPr>
      <w:r w:rsidRPr="00604C8D">
        <w:t>Compétences travaillées</w:t>
      </w:r>
    </w:p>
    <w:p w:rsidR="00897CBF" w:rsidRPr="00A76310" w:rsidRDefault="00897CBF" w:rsidP="00F30B92">
      <w:pPr>
        <w:pStyle w:val="C4Encadrcontexte"/>
      </w:pPr>
      <w:r w:rsidRPr="00A76310">
        <w:t>Chercher, raisonner, calculer, communiquer</w:t>
      </w:r>
      <w:r w:rsidR="00F30B92">
        <w:t>.</w:t>
      </w:r>
    </w:p>
    <w:p w:rsidR="00335B7E" w:rsidRPr="00A76310" w:rsidRDefault="007B7B77" w:rsidP="00604C8D">
      <w:pPr>
        <w:pStyle w:val="Titre1"/>
      </w:pPr>
      <w:r w:rsidRPr="00A76310">
        <w:t>Énoncé</w:t>
      </w:r>
    </w:p>
    <w:p w:rsidR="002E677F" w:rsidRPr="00A76310" w:rsidRDefault="00EE64F1" w:rsidP="00604C8D">
      <w:r w:rsidRPr="00A76310">
        <w:t>Si 2/5 des habitants d’un pays ont au moins 50 ans et 1/3 des habitants de ce pays ont moins de 20 ans, est-il possible que l’âge moyen de la population soit de 40 ans ?</w:t>
      </w:r>
    </w:p>
    <w:p w:rsidR="00212348" w:rsidRPr="00A76310" w:rsidRDefault="00EE64F1" w:rsidP="00604C8D">
      <w:pPr>
        <w:jc w:val="right"/>
        <w:rPr>
          <w:i/>
        </w:rPr>
      </w:pPr>
      <w:r w:rsidRPr="00A76310">
        <w:rPr>
          <w:i/>
        </w:rPr>
        <w:t xml:space="preserve">D’après le cadre d’évaluation « PISA 2006 » : </w:t>
      </w:r>
      <w:r w:rsidR="00A76310">
        <w:rPr>
          <w:i/>
        </w:rPr>
        <w:br/>
      </w:r>
      <w:r w:rsidRPr="00A76310">
        <w:rPr>
          <w:i/>
        </w:rPr>
        <w:t>items libérés Mathématiques OCDE/DEPP – janvier 2011</w:t>
      </w:r>
    </w:p>
    <w:p w:rsidR="00C81071" w:rsidRDefault="00C81071" w:rsidP="00604C8D">
      <w:pPr>
        <w:pStyle w:val="Titre1"/>
        <w:rPr>
          <w:rFonts w:eastAsia="MS MinNew Roman"/>
        </w:rPr>
      </w:pPr>
      <w:r w:rsidRPr="00A76310">
        <w:rPr>
          <w:rFonts w:eastAsia="MS MinNew Roman"/>
        </w:rPr>
        <w:t>Pistes pédagogiques</w:t>
      </w:r>
    </w:p>
    <w:p w:rsidR="00A4313F" w:rsidRPr="00A4313F" w:rsidRDefault="00A4313F" w:rsidP="00A4313F">
      <w:pPr>
        <w:rPr>
          <w:rFonts w:eastAsia="MS MinNew Roman"/>
        </w:rPr>
      </w:pPr>
      <w:r>
        <w:rPr>
          <w:rFonts w:eastAsia="MS MinNew Roman"/>
        </w:rPr>
        <w:t>Cette activité peut être développée dans le cadre d’un EPI avec la géographie.</w:t>
      </w:r>
    </w:p>
    <w:p w:rsidR="00B676F9" w:rsidRPr="00A76310" w:rsidRDefault="00B676F9" w:rsidP="00A76310">
      <w:r w:rsidRPr="00A76310">
        <w:t>L’activité est ici induite par une « question ouverte ». L’enjeu est de produire un exemple.</w:t>
      </w:r>
    </w:p>
    <w:p w:rsidR="00B676F9" w:rsidRPr="00A76310" w:rsidRDefault="00B676F9" w:rsidP="00A76310">
      <w:r w:rsidRPr="00A76310">
        <w:t xml:space="preserve">Le fait que l’effectif de la population considérée et les âges moyens correspondant aux tranches d’âges « plus de 50 ans » et « moins de 20 ans » soient inconnus est un obstacle </w:t>
      </w:r>
      <w:r w:rsidR="00897CBF" w:rsidRPr="00A76310">
        <w:t xml:space="preserve">pouvant </w:t>
      </w:r>
      <w:r w:rsidR="00B77487" w:rsidRPr="00A76310">
        <w:t>dissuader de nombreux</w:t>
      </w:r>
      <w:r w:rsidRPr="00A76310">
        <w:t xml:space="preserve"> élèves de s’engager dans </w:t>
      </w:r>
      <w:r w:rsidR="00B77487" w:rsidRPr="00A76310">
        <w:t>l’activité</w:t>
      </w:r>
      <w:r w:rsidRPr="00A76310">
        <w:t>.</w:t>
      </w:r>
    </w:p>
    <w:p w:rsidR="00B676F9" w:rsidRPr="00A76310" w:rsidRDefault="00B676F9" w:rsidP="00A76310">
      <w:r w:rsidRPr="00A76310">
        <w:t>L’étayage est ici crucial à la fois pour susciter l’engagement de tous les élèves et favoriser l’émergence de diverses démarches. Cet étayage peut prendre différentes formes.</w:t>
      </w:r>
    </w:p>
    <w:p w:rsidR="00B676F9" w:rsidRPr="00A76310" w:rsidRDefault="00B676F9" w:rsidP="00A76310">
      <w:r w:rsidRPr="00A76310">
        <w:t>Ainsi, par exemple, après un premier temps de recherche individuelle des élèves, on peut :</w:t>
      </w:r>
    </w:p>
    <w:p w:rsidR="00B676F9" w:rsidRPr="00A76310" w:rsidRDefault="00B676F9" w:rsidP="00A76310">
      <w:pPr>
        <w:numPr>
          <w:ilvl w:val="0"/>
          <w:numId w:val="32"/>
        </w:numPr>
      </w:pPr>
      <w:r w:rsidRPr="00A76310">
        <w:t>mettre en débat des idées (travaux de groupes),</w:t>
      </w:r>
    </w:p>
    <w:p w:rsidR="00B676F9" w:rsidRPr="00A76310" w:rsidRDefault="00B676F9" w:rsidP="00A76310">
      <w:pPr>
        <w:numPr>
          <w:ilvl w:val="0"/>
          <w:numId w:val="32"/>
        </w:numPr>
      </w:pPr>
      <w:r w:rsidRPr="00A76310">
        <w:t>apporter des aides et relancer, éventuellement de façon différenciée en :</w:t>
      </w:r>
    </w:p>
    <w:p w:rsidR="00B676F9" w:rsidRPr="00A76310" w:rsidRDefault="00B676F9" w:rsidP="00A76310">
      <w:pPr>
        <w:numPr>
          <w:ilvl w:val="1"/>
          <w:numId w:val="33"/>
        </w:numPr>
      </w:pPr>
      <w:r w:rsidRPr="00A76310">
        <w:t>aiguillant certains élèves (ou groupes) vers un choix possible d’âges moyens pour les tranches d’âges « pl</w:t>
      </w:r>
      <w:bookmarkStart w:id="0" w:name="_GoBack"/>
      <w:bookmarkEnd w:id="0"/>
      <w:r w:rsidRPr="00A76310">
        <w:t xml:space="preserve">us de 50 ans » et « moins de 20 ans », susciter le calcul de la </w:t>
      </w:r>
      <w:r w:rsidRPr="00A76310">
        <w:lastRenderedPageBreak/>
        <w:t>proportion d’habitants de la tranche d’âges intermédiaire, aiguiller vers un calcul de moyenne ;</w:t>
      </w:r>
    </w:p>
    <w:p w:rsidR="00B676F9" w:rsidRPr="00A76310" w:rsidRDefault="00B676F9" w:rsidP="00A76310">
      <w:pPr>
        <w:numPr>
          <w:ilvl w:val="1"/>
          <w:numId w:val="33"/>
        </w:numPr>
      </w:pPr>
      <w:r w:rsidRPr="00A76310">
        <w:t>amenant les élèves à critiquer le résultat obtenu (comparaison de l’âge moyen de la tranche intermédiaire avec 30) ;</w:t>
      </w:r>
    </w:p>
    <w:p w:rsidR="00B676F9" w:rsidRPr="00A76310" w:rsidRDefault="00B676F9" w:rsidP="00A76310">
      <w:pPr>
        <w:numPr>
          <w:ilvl w:val="1"/>
          <w:numId w:val="33"/>
        </w:numPr>
      </w:pPr>
      <w:r w:rsidRPr="00A76310">
        <w:t>suscitant diverses démarches : essais-erreurs (emploi du tableur), calculs numériques, mise en équation en jouant sur les paramètres « âges moyens » des tranches d’âges « plus de 50 ans » et « moins de 20 ans »).</w:t>
      </w:r>
    </w:p>
    <w:p w:rsidR="00B676F9" w:rsidRPr="00A76310" w:rsidRDefault="00B676F9" w:rsidP="00A76310">
      <w:r w:rsidRPr="00A76310">
        <w:t xml:space="preserve">Une préparation en amont (exploitation du site </w:t>
      </w:r>
      <w:hyperlink r:id="rId10" w:history="1">
        <w:r w:rsidRPr="00A76310">
          <w:t>http://www.insee.fr</w:t>
        </w:r>
      </w:hyperlink>
      <w:r w:rsidRPr="00A76310">
        <w:t>) facilitera l’entrée dans la recherche (calcul des âges moyens des différentes tranches d’âges concernées pour ce qui concerne la France, par exemple).</w:t>
      </w:r>
    </w:p>
    <w:p w:rsidR="00B676F9" w:rsidRPr="00A76310" w:rsidRDefault="00B676F9" w:rsidP="00A76310">
      <w:r w:rsidRPr="00A76310">
        <w:t xml:space="preserve">Un prolongement en aval via, par exemple, le lien </w:t>
      </w:r>
      <w:hyperlink r:id="rId11" w:history="1">
        <w:r w:rsidRPr="00A76310">
          <w:t>http://www.ined.fr/fr/tout-savoir-population/graphiques-cartes/population_graphiques/</w:t>
        </w:r>
      </w:hyperlink>
      <w:r w:rsidR="00A76310">
        <w:t xml:space="preserve"> conduisant au site de l’</w:t>
      </w:r>
      <w:proofErr w:type="spellStart"/>
      <w:r w:rsidR="00A76310">
        <w:t>I</w:t>
      </w:r>
      <w:r w:rsidRPr="00A76310">
        <w:t>ned</w:t>
      </w:r>
      <w:proofErr w:type="spellEnd"/>
      <w:r w:rsidRPr="00A76310">
        <w:t xml:space="preserve"> (Institut national d’études démographiques) permettra d’illustrer la vraisemblance des solutions trouvées en recherchant des </w:t>
      </w:r>
      <w:r w:rsidR="00B77487" w:rsidRPr="00A76310">
        <w:t>p</w:t>
      </w:r>
      <w:r w:rsidRPr="00A76310">
        <w:t>ays dans lesquels les indicateurs de tranches d’âges sont proches de ceux de l’exercice.</w:t>
      </w:r>
    </w:p>
    <w:sectPr w:rsidR="00B676F9" w:rsidRPr="00A76310" w:rsidSect="007B7B77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TI-Nspire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F26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9130B"/>
    <w:multiLevelType w:val="hybridMultilevel"/>
    <w:tmpl w:val="FC8ADD80"/>
    <w:lvl w:ilvl="0" w:tplc="B66E49E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A68FB"/>
    <w:multiLevelType w:val="hybridMultilevel"/>
    <w:tmpl w:val="60AC0D16"/>
    <w:lvl w:ilvl="0" w:tplc="DB388D1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C022B"/>
    <w:multiLevelType w:val="hybridMultilevel"/>
    <w:tmpl w:val="5918653C"/>
    <w:lvl w:ilvl="0" w:tplc="59FA5C8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A55B05"/>
    <w:multiLevelType w:val="hybridMultilevel"/>
    <w:tmpl w:val="2DC4396C"/>
    <w:lvl w:ilvl="0" w:tplc="D0B06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0D645C"/>
    <w:multiLevelType w:val="hybridMultilevel"/>
    <w:tmpl w:val="D7080D32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A073A1"/>
    <w:multiLevelType w:val="multilevel"/>
    <w:tmpl w:val="F7DE92A2"/>
    <w:lvl w:ilvl="0">
      <w:start w:val="1"/>
      <w:numFmt w:val="decimal"/>
      <w:suff w:val="space"/>
      <w:lvlText w:val="%1."/>
      <w:lvlJc w:val="left"/>
      <w:pPr>
        <w:ind w:left="800" w:hanging="233"/>
      </w:pPr>
      <w:rPr>
        <w:rFonts w:hint="default"/>
        <w:color w:val="auto"/>
      </w:rPr>
    </w:lvl>
    <w:lvl w:ilvl="1">
      <w:start w:val="1"/>
      <w:numFmt w:val="upperLetter"/>
      <w:suff w:val="space"/>
      <w:lvlText w:val="%1.%2."/>
      <w:lvlJc w:val="left"/>
      <w:pPr>
        <w:ind w:left="1180" w:hanging="443"/>
      </w:pPr>
      <w:rPr>
        <w:rFonts w:hint="default"/>
      </w:rPr>
    </w:lvl>
    <w:lvl w:ilvl="2">
      <w:start w:val="1"/>
      <w:numFmt w:val="lowerLetter"/>
      <w:suff w:val="space"/>
      <w:lvlText w:val="%1.%2.%3."/>
      <w:lvlJc w:val="left"/>
      <w:pPr>
        <w:ind w:left="1480" w:hanging="573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>
    <w:nsid w:val="10AF4086"/>
    <w:multiLevelType w:val="hybridMultilevel"/>
    <w:tmpl w:val="6948728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6B21C2"/>
    <w:multiLevelType w:val="hybridMultilevel"/>
    <w:tmpl w:val="79984660"/>
    <w:lvl w:ilvl="0" w:tplc="5C744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76F4C"/>
    <w:multiLevelType w:val="hybridMultilevel"/>
    <w:tmpl w:val="BE08C214"/>
    <w:lvl w:ilvl="0" w:tplc="F300E708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835EC"/>
    <w:multiLevelType w:val="hybridMultilevel"/>
    <w:tmpl w:val="D0000F96"/>
    <w:lvl w:ilvl="0" w:tplc="CDD01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B3633"/>
    <w:multiLevelType w:val="hybridMultilevel"/>
    <w:tmpl w:val="511E7664"/>
    <w:lvl w:ilvl="0" w:tplc="43C4066A">
      <w:start w:val="1"/>
      <w:numFmt w:val="bullet"/>
      <w:pStyle w:val="TM2"/>
      <w:lvlText w:val=""/>
      <w:lvlJc w:val="left"/>
      <w:pPr>
        <w:ind w:left="72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40CA1"/>
    <w:multiLevelType w:val="hybridMultilevel"/>
    <w:tmpl w:val="515A40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602740"/>
    <w:multiLevelType w:val="hybridMultilevel"/>
    <w:tmpl w:val="0E38DA2C"/>
    <w:lvl w:ilvl="0" w:tplc="B4F24B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094DE9"/>
    <w:multiLevelType w:val="hybridMultilevel"/>
    <w:tmpl w:val="5E30C44A"/>
    <w:lvl w:ilvl="0" w:tplc="14D80E1A">
      <w:start w:val="4"/>
      <w:numFmt w:val="bullet"/>
      <w:lvlText w:val="-"/>
      <w:lvlJc w:val="left"/>
      <w:pPr>
        <w:ind w:left="720" w:hanging="360"/>
      </w:pPr>
      <w:rPr>
        <w:rFonts w:ascii="Times New Roman" w:eastAsia="MS Min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206F4"/>
    <w:multiLevelType w:val="hybridMultilevel"/>
    <w:tmpl w:val="D3F4DA88"/>
    <w:lvl w:ilvl="0" w:tplc="632AA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6E0297"/>
    <w:multiLevelType w:val="multilevel"/>
    <w:tmpl w:val="6948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833F49"/>
    <w:multiLevelType w:val="hybridMultilevel"/>
    <w:tmpl w:val="0B900522"/>
    <w:lvl w:ilvl="0" w:tplc="615A15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4E47D6"/>
    <w:multiLevelType w:val="hybridMultilevel"/>
    <w:tmpl w:val="31F4A7B6"/>
    <w:lvl w:ilvl="0" w:tplc="A194297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02B9B"/>
    <w:multiLevelType w:val="hybridMultilevel"/>
    <w:tmpl w:val="5882D464"/>
    <w:lvl w:ilvl="0" w:tplc="93186CD4">
      <w:start w:val="1"/>
      <w:numFmt w:val="lowerLetter"/>
      <w:lvlText w:val="%1."/>
      <w:lvlJc w:val="left"/>
      <w:pPr>
        <w:ind w:left="644" w:hanging="360"/>
      </w:pPr>
      <w:rPr>
        <w:rFonts w:ascii="Times New Roman" w:eastAsia="MS MinNew Roman" w:hAnsi="Times New Roman" w:cs="Arial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8C6177"/>
    <w:multiLevelType w:val="hybridMultilevel"/>
    <w:tmpl w:val="A5D8D40E"/>
    <w:lvl w:ilvl="0" w:tplc="CB0047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06C47"/>
    <w:multiLevelType w:val="hybridMultilevel"/>
    <w:tmpl w:val="41326BCE"/>
    <w:lvl w:ilvl="0" w:tplc="A194297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A194297A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9D5486"/>
    <w:multiLevelType w:val="hybridMultilevel"/>
    <w:tmpl w:val="E1DC3504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23031"/>
    <w:multiLevelType w:val="multilevel"/>
    <w:tmpl w:val="EEB06084"/>
    <w:lvl w:ilvl="0">
      <w:start w:val="1"/>
      <w:numFmt w:val="bullet"/>
      <w:suff w:val="space"/>
      <w:lvlText w:val=""/>
      <w:lvlJc w:val="left"/>
      <w:pPr>
        <w:ind w:left="720" w:hanging="153"/>
      </w:pPr>
      <w:rPr>
        <w:rFonts w:ascii="Symbol" w:hAnsi="Symbol" w:hint="default"/>
      </w:rPr>
    </w:lvl>
    <w:lvl w:ilvl="1">
      <w:start w:val="1"/>
      <w:numFmt w:val="bullet"/>
      <w:suff w:val="space"/>
      <w:lvlText w:val="◦"/>
      <w:lvlJc w:val="left"/>
      <w:pPr>
        <w:ind w:left="960" w:hanging="109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numFmt w:val="bullet"/>
      <w:suff w:val="space"/>
      <w:lvlText w:val="-"/>
      <w:lvlJc w:val="left"/>
      <w:pPr>
        <w:ind w:left="1260" w:hanging="126"/>
      </w:pPr>
      <w:rPr>
        <w:rFonts w:ascii="Trebuchet MS" w:hAnsi="Trebuchet MS" w:hint="default"/>
      </w:rPr>
    </w:lvl>
    <w:lvl w:ilvl="3">
      <w:numFmt w:val="none"/>
      <w:lvlText w:val=""/>
      <w:lvlJc w:val="left"/>
      <w:pPr>
        <w:tabs>
          <w:tab w:val="num" w:pos="-207"/>
        </w:tabs>
        <w:ind w:left="-567" w:firstLine="567"/>
      </w:pPr>
      <w:rPr>
        <w:rFonts w:hint="default"/>
      </w:rPr>
    </w:lvl>
    <w:lvl w:ilvl="4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-207"/>
        </w:tabs>
        <w:ind w:left="-567" w:firstLine="0"/>
      </w:pPr>
      <w:rPr>
        <w:rFonts w:hint="default"/>
      </w:rPr>
    </w:lvl>
  </w:abstractNum>
  <w:abstractNum w:abstractNumId="24">
    <w:nsid w:val="4B8C0305"/>
    <w:multiLevelType w:val="hybridMultilevel"/>
    <w:tmpl w:val="2B129F90"/>
    <w:lvl w:ilvl="0" w:tplc="868047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C748E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D57375B"/>
    <w:multiLevelType w:val="hybridMultilevel"/>
    <w:tmpl w:val="7EE6CF7E"/>
    <w:lvl w:ilvl="0" w:tplc="74BCBC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D6698"/>
    <w:multiLevelType w:val="hybridMultilevel"/>
    <w:tmpl w:val="21A2CECC"/>
    <w:lvl w:ilvl="0" w:tplc="AAF2A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861DD5"/>
    <w:multiLevelType w:val="hybridMultilevel"/>
    <w:tmpl w:val="8F926764"/>
    <w:lvl w:ilvl="0" w:tplc="37C83E7C">
      <w:start w:val="1"/>
      <w:numFmt w:val="lowerLetter"/>
      <w:lvlText w:val="%1)"/>
      <w:lvlJc w:val="left"/>
      <w:pPr>
        <w:ind w:left="655" w:hanging="2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ADC031FE">
      <w:start w:val="1"/>
      <w:numFmt w:val="lowerLetter"/>
      <w:lvlText w:val="%2)"/>
      <w:lvlJc w:val="left"/>
      <w:pPr>
        <w:ind w:left="3596" w:hanging="257"/>
        <w:jc w:val="righ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D18464BA">
      <w:start w:val="1"/>
      <w:numFmt w:val="decimal"/>
      <w:lvlText w:val="%3)"/>
      <w:lvlJc w:val="left"/>
      <w:pPr>
        <w:ind w:left="3662" w:hanging="260"/>
      </w:pPr>
      <w:rPr>
        <w:rFonts w:ascii="Times New Roman" w:eastAsia="Arial" w:hAnsi="Times New Roman" w:cs="Times New Roman" w:hint="default"/>
        <w:b/>
        <w:spacing w:val="-1"/>
        <w:w w:val="100"/>
        <w:sz w:val="22"/>
        <w:szCs w:val="22"/>
      </w:rPr>
    </w:lvl>
    <w:lvl w:ilvl="3" w:tplc="6D42DB30">
      <w:start w:val="1"/>
      <w:numFmt w:val="bullet"/>
      <w:lvlText w:val="•"/>
      <w:lvlJc w:val="left"/>
      <w:pPr>
        <w:ind w:left="3804" w:hanging="260"/>
      </w:pPr>
      <w:rPr>
        <w:rFonts w:hint="default"/>
      </w:rPr>
    </w:lvl>
    <w:lvl w:ilvl="4" w:tplc="5116540C">
      <w:start w:val="1"/>
      <w:numFmt w:val="bullet"/>
      <w:lvlText w:val="•"/>
      <w:lvlJc w:val="left"/>
      <w:pPr>
        <w:ind w:left="4009" w:hanging="260"/>
      </w:pPr>
      <w:rPr>
        <w:rFonts w:hint="default"/>
      </w:rPr>
    </w:lvl>
    <w:lvl w:ilvl="5" w:tplc="BAC00A84">
      <w:start w:val="1"/>
      <w:numFmt w:val="bullet"/>
      <w:lvlText w:val="•"/>
      <w:lvlJc w:val="left"/>
      <w:pPr>
        <w:ind w:left="4214" w:hanging="260"/>
      </w:pPr>
      <w:rPr>
        <w:rFonts w:hint="default"/>
      </w:rPr>
    </w:lvl>
    <w:lvl w:ilvl="6" w:tplc="E102C1CE">
      <w:start w:val="1"/>
      <w:numFmt w:val="bullet"/>
      <w:lvlText w:val="•"/>
      <w:lvlJc w:val="left"/>
      <w:pPr>
        <w:ind w:left="4419" w:hanging="260"/>
      </w:pPr>
      <w:rPr>
        <w:rFonts w:hint="default"/>
      </w:rPr>
    </w:lvl>
    <w:lvl w:ilvl="7" w:tplc="AFA8619A">
      <w:start w:val="1"/>
      <w:numFmt w:val="bullet"/>
      <w:lvlText w:val="•"/>
      <w:lvlJc w:val="left"/>
      <w:pPr>
        <w:ind w:left="4623" w:hanging="260"/>
      </w:pPr>
      <w:rPr>
        <w:rFonts w:hint="default"/>
      </w:rPr>
    </w:lvl>
    <w:lvl w:ilvl="8" w:tplc="D21E5F78">
      <w:start w:val="1"/>
      <w:numFmt w:val="bullet"/>
      <w:lvlText w:val="•"/>
      <w:lvlJc w:val="left"/>
      <w:pPr>
        <w:ind w:left="4828" w:hanging="260"/>
      </w:pPr>
      <w:rPr>
        <w:rFonts w:hint="default"/>
      </w:rPr>
    </w:lvl>
  </w:abstractNum>
  <w:abstractNum w:abstractNumId="28">
    <w:nsid w:val="676B33E4"/>
    <w:multiLevelType w:val="hybridMultilevel"/>
    <w:tmpl w:val="097883D4"/>
    <w:lvl w:ilvl="0" w:tplc="499C5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68B53118"/>
    <w:multiLevelType w:val="multilevel"/>
    <w:tmpl w:val="E1DC35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9B4795"/>
    <w:multiLevelType w:val="hybridMultilevel"/>
    <w:tmpl w:val="B400E7FA"/>
    <w:lvl w:ilvl="0" w:tplc="CDD01D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F80A5B"/>
    <w:multiLevelType w:val="hybridMultilevel"/>
    <w:tmpl w:val="314C943C"/>
    <w:lvl w:ilvl="0" w:tplc="1A56BC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DF48E6"/>
    <w:multiLevelType w:val="hybridMultilevel"/>
    <w:tmpl w:val="E266ED18"/>
    <w:lvl w:ilvl="0" w:tplc="868047C8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1C748E"/>
      </w:rPr>
    </w:lvl>
    <w:lvl w:ilvl="1" w:tplc="040C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3">
    <w:nsid w:val="739C7B24"/>
    <w:multiLevelType w:val="hybridMultilevel"/>
    <w:tmpl w:val="FD0E9D20"/>
    <w:lvl w:ilvl="0" w:tplc="57EA03D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4F145C"/>
    <w:multiLevelType w:val="hybridMultilevel"/>
    <w:tmpl w:val="C5E0C39A"/>
    <w:lvl w:ilvl="0" w:tplc="017EACCE">
      <w:start w:val="4"/>
      <w:numFmt w:val="bullet"/>
      <w:lvlText w:val="-"/>
      <w:lvlJc w:val="left"/>
      <w:pPr>
        <w:ind w:left="723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7"/>
  </w:num>
  <w:num w:numId="4">
    <w:abstractNumId w:val="12"/>
  </w:num>
  <w:num w:numId="5">
    <w:abstractNumId w:val="16"/>
  </w:num>
  <w:num w:numId="6">
    <w:abstractNumId w:val="4"/>
  </w:num>
  <w:num w:numId="7">
    <w:abstractNumId w:val="10"/>
  </w:num>
  <w:num w:numId="8">
    <w:abstractNumId w:val="15"/>
  </w:num>
  <w:num w:numId="9">
    <w:abstractNumId w:val="13"/>
  </w:num>
  <w:num w:numId="10">
    <w:abstractNumId w:val="30"/>
  </w:num>
  <w:num w:numId="11">
    <w:abstractNumId w:val="17"/>
  </w:num>
  <w:num w:numId="12">
    <w:abstractNumId w:val="25"/>
  </w:num>
  <w:num w:numId="13">
    <w:abstractNumId w:val="27"/>
  </w:num>
  <w:num w:numId="14">
    <w:abstractNumId w:val="8"/>
  </w:num>
  <w:num w:numId="15">
    <w:abstractNumId w:val="19"/>
  </w:num>
  <w:num w:numId="16">
    <w:abstractNumId w:val="26"/>
  </w:num>
  <w:num w:numId="17">
    <w:abstractNumId w:val="20"/>
  </w:num>
  <w:num w:numId="18">
    <w:abstractNumId w:val="14"/>
  </w:num>
  <w:num w:numId="19">
    <w:abstractNumId w:val="31"/>
  </w:num>
  <w:num w:numId="20">
    <w:abstractNumId w:val="34"/>
  </w:num>
  <w:num w:numId="21">
    <w:abstractNumId w:val="9"/>
  </w:num>
  <w:num w:numId="22">
    <w:abstractNumId w:val="23"/>
  </w:num>
  <w:num w:numId="23">
    <w:abstractNumId w:val="6"/>
  </w:num>
  <w:num w:numId="24">
    <w:abstractNumId w:val="0"/>
  </w:num>
  <w:num w:numId="25">
    <w:abstractNumId w:val="0"/>
  </w:num>
  <w:num w:numId="26">
    <w:abstractNumId w:val="2"/>
  </w:num>
  <w:num w:numId="27">
    <w:abstractNumId w:val="1"/>
  </w:num>
  <w:num w:numId="28">
    <w:abstractNumId w:val="28"/>
  </w:num>
  <w:num w:numId="29">
    <w:abstractNumId w:val="3"/>
  </w:num>
  <w:num w:numId="30">
    <w:abstractNumId w:val="5"/>
  </w:num>
  <w:num w:numId="31">
    <w:abstractNumId w:val="18"/>
  </w:num>
  <w:num w:numId="32">
    <w:abstractNumId w:val="24"/>
  </w:num>
  <w:num w:numId="33">
    <w:abstractNumId w:val="21"/>
  </w:num>
  <w:num w:numId="34">
    <w:abstractNumId w:val="33"/>
  </w:num>
  <w:num w:numId="35">
    <w:abstractNumId w:val="1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9"/>
    <w:rsid w:val="00017945"/>
    <w:rsid w:val="000A0DEF"/>
    <w:rsid w:val="000C64F9"/>
    <w:rsid w:val="001242B0"/>
    <w:rsid w:val="001E136F"/>
    <w:rsid w:val="00202660"/>
    <w:rsid w:val="00212348"/>
    <w:rsid w:val="002A0D50"/>
    <w:rsid w:val="002A2064"/>
    <w:rsid w:val="002E677F"/>
    <w:rsid w:val="00335B7E"/>
    <w:rsid w:val="00385E95"/>
    <w:rsid w:val="0044343A"/>
    <w:rsid w:val="004B545F"/>
    <w:rsid w:val="00553E47"/>
    <w:rsid w:val="005920C1"/>
    <w:rsid w:val="00604C8D"/>
    <w:rsid w:val="00607ACF"/>
    <w:rsid w:val="006232A1"/>
    <w:rsid w:val="00627073"/>
    <w:rsid w:val="0068018D"/>
    <w:rsid w:val="006E2D1E"/>
    <w:rsid w:val="00786445"/>
    <w:rsid w:val="007B7B77"/>
    <w:rsid w:val="007F58F5"/>
    <w:rsid w:val="00897CBF"/>
    <w:rsid w:val="00905351"/>
    <w:rsid w:val="009D2A29"/>
    <w:rsid w:val="00A03DB6"/>
    <w:rsid w:val="00A35ECB"/>
    <w:rsid w:val="00A4313F"/>
    <w:rsid w:val="00A60D28"/>
    <w:rsid w:val="00A76310"/>
    <w:rsid w:val="00A921AA"/>
    <w:rsid w:val="00B676F9"/>
    <w:rsid w:val="00B77487"/>
    <w:rsid w:val="00C37DFE"/>
    <w:rsid w:val="00C81071"/>
    <w:rsid w:val="00CA11BF"/>
    <w:rsid w:val="00CD11CE"/>
    <w:rsid w:val="00CD77B7"/>
    <w:rsid w:val="00D41EBD"/>
    <w:rsid w:val="00D83EE4"/>
    <w:rsid w:val="00DC2881"/>
    <w:rsid w:val="00EB3705"/>
    <w:rsid w:val="00EE64F1"/>
    <w:rsid w:val="00F30B92"/>
    <w:rsid w:val="00F6023F"/>
    <w:rsid w:val="00F96C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uiPriority="99" w:qFormat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/>
    <w:lsdException w:name="Medium Shading 1 Accent 1" w:semiHidden="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semiHidden="1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39" w:unhideWhenUsed="1" w:qFormat="1"/>
  </w:latentStyles>
  <w:style w:type="paragraph" w:default="1" w:styleId="Normal">
    <w:name w:val="Normal"/>
    <w:qFormat/>
    <w:rsid w:val="00F30B9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F30B9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0B9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30B9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A76310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F30B9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30B92"/>
  </w:style>
  <w:style w:type="character" w:styleId="Appeldenotedefin">
    <w:name w:val="endnote reference"/>
    <w:basedOn w:val="Policepardfaut"/>
    <w:uiPriority w:val="99"/>
    <w:unhideWhenUsed/>
    <w:rsid w:val="00F30B92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F30B9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F30B9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F30B9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F30B9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F30B9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F30B9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F30B9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F30B9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30B9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0B9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F30B9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30B9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F30B9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A76310"/>
    <w:rPr>
      <w:rFonts w:ascii="Arial" w:hAnsi="Arial"/>
      <w:bCs/>
      <w:szCs w:val="28"/>
      <w:u w:val="single"/>
    </w:rPr>
  </w:style>
  <w:style w:type="table" w:styleId="Listeclaire-Accent4">
    <w:name w:val="Light List Accent 4"/>
    <w:basedOn w:val="TableauNormal"/>
    <w:uiPriority w:val="61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F30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F30B9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30B9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F30B9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30B9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F30B9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0B9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F30B9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F30B9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30B9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F30B9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F30B9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F30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F30B92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F30B9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0B9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F30B92"/>
    <w:rPr>
      <w:color w:val="39368F"/>
    </w:rPr>
  </w:style>
  <w:style w:type="paragraph" w:customStyle="1" w:styleId="Titre1c3">
    <w:name w:val="Titre 1 c3"/>
    <w:basedOn w:val="Titre1"/>
    <w:qFormat/>
    <w:rsid w:val="00F30B92"/>
    <w:rPr>
      <w:color w:val="33AE90"/>
    </w:rPr>
  </w:style>
  <w:style w:type="paragraph" w:customStyle="1" w:styleId="Titre1c2">
    <w:name w:val="Titre 1 c2"/>
    <w:basedOn w:val="Titre1c3"/>
    <w:qFormat/>
    <w:rsid w:val="00F30B9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F30B9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F30B92"/>
    <w:rPr>
      <w:color w:val="39368F"/>
    </w:rPr>
  </w:style>
  <w:style w:type="paragraph" w:customStyle="1" w:styleId="TM1c3">
    <w:name w:val="TM 1 c3"/>
    <w:basedOn w:val="TM1"/>
    <w:qFormat/>
    <w:rsid w:val="00F30B92"/>
    <w:rPr>
      <w:color w:val="33AE90"/>
    </w:rPr>
  </w:style>
  <w:style w:type="paragraph" w:customStyle="1" w:styleId="TM1c2">
    <w:name w:val="TM 1 c2"/>
    <w:basedOn w:val="TM1c3"/>
    <w:qFormat/>
    <w:rsid w:val="00F30B9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F30B92"/>
    <w:pPr>
      <w:numPr>
        <w:numId w:val="35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uiPriority="99" w:qFormat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/>
    <w:lsdException w:name="Medium Shading 1 Accent 1" w:semiHidden="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semiHidden="1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61"/>
    <w:lsdException w:name="Light Grid Accent 4" w:uiPriority="72"/>
    <w:lsdException w:name="Medium Shading 1 Accent 4" w:uiPriority="6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39" w:unhideWhenUsed="1" w:qFormat="1"/>
  </w:latentStyles>
  <w:style w:type="paragraph" w:default="1" w:styleId="Normal">
    <w:name w:val="Normal"/>
    <w:qFormat/>
    <w:rsid w:val="00F30B92"/>
    <w:pPr>
      <w:spacing w:after="120" w:line="260" w:lineRule="exact"/>
    </w:pPr>
    <w:rPr>
      <w:rFonts w:ascii="Arial" w:eastAsiaTheme="minorHAnsi" w:hAnsi="Arial" w:cstheme="minorBidi"/>
      <w:szCs w:val="22"/>
      <w:lang w:eastAsia="en-US"/>
    </w:rPr>
  </w:style>
  <w:style w:type="paragraph" w:styleId="Titre1">
    <w:name w:val="heading 1"/>
    <w:aliases w:val="c4"/>
    <w:basedOn w:val="Normal"/>
    <w:next w:val="Normal"/>
    <w:link w:val="Titre1Car"/>
    <w:uiPriority w:val="9"/>
    <w:qFormat/>
    <w:rsid w:val="00F30B92"/>
    <w:pPr>
      <w:keepNext/>
      <w:keepLines/>
      <w:spacing w:before="480" w:after="0" w:line="240" w:lineRule="auto"/>
      <w:outlineLvl w:val="0"/>
    </w:pPr>
    <w:rPr>
      <w:rFonts w:eastAsiaTheme="majorEastAsia" w:cstheme="majorBidi"/>
      <w:b/>
      <w:bCs/>
      <w:color w:val="9E1F63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0B92"/>
    <w:pPr>
      <w:keepNext/>
      <w:keepLines/>
      <w:spacing w:before="480" w:after="0" w:line="240" w:lineRule="auto"/>
      <w:outlineLvl w:val="1"/>
    </w:pPr>
    <w:rPr>
      <w:rFonts w:eastAsiaTheme="majorEastAsia" w:cstheme="majorBidi"/>
      <w:b/>
      <w:bCs/>
      <w:color w:val="1C748E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30B92"/>
    <w:pPr>
      <w:keepNext/>
      <w:keepLines/>
      <w:spacing w:before="360" w:after="0" w:line="240" w:lineRule="auto"/>
      <w:outlineLvl w:val="2"/>
    </w:pPr>
    <w:rPr>
      <w:rFonts w:eastAsiaTheme="majorEastAsia" w:cstheme="majorBidi"/>
      <w:b/>
      <w:bCs/>
      <w:color w:val="1C748E"/>
    </w:rPr>
  </w:style>
  <w:style w:type="paragraph" w:styleId="Titre4">
    <w:name w:val="heading 4"/>
    <w:basedOn w:val="Normal"/>
    <w:next w:val="Normal"/>
    <w:link w:val="Titre4Car"/>
    <w:qFormat/>
    <w:rsid w:val="00A76310"/>
    <w:pPr>
      <w:keepNext/>
      <w:ind w:left="567"/>
      <w:outlineLvl w:val="3"/>
    </w:pPr>
    <w:rPr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  <w:rsid w:val="00F30B9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30B92"/>
  </w:style>
  <w:style w:type="character" w:styleId="Appeldenotedefin">
    <w:name w:val="endnote reference"/>
    <w:basedOn w:val="Policepardfaut"/>
    <w:uiPriority w:val="99"/>
    <w:unhideWhenUsed/>
    <w:rsid w:val="00F30B92"/>
    <w:rPr>
      <w:vertAlign w:val="superscript"/>
    </w:rPr>
  </w:style>
  <w:style w:type="character" w:styleId="Appelnotedebasdep">
    <w:name w:val="footnote reference"/>
    <w:basedOn w:val="Policepardfaut"/>
    <w:uiPriority w:val="99"/>
    <w:unhideWhenUsed/>
    <w:rsid w:val="00F30B92"/>
    <w:rPr>
      <w:b/>
      <w:color w:val="1C748E"/>
      <w:sz w:val="22"/>
      <w:vertAlign w:val="superscript"/>
    </w:rPr>
  </w:style>
  <w:style w:type="paragraph" w:customStyle="1" w:styleId="C4Encadrcontexte">
    <w:name w:val="C4 Encadré contexte"/>
    <w:basedOn w:val="Normal"/>
    <w:qFormat/>
    <w:rsid w:val="00F30B92"/>
    <w:pPr>
      <w:pBdr>
        <w:top w:val="single" w:sz="48" w:space="14" w:color="FFFFFF" w:themeColor="background1"/>
        <w:left w:val="single" w:sz="36" w:space="11" w:color="9E1F63"/>
        <w:bottom w:val="single" w:sz="48" w:space="14" w:color="FFFFFF" w:themeColor="background1"/>
        <w:right w:val="single" w:sz="48" w:space="0" w:color="FFFFFF" w:themeColor="background1"/>
      </w:pBdr>
      <w:shd w:val="solid" w:color="F0D7E3" w:fill="auto"/>
      <w:spacing w:line="240" w:lineRule="auto"/>
      <w:ind w:left="340"/>
      <w:contextualSpacing/>
    </w:pPr>
  </w:style>
  <w:style w:type="paragraph" w:customStyle="1" w:styleId="C4Encadrcontextetitre">
    <w:name w:val="C4 Encadré contexte titre"/>
    <w:basedOn w:val="C4Encadrcontexte"/>
    <w:qFormat/>
    <w:rsid w:val="00F30B92"/>
    <w:pPr>
      <w:spacing w:before="240" w:after="0"/>
    </w:pPr>
    <w:rPr>
      <w:b/>
      <w:caps/>
      <w:color w:val="9E1F63"/>
    </w:rPr>
  </w:style>
  <w:style w:type="paragraph" w:customStyle="1" w:styleId="Encadrdansdocument">
    <w:name w:val="Encadré dans document"/>
    <w:basedOn w:val="C4Encadrcontexte"/>
    <w:qFormat/>
    <w:rsid w:val="00F30B92"/>
    <w:pPr>
      <w:pBdr>
        <w:left w:val="single" w:sz="36" w:space="11" w:color="1C748E"/>
      </w:pBdr>
      <w:shd w:val="solid" w:color="D2E3E8" w:fill="auto"/>
    </w:pPr>
  </w:style>
  <w:style w:type="paragraph" w:customStyle="1" w:styleId="Encadrdocumenttitre">
    <w:name w:val="Encadré document titre"/>
    <w:basedOn w:val="Encadrdansdocument"/>
    <w:qFormat/>
    <w:rsid w:val="00F30B92"/>
    <w:pPr>
      <w:spacing w:before="240" w:after="0"/>
    </w:pPr>
    <w:rPr>
      <w:b/>
      <w:caps/>
      <w:color w:val="1C748E"/>
    </w:rPr>
  </w:style>
  <w:style w:type="paragraph" w:styleId="En-tte">
    <w:name w:val="header"/>
    <w:basedOn w:val="Normal"/>
    <w:link w:val="En-tteCar"/>
    <w:uiPriority w:val="99"/>
    <w:unhideWhenUsed/>
    <w:rsid w:val="00F30B92"/>
    <w:pPr>
      <w:tabs>
        <w:tab w:val="center" w:pos="4536"/>
        <w:tab w:val="right" w:pos="9072"/>
      </w:tabs>
      <w:spacing w:before="2020" w:after="0" w:line="240" w:lineRule="auto"/>
    </w:pPr>
    <w:rPr>
      <w:rFonts w:ascii="DINPro-Bold" w:hAnsi="DINPro-Bold"/>
      <w:b/>
      <w:color w:val="3229A7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F30B92"/>
    <w:rPr>
      <w:rFonts w:ascii="DINPro-Bold" w:eastAsiaTheme="minorHAnsi" w:hAnsi="DINPro-Bold" w:cstheme="minorBidi"/>
      <w:b/>
      <w:color w:val="3229A7"/>
      <w:sz w:val="24"/>
      <w:szCs w:val="22"/>
      <w:lang w:eastAsia="en-US"/>
    </w:rPr>
  </w:style>
  <w:style w:type="paragraph" w:customStyle="1" w:styleId="Entte2">
    <w:name w:val="Entête 2"/>
    <w:basedOn w:val="En-tte"/>
    <w:qFormat/>
    <w:rsid w:val="00F30B92"/>
    <w:pPr>
      <w:spacing w:before="50"/>
      <w:ind w:left="1843"/>
    </w:pPr>
    <w:rPr>
      <w:color w:val="FFFFFF" w:themeColor="background1"/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30B92"/>
    <w:pPr>
      <w:pBdr>
        <w:top w:val="single" w:sz="4" w:space="4" w:color="1C748E"/>
        <w:left w:val="single" w:sz="4" w:space="4" w:color="1C748E"/>
        <w:bottom w:val="single" w:sz="4" w:space="0" w:color="1C748E"/>
        <w:right w:val="single" w:sz="4" w:space="4" w:color="1C748E"/>
      </w:pBdr>
      <w:shd w:val="clear" w:color="auto" w:fill="1C748E"/>
      <w:spacing w:before="600" w:line="276" w:lineRule="auto"/>
      <w:ind w:left="113" w:right="113"/>
      <w:outlineLvl w:val="9"/>
    </w:pPr>
    <w:rPr>
      <w:caps/>
      <w:color w:val="FFFFFF" w:themeColor="background1"/>
      <w:lang w:eastAsia="fr-FR"/>
    </w:rPr>
  </w:style>
  <w:style w:type="table" w:styleId="Grilledutableau">
    <w:name w:val="Table Grid"/>
    <w:basedOn w:val="TableauNormal"/>
    <w:uiPriority w:val="59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0B92"/>
    <w:rPr>
      <w:color w:val="0000FF" w:themeColor="hyperlink"/>
      <w:u w:val="single"/>
    </w:rPr>
  </w:style>
  <w:style w:type="character" w:customStyle="1" w:styleId="Titre1Car">
    <w:name w:val="Titre 1 Car"/>
    <w:aliases w:val="c4 Car"/>
    <w:basedOn w:val="Policepardfaut"/>
    <w:link w:val="Titre1"/>
    <w:uiPriority w:val="9"/>
    <w:rsid w:val="00F30B92"/>
    <w:rPr>
      <w:rFonts w:ascii="Arial" w:eastAsiaTheme="majorEastAsia" w:hAnsi="Arial" w:cstheme="majorBidi"/>
      <w:b/>
      <w:bCs/>
      <w:color w:val="9E1F63"/>
      <w:sz w:val="32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30B92"/>
    <w:rPr>
      <w:rFonts w:ascii="Arial" w:eastAsiaTheme="majorEastAsia" w:hAnsi="Arial" w:cstheme="majorBidi"/>
      <w:b/>
      <w:bCs/>
      <w:color w:val="1C748E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F30B92"/>
    <w:rPr>
      <w:rFonts w:ascii="Arial" w:eastAsiaTheme="majorEastAsia" w:hAnsi="Arial" w:cstheme="majorBidi"/>
      <w:b/>
      <w:bCs/>
      <w:color w:val="1C748E"/>
      <w:szCs w:val="22"/>
      <w:lang w:eastAsia="en-US"/>
    </w:rPr>
  </w:style>
  <w:style w:type="character" w:customStyle="1" w:styleId="Titre4Car">
    <w:name w:val="Titre 4 Car"/>
    <w:link w:val="Titre4"/>
    <w:rsid w:val="00A76310"/>
    <w:rPr>
      <w:rFonts w:ascii="Arial" w:hAnsi="Arial"/>
      <w:bCs/>
      <w:szCs w:val="28"/>
      <w:u w:val="single"/>
    </w:rPr>
  </w:style>
  <w:style w:type="table" w:styleId="Listeclaire-Accent4">
    <w:name w:val="Light List Accent 4"/>
    <w:basedOn w:val="TableauNormal"/>
    <w:uiPriority w:val="61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unhideWhenUsed/>
    <w:rsid w:val="00F30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F30B92"/>
    <w:pPr>
      <w:spacing w:line="240" w:lineRule="auto"/>
      <w:ind w:left="113" w:hanging="113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30B92"/>
    <w:rPr>
      <w:rFonts w:ascii="Arial" w:eastAsiaTheme="minorHAnsi" w:hAnsi="Arial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unhideWhenUsed/>
    <w:rsid w:val="00F30B9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30B92"/>
    <w:rPr>
      <w:rFonts w:ascii="Arial" w:eastAsiaTheme="minorHAnsi" w:hAnsi="Arial" w:cstheme="minorBidi"/>
      <w:lang w:eastAsia="en-US"/>
    </w:rPr>
  </w:style>
  <w:style w:type="paragraph" w:styleId="Paragraphedeliste">
    <w:name w:val="List Paragraph"/>
    <w:basedOn w:val="Normal"/>
    <w:uiPriority w:val="34"/>
    <w:rsid w:val="00F30B92"/>
    <w:pPr>
      <w:spacing w:after="240"/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0B92"/>
    <w:pPr>
      <w:pBdr>
        <w:top w:val="single" w:sz="4" w:space="4" w:color="E5E3F1"/>
        <w:left w:val="single" w:sz="4" w:space="4" w:color="E5E3F1"/>
        <w:bottom w:val="single" w:sz="4" w:space="4" w:color="E5E3F1"/>
        <w:right w:val="single" w:sz="4" w:space="4" w:color="E5E3F1"/>
      </w:pBdr>
      <w:shd w:val="clear" w:color="auto" w:fill="E5E3F1"/>
      <w:tabs>
        <w:tab w:val="center" w:pos="4536"/>
        <w:tab w:val="right" w:pos="9072"/>
      </w:tabs>
      <w:spacing w:after="0" w:line="240" w:lineRule="auto"/>
    </w:pPr>
    <w:rPr>
      <w:rFonts w:ascii="DINPro-Medium" w:hAnsi="DINPro-Medium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F30B92"/>
    <w:rPr>
      <w:rFonts w:ascii="DINPro-Medium" w:eastAsiaTheme="minorHAnsi" w:hAnsi="DINPro-Medium" w:cstheme="minorBidi"/>
      <w:sz w:val="14"/>
      <w:szCs w:val="22"/>
      <w:shd w:val="clear" w:color="auto" w:fill="E5E3F1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F30B92"/>
    <w:pPr>
      <w:numPr>
        <w:ilvl w:val="1"/>
      </w:numPr>
      <w:spacing w:line="240" w:lineRule="auto"/>
      <w:jc w:val="center"/>
    </w:pPr>
    <w:rPr>
      <w:rFonts w:eastAsiaTheme="majorEastAsia" w:cstheme="majorBidi"/>
      <w:iCs/>
      <w:color w:val="1C748E"/>
      <w:spacing w:val="15"/>
      <w:sz w:val="4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30B92"/>
    <w:rPr>
      <w:rFonts w:ascii="Arial" w:eastAsiaTheme="majorEastAsia" w:hAnsi="Arial" w:cstheme="majorBidi"/>
      <w:iCs/>
      <w:color w:val="1C748E"/>
      <w:spacing w:val="15"/>
      <w:sz w:val="42"/>
      <w:szCs w:val="24"/>
      <w:lang w:eastAsia="en-US"/>
    </w:rPr>
  </w:style>
  <w:style w:type="table" w:customStyle="1" w:styleId="Tableauentte1L1C">
    <w:name w:val="Tableau entête 1L1C"/>
    <w:basedOn w:val="TableauNormal"/>
    <w:uiPriority w:val="99"/>
    <w:rsid w:val="00F30B92"/>
    <w:pPr>
      <w:spacing w:before="40" w:after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8" w:space="0" w:color="1C748E"/>
        <w:left w:val="single" w:sz="8" w:space="0" w:color="1C748E"/>
        <w:bottom w:val="single" w:sz="8" w:space="0" w:color="1C748E"/>
        <w:right w:val="single" w:sz="8" w:space="0" w:color="1C748E"/>
        <w:insideH w:val="single" w:sz="8" w:space="0" w:color="1C748E"/>
        <w:insideV w:val="single" w:sz="8" w:space="0" w:color="1C748E"/>
      </w:tblBorders>
    </w:tbl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/>
        <w:i w:val="0"/>
        <w:color w:val="1C748E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table" w:customStyle="1" w:styleId="Tableauentte1L">
    <w:name w:val="Tableau entête 1L"/>
    <w:basedOn w:val="Tableauentte1L1C"/>
    <w:uiPriority w:val="99"/>
    <w:rsid w:val="00F30B92"/>
    <w:pPr>
      <w:spacing w:after="0"/>
    </w:pPr>
    <w:tblPr/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FFFFFF" w:themeColor="background1"/>
        <w:sz w:val="18"/>
        <w:vertAlign w:val="baseline"/>
      </w:rPr>
      <w:tblPr/>
      <w:trPr>
        <w:tblHeader/>
      </w:trPr>
      <w:tcPr>
        <w:tcBorders>
          <w:top w:val="single" w:sz="8" w:space="0" w:color="92B7C6"/>
          <w:left w:val="single" w:sz="8" w:space="0" w:color="92B7C6"/>
          <w:bottom w:val="single" w:sz="8" w:space="0" w:color="92B7C6"/>
          <w:right w:val="single" w:sz="8" w:space="0" w:color="92B7C6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2B7C6"/>
      </w:tcPr>
    </w:tblStylePr>
    <w:tblStylePr w:type="firstCol">
      <w:rPr>
        <w:b w:val="0"/>
        <w:i w:val="0"/>
        <w:color w:val="auto"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1C748E"/>
          <w:left w:val="single" w:sz="8" w:space="0" w:color="1C748E"/>
          <w:bottom w:val="single" w:sz="8" w:space="0" w:color="1C748E"/>
          <w:right w:val="single" w:sz="8" w:space="0" w:color="1C748E"/>
          <w:insideH w:val="single" w:sz="8" w:space="0" w:color="1C748E"/>
          <w:insideV w:val="single" w:sz="8" w:space="0" w:color="1C748E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unhideWhenUsed/>
    <w:rsid w:val="00F30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F30B92"/>
    <w:rPr>
      <w:rFonts w:ascii="Tahoma" w:eastAsiaTheme="minorHAnsi" w:hAnsi="Tahoma" w:cs="Tahoma"/>
      <w:sz w:val="16"/>
      <w:szCs w:val="16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F30B92"/>
    <w:pPr>
      <w:shd w:val="solid" w:color="FFFFFF" w:themeColor="background1" w:fill="auto"/>
      <w:spacing w:before="360" w:after="0" w:line="240" w:lineRule="auto"/>
      <w:jc w:val="center"/>
    </w:pPr>
    <w:rPr>
      <w:rFonts w:eastAsiaTheme="majorEastAsia" w:cstheme="majorBidi"/>
      <w:b/>
      <w:color w:val="1C748E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30B92"/>
    <w:rPr>
      <w:rFonts w:ascii="Arial" w:eastAsiaTheme="majorEastAsia" w:hAnsi="Arial" w:cstheme="majorBidi"/>
      <w:b/>
      <w:color w:val="1C748E"/>
      <w:spacing w:val="5"/>
      <w:kern w:val="28"/>
      <w:sz w:val="42"/>
      <w:szCs w:val="52"/>
      <w:shd w:val="solid" w:color="FFFFFF" w:themeColor="background1" w:fill="auto"/>
      <w:lang w:eastAsia="en-US"/>
    </w:rPr>
  </w:style>
  <w:style w:type="paragraph" w:customStyle="1" w:styleId="Titre1c0">
    <w:name w:val="Titre 1 c0"/>
    <w:basedOn w:val="Titre1"/>
    <w:qFormat/>
    <w:rsid w:val="00F30B92"/>
    <w:rPr>
      <w:color w:val="39368F"/>
    </w:rPr>
  </w:style>
  <w:style w:type="paragraph" w:customStyle="1" w:styleId="Titre1c3">
    <w:name w:val="Titre 1 c3"/>
    <w:basedOn w:val="Titre1"/>
    <w:qFormat/>
    <w:rsid w:val="00F30B92"/>
    <w:rPr>
      <w:color w:val="33AE90"/>
    </w:rPr>
  </w:style>
  <w:style w:type="paragraph" w:customStyle="1" w:styleId="Titre1c2">
    <w:name w:val="Titre 1 c2"/>
    <w:basedOn w:val="Titre1c3"/>
    <w:qFormat/>
    <w:rsid w:val="00F30B92"/>
    <w:rPr>
      <w:color w:val="FD5248"/>
    </w:rPr>
  </w:style>
  <w:style w:type="paragraph" w:styleId="TM1">
    <w:name w:val="toc 1"/>
    <w:aliases w:val="TM 1 c4"/>
    <w:basedOn w:val="Titre1"/>
    <w:next w:val="Normal"/>
    <w:autoRedefine/>
    <w:uiPriority w:val="39"/>
    <w:unhideWhenUsed/>
    <w:rsid w:val="00F30B92"/>
    <w:pPr>
      <w:tabs>
        <w:tab w:val="right" w:leader="dot" w:pos="9062"/>
      </w:tabs>
      <w:spacing w:before="360" w:line="360" w:lineRule="auto"/>
    </w:pPr>
    <w:rPr>
      <w:noProof/>
      <w:sz w:val="24"/>
    </w:rPr>
  </w:style>
  <w:style w:type="paragraph" w:customStyle="1" w:styleId="TM1c0">
    <w:name w:val="TM 1 c0"/>
    <w:basedOn w:val="TM1"/>
    <w:qFormat/>
    <w:rsid w:val="00F30B92"/>
    <w:rPr>
      <w:color w:val="39368F"/>
    </w:rPr>
  </w:style>
  <w:style w:type="paragraph" w:customStyle="1" w:styleId="TM1c3">
    <w:name w:val="TM 1 c3"/>
    <w:basedOn w:val="TM1"/>
    <w:qFormat/>
    <w:rsid w:val="00F30B92"/>
    <w:rPr>
      <w:color w:val="33AE90"/>
    </w:rPr>
  </w:style>
  <w:style w:type="paragraph" w:customStyle="1" w:styleId="TM1c2">
    <w:name w:val="TM 1 c2"/>
    <w:basedOn w:val="TM1c3"/>
    <w:qFormat/>
    <w:rsid w:val="00F30B92"/>
    <w:rPr>
      <w:color w:val="FD5248"/>
    </w:rPr>
  </w:style>
  <w:style w:type="paragraph" w:styleId="TM2">
    <w:name w:val="toc 2"/>
    <w:basedOn w:val="Normal"/>
    <w:next w:val="Normal"/>
    <w:autoRedefine/>
    <w:uiPriority w:val="39"/>
    <w:unhideWhenUsed/>
    <w:rsid w:val="00F30B92"/>
    <w:pPr>
      <w:numPr>
        <w:numId w:val="35"/>
      </w:numPr>
      <w:tabs>
        <w:tab w:val="left" w:pos="425"/>
        <w:tab w:val="right" w:leader="dot" w:pos="9062"/>
      </w:tabs>
      <w:spacing w:after="100"/>
    </w:pPr>
  </w:style>
  <w:style w:type="table" w:styleId="Tramemoyenne1-Accent4">
    <w:name w:val="Medium Shading 1 Accent 4"/>
    <w:basedOn w:val="TableauNormal"/>
    <w:uiPriority w:val="63"/>
    <w:rsid w:val="00F30B9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ed.fr/fr/tout-savoir-population/graphiques-cartes/population_graphiques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insee.f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CEE22980D1F2244A9677FE2A03718CBF" ma:contentTypeVersion="2" ma:contentTypeDescription="Crée un document." ma:contentTypeScope="" ma:versionID="dffe5a1ae6ffbf539716796b3d100dd9">
  <xsd:schema xmlns:xsd="http://www.w3.org/2001/XMLSchema" xmlns:xs="http://www.w3.org/2001/XMLSchema" xmlns:p="http://schemas.microsoft.com/office/2006/metadata/properties" xmlns:ns2="40b0ef32-a1ef-4cc0-8eae-bdf21473e551" targetNamespace="http://schemas.microsoft.com/office/2006/metadata/properties" ma:root="true" ma:fieldsID="30d80ff6471c13eed4a464d05a8cf87f" ns2:_="">
    <xsd:import namespace="40b0ef32-a1ef-4cc0-8eae-bdf21473e551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ef32-a1ef-4cc0-8eae-bdf21473e551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40b0ef32-a1ef-4cc0-8eae-bdf21473e551" xsi:nil="true"/>
  </documentManagement>
</p:properties>
</file>

<file path=customXml/itemProps1.xml><?xml version="1.0" encoding="utf-8"?>
<ds:datastoreItem xmlns:ds="http://schemas.openxmlformats.org/officeDocument/2006/customXml" ds:itemID="{0904AEF2-C321-4F8B-9ECE-9688E778F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ef32-a1ef-4cc0-8eae-bdf21473e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5A1EE5-6AD5-4DD4-95BB-E8DF1F633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E96B4-70B6-451A-BB93-77825751228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84B15F6-9844-4B80-8AF3-FFCE2F9829C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40b0ef32-a1ef-4cc0-8eae-bdf21473e55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Base/>
  <HLinks>
    <vt:vector size="12" baseType="variant">
      <vt:variant>
        <vt:i4>6291574</vt:i4>
      </vt:variant>
      <vt:variant>
        <vt:i4>3</vt:i4>
      </vt:variant>
      <vt:variant>
        <vt:i4>0</vt:i4>
      </vt:variant>
      <vt:variant>
        <vt:i4>5</vt:i4>
      </vt:variant>
      <vt:variant>
        <vt:lpwstr>http://www.ined.fr/fr/tout-savoir-population/graphiques-cartes/population_graphiques/</vt:lpwstr>
      </vt:variant>
      <vt:variant>
        <vt:lpwstr/>
      </vt:variant>
      <vt:variant>
        <vt:i4>1900551</vt:i4>
      </vt:variant>
      <vt:variant>
        <vt:i4>0</vt:i4>
      </vt:variant>
      <vt:variant>
        <vt:i4>0</vt:i4>
      </vt:variant>
      <vt:variant>
        <vt:i4>5</vt:i4>
      </vt:variant>
      <vt:variant>
        <vt:lpwstr>http://www.insee.fr/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MENESR</dc:creator>
  <cp:lastModifiedBy>DGESCO MAF 1</cp:lastModifiedBy>
  <cp:revision>2</cp:revision>
  <dcterms:created xsi:type="dcterms:W3CDTF">2016-07-26T14:46:00Z</dcterms:created>
  <dcterms:modified xsi:type="dcterms:W3CDTF">2016-07-26T14:46:00Z</dcterms:modified>
</cp:coreProperties>
</file>