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004" w:rsidRPr="00715E0C" w:rsidRDefault="00997881" w:rsidP="00715E0C">
      <w:pPr>
        <w:pStyle w:val="Titre"/>
        <w:jc w:val="center"/>
      </w:pPr>
      <w:r w:rsidRPr="00715E0C">
        <w:rPr>
          <w:noProof/>
          <w:lang w:eastAsia="fr-FR"/>
        </w:rPr>
        <w:drawing>
          <wp:anchor distT="0" distB="0" distL="114300" distR="114300" simplePos="0" relativeHeight="251661312" behindDoc="1" locked="0" layoutInCell="1" allowOverlap="1">
            <wp:simplePos x="0" y="0"/>
            <wp:positionH relativeFrom="column">
              <wp:posOffset>1905</wp:posOffset>
            </wp:positionH>
            <wp:positionV relativeFrom="paragraph">
              <wp:posOffset>84455</wp:posOffset>
            </wp:positionV>
            <wp:extent cx="1420495" cy="800100"/>
            <wp:effectExtent l="19050" t="0" r="8255" b="0"/>
            <wp:wrapTight wrapText="bothSides">
              <wp:wrapPolygon edited="0">
                <wp:start x="2607" y="1029"/>
                <wp:lineTo x="1159" y="2571"/>
                <wp:lineTo x="-290" y="7200"/>
                <wp:lineTo x="290" y="21086"/>
                <wp:lineTo x="21726" y="21086"/>
                <wp:lineTo x="21726" y="1543"/>
                <wp:lineTo x="6083" y="1029"/>
                <wp:lineTo x="2607" y="1029"/>
              </wp:wrapPolygon>
            </wp:wrapTight>
            <wp:docPr id="2" name="Image 0" descr="Logo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00dpi.png"/>
                    <pic:cNvPicPr/>
                  </pic:nvPicPr>
                  <pic:blipFill>
                    <a:blip r:embed="rId8" cstate="print"/>
                    <a:stretch>
                      <a:fillRect/>
                    </a:stretch>
                  </pic:blipFill>
                  <pic:spPr>
                    <a:xfrm>
                      <a:off x="0" y="0"/>
                      <a:ext cx="1420495" cy="800100"/>
                    </a:xfrm>
                    <a:prstGeom prst="rect">
                      <a:avLst/>
                    </a:prstGeom>
                  </pic:spPr>
                </pic:pic>
              </a:graphicData>
            </a:graphic>
          </wp:anchor>
        </w:drawing>
      </w:r>
      <w:r w:rsidRPr="00715E0C">
        <w:t>La tomographie en sciences et mécanique des matériaux</w:t>
      </w:r>
      <w:r w:rsidR="005A53E7" w:rsidRPr="00715E0C">
        <w:t> </w:t>
      </w:r>
      <w:r w:rsidRPr="00715E0C">
        <w:t>:</w:t>
      </w:r>
    </w:p>
    <w:p w:rsidR="00997881" w:rsidRPr="00715E0C" w:rsidRDefault="00997881" w:rsidP="00715E0C">
      <w:pPr>
        <w:pStyle w:val="Titre"/>
        <w:jc w:val="center"/>
      </w:pPr>
      <w:r w:rsidRPr="00715E0C">
        <w:t>voyage aux centres des matériaux</w:t>
      </w:r>
    </w:p>
    <w:tbl>
      <w:tblPr>
        <w:tblW w:w="10920" w:type="dxa"/>
        <w:tblInd w:w="-512" w:type="dxa"/>
        <w:tblBorders>
          <w:bottom w:val="single" w:sz="8" w:space="0" w:color="0070C0"/>
        </w:tblBorders>
        <w:tblCellMar>
          <w:left w:w="70" w:type="dxa"/>
          <w:right w:w="70" w:type="dxa"/>
        </w:tblCellMar>
        <w:tblLook w:val="0000"/>
      </w:tblPr>
      <w:tblGrid>
        <w:gridCol w:w="3375"/>
        <w:gridCol w:w="7545"/>
      </w:tblGrid>
      <w:tr w:rsidR="00795D25" w:rsidTr="004629B0">
        <w:trPr>
          <w:trHeight w:val="100"/>
        </w:trPr>
        <w:tc>
          <w:tcPr>
            <w:tcW w:w="3375" w:type="dxa"/>
          </w:tcPr>
          <w:p w:rsidR="00795D25" w:rsidRPr="006637DF" w:rsidRDefault="00795D25" w:rsidP="006F767B">
            <w:pPr>
              <w:spacing w:before="120" w:after="120" w:line="240" w:lineRule="auto"/>
              <w:jc w:val="center"/>
            </w:pPr>
            <w:r>
              <w:t xml:space="preserve">Edité le </w:t>
            </w:r>
            <w:r w:rsidR="000366C4">
              <w:t>1</w:t>
            </w:r>
            <w:r w:rsidR="006F767B">
              <w:t>7</w:t>
            </w:r>
            <w:r>
              <w:t>/12/2014</w:t>
            </w:r>
          </w:p>
        </w:tc>
        <w:tc>
          <w:tcPr>
            <w:tcW w:w="7545" w:type="dxa"/>
          </w:tcPr>
          <w:p w:rsidR="00795D25" w:rsidRPr="006637DF" w:rsidRDefault="00223A18" w:rsidP="00223A18">
            <w:pPr>
              <w:spacing w:before="120" w:after="120" w:line="240" w:lineRule="auto"/>
            </w:pPr>
            <w:r>
              <w:t xml:space="preserve"> </w:t>
            </w:r>
            <w:r w:rsidR="00CF7E0A">
              <w:t xml:space="preserve">  </w:t>
            </w:r>
            <w:r>
              <w:t xml:space="preserve"> </w:t>
            </w:r>
            <w:r w:rsidR="000366C4">
              <w:t xml:space="preserve">Hélène HORSIN MOLINARO – </w:t>
            </w:r>
            <w:r w:rsidR="00795D25">
              <w:t xml:space="preserve">François HILD – Stéphane ROUX </w:t>
            </w:r>
          </w:p>
        </w:tc>
      </w:tr>
    </w:tbl>
    <w:p w:rsidR="00CB6F19" w:rsidRDefault="00CB6F19" w:rsidP="00536FB2">
      <w:pPr>
        <w:spacing w:before="360" w:after="120"/>
      </w:pPr>
      <w:r w:rsidRPr="006637DF">
        <w:t>Cette ressource présente l’utilisation de la tomographie en sciences des matériaux (c</w:t>
      </w:r>
      <w:r>
        <w:t>onnaissance des matériaux, leur microstructure</w:t>
      </w:r>
      <w:r w:rsidRPr="006637DF">
        <w:t xml:space="preserve"> en 3D, distribution de leurs composants) et en mécanique des matériaux (caractéristiques mécaniques, modélisation d</w:t>
      </w:r>
      <w:r>
        <w:t>u</w:t>
      </w:r>
      <w:r w:rsidRPr="006637DF">
        <w:t xml:space="preserve"> comportement). Les phases de la</w:t>
      </w:r>
      <w:r w:rsidRPr="00F831BB">
        <w:rPr>
          <w:rFonts w:ascii="Times New Roman" w:hAnsi="Times New Roman" w:cs="Times New Roman"/>
          <w:bCs/>
          <w:iCs/>
          <w:sz w:val="24"/>
          <w:szCs w:val="24"/>
        </w:rPr>
        <w:t xml:space="preserve"> </w:t>
      </w:r>
      <w:r w:rsidRPr="006637DF">
        <w:t>démarche de calcul de reconstruction sont exposées. Des applications possibles comme la métrologie</w:t>
      </w:r>
      <w:r w:rsidR="005E45B3">
        <w:t xml:space="preserve"> et</w:t>
      </w:r>
      <w:r w:rsidRPr="006637DF">
        <w:t xml:space="preserve"> le contrôle non destructif (CND) sont évoquées</w:t>
      </w:r>
      <w:r>
        <w:t>.</w:t>
      </w:r>
    </w:p>
    <w:p w:rsidR="00F831BB" w:rsidRPr="00CB6F19" w:rsidRDefault="00137339" w:rsidP="00CB6F19">
      <w:r>
        <w:rPr>
          <w:noProof/>
          <w:lang w:eastAsia="fr-FR"/>
        </w:rPr>
        <w:drawing>
          <wp:anchor distT="0" distB="0" distL="114300" distR="114300" simplePos="0" relativeHeight="251675648" behindDoc="1" locked="0" layoutInCell="1" allowOverlap="1">
            <wp:simplePos x="0" y="0"/>
            <wp:positionH relativeFrom="margin">
              <wp:posOffset>116205</wp:posOffset>
            </wp:positionH>
            <wp:positionV relativeFrom="paragraph">
              <wp:posOffset>785495</wp:posOffset>
            </wp:positionV>
            <wp:extent cx="2928620" cy="2276475"/>
            <wp:effectExtent l="19050" t="0" r="5080" b="0"/>
            <wp:wrapTight wrapText="bothSides">
              <wp:wrapPolygon edited="0">
                <wp:start x="-141" y="0"/>
                <wp:lineTo x="-141" y="21510"/>
                <wp:lineTo x="21637" y="21510"/>
                <wp:lineTo x="21637" y="0"/>
                <wp:lineTo x="-141" y="0"/>
              </wp:wrapPolygon>
            </wp:wrapTight>
            <wp:docPr id="10" name="Image 2" descr="http://upload.wikimedia.org/wikipedia/commons/thumb/5/53/Rembrandt_Harmensz._van_Rijn_007.jpg/800px-Rembrandt_Harmensz._van_Rijn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5/53/Rembrandt_Harmensz._van_Rijn_007.jpg/800px-Rembrandt_Harmensz._van_Rijn_007.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8620" cy="2276475"/>
                    </a:xfrm>
                    <a:prstGeom prst="rect">
                      <a:avLst/>
                    </a:prstGeom>
                    <a:noFill/>
                    <a:ln>
                      <a:noFill/>
                    </a:ln>
                  </pic:spPr>
                </pic:pic>
              </a:graphicData>
            </a:graphic>
          </wp:anchor>
        </w:drawing>
      </w:r>
      <w:r>
        <w:rPr>
          <w:noProof/>
          <w:lang w:eastAsia="fr-FR"/>
        </w:rPr>
        <w:drawing>
          <wp:anchor distT="0" distB="0" distL="114300" distR="114300" simplePos="0" relativeHeight="251674624" behindDoc="1" locked="0" layoutInCell="1" allowOverlap="1">
            <wp:simplePos x="0" y="0"/>
            <wp:positionH relativeFrom="margin">
              <wp:posOffset>3068955</wp:posOffset>
            </wp:positionH>
            <wp:positionV relativeFrom="paragraph">
              <wp:posOffset>785495</wp:posOffset>
            </wp:positionV>
            <wp:extent cx="2851785" cy="2276475"/>
            <wp:effectExtent l="19050" t="0" r="5715" b="0"/>
            <wp:wrapTight wrapText="bothSides">
              <wp:wrapPolygon edited="0">
                <wp:start x="-144" y="0"/>
                <wp:lineTo x="-144" y="21510"/>
                <wp:lineTo x="21643" y="21510"/>
                <wp:lineTo x="21643" y="0"/>
                <wp:lineTo x="-144" y="0"/>
              </wp:wrapPolygon>
            </wp:wrapTight>
            <wp:docPr id="9" name="Image 1" descr="http://d7c2b0wpljtwf.cloudfront.net/var/ezwebin_site/storage/images/media/images/e-anatomy/elbow-joint-arthrogram/humerus-radius-ulna-3d-image/4522976-4-fre-FR/humerus-radius-ulna-3d-image_medical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7c2b0wpljtwf.cloudfront.net/var/ezwebin_site/storage/images/media/images/e-anatomy/elbow-joint-arthrogram/humerus-radius-ulna-3d-image/4522976-4-fre-FR/humerus-radius-ulna-3d-image_medical51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1785" cy="2276475"/>
                    </a:xfrm>
                    <a:prstGeom prst="rect">
                      <a:avLst/>
                    </a:prstGeom>
                    <a:noFill/>
                    <a:ln>
                      <a:noFill/>
                    </a:ln>
                  </pic:spPr>
                </pic:pic>
              </a:graphicData>
            </a:graphic>
          </wp:anchor>
        </w:drawing>
      </w:r>
      <w:r w:rsidR="005E45B3">
        <w:rPr>
          <w:noProof/>
          <w:lang w:eastAsia="fr-FR"/>
        </w:rPr>
        <w:t>Le</w:t>
      </w:r>
      <w:r w:rsidR="00CB6F19">
        <w:t xml:space="preserve"> </w:t>
      </w:r>
      <w:r w:rsidR="00F831BB" w:rsidRPr="00F831BB">
        <w:t>scanner médical</w:t>
      </w:r>
      <w:r w:rsidR="005E45B3">
        <w:t xml:space="preserve"> permet</w:t>
      </w:r>
      <w:r w:rsidR="00F831BB" w:rsidRPr="00F831BB">
        <w:t xml:space="preserve"> d’obtenir une image</w:t>
      </w:r>
      <w:r w:rsidR="00F831BB" w:rsidRPr="00F831BB">
        <w:rPr>
          <w:i/>
        </w:rPr>
        <w:t xml:space="preserve"> </w:t>
      </w:r>
      <w:r w:rsidR="00F831BB" w:rsidRPr="00F831BB">
        <w:t xml:space="preserve">intérieure du corps humain sans </w:t>
      </w:r>
      <w:r w:rsidR="00CB6F19">
        <w:t xml:space="preserve">le couper </w:t>
      </w:r>
      <w:r w:rsidR="005E45B3">
        <w:t>ou</w:t>
      </w:r>
      <w:r w:rsidR="00CB6F19">
        <w:t xml:space="preserve"> le détruire. Les deux illustrations ci-dessous montrent l’évolution des techniques de connaissance de l’anatomie du 17</w:t>
      </w:r>
      <w:r w:rsidR="00CB6F19" w:rsidRPr="00CB6F19">
        <w:rPr>
          <w:vertAlign w:val="superscript"/>
        </w:rPr>
        <w:t>e</w:t>
      </w:r>
      <w:r w:rsidR="00CB6F19">
        <w:t xml:space="preserve"> au 21</w:t>
      </w:r>
      <w:r w:rsidR="00CB6F19" w:rsidRPr="00CB6F19">
        <w:rPr>
          <w:vertAlign w:val="superscript"/>
        </w:rPr>
        <w:t>e</w:t>
      </w:r>
      <w:r w:rsidR="00CB6F19">
        <w:t xml:space="preserve"> siècle : à gauche, une autopsie pratiquée post mortem, à droite la reconstruction tomographique de l’articulation du coude.</w:t>
      </w:r>
    </w:p>
    <w:p w:rsidR="00F831BB" w:rsidRDefault="00F831BB" w:rsidP="00F831BB">
      <w:pPr>
        <w:spacing w:after="0"/>
        <w:ind w:firstLine="709"/>
        <w:rPr>
          <w:rFonts w:ascii="Comic Sans MS" w:hAnsi="Comic Sans MS"/>
          <w:sz w:val="20"/>
          <w:szCs w:val="20"/>
        </w:rPr>
      </w:pPr>
      <w:r w:rsidRPr="00F7476A">
        <w:rPr>
          <w:rFonts w:ascii="Comic Sans MS" w:hAnsi="Comic Sans MS"/>
          <w:bCs/>
          <w:i/>
          <w:iCs/>
          <w:color w:val="000000"/>
          <w:sz w:val="20"/>
          <w:szCs w:val="20"/>
        </w:rPr>
        <w:t>La Leçon d</w:t>
      </w:r>
      <w:r w:rsidR="005A53E7">
        <w:rPr>
          <w:rFonts w:ascii="Comic Sans MS" w:hAnsi="Comic Sans MS"/>
          <w:bCs/>
          <w:i/>
          <w:iCs/>
          <w:color w:val="000000"/>
          <w:sz w:val="20"/>
          <w:szCs w:val="20"/>
        </w:rPr>
        <w:t>’</w:t>
      </w:r>
      <w:r w:rsidRPr="00F7476A">
        <w:rPr>
          <w:rFonts w:ascii="Comic Sans MS" w:hAnsi="Comic Sans MS"/>
          <w:bCs/>
          <w:i/>
          <w:iCs/>
          <w:color w:val="000000"/>
          <w:sz w:val="20"/>
          <w:szCs w:val="20"/>
        </w:rPr>
        <w:t xml:space="preserve">anatomie du docteur </w:t>
      </w:r>
      <w:proofErr w:type="spellStart"/>
      <w:r w:rsidRPr="00F7476A">
        <w:rPr>
          <w:rFonts w:ascii="Comic Sans MS" w:hAnsi="Comic Sans MS"/>
          <w:bCs/>
          <w:i/>
          <w:iCs/>
          <w:color w:val="000000"/>
          <w:sz w:val="20"/>
          <w:szCs w:val="20"/>
        </w:rPr>
        <w:t>Tulp</w:t>
      </w:r>
      <w:proofErr w:type="spellEnd"/>
      <w:r w:rsidRPr="00F7476A">
        <w:rPr>
          <w:rFonts w:ascii="Comic Sans MS" w:hAnsi="Comic Sans MS"/>
          <w:bCs/>
          <w:i/>
          <w:iCs/>
          <w:color w:val="000000"/>
          <w:sz w:val="20"/>
          <w:szCs w:val="20"/>
        </w:rPr>
        <w:t xml:space="preserve"> </w:t>
      </w:r>
      <w:r>
        <w:rPr>
          <w:rFonts w:ascii="Comic Sans MS" w:hAnsi="Comic Sans MS"/>
          <w:bCs/>
          <w:i/>
          <w:iCs/>
          <w:color w:val="000000"/>
          <w:sz w:val="20"/>
          <w:szCs w:val="20"/>
        </w:rPr>
        <w:t xml:space="preserve">                                 </w:t>
      </w:r>
      <w:r w:rsidRPr="005A53E7">
        <w:rPr>
          <w:rFonts w:ascii="Comic Sans MS" w:hAnsi="Comic Sans MS"/>
          <w:i/>
          <w:sz w:val="20"/>
          <w:szCs w:val="20"/>
        </w:rPr>
        <w:t>Image IMAIOS</w:t>
      </w:r>
      <w:r>
        <w:rPr>
          <w:rFonts w:ascii="Comic Sans MS" w:hAnsi="Comic Sans MS"/>
          <w:sz w:val="20"/>
          <w:szCs w:val="20"/>
        </w:rPr>
        <w:t xml:space="preserve"> </w:t>
      </w:r>
    </w:p>
    <w:p w:rsidR="00F831BB" w:rsidRDefault="00F831BB" w:rsidP="00F831BB">
      <w:pPr>
        <w:spacing w:after="0"/>
        <w:ind w:left="709" w:firstLine="709"/>
        <w:rPr>
          <w:rFonts w:ascii="Comic Sans MS" w:hAnsi="Comic Sans MS"/>
          <w:sz w:val="20"/>
          <w:szCs w:val="20"/>
        </w:rPr>
      </w:pPr>
      <w:r>
        <w:rPr>
          <w:rFonts w:ascii="Comic Sans MS" w:hAnsi="Comic Sans MS"/>
          <w:bCs/>
          <w:i/>
          <w:iCs/>
          <w:color w:val="000000"/>
          <w:sz w:val="20"/>
          <w:szCs w:val="20"/>
        </w:rPr>
        <w:t xml:space="preserve">par </w:t>
      </w:r>
      <w:r w:rsidRPr="00F7476A">
        <w:rPr>
          <w:rFonts w:ascii="Comic Sans MS" w:hAnsi="Comic Sans MS"/>
          <w:bCs/>
          <w:i/>
          <w:iCs/>
          <w:color w:val="000000"/>
          <w:sz w:val="20"/>
          <w:szCs w:val="20"/>
        </w:rPr>
        <w:t xml:space="preserve">Rembrandt (1632) </w:t>
      </w:r>
      <w:r w:rsidRPr="00F7476A">
        <w:rPr>
          <w:rFonts w:ascii="Comic Sans MS" w:hAnsi="Comic Sans MS"/>
          <w:color w:val="000000"/>
          <w:sz w:val="20"/>
          <w:szCs w:val="20"/>
        </w:rPr>
        <w:t xml:space="preserve"> </w:t>
      </w:r>
      <w:r>
        <w:rPr>
          <w:rFonts w:ascii="Comic Sans MS" w:hAnsi="Comic Sans MS"/>
          <w:color w:val="000000"/>
          <w:sz w:val="20"/>
          <w:szCs w:val="20"/>
        </w:rPr>
        <w:tab/>
      </w:r>
      <w:r>
        <w:rPr>
          <w:rFonts w:ascii="Comic Sans MS" w:hAnsi="Comic Sans MS"/>
          <w:color w:val="000000"/>
          <w:sz w:val="20"/>
          <w:szCs w:val="20"/>
        </w:rPr>
        <w:tab/>
      </w:r>
      <w:hyperlink r:id="rId11" w:history="1">
        <w:r w:rsidRPr="00F7476A">
          <w:rPr>
            <w:rStyle w:val="Lienhypertexte"/>
            <w:rFonts w:ascii="Comic Sans MS" w:hAnsi="Comic Sans MS"/>
            <w:sz w:val="20"/>
            <w:szCs w:val="20"/>
          </w:rPr>
          <w:t>http</w:t>
        </w:r>
        <w:r w:rsidR="005A53E7">
          <w:rPr>
            <w:rStyle w:val="Lienhypertexte"/>
            <w:rFonts w:ascii="Comic Sans MS" w:hAnsi="Comic Sans MS"/>
            <w:sz w:val="20"/>
            <w:szCs w:val="20"/>
          </w:rPr>
          <w:t> </w:t>
        </w:r>
        <w:proofErr w:type="gramStart"/>
        <w:r w:rsidRPr="00F7476A">
          <w:rPr>
            <w:rStyle w:val="Lienhypertexte"/>
            <w:rFonts w:ascii="Comic Sans MS" w:hAnsi="Comic Sans MS"/>
            <w:sz w:val="20"/>
            <w:szCs w:val="20"/>
          </w:rPr>
          <w:t>:/</w:t>
        </w:r>
        <w:proofErr w:type="gramEnd"/>
        <w:r w:rsidRPr="00F7476A">
          <w:rPr>
            <w:rStyle w:val="Lienhypertexte"/>
            <w:rFonts w:ascii="Comic Sans MS" w:hAnsi="Comic Sans MS"/>
            <w:sz w:val="20"/>
            <w:szCs w:val="20"/>
          </w:rPr>
          <w:t>/www.imaios.com/fr/e-Anatomy</w:t>
        </w:r>
      </w:hyperlink>
    </w:p>
    <w:p w:rsidR="00F831BB" w:rsidRPr="005A53E7" w:rsidRDefault="00F831BB" w:rsidP="00137339">
      <w:pPr>
        <w:spacing w:after="120"/>
        <w:ind w:firstLine="709"/>
        <w:rPr>
          <w:rFonts w:ascii="Comic Sans MS" w:hAnsi="Comic Sans MS"/>
          <w:i/>
          <w:sz w:val="20"/>
          <w:szCs w:val="20"/>
        </w:rPr>
      </w:pPr>
      <w:proofErr w:type="spellStart"/>
      <w:r w:rsidRPr="005A53E7">
        <w:rPr>
          <w:rFonts w:ascii="Comic Sans MS" w:hAnsi="Comic Sans MS"/>
          <w:i/>
          <w:color w:val="000000"/>
          <w:sz w:val="20"/>
          <w:szCs w:val="20"/>
        </w:rPr>
        <w:t>Mauritshuis</w:t>
      </w:r>
      <w:proofErr w:type="spellEnd"/>
      <w:r w:rsidRPr="005A53E7">
        <w:rPr>
          <w:rFonts w:ascii="Comic Sans MS" w:hAnsi="Comic Sans MS"/>
          <w:i/>
          <w:color w:val="000000"/>
          <w:sz w:val="20"/>
          <w:szCs w:val="20"/>
        </w:rPr>
        <w:t xml:space="preserve">, La Haye (Pays-Bas) </w:t>
      </w:r>
      <w:r w:rsidRPr="005A53E7">
        <w:rPr>
          <w:rFonts w:ascii="Comic Sans MS" w:hAnsi="Comic Sans MS"/>
          <w:i/>
          <w:sz w:val="20"/>
          <w:szCs w:val="20"/>
        </w:rPr>
        <w:t xml:space="preserve"> </w:t>
      </w:r>
    </w:p>
    <w:p w:rsidR="00F831BB" w:rsidRDefault="00137339" w:rsidP="00ED6425">
      <w:pPr>
        <w:spacing w:after="120"/>
      </w:pPr>
      <w:r>
        <w:rPr>
          <w:noProof/>
          <w:lang w:eastAsia="fr-FR"/>
        </w:rPr>
        <w:drawing>
          <wp:anchor distT="0" distB="0" distL="114300" distR="114300" simplePos="0" relativeHeight="251698176" behindDoc="1" locked="0" layoutInCell="1" allowOverlap="1">
            <wp:simplePos x="0" y="0"/>
            <wp:positionH relativeFrom="column">
              <wp:posOffset>1421130</wp:posOffset>
            </wp:positionH>
            <wp:positionV relativeFrom="paragraph">
              <wp:posOffset>1075055</wp:posOffset>
            </wp:positionV>
            <wp:extent cx="1409700" cy="1381125"/>
            <wp:effectExtent l="19050" t="0" r="0" b="0"/>
            <wp:wrapTight wrapText="bothSides">
              <wp:wrapPolygon edited="0">
                <wp:start x="-292" y="0"/>
                <wp:lineTo x="-292" y="21451"/>
                <wp:lineTo x="21600" y="21451"/>
                <wp:lineTo x="21600" y="0"/>
                <wp:lineTo x="-292" y="0"/>
              </wp:wrapPolygon>
            </wp:wrapTight>
            <wp:docPr id="3687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1381125"/>
                    </a:xfrm>
                    <a:prstGeom prst="rect">
                      <a:avLst/>
                    </a:prstGeom>
                    <a:noFill/>
                    <a:ln>
                      <a:noFill/>
                    </a:ln>
                  </pic:spPr>
                </pic:pic>
              </a:graphicData>
            </a:graphic>
          </wp:anchor>
        </w:drawing>
      </w:r>
      <w:r w:rsidR="009F4B06">
        <w:rPr>
          <w:noProof/>
          <w:lang w:eastAsia="fr-FR"/>
        </w:rPr>
        <w:drawing>
          <wp:anchor distT="0" distB="0" distL="114300" distR="114300" simplePos="0" relativeHeight="251697152" behindDoc="1" locked="0" layoutInCell="1" allowOverlap="1">
            <wp:simplePos x="0" y="0"/>
            <wp:positionH relativeFrom="column">
              <wp:posOffset>3249930</wp:posOffset>
            </wp:positionH>
            <wp:positionV relativeFrom="paragraph">
              <wp:posOffset>1094105</wp:posOffset>
            </wp:positionV>
            <wp:extent cx="1348105" cy="1362075"/>
            <wp:effectExtent l="19050" t="0" r="4445" b="0"/>
            <wp:wrapTight wrapText="bothSides">
              <wp:wrapPolygon edited="0">
                <wp:start x="-305" y="0"/>
                <wp:lineTo x="-305" y="21449"/>
                <wp:lineTo x="21671" y="21449"/>
                <wp:lineTo x="21671" y="0"/>
                <wp:lineTo x="-305" y="0"/>
              </wp:wrapPolygon>
            </wp:wrapTight>
            <wp:docPr id="3687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8105" cy="1362075"/>
                    </a:xfrm>
                    <a:prstGeom prst="rect">
                      <a:avLst/>
                    </a:prstGeom>
                    <a:noFill/>
                    <a:ln>
                      <a:noFill/>
                    </a:ln>
                  </pic:spPr>
                </pic:pic>
              </a:graphicData>
            </a:graphic>
          </wp:anchor>
        </w:drawing>
      </w:r>
      <w:r w:rsidR="00F831BB" w:rsidRPr="00F831BB">
        <w:t>De même</w:t>
      </w:r>
      <w:r w:rsidR="00187FA9">
        <w:t>,</w:t>
      </w:r>
      <w:r w:rsidR="00F831BB" w:rsidRPr="00F831BB">
        <w:t xml:space="preserve"> la tomographie permet sans contact et sans destruction, de visualiser l’intérieur de la matière,  l’invisible caché par l’enveloppe extérieure ou la peau. Cette technique d’imagerie utilisée en sciences et mécanique des matériaux permet d’analyser la microstructure des matériaux sans être intrusif et/ou destructif (figure 1). La tomographie fournit une image tridimensionnelle à partir d’une série de radiographies via un calcul appelé la reconstruction. </w:t>
      </w:r>
    </w:p>
    <w:p w:rsidR="00137339" w:rsidRDefault="00137339" w:rsidP="00715E0C"/>
    <w:p w:rsidR="00005930" w:rsidRDefault="00005930" w:rsidP="00005930">
      <w:pPr>
        <w:spacing w:after="0"/>
      </w:pPr>
    </w:p>
    <w:p w:rsidR="00137339" w:rsidRDefault="00137339" w:rsidP="00715E0C"/>
    <w:p w:rsidR="00137339" w:rsidRDefault="00137339" w:rsidP="00715E0C"/>
    <w:p w:rsidR="00137339" w:rsidRPr="00715E0C" w:rsidRDefault="00137339" w:rsidP="00137339">
      <w:pPr>
        <w:spacing w:after="0"/>
      </w:pPr>
    </w:p>
    <w:p w:rsidR="00536FB2" w:rsidRDefault="00536FB2" w:rsidP="00F831BB">
      <w:pPr>
        <w:spacing w:after="0"/>
        <w:jc w:val="center"/>
        <w:rPr>
          <w:i/>
          <w:sz w:val="20"/>
          <w:szCs w:val="20"/>
        </w:rPr>
      </w:pPr>
    </w:p>
    <w:p w:rsidR="00F831BB" w:rsidRPr="00795D25" w:rsidRDefault="00F831BB" w:rsidP="00F831BB">
      <w:pPr>
        <w:spacing w:after="0"/>
        <w:jc w:val="center"/>
        <w:rPr>
          <w:i/>
          <w:sz w:val="20"/>
          <w:szCs w:val="20"/>
        </w:rPr>
      </w:pPr>
      <w:r w:rsidRPr="00795D25">
        <w:rPr>
          <w:i/>
          <w:sz w:val="20"/>
          <w:szCs w:val="20"/>
        </w:rPr>
        <w:t>Figure 1</w:t>
      </w:r>
      <w:r w:rsidR="005A53E7" w:rsidRPr="00795D25">
        <w:rPr>
          <w:i/>
          <w:sz w:val="20"/>
          <w:szCs w:val="20"/>
        </w:rPr>
        <w:t> </w:t>
      </w:r>
      <w:r w:rsidRPr="00795D25">
        <w:rPr>
          <w:i/>
          <w:sz w:val="20"/>
          <w:szCs w:val="20"/>
        </w:rPr>
        <w:t xml:space="preserve">: </w:t>
      </w:r>
      <w:r w:rsidR="00FF235F">
        <w:rPr>
          <w:i/>
          <w:sz w:val="20"/>
          <w:szCs w:val="20"/>
        </w:rPr>
        <w:t>A</w:t>
      </w:r>
      <w:r w:rsidRPr="00795D25">
        <w:rPr>
          <w:i/>
          <w:sz w:val="20"/>
          <w:szCs w:val="20"/>
        </w:rPr>
        <w:t xml:space="preserve"> gauche coupe issue de la tomographie, à droite reconstruction 3D</w:t>
      </w:r>
    </w:p>
    <w:p w:rsidR="00F831BB" w:rsidRPr="00795D25" w:rsidRDefault="00F831BB" w:rsidP="00F831BB">
      <w:pPr>
        <w:spacing w:after="0"/>
        <w:jc w:val="center"/>
        <w:rPr>
          <w:i/>
          <w:sz w:val="20"/>
          <w:szCs w:val="20"/>
        </w:rPr>
      </w:pPr>
      <w:r w:rsidRPr="00795D25">
        <w:rPr>
          <w:i/>
          <w:sz w:val="20"/>
          <w:szCs w:val="20"/>
        </w:rPr>
        <w:t>d’une microstructure de mousse minérale.</w:t>
      </w:r>
      <w:r w:rsidR="00536FB2" w:rsidRPr="00536FB2">
        <w:rPr>
          <w:noProof/>
          <w:lang w:eastAsia="fr-FR"/>
        </w:rPr>
        <w:t xml:space="preserve"> </w:t>
      </w:r>
    </w:p>
    <w:p w:rsidR="00F831BB" w:rsidRPr="00795D25" w:rsidRDefault="00F831BB" w:rsidP="00F831BB">
      <w:pPr>
        <w:jc w:val="center"/>
        <w:rPr>
          <w:i/>
          <w:sz w:val="20"/>
          <w:szCs w:val="20"/>
        </w:rPr>
      </w:pPr>
      <w:r w:rsidRPr="00795D25">
        <w:rPr>
          <w:i/>
          <w:sz w:val="20"/>
          <w:szCs w:val="20"/>
        </w:rPr>
        <w:t xml:space="preserve">Images G. Samson, A. </w:t>
      </w:r>
      <w:proofErr w:type="spellStart"/>
      <w:r w:rsidRPr="00795D25">
        <w:rPr>
          <w:rFonts w:cs="Times,Bold"/>
          <w:bCs/>
          <w:i/>
          <w:sz w:val="20"/>
          <w:szCs w:val="20"/>
        </w:rPr>
        <w:t>Phelipot</w:t>
      </w:r>
      <w:proofErr w:type="spellEnd"/>
      <w:r w:rsidRPr="00795D25">
        <w:rPr>
          <w:rFonts w:cs="Times,Bold"/>
          <w:bCs/>
          <w:i/>
          <w:sz w:val="20"/>
          <w:szCs w:val="20"/>
        </w:rPr>
        <w:t>-</w:t>
      </w:r>
      <w:proofErr w:type="spellStart"/>
      <w:r w:rsidRPr="00795D25">
        <w:rPr>
          <w:rFonts w:cs="Times,Bold"/>
          <w:bCs/>
          <w:i/>
          <w:sz w:val="20"/>
          <w:szCs w:val="20"/>
        </w:rPr>
        <w:t>Mardelé</w:t>
      </w:r>
      <w:proofErr w:type="spellEnd"/>
      <w:r w:rsidRPr="00795D25">
        <w:rPr>
          <w:rFonts w:cs="Times,Bold"/>
          <w:bCs/>
          <w:i/>
          <w:sz w:val="20"/>
          <w:szCs w:val="20"/>
        </w:rPr>
        <w:t xml:space="preserve">, C. </w:t>
      </w:r>
      <w:proofErr w:type="spellStart"/>
      <w:r w:rsidRPr="00795D25">
        <w:rPr>
          <w:rFonts w:cs="Times,Bold"/>
          <w:bCs/>
          <w:i/>
          <w:sz w:val="20"/>
          <w:szCs w:val="20"/>
        </w:rPr>
        <w:t>Lanos</w:t>
      </w:r>
      <w:proofErr w:type="spellEnd"/>
      <w:r w:rsidRPr="00795D25">
        <w:rPr>
          <w:rFonts w:cs="Times,Bold"/>
          <w:bCs/>
          <w:i/>
          <w:sz w:val="20"/>
          <w:szCs w:val="20"/>
        </w:rPr>
        <w:t>, LGCGM, INSA – IUT de Rennes [1]</w:t>
      </w:r>
    </w:p>
    <w:p w:rsidR="00F831BB" w:rsidRPr="006637DF" w:rsidRDefault="00F831BB" w:rsidP="00536FB2">
      <w:r w:rsidRPr="006637DF">
        <w:lastRenderedPageBreak/>
        <w:t>La figure 2 montre un exemple de tomographe utilisé en mécanique des matériaux.</w:t>
      </w:r>
    </w:p>
    <w:p w:rsidR="00F831BB" w:rsidRDefault="00F831BB" w:rsidP="00F831BB">
      <w:pPr>
        <w:spacing w:after="0"/>
        <w:jc w:val="center"/>
        <w:rPr>
          <w:rFonts w:ascii="Comic Sans MS" w:hAnsi="Comic Sans MS"/>
          <w:bCs/>
          <w:iCs/>
          <w:sz w:val="20"/>
          <w:szCs w:val="20"/>
        </w:rPr>
      </w:pPr>
      <w:r w:rsidRPr="00BA79F4">
        <w:rPr>
          <w:rFonts w:ascii="Comic Sans MS" w:hAnsi="Comic Sans MS"/>
          <w:bCs/>
          <w:iCs/>
          <w:noProof/>
          <w:sz w:val="20"/>
          <w:szCs w:val="20"/>
          <w:lang w:eastAsia="fr-FR"/>
        </w:rPr>
        <w:drawing>
          <wp:inline distT="0" distB="0" distL="0" distR="0">
            <wp:extent cx="4448175" cy="2924175"/>
            <wp:effectExtent l="19050" t="0" r="952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5"/>
                    <pic:cNvPicPr>
                      <a:picLocks noChangeAspect="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 t="9425" b="2823"/>
                    <a:stretch>
                      <a:fillRect/>
                    </a:stretch>
                  </pic:blipFill>
                  <pic:spPr bwMode="auto">
                    <a:xfrm>
                      <a:off x="0" y="0"/>
                      <a:ext cx="4448175" cy="2924175"/>
                    </a:xfrm>
                    <a:prstGeom prst="rect">
                      <a:avLst/>
                    </a:prstGeom>
                    <a:noFill/>
                    <a:ln>
                      <a:noFill/>
                    </a:ln>
                    <a:effectLst/>
                    <a:extLst/>
                  </pic:spPr>
                </pic:pic>
              </a:graphicData>
            </a:graphic>
          </wp:inline>
        </w:drawing>
      </w:r>
    </w:p>
    <w:p w:rsidR="00536FB2" w:rsidRDefault="00536FB2" w:rsidP="00F831BB">
      <w:pPr>
        <w:spacing w:after="0"/>
        <w:jc w:val="center"/>
        <w:rPr>
          <w:i/>
          <w:sz w:val="20"/>
          <w:szCs w:val="20"/>
        </w:rPr>
      </w:pPr>
    </w:p>
    <w:p w:rsidR="00F831BB" w:rsidRPr="00795D25" w:rsidRDefault="00F831BB" w:rsidP="00F831BB">
      <w:pPr>
        <w:spacing w:after="0"/>
        <w:jc w:val="center"/>
        <w:rPr>
          <w:i/>
          <w:sz w:val="20"/>
          <w:szCs w:val="20"/>
        </w:rPr>
      </w:pPr>
      <w:r w:rsidRPr="00795D25">
        <w:rPr>
          <w:i/>
          <w:sz w:val="20"/>
          <w:szCs w:val="20"/>
        </w:rPr>
        <w:t>Figure 2</w:t>
      </w:r>
      <w:r w:rsidR="005A53E7" w:rsidRPr="00795D25">
        <w:rPr>
          <w:i/>
          <w:sz w:val="20"/>
          <w:szCs w:val="20"/>
        </w:rPr>
        <w:t> </w:t>
      </w:r>
      <w:r w:rsidRPr="00795D25">
        <w:rPr>
          <w:i/>
          <w:sz w:val="20"/>
          <w:szCs w:val="20"/>
        </w:rPr>
        <w:t>: Le tomographe NSI (X50+) et son environnement</w:t>
      </w:r>
    </w:p>
    <w:p w:rsidR="00F831BB" w:rsidRPr="00795D25" w:rsidRDefault="00F831BB" w:rsidP="00F831BB">
      <w:pPr>
        <w:spacing w:after="0"/>
        <w:jc w:val="center"/>
        <w:rPr>
          <w:i/>
          <w:sz w:val="20"/>
          <w:szCs w:val="20"/>
        </w:rPr>
      </w:pPr>
      <w:r w:rsidRPr="00795D25">
        <w:rPr>
          <w:i/>
          <w:sz w:val="20"/>
          <w:szCs w:val="20"/>
        </w:rPr>
        <w:t>dans le Laboratoire de Mécanique et Technologie (LMT) de l’ENS Cachan.</w:t>
      </w:r>
    </w:p>
    <w:p w:rsidR="00F831BB" w:rsidRPr="00795D25" w:rsidRDefault="00027E09" w:rsidP="00F831BB">
      <w:pPr>
        <w:spacing w:after="120"/>
        <w:jc w:val="center"/>
        <w:rPr>
          <w:i/>
          <w:sz w:val="20"/>
          <w:szCs w:val="20"/>
        </w:rPr>
      </w:pPr>
      <w:hyperlink r:id="rId15" w:history="1">
        <w:r w:rsidR="005A53E7" w:rsidRPr="00795D25">
          <w:rPr>
            <w:rStyle w:val="Lienhypertexte"/>
            <w:i/>
            <w:sz w:val="20"/>
            <w:szCs w:val="20"/>
          </w:rPr>
          <w:t>www.lmt.ens-cachan.fr</w:t>
        </w:r>
      </w:hyperlink>
    </w:p>
    <w:p w:rsidR="00F831BB" w:rsidRPr="00362EDF" w:rsidRDefault="00F831BB" w:rsidP="00715E0C">
      <w:pPr>
        <w:pStyle w:val="Titre1"/>
      </w:pPr>
      <w:r w:rsidRPr="00362EDF">
        <w:t>1 – Le contexte ou pourquoi voir l’intérieur</w:t>
      </w:r>
    </w:p>
    <w:p w:rsidR="00F831BB" w:rsidRPr="00F831BB" w:rsidRDefault="00F831BB" w:rsidP="009F4B06">
      <w:r w:rsidRPr="00F831BB">
        <w:t>La connaissance des matériaux au cours de leur vie (production, évolution, vieillissement) est généralement déduite d’informations extérieures. Connaître les microstructures, le cœur de la matière n’a longtemps été possible qu’à partir d’échantillons préparés (coupés, polis, attaqués …) ou sacrifiés lors d’essais jusqu’à rupture. La  tomographie permet d’obtenir des informations sur des matières non transformées, sans destruction, et dans une vision complète de l’extérieur au centre sans coupe physique (figure 3).</w:t>
      </w:r>
    </w:p>
    <w:p w:rsidR="00536FB2" w:rsidRPr="00536FB2" w:rsidRDefault="00536FB2" w:rsidP="00536FB2">
      <w:pPr>
        <w:jc w:val="center"/>
        <w:rPr>
          <w:rFonts w:ascii="Comic Sans MS" w:hAnsi="Comic Sans MS"/>
          <w:color w:val="00B050"/>
          <w:sz w:val="20"/>
          <w:szCs w:val="20"/>
        </w:rPr>
      </w:pPr>
      <w:r>
        <w:rPr>
          <w:noProof/>
          <w:lang w:eastAsia="fr-FR"/>
        </w:rPr>
        <w:drawing>
          <wp:inline distT="0" distB="0" distL="0" distR="0">
            <wp:extent cx="2533650" cy="2399011"/>
            <wp:effectExtent l="19050" t="0" r="0" b="0"/>
            <wp:docPr id="368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3650" cy="2399011"/>
                    </a:xfrm>
                    <a:prstGeom prst="rect">
                      <a:avLst/>
                    </a:prstGeom>
                    <a:noFill/>
                    <a:ln>
                      <a:noFill/>
                    </a:ln>
                    <a:effectLst/>
                    <a:extLst/>
                  </pic:spPr>
                </pic:pic>
              </a:graphicData>
            </a:graphic>
          </wp:inline>
        </w:drawing>
      </w:r>
    </w:p>
    <w:p w:rsidR="00F831BB" w:rsidRPr="00795D25" w:rsidRDefault="00F831BB" w:rsidP="00F831BB">
      <w:pPr>
        <w:spacing w:after="0"/>
        <w:jc w:val="center"/>
        <w:rPr>
          <w:i/>
          <w:sz w:val="20"/>
          <w:szCs w:val="20"/>
        </w:rPr>
      </w:pPr>
      <w:r w:rsidRPr="00795D25">
        <w:rPr>
          <w:i/>
          <w:sz w:val="20"/>
          <w:szCs w:val="20"/>
        </w:rPr>
        <w:t>Figure 3</w:t>
      </w:r>
      <w:r w:rsidR="005A53E7" w:rsidRPr="00795D25">
        <w:rPr>
          <w:i/>
          <w:sz w:val="20"/>
          <w:szCs w:val="20"/>
        </w:rPr>
        <w:t> </w:t>
      </w:r>
      <w:r w:rsidRPr="00795D25">
        <w:rPr>
          <w:i/>
          <w:sz w:val="20"/>
          <w:szCs w:val="20"/>
        </w:rPr>
        <w:t>: Microstructure d’un acier DP11, martensite en gris, ferrite transparente.</w:t>
      </w:r>
    </w:p>
    <w:p w:rsidR="00536FB2" w:rsidRPr="00536FB2" w:rsidRDefault="00F831BB" w:rsidP="00536FB2">
      <w:pPr>
        <w:jc w:val="center"/>
        <w:rPr>
          <w:i/>
          <w:sz w:val="20"/>
          <w:szCs w:val="20"/>
        </w:rPr>
      </w:pPr>
      <w:r w:rsidRPr="00795D25">
        <w:rPr>
          <w:i/>
          <w:sz w:val="20"/>
          <w:szCs w:val="20"/>
        </w:rPr>
        <w:t xml:space="preserve">Image C. </w:t>
      </w:r>
      <w:proofErr w:type="spellStart"/>
      <w:r w:rsidRPr="00795D25">
        <w:rPr>
          <w:i/>
          <w:sz w:val="20"/>
          <w:szCs w:val="20"/>
        </w:rPr>
        <w:t>Landron</w:t>
      </w:r>
      <w:proofErr w:type="spellEnd"/>
      <w:r w:rsidRPr="00795D25">
        <w:rPr>
          <w:i/>
          <w:sz w:val="20"/>
          <w:szCs w:val="20"/>
        </w:rPr>
        <w:t xml:space="preserve">, 2011, </w:t>
      </w:r>
      <w:r w:rsidRPr="00795D25">
        <w:rPr>
          <w:i/>
          <w:iCs/>
          <w:sz w:val="20"/>
          <w:szCs w:val="20"/>
        </w:rPr>
        <w:t>thèse de doctorat</w:t>
      </w:r>
      <w:r w:rsidRPr="00795D25">
        <w:rPr>
          <w:i/>
          <w:sz w:val="20"/>
          <w:szCs w:val="20"/>
        </w:rPr>
        <w:t>, INSA de Lyon [2]</w:t>
      </w:r>
    </w:p>
    <w:p w:rsidR="00511264" w:rsidRDefault="00511264" w:rsidP="009F4B06">
      <w:pPr>
        <w:spacing w:before="120"/>
      </w:pPr>
      <w:r>
        <w:t xml:space="preserve">La visualisation de la </w:t>
      </w:r>
      <w:r w:rsidR="005E45B3">
        <w:t>micro</w:t>
      </w:r>
      <w:r>
        <w:t xml:space="preserve">structure interne des matériaux est maintenant possible. Elle permet d’appréhender les phénomènes se </w:t>
      </w:r>
      <w:r w:rsidR="00776BEF">
        <w:t>produis</w:t>
      </w:r>
      <w:r>
        <w:t xml:space="preserve">ant au cœur de la matière. C’est le cas d’une fissure (figure 4) dont le comportement visible en peau est insuffisant pour la compréhension du </w:t>
      </w:r>
      <w:r>
        <w:lastRenderedPageBreak/>
        <w:t>comportement interne ; ou encore de l’endommagement ductile (figures 5 et 6) qui prend naissance au cœur de l’échantillon sans trace visible en surface.</w:t>
      </w:r>
    </w:p>
    <w:p w:rsidR="00536FB2" w:rsidRPr="009F4B06" w:rsidRDefault="00536FB2" w:rsidP="009F4B06">
      <w:pPr>
        <w:jc w:val="center"/>
        <w:rPr>
          <w:rFonts w:ascii="Comic Sans MS" w:hAnsi="Comic Sans MS"/>
          <w:sz w:val="20"/>
          <w:szCs w:val="20"/>
        </w:rPr>
      </w:pPr>
      <w:r>
        <w:rPr>
          <w:rFonts w:ascii="Comic Sans MS" w:hAnsi="Comic Sans MS"/>
          <w:noProof/>
          <w:sz w:val="20"/>
          <w:szCs w:val="20"/>
          <w:lang w:eastAsia="fr-FR"/>
        </w:rPr>
        <w:drawing>
          <wp:inline distT="0" distB="0" distL="0" distR="0">
            <wp:extent cx="1962150" cy="2054486"/>
            <wp:effectExtent l="0" t="0" r="0" b="0"/>
            <wp:docPr id="867352" name="Stack_3a_Fmax_Ncycles.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52" name="Stack_3a_Fmax_Ncycles.avi">
                      <a:hlinkClick r:id="" action="ppaction://media"/>
                    </pic:cNvPr>
                    <pic:cNvPicPr>
                      <a:picLocks noRot="1"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65" t="5820" r="8626" b="6602"/>
                    <a:stretch/>
                  </pic:blipFill>
                  <pic:spPr bwMode="auto">
                    <a:xfrm>
                      <a:off x="0" y="0"/>
                      <a:ext cx="1962150" cy="2054486"/>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11264" w:rsidRPr="00511264" w:rsidRDefault="00511264" w:rsidP="00511264">
      <w:pPr>
        <w:spacing w:after="0"/>
        <w:jc w:val="center"/>
        <w:rPr>
          <w:i/>
          <w:sz w:val="20"/>
          <w:szCs w:val="20"/>
        </w:rPr>
      </w:pPr>
      <w:r w:rsidRPr="00511264">
        <w:rPr>
          <w:i/>
          <w:sz w:val="20"/>
          <w:szCs w:val="20"/>
        </w:rPr>
        <w:t xml:space="preserve">Figure 4 : Fonte à graphite sphéroïdale avec fissure (1 </w:t>
      </w:r>
      <w:proofErr w:type="spellStart"/>
      <w:r w:rsidRPr="00511264">
        <w:rPr>
          <w:i/>
          <w:sz w:val="20"/>
          <w:szCs w:val="20"/>
        </w:rPr>
        <w:t>voxel</w:t>
      </w:r>
      <w:proofErr w:type="spellEnd"/>
      <w:r w:rsidRPr="00511264">
        <w:rPr>
          <w:i/>
          <w:sz w:val="20"/>
          <w:szCs w:val="20"/>
        </w:rPr>
        <w:t xml:space="preserve"> </w:t>
      </w:r>
      <w:r w:rsidRPr="00511264">
        <w:rPr>
          <w:i/>
          <w:sz w:val="20"/>
          <w:szCs w:val="20"/>
        </w:rPr>
        <w:sym w:font="Symbol" w:char="F0AB"/>
      </w:r>
      <w:r w:rsidRPr="00511264">
        <w:rPr>
          <w:i/>
          <w:sz w:val="20"/>
          <w:szCs w:val="20"/>
        </w:rPr>
        <w:t xml:space="preserve"> 5.1 µm) </w:t>
      </w:r>
    </w:p>
    <w:p w:rsidR="00511264" w:rsidRPr="00511264" w:rsidRDefault="00511264" w:rsidP="00511264">
      <w:pPr>
        <w:spacing w:after="0"/>
        <w:jc w:val="center"/>
        <w:rPr>
          <w:i/>
          <w:sz w:val="20"/>
          <w:szCs w:val="20"/>
        </w:rPr>
      </w:pPr>
      <w:r w:rsidRPr="00511264">
        <w:rPr>
          <w:i/>
          <w:sz w:val="20"/>
          <w:szCs w:val="20"/>
        </w:rPr>
        <w:t>Image projet PROPAVANFIS [3]</w:t>
      </w:r>
    </w:p>
    <w:p w:rsidR="00511264" w:rsidRDefault="00511264" w:rsidP="00511264">
      <w:pPr>
        <w:jc w:val="center"/>
        <w:rPr>
          <w:rFonts w:ascii="Comic Sans MS" w:hAnsi="Comic Sans MS"/>
          <w:sz w:val="20"/>
          <w:szCs w:val="20"/>
        </w:rPr>
      </w:pPr>
      <w:r w:rsidRPr="00A6161E">
        <w:rPr>
          <w:rFonts w:ascii="Comic Sans MS" w:hAnsi="Comic Sans MS"/>
          <w:noProof/>
          <w:sz w:val="20"/>
          <w:szCs w:val="20"/>
          <w:lang w:eastAsia="fr-FR"/>
        </w:rPr>
        <w:drawing>
          <wp:inline distT="0" distB="0" distL="0" distR="0">
            <wp:extent cx="3846306" cy="2795270"/>
            <wp:effectExtent l="0" t="0" r="1905" b="5080"/>
            <wp:docPr id="337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1843" cy="2813829"/>
                    </a:xfrm>
                    <a:prstGeom prst="rect">
                      <a:avLst/>
                    </a:prstGeom>
                    <a:noFill/>
                    <a:ln>
                      <a:noFill/>
                    </a:ln>
                    <a:effectLst/>
                    <a:extLst/>
                  </pic:spPr>
                </pic:pic>
              </a:graphicData>
            </a:graphic>
          </wp:inline>
        </w:drawing>
      </w:r>
    </w:p>
    <w:p w:rsidR="00511264" w:rsidRPr="00511264" w:rsidRDefault="00511264" w:rsidP="00511264">
      <w:pPr>
        <w:spacing w:after="0"/>
        <w:jc w:val="center"/>
        <w:rPr>
          <w:i/>
          <w:sz w:val="20"/>
          <w:szCs w:val="20"/>
        </w:rPr>
      </w:pPr>
      <w:r w:rsidRPr="00511264">
        <w:rPr>
          <w:i/>
          <w:sz w:val="20"/>
          <w:szCs w:val="20"/>
        </w:rPr>
        <w:t>Figure 5 : Endommagement ductile de l’acier DP11 (microstructure</w:t>
      </w:r>
      <w:r w:rsidR="00776BEF">
        <w:rPr>
          <w:i/>
          <w:sz w:val="20"/>
          <w:szCs w:val="20"/>
        </w:rPr>
        <w:t xml:space="preserve"> montrée en</w:t>
      </w:r>
      <w:r w:rsidRPr="00511264">
        <w:rPr>
          <w:i/>
          <w:sz w:val="20"/>
          <w:szCs w:val="20"/>
        </w:rPr>
        <w:t xml:space="preserve"> figure 3)</w:t>
      </w:r>
    </w:p>
    <w:p w:rsidR="00511264" w:rsidRPr="00511264" w:rsidRDefault="00137339" w:rsidP="00511264">
      <w:pPr>
        <w:spacing w:after="0"/>
        <w:jc w:val="center"/>
        <w:rPr>
          <w:i/>
          <w:sz w:val="20"/>
          <w:szCs w:val="20"/>
        </w:rPr>
      </w:pPr>
      <w:r>
        <w:rPr>
          <w:i/>
          <w:sz w:val="20"/>
          <w:szCs w:val="20"/>
        </w:rPr>
        <w:t>a)</w:t>
      </w:r>
      <w:r w:rsidR="00511264" w:rsidRPr="00511264">
        <w:rPr>
          <w:i/>
          <w:sz w:val="20"/>
          <w:szCs w:val="20"/>
        </w:rPr>
        <w:t xml:space="preserve"> </w:t>
      </w:r>
      <w:r w:rsidR="005B46B4">
        <w:rPr>
          <w:i/>
          <w:sz w:val="20"/>
          <w:szCs w:val="20"/>
        </w:rPr>
        <w:t xml:space="preserve">début de </w:t>
      </w:r>
      <w:r w:rsidR="00511264" w:rsidRPr="00511264">
        <w:rPr>
          <w:i/>
          <w:sz w:val="20"/>
          <w:szCs w:val="20"/>
        </w:rPr>
        <w:t xml:space="preserve">la germination, </w:t>
      </w:r>
      <w:r>
        <w:rPr>
          <w:i/>
          <w:sz w:val="20"/>
          <w:szCs w:val="20"/>
        </w:rPr>
        <w:t xml:space="preserve">b) </w:t>
      </w:r>
      <w:r w:rsidR="00511264" w:rsidRPr="00511264">
        <w:rPr>
          <w:i/>
          <w:sz w:val="20"/>
          <w:szCs w:val="20"/>
        </w:rPr>
        <w:t>la croissance interne</w:t>
      </w:r>
    </w:p>
    <w:p w:rsidR="00511264" w:rsidRPr="00511264" w:rsidRDefault="00511264" w:rsidP="00511264">
      <w:pPr>
        <w:jc w:val="center"/>
        <w:rPr>
          <w:i/>
          <w:sz w:val="20"/>
          <w:szCs w:val="20"/>
        </w:rPr>
      </w:pPr>
      <w:r w:rsidRPr="00511264">
        <w:rPr>
          <w:i/>
          <w:sz w:val="20"/>
          <w:szCs w:val="20"/>
        </w:rPr>
        <w:t xml:space="preserve">Image C. </w:t>
      </w:r>
      <w:proofErr w:type="spellStart"/>
      <w:r w:rsidRPr="00511264">
        <w:rPr>
          <w:i/>
          <w:sz w:val="20"/>
          <w:szCs w:val="20"/>
        </w:rPr>
        <w:t>Landron</w:t>
      </w:r>
      <w:proofErr w:type="spellEnd"/>
      <w:r w:rsidRPr="00511264">
        <w:rPr>
          <w:i/>
          <w:sz w:val="20"/>
          <w:szCs w:val="20"/>
        </w:rPr>
        <w:t xml:space="preserve">, 2011, </w:t>
      </w:r>
      <w:r w:rsidRPr="00511264">
        <w:rPr>
          <w:i/>
          <w:iCs/>
          <w:sz w:val="20"/>
          <w:szCs w:val="20"/>
        </w:rPr>
        <w:t>thèse de doctorat</w:t>
      </w:r>
      <w:r w:rsidRPr="00511264">
        <w:rPr>
          <w:i/>
          <w:sz w:val="20"/>
          <w:szCs w:val="20"/>
        </w:rPr>
        <w:t>, INSA de Lyon [2]</w:t>
      </w:r>
    </w:p>
    <w:p w:rsidR="00511264" w:rsidRDefault="00511264" w:rsidP="00511264">
      <w:pPr>
        <w:spacing w:after="0"/>
        <w:jc w:val="center"/>
        <w:rPr>
          <w:rFonts w:ascii="Comic Sans MS" w:hAnsi="Comic Sans MS"/>
          <w:i/>
          <w:sz w:val="20"/>
          <w:szCs w:val="20"/>
        </w:rPr>
      </w:pPr>
      <w:r w:rsidRPr="00A6161E">
        <w:rPr>
          <w:rFonts w:ascii="Comic Sans MS" w:hAnsi="Comic Sans MS"/>
          <w:i/>
          <w:noProof/>
          <w:sz w:val="20"/>
          <w:szCs w:val="20"/>
          <w:lang w:eastAsia="fr-FR"/>
        </w:rPr>
        <w:drawing>
          <wp:inline distT="0" distB="0" distL="0" distR="0">
            <wp:extent cx="3835400" cy="1302565"/>
            <wp:effectExtent l="0" t="0" r="0" b="0"/>
            <wp:docPr id="348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3797" cy="1319001"/>
                    </a:xfrm>
                    <a:prstGeom prst="rect">
                      <a:avLst/>
                    </a:prstGeom>
                    <a:noFill/>
                    <a:ln>
                      <a:noFill/>
                    </a:ln>
                    <a:effectLst/>
                    <a:extLst/>
                  </pic:spPr>
                </pic:pic>
              </a:graphicData>
            </a:graphic>
          </wp:inline>
        </w:drawing>
      </w:r>
    </w:p>
    <w:p w:rsidR="00511264" w:rsidRPr="00511264" w:rsidRDefault="00511264" w:rsidP="00511264">
      <w:pPr>
        <w:spacing w:after="0"/>
        <w:jc w:val="center"/>
        <w:rPr>
          <w:i/>
          <w:sz w:val="20"/>
          <w:szCs w:val="20"/>
        </w:rPr>
      </w:pPr>
      <w:r w:rsidRPr="00511264">
        <w:rPr>
          <w:i/>
          <w:sz w:val="20"/>
          <w:szCs w:val="20"/>
        </w:rPr>
        <w:t>Figure 6 : Endommagement ductile de l’acier DP11 (microstructure</w:t>
      </w:r>
      <w:r w:rsidR="00776BEF">
        <w:rPr>
          <w:i/>
          <w:sz w:val="20"/>
          <w:szCs w:val="20"/>
        </w:rPr>
        <w:t xml:space="preserve"> montrée en</w:t>
      </w:r>
      <w:r w:rsidRPr="00511264">
        <w:rPr>
          <w:i/>
          <w:sz w:val="20"/>
          <w:szCs w:val="20"/>
        </w:rPr>
        <w:t xml:space="preserve"> figure 3)</w:t>
      </w:r>
    </w:p>
    <w:p w:rsidR="00511264" w:rsidRPr="00511264" w:rsidRDefault="000366C4" w:rsidP="00511264">
      <w:pPr>
        <w:spacing w:after="0"/>
        <w:jc w:val="center"/>
        <w:rPr>
          <w:i/>
          <w:sz w:val="20"/>
          <w:szCs w:val="20"/>
        </w:rPr>
      </w:pPr>
      <w:proofErr w:type="gramStart"/>
      <w:r>
        <w:rPr>
          <w:i/>
          <w:sz w:val="20"/>
          <w:szCs w:val="20"/>
        </w:rPr>
        <w:t>a</w:t>
      </w:r>
      <w:proofErr w:type="gramEnd"/>
      <w:r>
        <w:rPr>
          <w:i/>
          <w:sz w:val="20"/>
          <w:szCs w:val="20"/>
        </w:rPr>
        <w:t>) la croissance, b)</w:t>
      </w:r>
      <w:r w:rsidR="00511264" w:rsidRPr="00511264">
        <w:rPr>
          <w:i/>
          <w:sz w:val="20"/>
          <w:szCs w:val="20"/>
        </w:rPr>
        <w:t xml:space="preserve"> la coalescence</w:t>
      </w:r>
    </w:p>
    <w:p w:rsidR="00511264" w:rsidRPr="00511264" w:rsidRDefault="00511264" w:rsidP="00511264">
      <w:pPr>
        <w:jc w:val="center"/>
        <w:rPr>
          <w:i/>
          <w:sz w:val="20"/>
          <w:szCs w:val="20"/>
        </w:rPr>
      </w:pPr>
      <w:r w:rsidRPr="00511264">
        <w:rPr>
          <w:i/>
          <w:sz w:val="20"/>
          <w:szCs w:val="20"/>
        </w:rPr>
        <w:t xml:space="preserve">Image C. </w:t>
      </w:r>
      <w:proofErr w:type="spellStart"/>
      <w:r w:rsidRPr="00511264">
        <w:rPr>
          <w:i/>
          <w:sz w:val="20"/>
          <w:szCs w:val="20"/>
        </w:rPr>
        <w:t>Landron</w:t>
      </w:r>
      <w:proofErr w:type="spellEnd"/>
      <w:r w:rsidRPr="00511264">
        <w:rPr>
          <w:i/>
          <w:sz w:val="20"/>
          <w:szCs w:val="20"/>
        </w:rPr>
        <w:t xml:space="preserve">, 2011, </w:t>
      </w:r>
      <w:r w:rsidRPr="00511264">
        <w:rPr>
          <w:i/>
          <w:iCs/>
          <w:sz w:val="20"/>
          <w:szCs w:val="20"/>
        </w:rPr>
        <w:t>thèse de doctorat</w:t>
      </w:r>
      <w:r w:rsidRPr="00511264">
        <w:rPr>
          <w:i/>
          <w:sz w:val="20"/>
          <w:szCs w:val="20"/>
        </w:rPr>
        <w:t>, INSA de Lyon [2]</w:t>
      </w:r>
    </w:p>
    <w:p w:rsidR="00511264" w:rsidRDefault="00511264" w:rsidP="00511264">
      <w:r>
        <w:t xml:space="preserve">La tomographie permet l’acquisition depuis l’extérieur de la matière, de projections du volume de matière suivant différentes directions, ce sont les radiographies 2D. Ces images brutes </w:t>
      </w:r>
      <w:r w:rsidR="005B46B4">
        <w:t xml:space="preserve">étant </w:t>
      </w:r>
      <w:r>
        <w:t xml:space="preserve">acquises, une reconstruction (via des calculs) est </w:t>
      </w:r>
      <w:r w:rsidR="005B46B4">
        <w:t>men</w:t>
      </w:r>
      <w:r>
        <w:t>ée à partir de laquelle l’image tridimensionnelle est obtenue : le volume est reconstruit, permettant de visualiser la matière dans son ensemble.</w:t>
      </w:r>
    </w:p>
    <w:p w:rsidR="00511264" w:rsidRDefault="00511264" w:rsidP="00511264">
      <w:pPr>
        <w:pStyle w:val="Titre1"/>
      </w:pPr>
      <w:r>
        <w:lastRenderedPageBreak/>
        <w:t>2 – Rec</w:t>
      </w:r>
      <w:r w:rsidRPr="00362EDF">
        <w:t>onstruction du volume à partir d’images 2D</w:t>
      </w:r>
    </w:p>
    <w:p w:rsidR="00511264" w:rsidRDefault="00027E09" w:rsidP="00511264">
      <w:r w:rsidRPr="00027E09">
        <w:rPr>
          <w:rFonts w:asciiTheme="minorHAnsi" w:hAnsiTheme="minorHAnsi"/>
          <w:noProof/>
          <w:lang w:eastAsia="fr-FR"/>
        </w:rPr>
        <w:pict>
          <v:group id="_x0000_s1378" style="position:absolute;left:0;text-align:left;margin-left:19.1pt;margin-top:135.55pt;width:439.8pt;height:180.7pt;z-index:251845632" coordorigin="1459,4083" coordsize="8796,3614">
            <v:shape id="Freeform 6" o:spid="_x0000_s1027" style="position:absolute;left:2644;top:5025;width:2001;height:1152;visibility:visible;mso-wrap-style:none;v-text-anchor:top" coordsize="1680,519"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hnMIA&#10;AADbAAAADwAAAGRycy9kb3ducmV2LnhtbERPy4rCMBTdC/5DuIIbGdMRRodqFJEKbmbhazG7O821&#10;rW1uOk3U6tebheDycN6zRWsqcaXGFZYVfA4jEMSp1QVnCg779cc3COeRNVaWScGdHCzm3c4MY21v&#10;vKXrzmcihLCLUUHufR1L6dKcDLqhrYkDd7KNQR9gk0nd4C2Em0qOomgsDRYcGnKsaZVTWu4uRsF/&#10;NCqSclnKn8ExKR+H+19y/p0o1e+1yykIT61/i1/ujVbwFcaG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OGcwgAAANsAAAAPAAAAAAAAAAAAAAAAAJgCAABkcnMvZG93&#10;bnJldi54bWxQSwUGAAAAAAQABAD1AAAAhwMAAAAA&#10;" path="m,170l1680,r,519l9,236e" fillcolor="#4f81bd [3204]" strokecolor="#60f">
              <v:fill opacity="19789f"/>
              <v:stroke joinstyle="miter"/>
              <v:shadow color="#eeece1 [3214]"/>
              <v:path arrowok="t" o:connecttype="custom" o:connectlocs="0,2147483646;2147483646,0;2147483646,2147483646;2147483646,2147483646" o:connectangles="0,0,0,0"/>
            </v:shape>
            <v:rect id="Rectangle 8" o:spid="_x0000_s1028" style="position:absolute;left:4639;top:4740;width:185;height:1652;flip:x;visibility:visib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L6sUA&#10;AADbAAAADwAAAGRycy9kb3ducmV2LnhtbESPUWvCQBCE3wv+h2MF3+qlQksbPaUolrYPxUZ/wJpb&#10;k2huL+RWE/31vUKhj8PMfMPMFr2r1YXaUHk28DBOQBHn3lZcGNht1/fPoIIgW6w9k4ErBVjMB3cz&#10;TK3v+JsumRQqQjikaKAUaVKtQ16SwzD2DXH0Dr51KFG2hbYtdhHuaj1JkiftsOK4UGJDy5LyU3Z2&#10;Blabq3x1N7dzH9l+f3yTW/1ZHI0ZDfvXKSihXv7Df+13a+DxBX6/xB+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cvqxQAAANsAAAAPAAAAAAAAAAAAAAAAAJgCAABkcnMv&#10;ZG93bnJldi54bWxQSwUGAAAAAAQABAD1AAAAigMAAAAA&#10;" fillcolor="#009" strokeweight=".38pt">
              <o:lock v:ext="edit" aspectratio="t"/>
            </v:rect>
            <v:shapetype id="_x0000_t202" coordsize="21600,21600" o:spt="202" path="m,l,21600r21600,l21600,xe">
              <v:stroke joinstyle="miter"/>
              <v:path gradientshapeok="t" o:connecttype="rect"/>
            </v:shapetype>
            <v:shape id="Text Box 18" o:spid="_x0000_s1037" type="#_x0000_t202" style="position:absolute;left:5116;top:4083;width:2630;height:600;visibility:visible;mso-wrap-style:non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QckA&#10;AADfAAAADwAAAGRycy9kb3ducmV2LnhtbESPQUvDQBSE74L/YXlCb3Zji2mJ3ZagLQhCwbbQ9vbM&#10;PpNg9m3Mrpv037tCweMwM98wi9VgGhGoc7VlBQ/jBARxYXXNpYLDfnM/B+E8ssbGMim4kIPV8vZm&#10;gZm2Pb9T2PlSRAi7DBVU3reZlK6oyKAb25Y4ep+2M+ij7EqpO+wj3DRykiSpNFhzXKiwpeeKiq/d&#10;j1GwWX/kby+nY/Db8GjDGdO8v3wrNbob8icQngb/H762X7WCeTqbTifw9yd+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No+QckAAADfAAAADwAAAAAAAAAAAAAAAACYAgAA&#10;ZHJzL2Rvd25yZXYueG1sUEsFBgAAAAAEAAQA9QAAAI4DAAAAAA==&#10;" filled="f" fillcolor="#bbe0e3" stroked="f">
              <o:lock v:ext="edit" aspectratio="t"/>
              <v:textbox style="mso-next-textbox:#Text Box 18" inset="2.40131mm,1.2007mm,2.40131mm,1.2007mm">
                <w:txbxContent>
                  <w:p w:rsidR="005E45B3" w:rsidRDefault="005E45B3" w:rsidP="00511264">
                    <w:pPr>
                      <w:pStyle w:val="NormalWeb"/>
                      <w:spacing w:before="0" w:beforeAutospacing="0" w:after="0" w:afterAutospacing="0"/>
                      <w:jc w:val="center"/>
                      <w:textAlignment w:val="baseline"/>
                      <w:rPr>
                        <w:rFonts w:asciiTheme="majorHAnsi" w:hAnsiTheme="majorHAnsi" w:cs="Arial"/>
                        <w:i/>
                        <w:color w:val="000000"/>
                        <w:kern w:val="24"/>
                        <w:sz w:val="22"/>
                        <w:szCs w:val="22"/>
                      </w:rPr>
                    </w:pPr>
                    <w:r>
                      <w:rPr>
                        <w:rFonts w:asciiTheme="majorHAnsi" w:hAnsiTheme="majorHAnsi" w:cs="Arial"/>
                        <w:i/>
                        <w:color w:val="000000"/>
                        <w:kern w:val="24"/>
                        <w:sz w:val="22"/>
                        <w:szCs w:val="22"/>
                      </w:rPr>
                      <w:t>Surface réceptrice</w:t>
                    </w:r>
                  </w:p>
                  <w:p w:rsidR="00511264" w:rsidRPr="002F6CFD" w:rsidRDefault="00511264" w:rsidP="00511264">
                    <w:pPr>
                      <w:pStyle w:val="NormalWeb"/>
                      <w:spacing w:before="0" w:beforeAutospacing="0" w:after="0" w:afterAutospacing="0"/>
                      <w:jc w:val="center"/>
                      <w:textAlignment w:val="baseline"/>
                      <w:rPr>
                        <w:rFonts w:asciiTheme="majorHAnsi" w:hAnsiTheme="majorHAnsi"/>
                        <w:i/>
                        <w:sz w:val="22"/>
                        <w:szCs w:val="22"/>
                      </w:rPr>
                    </w:pPr>
                    <w:r w:rsidRPr="002F6CFD">
                      <w:rPr>
                        <w:rFonts w:asciiTheme="majorHAnsi" w:hAnsiTheme="majorHAnsi" w:cs="Arial"/>
                        <w:i/>
                        <w:color w:val="000000"/>
                        <w:kern w:val="24"/>
                        <w:sz w:val="22"/>
                        <w:szCs w:val="22"/>
                      </w:rPr>
                      <w:t>Détecteur - Acquisition</w:t>
                    </w:r>
                  </w:p>
                </w:txbxContent>
              </v:textbox>
            </v:shape>
            <v:shape id="Text Box 19" o:spid="_x0000_s1038" type="#_x0000_t202" style="position:absolute;left:2074;top:4175;width:1155;height:501;visibility:visib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Z88YA&#10;AADfAAAADwAAAGRycy9kb3ducmV2LnhtbESP3UrDQBSE74W+w3KE3tmNDcaQdluKUBV6ZfUBjtmT&#10;H5o9G7KnSfr2riB4OczMN8x2P7tOjTSE1rOBx1UCirj0tuXawNfn8SEHFQTZYueZDNwowH63uNti&#10;Yf3EHzSepVYRwqFAA41IX2gdyoYchpXviaNX+cGhRDnU2g44Rbjr9DpJMu2w5bjQYE8vDZWX89UZ&#10;6LLp9e0k3+PpWCVyXWP+VNlgzPJ+PmxACc3yH/5rv1sDefacpin8/olfQO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vZ88YAAADfAAAADwAAAAAAAAAAAAAAAACYAgAAZHJz&#10;L2Rvd25yZXYueG1sUEsFBgAAAAAEAAQA9QAAAIsDAAAAAA==&#10;" filled="f" fillcolor="#bbe0e3" stroked="f">
              <o:lock v:ext="edit" aspectratio="t"/>
              <v:textbox style="mso-next-textbox:#Text Box 19" inset="2.40131mm,1.2007mm,2.40131mm,1.2007mm">
                <w:txbxContent>
                  <w:p w:rsidR="00511264" w:rsidRPr="002F6CFD" w:rsidRDefault="00511264" w:rsidP="00511264">
                    <w:pPr>
                      <w:pStyle w:val="NormalWeb"/>
                      <w:spacing w:before="0" w:beforeAutospacing="0" w:after="0" w:afterAutospacing="0"/>
                      <w:jc w:val="center"/>
                      <w:textAlignment w:val="baseline"/>
                      <w:rPr>
                        <w:rFonts w:asciiTheme="majorHAnsi" w:hAnsiTheme="majorHAnsi"/>
                        <w:i/>
                        <w:sz w:val="22"/>
                        <w:szCs w:val="22"/>
                      </w:rPr>
                    </w:pPr>
                    <w:r w:rsidRPr="002F6CFD">
                      <w:rPr>
                        <w:rFonts w:asciiTheme="majorHAnsi" w:hAnsiTheme="majorHAnsi" w:cs="Arial"/>
                        <w:i/>
                        <w:color w:val="000000"/>
                        <w:kern w:val="24"/>
                        <w:sz w:val="22"/>
                        <w:szCs w:val="22"/>
                        <w:lang w:val="en-GB"/>
                      </w:rPr>
                      <w:t>Objet</w:t>
                    </w:r>
                  </w:p>
                </w:txbxContent>
              </v:textbox>
            </v:shape>
            <v:shape id="Text Box 20" o:spid="_x0000_s1039" type="#_x0000_t202" style="position:absolute;left:1594;top:6467;width:1155;height:647;visibility:visib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Ju8gA&#10;AADfAAAADwAAAGRycy9kb3ducmV2LnhtbESPQWvCQBSE74L/YXmCN91YrUrqKqVU0EvR2FJze2Sf&#10;STD7NmRXjf/eLRQ8DjPzDbNYtaYSV2pcaVnBaBiBIM6sLjlX8H1YD+YgnEfWWFkmBXdysFp2OwuM&#10;tb3xnq6Jz0WAsItRQeF9HUvpsoIMuqGtiYN3so1BH2STS93gLcBNJV+iaCoNlhwWCqzpo6DsnFyM&#10;giRNX8vP31263aZf+c/RH6P2vFGq32vf30B4av0z/N/eaAXz6Ww8nsDfn/AF5P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zcm7yAAAAN8AAAAPAAAAAAAAAAAAAAAAAJgCAABk&#10;cnMvZG93bnJldi54bWxQSwUGAAAAAAQABAD1AAAAjQMAAAAA&#10;" filled="f" fillcolor="#bbe0e3" stroked="f">
              <o:lock v:ext="edit" aspectratio="t"/>
              <v:textbox style="mso-next-textbox:#Text Box 20;mso-fit-shape-to-text:t" inset="2.40131mm,1.2007mm,2.40131mm,1.2007mm">
                <w:txbxContent>
                  <w:p w:rsidR="00511264" w:rsidRPr="002F6CFD" w:rsidRDefault="00511264" w:rsidP="00511264">
                    <w:pPr>
                      <w:pStyle w:val="NormalWeb"/>
                      <w:spacing w:before="0" w:beforeAutospacing="0" w:after="0" w:afterAutospacing="0"/>
                      <w:jc w:val="center"/>
                      <w:textAlignment w:val="baseline"/>
                      <w:rPr>
                        <w:rFonts w:asciiTheme="majorHAnsi" w:hAnsiTheme="majorHAnsi"/>
                        <w:i/>
                        <w:sz w:val="22"/>
                        <w:szCs w:val="22"/>
                      </w:rPr>
                    </w:pPr>
                    <w:r w:rsidRPr="002F6CFD">
                      <w:rPr>
                        <w:rFonts w:asciiTheme="majorHAnsi" w:hAnsiTheme="majorHAnsi" w:cs="Arial"/>
                        <w:i/>
                        <w:color w:val="000000"/>
                        <w:kern w:val="24"/>
                        <w:sz w:val="22"/>
                        <w:szCs w:val="22"/>
                        <w:lang w:val="en-GB"/>
                      </w:rPr>
                      <w:t>Plateau</w:t>
                    </w:r>
                  </w:p>
                  <w:p w:rsidR="00511264" w:rsidRPr="002F6CFD" w:rsidRDefault="00511264" w:rsidP="00511264">
                    <w:pPr>
                      <w:pStyle w:val="NormalWeb"/>
                      <w:spacing w:before="0" w:beforeAutospacing="0" w:after="0" w:afterAutospacing="0"/>
                      <w:jc w:val="center"/>
                      <w:textAlignment w:val="baseline"/>
                      <w:rPr>
                        <w:rFonts w:asciiTheme="majorHAnsi" w:hAnsiTheme="majorHAnsi"/>
                        <w:i/>
                        <w:sz w:val="22"/>
                        <w:szCs w:val="22"/>
                      </w:rPr>
                    </w:pPr>
                    <w:r w:rsidRPr="002F6CFD">
                      <w:rPr>
                        <w:rFonts w:asciiTheme="majorHAnsi" w:hAnsiTheme="majorHAnsi" w:cs="Arial"/>
                        <w:i/>
                        <w:color w:val="000000"/>
                        <w:kern w:val="24"/>
                        <w:sz w:val="22"/>
                        <w:szCs w:val="22"/>
                      </w:rPr>
                      <w:t>tournant</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3" o:spid="_x0000_s1040" type="#_x0000_t102" style="position:absolute;left:3229;top:6931;width:429;height:247;visibility:visib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XMgA&#10;AADfAAAADwAAAGRycy9kb3ducmV2LnhtbESPzU7DMBCE70h9B2srcaMOFEoJdSt+VIkrKUgct/ES&#10;R9jrNF7awNPXlZA4jmbmG81iNQSv9tSnNrKBy0kBiriOtuXGwNtmfTEHlQTZoo9MBn4owWo5Oltg&#10;aeOBX2lfSaMyhFOJBpxIV2qdakcB0yR2xNn7jH1AybJvtO3xkOHB66uimOmALecFhx09Oaq/qu9g&#10;YLv2ddy567sPed8J+81v9bh9NuZ8PDzcgxIa5D/8136xBuaz2+n0Bk5/8hfQyy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H4VcyAAAAN8AAAAPAAAAAAAAAAAAAAAAAJgCAABk&#10;cnMvZG93bnJldi54bWxQSwUGAAAAAAQABAD1AAAAjQMAAAAA&#10;" adj="17152,,15637" fillcolor="#f30" strokecolor="#f30">
              <o:lock v:ext="edit" aspectratio="t"/>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4" o:spid="_x0000_s1041" type="#_x0000_t22" style="position:absolute;left:3124;top:6285;width:1050;height:391;visibility:visible;v-text-anchor:midd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c1scA&#10;AADfAAAADwAAAGRycy9kb3ducmV2LnhtbESPT2sCMRTE70K/Q3iFXqRmW2GV1Sh2oVCP9c/B2+vm&#10;ubu4eQlJ1PXbm4LgcZiZ3zDzZW86cSEfWssKPkYZCOLK6pZrBbvt9/sURIjIGjvLpOBGAZaLl8Ec&#10;C22v/EuXTaxFgnAoUEEToyukDFVDBsPIOuLkHa03GJP0tdQerwluOvmZZbk02HJaaNBR2VB12pyN&#10;gu78dyj30q8mX+4wXJ927paXTqm31341AxGpj8/wo/2jFUzzyXicw/+f9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u3NbHAAAA3wAAAA8AAAAAAAAAAAAAAAAAmAIAAGRy&#10;cy9kb3ducmV2LnhtbFBLBQYAAAAABAAEAPUAAACMAwAAAAA=&#10;" adj="10641" fillcolor="#36c">
              <v:fill rotate="t" angle="90" focus="50%" type="gradient"/>
              <o:lock v:ext="edit" aspectratio="t"/>
              <v:textbox style="mso-fit-shape-to-text:t"/>
            </v:shape>
            <v:line id="Line 25" o:spid="_x0000_s1042" style="position:absolute;flip:y;visibility:visible" from="2595,6435" to="3040,6625" o:connectortype="straight" o:regroupid="1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FQM8gAAADfAAAADwAAAGRycy9kb3ducmV2LnhtbESPT2vCQBTE74LfYXkFb7qp8R+pq4RC&#10;QXsQTHvo8ZF9TVKzb2N2Y9Jv3y0IHoeZ+Q2z3Q+mFjdqXWVZwfMsAkGcW11xoeDz4226AeE8ssba&#10;Min4JQf73Xi0xUTbns90y3whAoRdggpK75tESpeXZNDNbEMcvG/bGvRBtoXULfYBbmo5j6KVNFhx&#10;WCixodeS8kvWGQWxPC6vP12Xni6nPrvm6ddCv1ulJk9D+gLC0+Af4Xv7oBVsVus4XsP/n/AF5O4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FQM8gAAADfAAAADwAAAAAA&#10;AAAAAAAAAAChAgAAZHJzL2Rvd25yZXYueG1sUEsFBgAAAAAEAAQA+QAAAJYDAAAAAA==&#10;" strokecolor="black [3213]">
              <v:stroke endarrow="block"/>
              <v:shadow color="#eeece1 [3214]"/>
            </v:line>
            <v:line id="Line 26" o:spid="_x0000_s1043" style="position:absolute;visibility:visible" from="3664,4605" to="3664,7267" o:connectortype="straight" o:regroupid="1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KmosQAAADfAAAADwAAAGRycy9kb3ducmV2LnhtbERPTWvCQBC9F/oflhG81Y0VNKSuIRRK&#10;exC0Kj0P2TEJZmfT7FSTf+8ehB4f73udD65VV+pD49nAfJaAIi69bbgycDp+vKSggiBbbD2TgZEC&#10;5JvnpzVm1t/4m64HqVQM4ZChgVqky7QOZU0Ow8x3xJE7+96hRNhX2vZ4i+Gu1a9JstQOG44NNXb0&#10;XlN5Ofw5A6vdKMWYyN7+2F/83JXbbntMjZlOhuINlNAg/+KH+8saSJerxSIOjn/iF9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qaixAAAAN8AAAAPAAAAAAAAAAAA&#10;AAAAAKECAABkcnMvZG93bnJldi54bWxQSwUGAAAAAAQABAD5AAAAkgMAAAAA&#10;" strokecolor="red">
              <v:stroke dashstyle="dashDot"/>
            </v:line>
            <v:line id="Line 27" o:spid="_x0000_s1044" style="position:absolute;visibility:visible" from="2749,4590" to="3354,4978" o:connectortype="straight" o:regroupid="1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Hpn8cAAADfAAAADwAAAGRycy9kb3ducmV2LnhtbESP3WrCQBSE7wu+w3IE75qNDVgTXYMU&#10;BL0otqkPcMye/GD2bMhuNH37bqHQy2FmvmG2+WQ6cafBtZYVLKMYBHFpdcu1gsvX4XkNwnlkjZ1l&#10;UvBNDvLd7GmLmbYP/qR74WsRIOwyVNB432dSurIhgy6yPXHwKjsY9EEOtdQDPgLcdPIljlfSYMth&#10;ocGe3hoqb8VoFGByrq5pUhfvptDVx/k0+uWVlFrMp/0GhKfJ/4f/2ketYL16TZIUfv+ELyB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UemfxwAAAN8AAAAPAAAAAAAA&#10;AAAAAAAAAKECAABkcnMvZG93bnJldi54bWxQSwUGAAAAAAQABAD5AAAAlQMAAAAA&#10;" strokecolor="black [3213]" strokeweight=".30869mm">
              <v:stroke endarrow="block"/>
              <v:shadow color="#eeece1 [3214]"/>
            </v:line>
            <v:group id="Groupe 867341" o:spid="_x0000_s1046" style="position:absolute;left:1714;top:5190;width:937;height:601" coordsize="8317,5334" o:regroupid="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fONazIAAAA&#10;3wAAAA8AAAAAAAAAAAAAAAAAqgIAAGRycy9kb3ducmV2LnhtbFBLBQYAAAAABAAEAPoAAACfAwAA&#10;AAA=&#10;">
              <v:rect id="Rectangle 29" o:spid="_x0000_s1047" style="position:absolute;width:6016;height:5334;rotation: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yNccA&#10;AADfAAAADwAAAGRycy9kb3ducmV2LnhtbESPwW7CMBBE70j8g7VI3MBpGihNMailgrZHaD9gFW+T&#10;tPE6sV0If4+RkHoczcwbzXLdm0YcyfnasoK7aQKCuLC65lLB1+d2sgDhA7LGxjIpOJOH9Wo4WGKu&#10;7Yn3dDyEUkQI+xwVVCG0uZS+qMign9qWOHrf1hkMUbpSaoenCDeNTJNkLg3WHBcqbGlTUfF7+DMK&#10;0u6xeXPmJdvNyqzuup8P87qfKTUe9c9PIAL14T98a79rBYv5w32WwvVP/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KcjXHAAAA3wAAAA8AAAAAAAAAAAAAAAAAmAIAAGRy&#10;cy9kb3ducmV2LnhtbFBLBQYAAAAABAAEAPUAAACMAwAAAAA=&#10;" fillcolor="#1f497d [3215]" strokecolor="black [3213]">
                <v:fill color2="#bad1ee [799]" focus="50%" type="gradient"/>
                <v:shadow color="#eeece1 [3214]"/>
              </v:rect>
              <v:shape id="AutoShape 30" o:spid="_x0000_s1048" style="position:absolute;left:4600;top:1565;width:5147;height:2286;rotation:-90;visibility:visible;mso-wrap-style:non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0hscA&#10;AADfAAAADwAAAGRycy9kb3ducmV2LnhtbESPzWrDMBCE74W8g9hCL6WRm4QkuFFCUmjJNT8PsLW2&#10;tqm1EtbWUfL0VaHQ4zAz3zCrTXKdGqiPrWcDz+MCFHHlbcu1gfPp7WkJKgqyxc4zGbhShM16dLfC&#10;0voLH2g4Sq0yhGOJBhqRUGodq4YcxrEPxNn79L1DybKvte3xkuGu05OimGuHLeeFBgO9NlR9Hb+d&#10;gf3AoX1M17QLHzsp5HCbvU9uxjzcp+0LKKEk/+G/9t4aWM4X09kUfv/kL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TtIbHAAAA3wAAAA8AAAAAAAAAAAAAAAAAmAIAAGRy&#10;cy9kb3ducmV2LnhtbFBLBQYAAAAABAAEAPUAAACMAwAAAAA=&#10;" adj="0,,0" path="m,l5400,21600r10800,l21600,,,xe" fillcolor="#1f497d [3215]" strokecolor="black [3213]">
                <v:fill color2="#ccddf2 [607]" focus="50%" type="gradient"/>
                <v:stroke joinstyle="miter"/>
                <v:shadow color="#eeece1 [3214]"/>
                <v:formulas/>
                <v:path o:connecttype="custom" o:connectlocs="450308,114300;257319,228600;64330,114300;257319,0" o:connectangles="0,0,0,0" textboxrect="4500,4500,17100,17100"/>
              </v:shape>
            </v:group>
            <v:shape id="AutoShape 35" o:spid="_x0000_s1053" type="#_x0000_t102" style="position:absolute;left:3694;top:6900;width:422;height:248;flip:x y;visibility:visib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Wz8YA&#10;AADfAAAADwAAAGRycy9kb3ducmV2LnhtbERPy4rCMBTdC/5DuMJsRNMZtUo1igwz+NgMoyK4uzTX&#10;ttjclCZq/XuzEFweznu2aEwpblS7wrKCz34Egji1uuBMwWH/25uAcB5ZY2mZFDzIwWLebs0w0fbO&#10;/3Tb+UyEEHYJKsi9rxIpXZqTQde3FXHgzrY26AOsM6lrvIdwU8qvKIqlwYJDQ44VfeeUXnZXo2A0&#10;ptW6ezz/ja7L/WFz0pdt43+U+ug0yykIT41/i1/utVYwiceDYRgc/oQv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EWz8YAAADfAAAADwAAAAAAAAAAAAAAAACYAgAAZHJz&#10;L2Rvd25yZXYueG1sUEsFBgAAAAAEAAQA9QAAAIsDAAAAAA==&#10;" adj="17152,,15532" fillcolor="#f30" strokecolor="#f30">
              <o:lock v:ext="edit" aspectratio="t"/>
            </v:shape>
            <v:shape id="Text Box 7" o:spid="_x0000_s1054" type="#_x0000_t202" style="position:absolute;left:1459;top:4605;width:1290;height:647;visibility:visib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VWMoA&#10;AADfAAAADwAAAGRycy9kb3ducmV2LnhtbESPT2vCQBTE70K/w/IKvemmrX9i6iqlVNCLtFHR3B7Z&#10;1ySYfRuyq8Zv3xUKPQ4z8xtmtuhMLS7UusqygudBBII4t7riQsFuu+zHIJxH1lhbJgU3crCYP/Rm&#10;mGh75W+6pL4QAcIuQQWl900ipctLMugGtiEO3o9tDfog20LqFq8Bbmr5EkVjabDisFBiQx8l5af0&#10;bBSkWTaqPg9f2XqdbYr90R+j7rRS6umxe38D4anz/+G/9koriMeT1+EU7n/CF5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7KFVjKAAAA3wAAAA8AAAAAAAAAAAAAAAAAmAIA&#10;AGRycy9kb3ducmV2LnhtbFBLBQYAAAAABAAEAPUAAACPAwAAAAA=&#10;" filled="f" fillcolor="#bbe0e3" stroked="f">
              <o:lock v:ext="edit" aspectratio="t"/>
              <v:textbox style="mso-next-textbox:#Text Box 7;mso-fit-shape-to-text:t" inset="2.40131mm,1.2007mm,2.40131mm,1.2007mm">
                <w:txbxContent>
                  <w:p w:rsidR="005E45B3" w:rsidRDefault="005E45B3" w:rsidP="00511264">
                    <w:pPr>
                      <w:pStyle w:val="NormalWeb"/>
                      <w:spacing w:before="0" w:beforeAutospacing="0" w:after="0" w:afterAutospacing="0"/>
                      <w:jc w:val="center"/>
                      <w:textAlignment w:val="baseline"/>
                      <w:rPr>
                        <w:rFonts w:asciiTheme="majorHAnsi" w:hAnsiTheme="majorHAnsi" w:cs="Arial"/>
                        <w:i/>
                        <w:color w:val="000000" w:themeColor="text1"/>
                        <w:kern w:val="24"/>
                        <w:sz w:val="22"/>
                        <w:szCs w:val="22"/>
                        <w:lang w:val="en-GB"/>
                      </w:rPr>
                    </w:pPr>
                    <w:r>
                      <w:rPr>
                        <w:rFonts w:asciiTheme="majorHAnsi" w:hAnsiTheme="majorHAnsi" w:cs="Arial"/>
                        <w:i/>
                        <w:color w:val="000000" w:themeColor="text1"/>
                        <w:kern w:val="24"/>
                        <w:sz w:val="22"/>
                        <w:szCs w:val="22"/>
                        <w:lang w:val="en-GB"/>
                      </w:rPr>
                      <w:t xml:space="preserve"> Source</w:t>
                    </w:r>
                  </w:p>
                  <w:p w:rsidR="00511264" w:rsidRPr="002F6CFD" w:rsidRDefault="00511264" w:rsidP="00511264">
                    <w:pPr>
                      <w:pStyle w:val="NormalWeb"/>
                      <w:spacing w:before="0" w:beforeAutospacing="0" w:after="0" w:afterAutospacing="0"/>
                      <w:jc w:val="center"/>
                      <w:textAlignment w:val="baseline"/>
                      <w:rPr>
                        <w:rFonts w:asciiTheme="majorHAnsi" w:hAnsiTheme="majorHAnsi"/>
                        <w:i/>
                        <w:sz w:val="22"/>
                        <w:szCs w:val="22"/>
                      </w:rPr>
                    </w:pPr>
                    <w:r w:rsidRPr="002F6CFD">
                      <w:rPr>
                        <w:rFonts w:asciiTheme="majorHAnsi" w:hAnsiTheme="majorHAnsi" w:cs="Arial"/>
                        <w:i/>
                        <w:color w:val="000000" w:themeColor="text1"/>
                        <w:kern w:val="24"/>
                        <w:sz w:val="22"/>
                        <w:szCs w:val="22"/>
                        <w:lang w:val="en-GB"/>
                      </w:rPr>
                      <w:t>Tube RX</w:t>
                    </w:r>
                  </w:p>
                </w:txbxContent>
              </v:textbox>
            </v:shape>
            <v:line id="Line 27" o:spid="_x0000_s1160" style="position:absolute;flip:x;visibility:visible" from="4902,4412" to="5225,4676" o:connectortype="straight" o:regroupid="1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Hpn8cAAADfAAAADwAAAGRycy9kb3ducmV2LnhtbESP3WrCQBSE7wu+w3IE75qNDVgTXYMU&#10;BL0otqkPcMye/GD2bMhuNH37bqHQy2FmvmG2+WQ6cafBtZYVLKMYBHFpdcu1gsvX4XkNwnlkjZ1l&#10;UvBNDvLd7GmLmbYP/qR74WsRIOwyVNB432dSurIhgy6yPXHwKjsY9EEOtdQDPgLcdPIljlfSYMth&#10;ocGe3hoqb8VoFGByrq5pUhfvptDVx/k0+uWVlFrMp/0GhKfJ/4f/2ketYL16TZIUfv+ELyB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UemfxwAAAN8AAAAPAAAAAAAA&#10;AAAAAAAAAKECAABkcnMvZG93bnJldi54bWxQSwUGAAAAAAQABAD5AAAAlQMAAAAA&#10;" strokecolor="black [3213]" strokeweight=".30869mm">
              <v:stroke endarrow="block"/>
              <v:shadow color="#eeece1 [3214]"/>
            </v:line>
            <v:shape id="Text Box 10" o:spid="_x0000_s1029" type="#_x0000_t202" style="position:absolute;left:4965;top:6692;width:1785;height:1005;visibility:visib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QcL4A&#10;AADbAAAADwAAAGRycy9kb3ducmV2LnhtbERPzYrCMBC+L/gOYQRva6pgkWoUEXQFT+vuA8w20x9s&#10;JqUZ2+7bm4Pg8eP73+5H16ieulB7NrCYJ6CIc29rLg38/pw+16CCIFtsPJOBfwqw300+tphZP/A3&#10;9TcpVQzhkKGBSqTNtA55RQ7D3LfEkSt851Ai7EptOxxiuGv0MklS7bDm2FBhS8eK8vvt4Qw06XD+&#10;uspffz0ViTyWuF4VNhgzm46HDSihUd7il/tiDaRxffwSf4DeP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CXkHC+AAAA2wAAAA8AAAAAAAAAAAAAAAAAmAIAAGRycy9kb3ducmV2&#10;LnhtbFBLBQYAAAAABAAEAPUAAACDAwAAAAA=&#10;" filled="f" fillcolor="#bbe0e3" stroked="f">
              <o:lock v:ext="edit" aspectratio="t"/>
              <v:textbox style="mso-next-textbox:#Text Box 10" inset="2.40131mm,1.2007mm,2.40131mm,1.2007mm">
                <w:txbxContent>
                  <w:p w:rsidR="00511264" w:rsidRPr="002F6CFD" w:rsidRDefault="00511264" w:rsidP="00511264">
                    <w:pPr>
                      <w:pStyle w:val="NormalWeb"/>
                      <w:spacing w:before="0" w:beforeAutospacing="0" w:after="0" w:afterAutospacing="0"/>
                      <w:jc w:val="center"/>
                      <w:textAlignment w:val="baseline"/>
                      <w:rPr>
                        <w:rFonts w:asciiTheme="majorHAnsi" w:hAnsiTheme="majorHAnsi"/>
                        <w:i/>
                        <w:sz w:val="22"/>
                        <w:szCs w:val="22"/>
                      </w:rPr>
                    </w:pPr>
                    <w:r w:rsidRPr="002F6CFD">
                      <w:rPr>
                        <w:rFonts w:asciiTheme="majorHAnsi" w:hAnsiTheme="majorHAnsi" w:cs="Arial"/>
                        <w:i/>
                        <w:color w:val="000000"/>
                        <w:kern w:val="24"/>
                        <w:sz w:val="22"/>
                        <w:szCs w:val="22"/>
                        <w:lang w:val="en-GB"/>
                      </w:rPr>
                      <w:t>Radiographies</w:t>
                    </w:r>
                  </w:p>
                  <w:p w:rsidR="00511264" w:rsidRPr="002F6CFD" w:rsidRDefault="00511264" w:rsidP="00511264">
                    <w:pPr>
                      <w:pStyle w:val="NormalWeb"/>
                      <w:spacing w:before="0" w:beforeAutospacing="0" w:after="0" w:afterAutospacing="0"/>
                      <w:jc w:val="center"/>
                      <w:textAlignment w:val="baseline"/>
                      <w:rPr>
                        <w:rFonts w:asciiTheme="majorHAnsi" w:hAnsiTheme="majorHAnsi"/>
                        <w:i/>
                        <w:sz w:val="22"/>
                        <w:szCs w:val="22"/>
                      </w:rPr>
                    </w:pPr>
                    <w:r w:rsidRPr="002F6CFD">
                      <w:rPr>
                        <w:rFonts w:asciiTheme="majorHAnsi" w:hAnsiTheme="majorHAnsi" w:cs="Arial"/>
                        <w:i/>
                        <w:color w:val="000000"/>
                        <w:kern w:val="24"/>
                        <w:sz w:val="22"/>
                        <w:szCs w:val="22"/>
                        <w:lang w:val="en-GB"/>
                      </w:rPr>
                      <w:t xml:space="preserve">500-2000 </w:t>
                    </w:r>
                    <w:r w:rsidRPr="002F6CFD">
                      <w:rPr>
                        <w:rFonts w:asciiTheme="majorHAnsi" w:hAnsiTheme="majorHAnsi" w:cs="Arial"/>
                        <w:i/>
                        <w:color w:val="000000"/>
                        <w:kern w:val="24"/>
                        <w:sz w:val="22"/>
                        <w:szCs w:val="22"/>
                        <w:lang w:val="en-GB"/>
                      </w:rPr>
                      <w:br/>
                      <w:t>projections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2" o:spid="_x0000_s1050" type="#_x0000_t13" style="position:absolute;left:7169;top:5395;width:525;height:263;visibility:visib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3jscA&#10;AADfAAAADwAAAGRycy9kb3ducmV2LnhtbESPzWrDMBCE74G+g9hCb43cJHWMEyWYQCDtoeT3vlhb&#10;2621MpLiuG9fFQo5DjPzDbNcD6YVPTnfWFbwMk5AEJdWN1wpOJ+2zxkIH5A1tpZJwQ95WK8eRkvM&#10;tb3xgfpjqESEsM9RQR1Cl0vpy5oM+rHtiKP3aZ3BEKWrpHZ4i3DTykmSpNJgw3Ghxo42NZXfx6tR&#10;QNu3S7/7cO/d16bIZtfCuX3hlHp6HIoFiEBDuIf/2zutIEvn09kr/P2JX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8d47HAAAA3wAAAA8AAAAAAAAAAAAAAAAAmAIAAGRy&#10;cy9kb3ducmV2LnhtbFBLBQYAAAAABAAEAPUAAACMAwAAAAA=&#10;" adj="16217" fillcolor="blue [3210]" strokecolor="#009">
              <o:lock v:ext="edit" aspectratio="t"/>
            </v:shape>
            <v:shape id="Text Box 33" o:spid="_x0000_s1051" type="#_x0000_t202" style="position:absolute;left:7286;top:6975;width:1991;height:618;visibility:visib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oJFsYA&#10;AADfAAAADwAAAGRycy9kb3ducmV2LnhtbESP3UrDQBSE7wXfYTlC7+zGtsYQuy0iVAu9ausDHLMn&#10;P5g9G7KnSXx7t1DwcpiZb5j1dnKtGqgPjWcDT/MEFHHhbcOVga/z7jEDFQTZYuuZDPxSgO3m/m6N&#10;ufUjH2k4SaUihEOOBmqRLtc6FDU5DHPfEUev9L1DibKvtO1xjHDX6kWSpNphw3Ghxo7eayp+Thdn&#10;oE3Hj8+DfA+HXZnIZYHZc2mDMbOH6e0VlNAk/+Fbe28NZOnLcpXC9U/8An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oJFsYAAADfAAAADwAAAAAAAAAAAAAAAACYAgAAZHJz&#10;L2Rvd25yZXYueG1sUEsFBgAAAAAEAAQA9QAAAIsDAAAAAA==&#10;" filled="f" fillcolor="#bbe0e3" stroked="f">
              <o:lock v:ext="edit" aspectratio="t"/>
              <v:textbox style="mso-next-textbox:#Text Box 33" inset="2.40131mm,1.2007mm,2.40131mm,1.2007mm">
                <w:txbxContent>
                  <w:p w:rsidR="00511264" w:rsidRPr="002F6CFD" w:rsidRDefault="00511264" w:rsidP="00511264">
                    <w:pPr>
                      <w:pStyle w:val="NormalWeb"/>
                      <w:spacing w:before="0" w:beforeAutospacing="0" w:after="0" w:afterAutospacing="0"/>
                      <w:jc w:val="center"/>
                      <w:textAlignment w:val="baseline"/>
                      <w:rPr>
                        <w:rFonts w:asciiTheme="majorHAnsi" w:hAnsiTheme="majorHAnsi"/>
                        <w:i/>
                        <w:sz w:val="22"/>
                        <w:szCs w:val="22"/>
                      </w:rPr>
                    </w:pPr>
                    <w:r w:rsidRPr="002F6CFD">
                      <w:rPr>
                        <w:rFonts w:asciiTheme="majorHAnsi" w:hAnsiTheme="majorHAnsi" w:cs="Arial"/>
                        <w:i/>
                        <w:color w:val="000000"/>
                        <w:kern w:val="24"/>
                        <w:sz w:val="22"/>
                        <w:szCs w:val="22"/>
                      </w:rPr>
                      <w:t>Rendu</w:t>
                    </w:r>
                    <w:r w:rsidRPr="002F6CFD">
                      <w:rPr>
                        <w:rFonts w:asciiTheme="majorHAnsi" w:hAnsiTheme="majorHAnsi" w:cs="Arial"/>
                        <w:i/>
                        <w:color w:val="000000"/>
                        <w:kern w:val="24"/>
                        <w:sz w:val="22"/>
                        <w:szCs w:val="22"/>
                        <w:lang w:val="en-GB"/>
                      </w:rPr>
                      <w:t xml:space="preserve"> 3D après </w:t>
                    </w:r>
                    <w:r w:rsidRPr="002F6CFD">
                      <w:rPr>
                        <w:rFonts w:asciiTheme="majorHAnsi" w:hAnsiTheme="majorHAnsi" w:cs="Arial"/>
                        <w:bCs/>
                        <w:i/>
                        <w:kern w:val="24"/>
                        <w:sz w:val="22"/>
                        <w:szCs w:val="22"/>
                        <w:lang w:val="en-GB"/>
                      </w:rPr>
                      <w:t>reconstruction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52" type="#_x0000_t75" alt="Volume_Viewer_1" style="position:absolute;left:7913;top:4327;width:2342;height:2700;visibility:visible" o:regroupid="1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e3TnIAAAA3wAAAA8AAABkcnMvZG93bnJldi54bWxEj09rwkAUxO8Fv8PyBC9FN9piQuoqQbBU&#10;6ME/xV4f2ddsMPs2ZFdNv71bKHgcZuY3zGLV20ZcqfO1YwXTSQKCuHS65krB13EzzkD4gKyxcUwK&#10;fsnDajl4WmCu3Y33dD2ESkQI+xwVmBDaXEpfGrLoJ64ljt6P6yyGKLtK6g5vEW4bOUuSubRYc1ww&#10;2NLaUHk+XKwC2dTby/P7rvg0++KYFt+nTJ+sUqNhX7yBCNSHR/i//aEVZPP05TWFvz/xC8jl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Xt05yAAAAN8AAAAPAAAAAAAAAAAA&#10;AAAAAJ8CAABkcnMvZG93bnJldi54bWxQSwUGAAAAAAQABAD3AAAAlAMAAAAA&#10;">
              <v:imagedata r:id="rId20" o:title="Volume_Viewer_1" croptop="2197f" cropbottom="2175f" cropleft="4020f" cropright="3046f" chromakey="#002649" gain="93623f" blacklevel="3932f"/>
            </v:shape>
            <v:group id="Group 13" o:spid="_x0000_s1032" style="position:absolute;left:5550;top:4683;width:1507;height:1752" coordorigin="35753,11731" coordsize="6,5" o:regroupid="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4" o:spid="_x0000_s1033" type="#_x0000_t7" alt="Marbre blanc" style="position:absolute;left:35754;top:11732;width:5;height: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2xcUA&#10;AADfAAAADwAAAGRycy9kb3ducmV2LnhtbERPy2rCQBTdC/7DcIXudGIKaUwdRQTRIoKPIl3eZq5J&#10;MHMnZKYa/95ZFFwezns670wtbtS6yrKC8SgCQZxbXXGh4Pu0GqYgnEfWWFsmBQ9yMJ/1e1PMtL3z&#10;gW5HX4gQwi5DBaX3TSaly0sy6Ea2IQ7cxbYGfYBtIXWL9xBuahlHUSINVhwaSmxoWVJ+Pf4ZBZNq&#10;n3Dy+xOnu+35tPkq1ucDrZV6G3SLTxCeOv8S/7s3WkGafLzHYXD4E7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bbFxQAAAN8AAAAPAAAAAAAAAAAAAAAAAJgCAABkcnMv&#10;ZG93bnJldi54bWxQSwUGAAAAAAQABAD1AAAAigMAAAAA&#10;" strokecolor="#a5a5a5 [2092]" strokeweight="1.5pt">
                <v:fill r:id="rId21" o:title="Marbre blanc" recolor="t" rotate="t" type="tile"/>
                <o:lock v:ext="edit" aspectratio="t"/>
              </v:shape>
              <v:shape id="AutoShape 15" o:spid="_x0000_s1034" type="#_x0000_t7" alt="Marbre blanc" style="position:absolute;left:35754;top:11732;width:4;height: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0TXsgA&#10;AADfAAAADwAAAGRycy9kb3ducmV2LnhtbESPQWvCQBSE74L/YXmCN900QozRVaRQtIhQtUiPz+xr&#10;Esy+Ddmtxn/fLQg9DjPzDbNYdaYWN2pdZVnByzgCQZxbXXGh4PP0NkpBOI+ssbZMCh7kYLXs9xaY&#10;aXvnA92OvhABwi5DBaX3TSaly0sy6Ma2IQ7et20N+iDbQuoW7wFuahlHUSINVhwWSmzotaT8evwx&#10;CmbVR8LJ5StO97vzaftebM4H2ig1HHTrOQhPnf8PP9tbrSBNppN4Bn9/w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TRNeyAAAAN8AAAAPAAAAAAAAAAAAAAAAAJgCAABk&#10;cnMvZG93bnJldi54bWxQSwUGAAAAAAQABAD1AAAAjQMAAAAA&#10;" strokecolor="#a5a5a5 [2092]" strokeweight="1.5pt">
                <v:fill r:id="rId21" o:title="Marbre blanc" recolor="t" rotate="t" type="tile"/>
                <o:lock v:ext="edit" aspectratio="t"/>
              </v:shape>
              <v:shape id="AutoShape 16" o:spid="_x0000_s1035" type="#_x0000_t7" alt="Marbre blanc" style="position:absolute;left:35753;top:11732;width:4;height: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sHsgA&#10;AADfAAAADwAAAGRycy9kb3ducmV2LnhtbESPzWrCQBSF9wXfYbhCd3WiQppGRymFkkgRqhZxeZu5&#10;TYKZOyEzJunbO4tCl4fzx7fejqYRPXWutqxgPotAEBdW11wq+Dq9PyUgnEfW2FgmBb/kYLuZPKwx&#10;1XbgA/VHX4owwi5FBZX3bSqlKyoy6Ga2JQ7ej+0M+iC7UuoOhzBuGrmIolgarDk8VNjSW0XF9Xgz&#10;Cl7qz5jj78si2X+cT/muzM4HypR6nI6vKxCeRv8f/mvnWkESPy+XgSDwBBa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riweyAAAAN8AAAAPAAAAAAAAAAAAAAAAAJgCAABk&#10;cnMvZG93bnJldi54bWxQSwUGAAAAAAQABAD1AAAAjQMAAAAA&#10;" strokecolor="#a5a5a5 [2092]" strokeweight="1.5pt">
                <v:fill r:id="rId21" o:title="Marbre blanc" recolor="t" rotate="t" type="tile"/>
                <o:lock v:ext="edit" aspectratio="t"/>
              </v:shape>
              <v:shape id="AutoShape 17" o:spid="_x0000_s1036" type="#_x0000_t7" alt="Marbre blanc" style="position:absolute;left:35752;top:11733;width:5;height: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JhcgA&#10;AADfAAAADwAAAGRycy9kb3ducmV2LnhtbESPQWvCQBSE74X+h+UVeqsbFWIaXaUUiooIRot4fGaf&#10;SWj2bchuNf57VxA8DjPzDTOZdaYWZ2pdZVlBvxeBIM6trrhQ8Lv7+UhAOI+ssbZMCq7kYDZ9fZlg&#10;qu2FMzpvfSEChF2KCkrvm1RKl5dk0PVsQxy8k20N+iDbQuoWLwFuajmIolgarDgslNjQd0n53/bf&#10;KPisNjHHx8MgWa/2u8WymO8zmiv1/tZ9jUF46vwz/GgvtIIkHg2Hfbj/CV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4omFyAAAAN8AAAAPAAAAAAAAAAAAAAAAAJgCAABk&#10;cnMvZG93bnJldi54bWxQSwUGAAAAAAQABAD1AAAAjQMAAAAA&#10;" strokecolor="#a5a5a5 [2092]" strokeweight="1.5pt">
                <v:fill r:id="rId21" o:title="Marbre blanc" recolor="t" rotate="t" type="tile"/>
                <o:lock v:ext="edit" aspectratio="t"/>
              </v:shape>
            </v:group>
            <v:shape id="AutoShape 32" o:spid="_x0000_s1161" type="#_x0000_t13" style="position:absolute;left:4902;top:5395;width:525;height:263;visibility:visib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3jscA&#10;AADfAAAADwAAAGRycy9kb3ducmV2LnhtbESPzWrDMBCE74G+g9hCb43cJHWMEyWYQCDtoeT3vlhb&#10;2621MpLiuG9fFQo5DjPzDbNcD6YVPTnfWFbwMk5AEJdWN1wpOJ+2zxkIH5A1tpZJwQ95WK8eRkvM&#10;tb3xgfpjqESEsM9RQR1Cl0vpy5oM+rHtiKP3aZ3BEKWrpHZ4i3DTykmSpNJgw3Ghxo42NZXfx6tR&#10;QNu3S7/7cO/d16bIZtfCuX3hlHp6HIoFiEBDuIf/2zutIEvn09kr/P2JX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8d47HAAAA3wAAAA8AAAAAAAAAAAAAAAAAmAIAAGRy&#10;cy9kb3ducmV2LnhtbFBLBQYAAAAABAAEAPUAAACMAwAAAAA=&#10;" adj="16217" fillcolor="blue [3210]" strokecolor="#009">
              <o:lock v:ext="edit" aspectratio="t"/>
            </v:shape>
            <v:shape id="Freeform 28" o:spid="_x0000_s1045" style="position:absolute;left:3604;top:5055;width:240;height:1137;visibility:visible;mso-wrap-style:square;v-text-anchor:top" coordsize="364,1760"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AmsYA&#10;AADfAAAADwAAAGRycy9kb3ducmV2LnhtbESP22rCQBCG7wu+wzJC7+rGtNUQXaW1NBYEwcMDDNnJ&#10;QbOzMbuN6dt3Lwq9/PlPfMv1YBrRU+dqywqmkwgEcW51zaWC8+nzKQHhPLLGxjIp+CEH69XoYYmp&#10;tnc+UH/0pQgj7FJUUHnfplK6vCKDbmJb4uAVtjPog+xKqTu8h3HTyDiKZtJgzeGhwpY2FeXX47dR&#10;wK+8LS9y3xc3HLJ3+WHi3TZT6nE8vC1AeBr8f/iv/aUVJLP580sgCDyB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fAmsYAAADfAAAADwAAAAAAAAAAAAAAAACYAgAAZHJz&#10;L2Rvd25yZXYueG1sUEsFBgAAAAAEAAQA9QAAAIsDAAAAAA==&#10;" path="m,l360,r4,64l248,256r,1252l360,1700r,60l12,1760r,-52l108,1520r,-1260l8,64,,xe" fillcolor="#ddd">
              <v:fill color2="#666" rotate="t" focus="100%" type="gradient"/>
              <v:shadow color="#eeece1 [3214]"/>
              <o:extrusion v:ext="view" specularity="80000f" diffusity="43712f" backdepth="15pt" color="#ddd" on="t" metal="t" rotationangle="-25,-1638442fd" viewpoint="0,0" viewpointorigin="0,0" skewangle="0" skewamt="0" brightness="4000f" lightposition="-50000,50000" lightlevel="52000f" lightposition2="50000" lightlevel2="14000f" type="perspective" lightharsh2="t"/>
              <v:path arrowok="t" o:connecttype="custom" o:connectlocs="0,0;2147483646,0;2147483646,2147483646;2147483646,2147483646;2147483646,2147483646;2147483646,2147483646;2147483646,2147483646;2147483646,2147483646;2147483646,2147483646;2147483646,2147483646;2147483646,2147483646;2147483646,2147483646;0,0" o:connectangles="0,0,0,0,0,0,0,0,0,0,0,0,0"/>
              <o:lock v:ext="edit" aspectratio="t"/>
            </v:shape>
          </v:group>
        </w:pict>
      </w:r>
      <w:r w:rsidR="00511264" w:rsidRPr="00362EDF">
        <w:t>A l’i</w:t>
      </w:r>
      <w:r w:rsidR="00511264">
        <w:t>nstar</w:t>
      </w:r>
      <w:r w:rsidR="00511264" w:rsidRPr="00362EDF">
        <w:t xml:space="preserve"> d’un scanner d’examen médical</w:t>
      </w:r>
      <w:r w:rsidR="00511264">
        <w:t xml:space="preserve">, on acquiert des radiographies. </w:t>
      </w:r>
      <w:r w:rsidR="00511264" w:rsidRPr="00146441">
        <w:t>L</w:t>
      </w:r>
      <w:r w:rsidR="00511264">
        <w:t xml:space="preserve">e principe d’acquisition des radiographies est schématisé en figure 7. Une source émet un flux de rayons X perpendiculaires à une surface réceptrice, entre les deux se situe l’objet à étudier. L’objet est soumis à une </w:t>
      </w:r>
      <w:r w:rsidR="00511264" w:rsidRPr="004D03F6">
        <w:t>série de</w:t>
      </w:r>
      <w:r w:rsidR="005E45B3">
        <w:t xml:space="preserve"> pas de</w:t>
      </w:r>
      <w:r w:rsidR="00511264" w:rsidRPr="004D03F6">
        <w:t xml:space="preserve"> </w:t>
      </w:r>
      <w:r w:rsidR="00511264">
        <w:t>rotation et une projection sur la surface réceptrice est réalisée à chaque pas</w:t>
      </w:r>
      <w:r w:rsidR="00536FB2">
        <w:t>.</w:t>
      </w:r>
      <w:r w:rsidR="005B46B4">
        <w:t xml:space="preserve"> </w:t>
      </w:r>
      <w:r w:rsidR="00511264">
        <w:t xml:space="preserve">L’acquisition se fait sur une rotation complète de 360°, ce qui correspond en fonction du besoin, à l’obtention de 500 à 2000 radiographies en différents niveaux de gris. Ces projections se recoupent afin d’obtenir des éléments redondants nécessaires à une bonne </w:t>
      </w:r>
      <w:r w:rsidR="00511264" w:rsidRPr="004D03F6">
        <w:t>reconstruction</w:t>
      </w:r>
      <w:r w:rsidR="00511264">
        <w:t xml:space="preserve"> de l’information. Le calcul de traitement de ces radiographies permet à partir des projections 2D de reconstruire le volume de l’objet.</w:t>
      </w:r>
    </w:p>
    <w:p w:rsidR="00511264" w:rsidRDefault="00511264" w:rsidP="00511264">
      <w:pPr>
        <w:jc w:val="center"/>
        <w:rPr>
          <w:rFonts w:ascii="Comic Sans MS" w:hAnsi="Comic Sans MS"/>
          <w:i/>
          <w:sz w:val="20"/>
          <w:szCs w:val="20"/>
        </w:rPr>
      </w:pPr>
    </w:p>
    <w:p w:rsidR="00511264" w:rsidRDefault="00511264" w:rsidP="00511264">
      <w:pPr>
        <w:jc w:val="center"/>
        <w:rPr>
          <w:rFonts w:ascii="Comic Sans MS" w:hAnsi="Comic Sans MS"/>
          <w:i/>
          <w:sz w:val="20"/>
          <w:szCs w:val="20"/>
        </w:rPr>
      </w:pPr>
    </w:p>
    <w:p w:rsidR="00511264" w:rsidRDefault="00511264" w:rsidP="00511264">
      <w:pPr>
        <w:jc w:val="center"/>
        <w:rPr>
          <w:rFonts w:ascii="Comic Sans MS" w:hAnsi="Comic Sans MS"/>
          <w:i/>
          <w:sz w:val="20"/>
          <w:szCs w:val="20"/>
        </w:rPr>
      </w:pPr>
    </w:p>
    <w:p w:rsidR="00511264" w:rsidRDefault="00511264" w:rsidP="00511264">
      <w:pPr>
        <w:jc w:val="center"/>
        <w:rPr>
          <w:rFonts w:ascii="Comic Sans MS" w:hAnsi="Comic Sans MS"/>
          <w:i/>
          <w:sz w:val="20"/>
          <w:szCs w:val="20"/>
        </w:rPr>
      </w:pPr>
    </w:p>
    <w:p w:rsidR="00511264" w:rsidRDefault="00511264" w:rsidP="00511264">
      <w:pPr>
        <w:jc w:val="center"/>
        <w:rPr>
          <w:rFonts w:ascii="Comic Sans MS" w:hAnsi="Comic Sans MS"/>
          <w:i/>
          <w:sz w:val="20"/>
          <w:szCs w:val="20"/>
        </w:rPr>
      </w:pPr>
    </w:p>
    <w:p w:rsidR="00511264" w:rsidRDefault="00511264" w:rsidP="00511264">
      <w:pPr>
        <w:jc w:val="center"/>
        <w:rPr>
          <w:rFonts w:ascii="Comic Sans MS" w:hAnsi="Comic Sans MS"/>
          <w:i/>
          <w:sz w:val="20"/>
          <w:szCs w:val="20"/>
        </w:rPr>
      </w:pPr>
    </w:p>
    <w:p w:rsidR="00511264" w:rsidRDefault="00511264" w:rsidP="00511264">
      <w:pPr>
        <w:spacing w:after="0"/>
        <w:jc w:val="center"/>
        <w:rPr>
          <w:rFonts w:ascii="Comic Sans MS" w:hAnsi="Comic Sans MS"/>
          <w:i/>
          <w:sz w:val="20"/>
          <w:szCs w:val="20"/>
        </w:rPr>
      </w:pPr>
    </w:p>
    <w:p w:rsidR="002F6CFD" w:rsidRDefault="002F6CFD" w:rsidP="00511264">
      <w:pPr>
        <w:spacing w:after="0"/>
        <w:jc w:val="center"/>
        <w:rPr>
          <w:i/>
          <w:sz w:val="20"/>
          <w:szCs w:val="20"/>
        </w:rPr>
      </w:pPr>
    </w:p>
    <w:p w:rsidR="00511264" w:rsidRPr="00511264" w:rsidRDefault="00511264" w:rsidP="00511264">
      <w:pPr>
        <w:spacing w:after="0"/>
        <w:jc w:val="center"/>
        <w:rPr>
          <w:i/>
          <w:sz w:val="20"/>
          <w:szCs w:val="20"/>
        </w:rPr>
      </w:pPr>
      <w:r w:rsidRPr="00511264">
        <w:rPr>
          <w:i/>
          <w:sz w:val="20"/>
          <w:szCs w:val="20"/>
        </w:rPr>
        <w:t>Figure 7 : Principe de fonctionnement de l’acquisition des données</w:t>
      </w:r>
    </w:p>
    <w:p w:rsidR="00511264" w:rsidRPr="00511264" w:rsidRDefault="00511264" w:rsidP="00511264">
      <w:pPr>
        <w:jc w:val="center"/>
        <w:rPr>
          <w:i/>
          <w:sz w:val="20"/>
          <w:szCs w:val="20"/>
        </w:rPr>
      </w:pPr>
      <w:r w:rsidRPr="00511264">
        <w:rPr>
          <w:i/>
          <w:sz w:val="20"/>
          <w:szCs w:val="20"/>
        </w:rPr>
        <w:t xml:space="preserve">Image N. </w:t>
      </w:r>
      <w:proofErr w:type="spellStart"/>
      <w:r w:rsidRPr="00511264">
        <w:rPr>
          <w:i/>
          <w:sz w:val="20"/>
          <w:szCs w:val="20"/>
        </w:rPr>
        <w:t>Limodin</w:t>
      </w:r>
      <w:proofErr w:type="spellEnd"/>
      <w:r w:rsidRPr="00511264">
        <w:rPr>
          <w:i/>
          <w:sz w:val="20"/>
          <w:szCs w:val="20"/>
        </w:rPr>
        <w:t xml:space="preserve">, </w:t>
      </w:r>
      <w:r w:rsidRPr="00511264">
        <w:rPr>
          <w:rFonts w:cs="Arial"/>
          <w:i/>
          <w:sz w:val="20"/>
          <w:szCs w:val="20"/>
        </w:rPr>
        <w:t xml:space="preserve">J. </w:t>
      </w:r>
      <w:proofErr w:type="spellStart"/>
      <w:r w:rsidRPr="00511264">
        <w:rPr>
          <w:rFonts w:cs="Arial"/>
          <w:i/>
          <w:sz w:val="20"/>
          <w:szCs w:val="20"/>
        </w:rPr>
        <w:t>Réthoré</w:t>
      </w:r>
      <w:proofErr w:type="spellEnd"/>
      <w:r w:rsidRPr="00511264">
        <w:rPr>
          <w:rFonts w:cs="Arial"/>
          <w:i/>
          <w:sz w:val="20"/>
          <w:szCs w:val="20"/>
        </w:rPr>
        <w:t xml:space="preserve">, J.-Y. </w:t>
      </w:r>
      <w:proofErr w:type="spellStart"/>
      <w:r w:rsidRPr="00511264">
        <w:rPr>
          <w:rFonts w:cs="Arial"/>
          <w:i/>
          <w:sz w:val="20"/>
          <w:szCs w:val="20"/>
        </w:rPr>
        <w:t>Buffière</w:t>
      </w:r>
      <w:proofErr w:type="spellEnd"/>
      <w:r w:rsidRPr="00511264">
        <w:rPr>
          <w:rFonts w:cs="Arial"/>
          <w:i/>
          <w:sz w:val="20"/>
          <w:szCs w:val="20"/>
        </w:rPr>
        <w:t xml:space="preserve">, A. </w:t>
      </w:r>
      <w:proofErr w:type="spellStart"/>
      <w:r w:rsidRPr="00511264">
        <w:rPr>
          <w:rFonts w:cs="Arial"/>
          <w:i/>
          <w:sz w:val="20"/>
          <w:szCs w:val="20"/>
        </w:rPr>
        <w:t>Gravouil</w:t>
      </w:r>
      <w:proofErr w:type="spellEnd"/>
      <w:r w:rsidRPr="00511264">
        <w:rPr>
          <w:rFonts w:cs="Arial"/>
          <w:i/>
          <w:sz w:val="20"/>
          <w:szCs w:val="20"/>
        </w:rPr>
        <w:t xml:space="preserve">, F. </w:t>
      </w:r>
      <w:proofErr w:type="spellStart"/>
      <w:r w:rsidRPr="00511264">
        <w:rPr>
          <w:rFonts w:cs="Arial"/>
          <w:i/>
          <w:sz w:val="20"/>
          <w:szCs w:val="20"/>
        </w:rPr>
        <w:t>Hild</w:t>
      </w:r>
      <w:proofErr w:type="spellEnd"/>
      <w:r w:rsidRPr="00511264">
        <w:rPr>
          <w:rFonts w:cs="Arial"/>
          <w:i/>
          <w:sz w:val="20"/>
          <w:szCs w:val="20"/>
        </w:rPr>
        <w:t>, S. Roux [4]</w:t>
      </w:r>
    </w:p>
    <w:p w:rsidR="00511264" w:rsidRDefault="007D6EF7" w:rsidP="00511264">
      <w:r>
        <w:rPr>
          <w:noProof/>
          <w:lang w:eastAsia="fr-FR"/>
        </w:rPr>
        <w:drawing>
          <wp:anchor distT="0" distB="0" distL="114300" distR="114300" simplePos="0" relativeHeight="251695104" behindDoc="1" locked="0" layoutInCell="1" allowOverlap="1">
            <wp:simplePos x="0" y="0"/>
            <wp:positionH relativeFrom="column">
              <wp:posOffset>4383405</wp:posOffset>
            </wp:positionH>
            <wp:positionV relativeFrom="paragraph">
              <wp:posOffset>1949450</wp:posOffset>
            </wp:positionV>
            <wp:extent cx="1838325" cy="1800225"/>
            <wp:effectExtent l="19050" t="0" r="9525" b="0"/>
            <wp:wrapTight wrapText="bothSides">
              <wp:wrapPolygon edited="0">
                <wp:start x="-224" y="0"/>
                <wp:lineTo x="-224" y="21486"/>
                <wp:lineTo x="21712" y="21486"/>
                <wp:lineTo x="21712" y="0"/>
                <wp:lineTo x="-224" y="0"/>
              </wp:wrapPolygon>
            </wp:wrapTight>
            <wp:docPr id="129" name="platre.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tre.avi">
                      <a:hlinkClick r:id="" action="ppaction://media"/>
                    </pic:cNvPr>
                    <pic:cNvPicPr>
                      <a:picLocks noChangeAspect="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68" t="10294" r="6400" b="5665"/>
                    <a:stretch/>
                  </pic:blipFill>
                  <pic:spPr bwMode="auto">
                    <a:xfrm>
                      <a:off x="0" y="0"/>
                      <a:ext cx="1838325" cy="18002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F4B06">
        <w:rPr>
          <w:noProof/>
          <w:lang w:eastAsia="fr-FR"/>
        </w:rPr>
        <w:drawing>
          <wp:anchor distT="0" distB="0" distL="114300" distR="114300" simplePos="0" relativeHeight="251678720" behindDoc="1" locked="0" layoutInCell="1" allowOverlap="1">
            <wp:simplePos x="0" y="0"/>
            <wp:positionH relativeFrom="column">
              <wp:posOffset>259080</wp:posOffset>
            </wp:positionH>
            <wp:positionV relativeFrom="paragraph">
              <wp:posOffset>1978025</wp:posOffset>
            </wp:positionV>
            <wp:extent cx="2014855" cy="1771650"/>
            <wp:effectExtent l="19050" t="0" r="4445" b="0"/>
            <wp:wrapTight wrapText="bothSides">
              <wp:wrapPolygon edited="0">
                <wp:start x="-204" y="0"/>
                <wp:lineTo x="-204" y="21368"/>
                <wp:lineTo x="21648" y="21368"/>
                <wp:lineTo x="21648" y="0"/>
                <wp:lineTo x="-204" y="0"/>
              </wp:wrapPolygon>
            </wp:wrapTight>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933"/>
                    <a:stretch/>
                  </pic:blipFill>
                  <pic:spPr bwMode="auto">
                    <a:xfrm>
                      <a:off x="0" y="0"/>
                      <a:ext cx="2014855" cy="1771650"/>
                    </a:xfrm>
                    <a:prstGeom prst="rect">
                      <a:avLst/>
                    </a:prstGeom>
                    <a:noFill/>
                    <a:ln>
                      <a:noFill/>
                    </a:ln>
                    <a:extLst/>
                  </pic:spPr>
                </pic:pic>
              </a:graphicData>
            </a:graphic>
          </wp:anchor>
        </w:drawing>
      </w:r>
      <w:r w:rsidR="00511264">
        <w:rPr>
          <w:noProof/>
          <w:lang w:eastAsia="fr-FR"/>
        </w:rPr>
        <w:drawing>
          <wp:anchor distT="0" distB="0" distL="114300" distR="114300" simplePos="0" relativeHeight="251694080" behindDoc="1" locked="0" layoutInCell="1" allowOverlap="1">
            <wp:simplePos x="0" y="0"/>
            <wp:positionH relativeFrom="column">
              <wp:posOffset>2583180</wp:posOffset>
            </wp:positionH>
            <wp:positionV relativeFrom="paragraph">
              <wp:posOffset>1947545</wp:posOffset>
            </wp:positionV>
            <wp:extent cx="1533525" cy="1858645"/>
            <wp:effectExtent l="19050" t="0" r="9525" b="0"/>
            <wp:wrapTight wrapText="bothSides">
              <wp:wrapPolygon edited="0">
                <wp:start x="-268" y="0"/>
                <wp:lineTo x="-268" y="21475"/>
                <wp:lineTo x="21734" y="21475"/>
                <wp:lineTo x="21734" y="0"/>
                <wp:lineTo x="-268" y="0"/>
              </wp:wrapPolygon>
            </wp:wrapTight>
            <wp:docPr id="128" name="Picture 3" descr="E:\Utilisateurs (reconstruction)\Amine_BOUTERF\test_compression\platre\platre_coupe_x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E:\Utilisateurs (reconstruction)\Amine_BOUTERF\test_compression\platre\platre_coupe_xz.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1858645"/>
                    </a:xfrm>
                    <a:prstGeom prst="rect">
                      <a:avLst/>
                    </a:prstGeom>
                    <a:noFill/>
                    <a:extLst/>
                  </pic:spPr>
                </pic:pic>
              </a:graphicData>
            </a:graphic>
          </wp:anchor>
        </w:drawing>
      </w:r>
      <w:r w:rsidR="00511264">
        <w:t>L’image obtenue, la radiographie (figure 8a) est celle du rayonnement transmis à travers la matière. En effet la matière absorbe une partie des rayons X, différemment en fonction de ses composants. Les niveaux de gris obtenus sur chaque projection acquise caractérisent la capacité d’absorption des différents composants. Les rayons X et la matière ont différents mécanismes d’interaction : l’absorption photoélectrique, la diffusion cohérente (photon absorbé par un atome et réémis avec la même énergie), la diffusion incohérente (photon interagissant avec un électron de la matière, transférant une partie de son énergie, le reste est transmis à un photon diffusé). Les différents types d’interaction coexistent dans des proportions dépendant de l’énergie des rayons X et de la nature de la matière traversée et sont visualisées par les niveaux de gris de la projection saisie.</w:t>
      </w:r>
    </w:p>
    <w:p w:rsidR="009F4B06" w:rsidRDefault="009F4B06" w:rsidP="00511264">
      <w:pPr>
        <w:spacing w:before="240" w:after="0"/>
        <w:jc w:val="center"/>
        <w:rPr>
          <w:i/>
          <w:sz w:val="20"/>
          <w:szCs w:val="20"/>
        </w:rPr>
      </w:pPr>
    </w:p>
    <w:p w:rsidR="00511264" w:rsidRPr="00511264" w:rsidRDefault="00511264" w:rsidP="007D6EF7">
      <w:pPr>
        <w:spacing w:before="160" w:after="0"/>
        <w:jc w:val="center"/>
        <w:rPr>
          <w:i/>
          <w:sz w:val="20"/>
          <w:szCs w:val="20"/>
        </w:rPr>
      </w:pPr>
      <w:r w:rsidRPr="00511264">
        <w:rPr>
          <w:i/>
          <w:sz w:val="20"/>
          <w:szCs w:val="20"/>
        </w:rPr>
        <w:t xml:space="preserve">Figure 8 : </w:t>
      </w:r>
      <w:r w:rsidR="005B46B4">
        <w:rPr>
          <w:i/>
          <w:sz w:val="20"/>
          <w:szCs w:val="20"/>
        </w:rPr>
        <w:t>Échantillon de plâtre :</w:t>
      </w:r>
      <w:r w:rsidRPr="00511264">
        <w:rPr>
          <w:i/>
          <w:sz w:val="20"/>
          <w:szCs w:val="20"/>
        </w:rPr>
        <w:t xml:space="preserve"> a) une des radiographies,</w:t>
      </w:r>
    </w:p>
    <w:p w:rsidR="00511264" w:rsidRPr="00511264" w:rsidRDefault="00511264" w:rsidP="00511264">
      <w:pPr>
        <w:spacing w:after="0"/>
        <w:jc w:val="center"/>
        <w:rPr>
          <w:i/>
          <w:sz w:val="20"/>
          <w:szCs w:val="20"/>
        </w:rPr>
      </w:pPr>
      <w:r w:rsidRPr="00511264">
        <w:rPr>
          <w:i/>
          <w:sz w:val="20"/>
          <w:szCs w:val="20"/>
        </w:rPr>
        <w:t>b) une coupe tomographique</w:t>
      </w:r>
      <w:r w:rsidR="005B46B4">
        <w:rPr>
          <w:i/>
          <w:sz w:val="20"/>
          <w:szCs w:val="20"/>
        </w:rPr>
        <w:t xml:space="preserve"> après reconstruction</w:t>
      </w:r>
      <w:r w:rsidRPr="00511264">
        <w:rPr>
          <w:i/>
          <w:sz w:val="20"/>
          <w:szCs w:val="20"/>
        </w:rPr>
        <w:t>, c) le volume reconstruit</w:t>
      </w:r>
    </w:p>
    <w:p w:rsidR="00511264" w:rsidRPr="00511264" w:rsidRDefault="00511264" w:rsidP="00511264">
      <w:pPr>
        <w:spacing w:after="0"/>
        <w:jc w:val="center"/>
        <w:rPr>
          <w:i/>
          <w:sz w:val="20"/>
          <w:szCs w:val="20"/>
        </w:rPr>
      </w:pPr>
      <w:r w:rsidRPr="00511264">
        <w:rPr>
          <w:i/>
          <w:sz w:val="20"/>
          <w:szCs w:val="20"/>
        </w:rPr>
        <w:t xml:space="preserve">Images A. </w:t>
      </w:r>
      <w:proofErr w:type="spellStart"/>
      <w:r w:rsidRPr="00511264">
        <w:rPr>
          <w:i/>
          <w:sz w:val="20"/>
          <w:szCs w:val="20"/>
        </w:rPr>
        <w:t>B</w:t>
      </w:r>
      <w:r w:rsidR="005B46B4">
        <w:rPr>
          <w:i/>
          <w:sz w:val="20"/>
          <w:szCs w:val="20"/>
        </w:rPr>
        <w:t>outerf</w:t>
      </w:r>
      <w:proofErr w:type="spellEnd"/>
      <w:r w:rsidR="005B46B4">
        <w:rPr>
          <w:i/>
          <w:sz w:val="20"/>
          <w:szCs w:val="20"/>
        </w:rPr>
        <w:t xml:space="preserve"> et B. </w:t>
      </w:r>
      <w:proofErr w:type="spellStart"/>
      <w:r w:rsidR="005B46B4">
        <w:rPr>
          <w:i/>
          <w:sz w:val="20"/>
          <w:szCs w:val="20"/>
        </w:rPr>
        <w:t>Smaniotto</w:t>
      </w:r>
      <w:proofErr w:type="spellEnd"/>
      <w:r w:rsidR="005B46B4">
        <w:rPr>
          <w:i/>
          <w:sz w:val="20"/>
          <w:szCs w:val="20"/>
        </w:rPr>
        <w:t>, (LMT)</w:t>
      </w:r>
    </w:p>
    <w:p w:rsidR="00511264" w:rsidRDefault="00511264" w:rsidP="00222046">
      <w:pPr>
        <w:spacing w:after="0"/>
      </w:pPr>
      <w:r>
        <w:rPr>
          <w:rFonts w:ascii="Comic Sans MS" w:hAnsi="Comic Sans MS"/>
          <w:sz w:val="20"/>
          <w:szCs w:val="20"/>
        </w:rPr>
        <w:br w:type="page"/>
      </w:r>
      <w:r>
        <w:lastRenderedPageBreak/>
        <w:t>L’émission du rayon I</w:t>
      </w:r>
      <w:r>
        <w:rPr>
          <w:vertAlign w:val="subscript"/>
        </w:rPr>
        <w:t>IN</w:t>
      </w:r>
      <w:r>
        <w:t xml:space="preserve"> schématisée en figure 9 traverse la matière de A à B. Il résulte une acquisition du rayonnement transmis par la matière</w:t>
      </w:r>
      <w:r w:rsidRPr="00D75873">
        <w:t xml:space="preserve"> </w:t>
      </w:r>
      <w:r>
        <w:t>I</w:t>
      </w:r>
      <w:r>
        <w:rPr>
          <w:vertAlign w:val="subscript"/>
        </w:rPr>
        <w:t>OUT</w:t>
      </w:r>
      <w:r>
        <w:t xml:space="preserve"> qui découle d’une suite d’absorption</w:t>
      </w:r>
      <w:r w:rsidR="005B46B4">
        <w:t>s</w:t>
      </w:r>
      <w:r>
        <w:t xml:space="preserve"> le long du rayon selon les trois mécanismes décrits plus haut. Un rayon traverse un matériau, du fait des différentes interactions, la disparition progressive des photons est caractérisée par un coefficient linéique d’atténuation </w:t>
      </w:r>
      <m:oMath>
        <m:r>
          <w:rPr>
            <w:rFonts w:ascii="Cambria Math" w:hAnsi="Cambria Math" w:cs="StandardSymL"/>
          </w:rPr>
          <m:t>μ</m:t>
        </m:r>
      </m:oMath>
      <w:r>
        <w:t xml:space="preserve"> (en cm</w:t>
      </w:r>
      <w:r w:rsidRPr="003B1720">
        <w:rPr>
          <w:vertAlign w:val="superscript"/>
        </w:rPr>
        <w:t>-1</w:t>
      </w:r>
      <w:r>
        <w:t xml:space="preserve">) encore appelé coefficient d’absorption. Dans un milieu homogène, le coefficient d’atténuation est identique le long du faisceau. Dans un milieu </w:t>
      </w:r>
      <w:r w:rsidR="00027E09">
        <w:rPr>
          <w:noProof/>
          <w:lang w:eastAsia="fr-FR"/>
        </w:rPr>
        <w:pict>
          <v:group id="Groupe 33" o:spid="_x0000_s1055" style="position:absolute;left:0;text-align:left;margin-left:102.45pt;margin-top:103.55pt;width:257.5pt;height:129.65pt;z-index:251680768;mso-position-horizontal-relative:text;mso-position-vertical-relative:text;mso-width-relative:margin;mso-height-relative:margin" coordorigin="-309,2830" coordsize="32714,16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">
            <v:group id="Groupe 34" o:spid="_x0000_s1056" style="position:absolute;left:-309;top:2830;width:32714;height:16468" coordorigin="-309,2830" coordsize="32714,16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e 36" o:spid="_x0000_s1057" style="position:absolute;left:-309;top:2830;width:32714;height:16468" coordorigin="-4288,2831" coordsize="32723,16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e 37" o:spid="_x0000_s1058" style="position:absolute;left:-4288;top:2831;width:32722;height:16472" coordorigin="-4288,2831" coordsize="32723,16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oval id="Ellipse 38" o:spid="_x0000_s1059" style="position:absolute;left:5250;top:5014;width:12430;height:12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0ecAA&#10;AADbAAAADwAAAGRycy9kb3ducmV2LnhtbERPS2vCQBC+F/wPywje6sQKItFVWttAexGiIj0O2cmD&#10;ZmdDdmvSf989CB4/vvd2P9pW3bj3jRMNi3kCiqVwppFKw+WcPa9B+UBiqHXCGv7Yw343edpSatwg&#10;Od9OoVIxRHxKGuoQuhTRFzVb8nPXsUSudL2lEGFfoelpiOG2xZckWaGlRmJDTR0fai5+Tr9Ww/tH&#10;iV/Zsbzi25BjkR2/TX5xWs+m4+sGVOAxPMR396fRsIxj45f4A3D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i0ecAAAADbAAAADwAAAAAAAAAAAAAAAACYAgAAZHJzL2Rvd25y&#10;ZXYueG1sUEsFBgAAAAAEAAQA9QAAAIUDAAAAAA==&#10;" fillcolor="gray [1616]" strokecolor="black [3040]" strokeweight=".25pt">
                    <v:fill color2="#d9d9d9 [496]" rotate="t" angle="180" colors="0 #bcbcbc;22938f #d0d0d0;1 #ededed" focus="100%" type="gradient"/>
                    <v:shadow on="t" color="black" opacity="24903f" origin=",.5" offset="0,.55556mm"/>
                  </v:oval>
                  <v:rect id="Rectangle 8" o:spid="_x0000_s1060" style="position:absolute;left:27977;top:3048;width:457;height:16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CysQA&#10;AADbAAAADwAAAGRycy9kb3ducmV2LnhtbESPwW7CMBBE75X6D9ZW6g0c2qiFgIMQUgVVuTTwAUu8&#10;TaLE62C7EP4eV0LqcTQ7b3YWy8F04kzON5YVTMYJCOLS6oYrBYf9x2gKwgdkjZ1lUnAlD8v88WGB&#10;mbYX/qZzESoRIewzVFCH0GdS+rImg35se+Lo/VhnMETpKqkdXiLcdPIlSd6kwYZjQ409rWsq2+LX&#10;xDdOm1XaUjopePr1uUvTd3PcO6Wen4bVHESgIfwf39NbreB1Bn9bIgB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wsrEAAAA2wAAAA8AAAAAAAAAAAAAAAAAmAIAAGRycy9k&#10;b3ducmV2LnhtbFBLBQYAAAAABAAEAPUAAACJAwAAAAA=&#10;" fillcolor="#009" strokeweight=".38pt">
                    <o:lock v:ext="edit" aspectratio="t"/>
                  </v:rect>
                  <v:shape id="Zone de texte 40" o:spid="_x0000_s1061" type="#_x0000_t202" style="position:absolute;left:-4288;top:5785;width:4010;height:2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511264" w:rsidRPr="005D1BC2" w:rsidRDefault="00511264" w:rsidP="00511264">
                          <w:pPr>
                            <w:rPr>
                              <w:rFonts w:ascii="Comic Sans MS" w:hAnsi="Comic Sans MS"/>
                            </w:rPr>
                          </w:pPr>
                          <w:r w:rsidRPr="005D1BC2">
                            <w:rPr>
                              <w:rFonts w:ascii="Comic Sans MS" w:hAnsi="Comic Sans MS"/>
                            </w:rPr>
                            <w:t>I</w:t>
                          </w:r>
                          <w:r>
                            <w:rPr>
                              <w:rFonts w:ascii="Comic Sans MS" w:hAnsi="Comic Sans MS"/>
                              <w:vertAlign w:val="subscript"/>
                            </w:rPr>
                            <w:t>IN</w:t>
                          </w:r>
                        </w:p>
                      </w:txbxContent>
                    </v:textbox>
                  </v:shape>
                  <v:shape id="Zone de texte 41" o:spid="_x0000_s1062" type="#_x0000_t202" style="position:absolute;left:22969;top:5309;width:5465;height:2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511264" w:rsidRPr="005D1BC2" w:rsidRDefault="00511264" w:rsidP="00511264">
                          <w:pPr>
                            <w:rPr>
                              <w:rFonts w:ascii="Comic Sans MS" w:hAnsi="Comic Sans MS"/>
                            </w:rPr>
                          </w:pPr>
                          <w:r w:rsidRPr="005D1BC2">
                            <w:rPr>
                              <w:rFonts w:ascii="Comic Sans MS" w:hAnsi="Comic Sans MS"/>
                            </w:rPr>
                            <w:t>I</w:t>
                          </w:r>
                          <w:r>
                            <w:rPr>
                              <w:rFonts w:ascii="Comic Sans MS" w:hAnsi="Comic Sans MS"/>
                              <w:vertAlign w:val="subscript"/>
                            </w:rPr>
                            <w:t>OUT</w:t>
                          </w:r>
                        </w:p>
                      </w:txbxContent>
                    </v:textbox>
                  </v:shape>
                  <v:shape id="Zone de texte 42" o:spid="_x0000_s1063" type="#_x0000_t202" style="position:absolute;left:4955;top:2831;width:3599;height:2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v:textbox>
                  </v:shape>
                  <v:shape id="Zone de texte 43" o:spid="_x0000_s1064" type="#_x0000_t202" style="position:absolute;left:15456;top:4188;width:3598;height:2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511264" w:rsidRPr="005D1BC2" w:rsidRDefault="00511264" w:rsidP="00511264">
                          <w:pPr>
                            <w:rPr>
                              <w:rFonts w:ascii="Comic Sans MS" w:hAnsi="Comic Sans MS"/>
                            </w:rPr>
                          </w:pPr>
                          <w:r>
                            <w:rPr>
                              <w:rFonts w:ascii="Comic Sans MS" w:hAnsi="Comic Sans MS"/>
                            </w:rPr>
                            <w:t>B</w:t>
                          </w:r>
                        </w:p>
                      </w:txbxContent>
                    </v:textbox>
                  </v:shape>
                </v:group>
                <v:line id="Connecteur droit 47" o:spid="_x0000_s1065" style="position:absolute;visibility:visible" from="6286,7286" to="6524,8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46FcIAAADbAAAADwAAAGRycy9kb3ducmV2LnhtbESPW2sCMRSE3wv9D+EU+laz2npbjSKl&#10;paJP3t4Pm+Pu4uZkTVJN/30jCD4OM/MNM51H04gLOV9bVtDtZCCIC6trLhXsd99vIxA+IGtsLJOC&#10;P/Iwnz0/TTHX9sobumxDKRKEfY4KqhDaXEpfVGTQd2xLnLyjdQZDkq6U2uE1wU0je1k2kAZrTgsV&#10;tvRZUXHa/ppE6R7ORv6cxnhYubX7eh/Efjwr9foSFxMQgWJ4hO/tpVbwMYTbl/Q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46FcIAAADbAAAADwAAAAAAAAAAAAAA&#10;AAChAgAAZHJzL2Rvd25yZXYueG1sUEsFBgAAAAAEAAQA+QAAAJADAAAAAA==&#10;" strokecolor="black [3040]"/>
                <v:line id="Connecteur droit 48" o:spid="_x0000_s1066" style="position:absolute;flip:x;visibility:visible" from="16383,7322" to="16621,8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8EtL8AAADbAAAADwAAAGRycy9kb3ducmV2LnhtbERPy4rCMBTdC/5DuII7TR3EkWoUEYRB&#10;UcbXwt2luX1gc1OaaOvfm4Xg8nDe82VrSvGk2hWWFYyGEQjixOqCMwWX82YwBeE8ssbSMil4kYPl&#10;otuZY6xtw0d6nnwmQgi7GBXk3lexlC7JyaAb2oo4cKmtDfoA60zqGpsQbkr5E0UTabDg0JBjReuc&#10;kvvpYRSk7lGtb1ft09/t/rhPd9kBm3+l+r12NQPhqfVf8cf9pxWMw9jwJfwAuX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f8EtL8AAADbAAAADwAAAAAAAAAAAAAAAACh&#10;AgAAZHJzL2Rvd25yZXYueG1sUEsFBgAAAAAEAAQA+QAAAI0DAAAAAA==&#10;" strokecolor="black [3040]"/>
              </v:group>
              <v:oval id="Ellipse 50" o:spid="_x0000_s1067" style="position:absolute;left:16306;top:7829;width:2355;height:808;rotation:-279081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F/MMA&#10;AADbAAAADwAAAGRycy9kb3ducmV2LnhtbERPS2vCQBC+F/wPywi9FN20Yompq0hLpYKIr4PHITtN&#10;gtnZNLvV+O87B6HHj+89nXeuVhdqQ+XZwPMwAUWce1txYeB4+BykoEJEtlh7JgM3CjCf9R6mmFl/&#10;5R1d9rFQEsIhQwNljE2mdchLchiGviEW7tu3DqPAttC2xauEu1q/JMmrdlixNJTY0HtJ+Xn/66T3&#10;VEzQd+n29PEzWq7XyebpttoY89jvFm+gInXxX3x3f1kDY1kvX+QH6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BF/MMAAADbAAAADwAAAAAAAAAAAAAAAACYAgAAZHJzL2Rv&#10;d25yZXYueG1sUEsFBgAAAAAEAAQA9QAAAIgDAAAAAA==&#10;" fillcolor="white [3201]" stroked="f" strokeweight="2pt"/>
              <v:oval id="Ellipse 51" o:spid="_x0000_s1068" style="position:absolute;left:16741;top:13477;width:2096;height:1429;rotation:-163213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DMMMA&#10;AADbAAAADwAAAGRycy9kb3ducmV2LnhtbESPT2vCQBTE7wW/w/KE3urGUItEVxFBCbSX+vf6yD6T&#10;aPZt2N3G+O27hYLHYWZ+w8yXvWlER87XlhWMRwkI4sLqmksFh/3mbQrCB2SNjWVS8CAPy8XgZY6Z&#10;tnf+pm4XShEh7DNUUIXQZlL6oiKDfmRb4uhdrDMYonSl1A7vEW4amSbJhzRYc1yosKV1RcVt92MU&#10;fOXv7ef67Lr8+DhNrrz32zT1Sr0O+9UMRKA+PMP/7VwrmIzh70v8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FDMMMAAADbAAAADwAAAAAAAAAAAAAAAACYAgAAZHJzL2Rv&#10;d25yZXYueG1sUEsFBgAAAAAEAAQA9QAAAIgDAAAAAA==&#10;" fillcolor="white [3201]" stroked="f" strokeweight="2pt"/>
              <v:oval id="Ellipse 52" o:spid="_x0000_s1069" style="position:absolute;left:11659;top:7212;width:3524;height:1298;rotation:210054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lULMMA&#10;AADbAAAADwAAAGRycy9kb3ducmV2LnhtbESPT2sCMRTE74V+h/AK3mrWFYtdjVIERfEgasHrY/P2&#10;D01eliTq9ts3gtDjMDO/YebL3hpxIx9axwpGwwwEcel0y7WC7/P6fQoiRGSNxjEp+KUAy8XryxwL&#10;7e58pNsp1iJBOBSooImxK6QMZUMWw9B1xMmrnLcYk/S11B7vCW6NzLPsQ1psOS002NGqofLndLUK&#10;DH/avroctlW+32RutPPjg9krNXjrv2YgIvXxP/xsb7WCSQ6PL+k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lULMMAAADbAAAADwAAAAAAAAAAAAAAAACYAgAAZHJzL2Rv&#10;d25yZXYueG1sUEsFBgAAAAAEAAQA9QAAAIgDAAAAAA==&#10;" fillcolor="black [3213]" stroked="f" strokeweight="2pt"/>
              <v:oval id="Ellipse 53" o:spid="_x0000_s1070" style="position:absolute;left:13098;top:11992;width:2096;height:2038;rotation:71518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1fE8QA&#10;AADbAAAADwAAAGRycy9kb3ducmV2LnhtbESPQWsCMRSE7wX/Q3iCl1KzWlrK1igqCl4K7arg8bF5&#10;3Q1uXsIm7q7/vikUehxm5htmsRpsIzpqg3GsYDbNQBCXThuuFJyO+6c3ECEia2wck4I7BVgtRw8L&#10;zLXr+Yu6IlYiQTjkqKCO0edShrImi2HqPHHyvl1rMSbZVlK32Ce4beQ8y16lRcNpoUZP25rKa3Gz&#10;iWJ8UWzMYxfs5dzPd/bTXz96pSbjYf0OItIQ/8N/7YNW8PIM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tXxPEAAAA2wAAAA8AAAAAAAAAAAAAAAAAmAIAAGRycy9k&#10;b3ducmV2LnhtbFBLBQYAAAAABAAEAPUAAACJAwAAAAA=&#10;" fillcolor="#404040 [2429]" stroked="f" strokeweight="2pt"/>
            </v:group>
            <v:shapetype id="_x0000_t32" coordsize="21600,21600" o:spt="32" o:oned="t" path="m,l21600,21600e" filled="f">
              <v:path arrowok="t" fillok="f" o:connecttype="none"/>
              <o:lock v:ext="edit" shapetype="t"/>
            </v:shapetype>
            <v:shape id="Connecteur droit avec flèche 54" o:spid="_x0000_s1071" type="#_x0000_t32" style="position:absolute;left:2619;top:7667;width:78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rwqcIAAADbAAAADwAAAGRycy9kb3ducmV2LnhtbESP3YrCMBSE7xd8h3AE79bUX6RrFBX8&#10;2QvBdfsAh+ZsW2xOShK1vr0RhL0cZuYbZr5sTS1u5HxlWcGgn4Agzq2uuFCQ/W4/ZyB8QNZYWyYF&#10;D/KwXHQ+5phqe+cfup1DISKEfYoKyhCaVEqfl2TQ921DHL0/6wyGKF0htcN7hJtaDpNkKg1WHBdK&#10;bGhTUn45X42CZuZGmR9l+X53Wtfe8eTYjr+V6nXb1ReIQG34D7/bB61gMobXl/gD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rwqcIAAADbAAAADwAAAAAAAAAAAAAA&#10;AAChAgAAZHJzL2Rvd25yZXYueG1sUEsFBgAAAAAEAAQA+QAAAJADAAAAAA==&#10;" strokecolor="black [3040]" strokeweight="3pt"/>
            <v:shape id="Connecteur droit avec flèche 139" o:spid="_x0000_s1072" type="#_x0000_t32" style="position:absolute;left:20356;top:7667;width:11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FsIAAADcAAAADwAAAGRycy9kb3ducmV2LnhtbERPS2vCQBC+F/oflin0Vjcq2BqzSisU&#10;7LFRKt6G7ORBsrMhu27iv+8Khd7m43tOtptMJwINrrGsYD5LQBAXVjdcKTgdP1/eQDiPrLGzTApu&#10;5GC3fXzIMNV25G8Kua9EDGGXooLa+z6V0hU1GXQz2xNHrrSDQR/hUEk94BjDTScXSbKSBhuODTX2&#10;tK+paPOrURCqj3O4XNfB8fKr/XkdQ85lqdTz0/S+AeFp8v/iP/dBx/nLNdyfiRf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FsIAAADcAAAADwAAAAAAAAAAAAAA&#10;AAChAgAAZHJzL2Rvd25yZXYueG1sUEsFBgAAAAAEAAQA+QAAAJADAAAAAA==&#10;" strokecolor="black [3040]" strokeweight=".25pt">
              <v:stroke endarrow="block"/>
            </v:shape>
            <v:shape id="Connecteur droit avec flèche 140" o:spid="_x0000_s1073" type="#_x0000_t32" style="position:absolute;left:10336;top:7667;width:103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MQsUAAADcAAAADwAAAGRycy9kb3ducmV2LnhtbESPQUvDQBCF74L/YRnBm92kiNjYTRGx&#10;YEGQpHofspNsNDsbsmua+uudg+BthvfmvW+2u8UPaqYp9oEN5KsMFHETbM+dgffj/uYeVEzIFofA&#10;ZOBMEXbl5cUWCxtOXNFcp05JCMcCDbiUxkLr2DjyGFdhJBatDZPHJOvUaTvhScL9oNdZdqc99iwN&#10;Dkd6ctR81d/ewPIzvL6tq+d6k3/uD5WuPlo358ZcXy2PD6ASLenf/Hf9YgX/VvDlGZlA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MQsUAAADcAAAADwAAAAAAAAAA&#10;AAAAAAChAgAAZHJzL2Rvd25yZXYueG1sUEsFBgAAAAAEAAQA+QAAAJMDAAAAAA==&#10;" strokecolor="black [3040]" strokeweight="1.5pt"/>
            <w10:wrap type="topAndBottom"/>
          </v:group>
        </w:pict>
      </w:r>
      <w:r>
        <w:t>inhomogène, cela revient à sommer les différents coefficients d’absorption le long du trajet.</w:t>
      </w:r>
    </w:p>
    <w:p w:rsidR="00511264" w:rsidRPr="00511264" w:rsidRDefault="00511264" w:rsidP="00036662">
      <w:pPr>
        <w:spacing w:before="160"/>
        <w:jc w:val="center"/>
        <w:rPr>
          <w:sz w:val="20"/>
          <w:szCs w:val="20"/>
        </w:rPr>
      </w:pPr>
      <w:r w:rsidRPr="00511264">
        <w:rPr>
          <w:i/>
          <w:sz w:val="20"/>
          <w:szCs w:val="20"/>
        </w:rPr>
        <w:t>Figure 9 : Schématisation du trajet d’un rayon</w:t>
      </w:r>
    </w:p>
    <w:p w:rsidR="00511264" w:rsidRDefault="00511264" w:rsidP="00036662">
      <w:pPr>
        <w:spacing w:after="120"/>
        <w:rPr>
          <w:noProof/>
          <w:lang w:eastAsia="fr-FR"/>
        </w:rPr>
      </w:pPr>
      <w:r w:rsidRPr="009C2ADA">
        <w:rPr>
          <w:noProof/>
          <w:lang w:eastAsia="fr-FR"/>
        </w:rPr>
        <w:t>Un</w:t>
      </w:r>
      <w:r w:rsidRPr="009C2ADA">
        <w:t xml:space="preserve"> élément de matière traversé par un </w:t>
      </w:r>
      <w:r>
        <w:t>rayonnement</w:t>
      </w:r>
      <w:r w:rsidRPr="009C2ADA">
        <w:t xml:space="preserve"> </w:t>
      </w:r>
      <w:r>
        <w:t xml:space="preserve">X </w:t>
      </w:r>
      <w:r w:rsidRPr="009C2ADA">
        <w:t>absorbe une proportion du rayonnement égal</w:t>
      </w:r>
      <w:r w:rsidR="005B46B4">
        <w:t>e</w:t>
      </w:r>
      <w:r w:rsidRPr="009C2ADA">
        <w:t xml:space="preserve"> au produit du coefficient d’absorption </w:t>
      </w:r>
      <w:r w:rsidRPr="00981627">
        <w:rPr>
          <w:rFonts w:ascii="NimbusRomNo9L-Regu" w:hAnsi="NimbusRomNo9L-Regu"/>
          <w:position w:val="-10"/>
          <w:sz w:val="24"/>
          <w:szCs w:val="24"/>
        </w:rPr>
        <w:object w:dxaOrig="240" w:dyaOrig="260">
          <v:shape id="_x0000_i1027" type="#_x0000_t75" style="width:12pt;height:12.75pt" o:ole="">
            <v:imagedata r:id="rId25" o:title=""/>
          </v:shape>
          <o:OLEObject Type="Embed" ProgID="Equation.3" ShapeID="_x0000_i1027" DrawAspect="Content" ObjectID="_1484657762" r:id="rId26"/>
        </w:object>
      </w:r>
      <w:r w:rsidRPr="009C2ADA">
        <w:rPr>
          <w:rFonts w:cs="StandardSymL"/>
        </w:rPr>
        <w:t xml:space="preserve"> </w:t>
      </w:r>
      <w:r w:rsidRPr="009C2ADA">
        <w:t>par la longueur traversée</w:t>
      </w:r>
      <w:r>
        <w:t xml:space="preserve"> </w:t>
      </w:r>
      <w:r>
        <w:rPr>
          <w:noProof/>
          <w:lang w:eastAsia="fr-FR"/>
        </w:rPr>
        <w:t>(figure 10)</w:t>
      </w:r>
      <w:r w:rsidRPr="009C2ADA">
        <w:t xml:space="preserve">. Ainsi le long du </w:t>
      </w:r>
      <w:r>
        <w:t>rayon</w:t>
      </w:r>
      <w:r w:rsidRPr="009C2ADA">
        <w:t xml:space="preserve">, l’intensité </w:t>
      </w:r>
      <w:r w:rsidRPr="00981627">
        <w:rPr>
          <w:rFonts w:ascii="NimbusRomNo9L-Regu" w:hAnsi="NimbusRomNo9L-Regu"/>
          <w:position w:val="-10"/>
          <w:sz w:val="24"/>
          <w:szCs w:val="24"/>
        </w:rPr>
        <w:object w:dxaOrig="460" w:dyaOrig="320">
          <v:shape id="_x0000_i1028" type="#_x0000_t75" style="width:24pt;height:15.75pt" o:ole="">
            <v:imagedata r:id="rId27" o:title=""/>
          </v:shape>
          <o:OLEObject Type="Embed" ProgID="Equation.3" ShapeID="_x0000_i1028" DrawAspect="Content" ObjectID="_1484657763" r:id="rId28"/>
        </w:object>
      </w:r>
      <w:r w:rsidRPr="009C2ADA">
        <w:t>obéit à l’équation différentielle élémentaire suivante :</w:t>
      </w:r>
    </w:p>
    <w:p w:rsidR="00511264" w:rsidRDefault="00511264" w:rsidP="00511264">
      <w:pPr>
        <w:autoSpaceDE w:val="0"/>
        <w:autoSpaceDN w:val="0"/>
        <w:adjustRightInd w:val="0"/>
        <w:spacing w:after="0" w:line="240" w:lineRule="auto"/>
        <w:jc w:val="center"/>
        <w:rPr>
          <w:rFonts w:ascii="NimbusRomNo9L-Regu" w:hAnsi="NimbusRomNo9L-Regu" w:cs="NimbusRomNo9L-Regu"/>
          <w:sz w:val="24"/>
          <w:szCs w:val="24"/>
        </w:rPr>
      </w:pPr>
      <w:r w:rsidRPr="009C2ADA">
        <w:rPr>
          <w:rFonts w:ascii="Comic Sans MS" w:hAnsi="Comic Sans MS" w:cs="NimbusRomNo9L-Regu"/>
          <w:position w:val="-10"/>
          <w:sz w:val="20"/>
          <w:szCs w:val="20"/>
        </w:rPr>
        <w:object w:dxaOrig="2659" w:dyaOrig="320">
          <v:shape id="_x0000_i1029" type="#_x0000_t75" style="width:130.15pt;height:13.9pt" o:ole="">
            <v:imagedata r:id="rId29" o:title=""/>
          </v:shape>
          <o:OLEObject Type="Embed" ProgID="Equation.3" ShapeID="_x0000_i1029" DrawAspect="Content" ObjectID="_1484657764" r:id="rId30"/>
        </w:object>
      </w:r>
      <w:r w:rsidRPr="009C2ADA">
        <w:rPr>
          <w:rFonts w:ascii="Comic Sans MS" w:eastAsiaTheme="minorEastAsia" w:hAnsi="Comic Sans MS"/>
          <w:sz w:val="20"/>
          <w:szCs w:val="20"/>
          <w:lang w:eastAsia="fr-FR"/>
        </w:rPr>
        <w:t xml:space="preserve"> </w:t>
      </w:r>
      <w:r w:rsidRPr="00036662">
        <w:t>, ou</w:t>
      </w:r>
      <w:r w:rsidRPr="009C2ADA">
        <w:rPr>
          <w:rFonts w:ascii="Comic Sans MS" w:eastAsiaTheme="minorEastAsia" w:hAnsi="Comic Sans MS"/>
          <w:sz w:val="20"/>
          <w:szCs w:val="20"/>
          <w:lang w:eastAsia="fr-FR"/>
        </w:rPr>
        <w:t xml:space="preserve"> </w:t>
      </w:r>
      <w:r w:rsidRPr="00036662">
        <w:t xml:space="preserve">encore </w:t>
      </w:r>
      <w:r w:rsidRPr="009C2ADA">
        <w:rPr>
          <w:rFonts w:ascii="NimbusRomNo9L-Regu" w:hAnsi="NimbusRomNo9L-Regu" w:cs="NimbusRomNo9L-Regu"/>
          <w:position w:val="-24"/>
          <w:sz w:val="24"/>
          <w:szCs w:val="24"/>
        </w:rPr>
        <w:object w:dxaOrig="1939" w:dyaOrig="620">
          <v:shape id="_x0000_i1030" type="#_x0000_t75" style="width:93.4pt;height:28.5pt" o:ole="">
            <v:imagedata r:id="rId31" o:title=""/>
          </v:shape>
          <o:OLEObject Type="Embed" ProgID="Equation.3" ShapeID="_x0000_i1030" DrawAspect="Content" ObjectID="_1484657765" r:id="rId32"/>
        </w:object>
      </w:r>
    </w:p>
    <w:p w:rsidR="00222046" w:rsidRDefault="00222046" w:rsidP="00222046">
      <w:pPr>
        <w:autoSpaceDE w:val="0"/>
        <w:autoSpaceDN w:val="0"/>
        <w:adjustRightInd w:val="0"/>
        <w:spacing w:after="120" w:line="240" w:lineRule="auto"/>
        <w:jc w:val="center"/>
        <w:rPr>
          <w:rFonts w:ascii="NimbusRomNo9L-Regu" w:hAnsi="NimbusRomNo9L-Regu" w:cs="NimbusRomNo9L-Regu"/>
          <w:sz w:val="24"/>
          <w:szCs w:val="24"/>
        </w:rPr>
      </w:pPr>
    </w:p>
    <w:p w:rsidR="00036662" w:rsidRDefault="00027E09" w:rsidP="00511264">
      <w:pPr>
        <w:autoSpaceDE w:val="0"/>
        <w:autoSpaceDN w:val="0"/>
        <w:adjustRightInd w:val="0"/>
        <w:spacing w:after="0" w:line="240" w:lineRule="auto"/>
        <w:jc w:val="center"/>
        <w:rPr>
          <w:rFonts w:ascii="NimbusRomNo9L-Regu" w:hAnsi="NimbusRomNo9L-Regu" w:cs="NimbusRomNo9L-Regu"/>
          <w:sz w:val="24"/>
          <w:szCs w:val="24"/>
        </w:rPr>
      </w:pPr>
      <w:r w:rsidRPr="00027E09">
        <w:pict>
          <v:group id="_x0000_s1179" style="width:131.95pt;height:85pt;mso-position-horizontal-relative:char;mso-position-vertical-relative:line" coordorigin="5213,11073" coordsize="2639,1700">
            <v:rect id="Rectangle 5" o:spid="_x0000_s1180" style="position:absolute;left:6162;top:11073;width:563;height:12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uL8MA&#10;AADaAAAADwAAAGRycy9kb3ducmV2LnhtbESPzWrDMBCE74W8g9hAb42c0JTUtRzyg0spudjpAyzW&#10;1nZirYykJO7bR4VCj8PMfMNk69H04krOd5YVzGcJCOLa6o4bBV/H4mkFwgdkjb1lUvBDHtb55CHD&#10;VNsbl3StQiMihH2KCtoQhlRKX7dk0M/sQBy9b+sMhihdI7XDW4SbXi6S5EUa7DgutDjQrqX6XF2M&#10;guJ82hafZji6fdcf5PP7+FqGUqnH6bh5AxFoDP/hv/aHVrCE3yvxBs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WuL8MAAADaAAAADwAAAAAAAAAAAAAAAACYAgAAZHJzL2Rv&#10;d25yZXYueG1sUEsFBgAAAAAEAAQA9QAAAIgDAAAAAA==&#10;" fillcolor="gray [1616]" strokecolor="black [3040]" strokeweight=".25pt">
              <v:fill color2="#d9d9d9 [496]" rotate="t" angle="180" colors="0 #bcbcbc;22938f #d0d0d0;1 #ededed" focus="100%" type="gradient"/>
              <v:shadow on="t" color="black" opacity="24903f" origin=",.5" offset="0,.55556mm"/>
            </v:rect>
            <v:shape id="Connecteur droit avec flèche 6" o:spid="_x0000_s1181" type="#_x0000_t32" style="position:absolute;left:6768;top:11231;width:6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df1MMAAADaAAAADwAAAGRycy9kb3ducmV2LnhtbESPzWrDMBCE74G8g9hAb7GcHELrRDGO&#10;SaHXpiWQ22JtbdfWyrXkn+bpq0Khx2FmvmEO6WxaMVLvassKNlEMgriwuuZSwfvb8/oRhPPIGlvL&#10;pOCbHKTH5eKAibYTv9J48aUIEHYJKqi87xIpXVGRQRfZjjh4H7Y36IPsS6l7nALctHIbxztpsOaw&#10;UGFHeUVFcxmMAi6He/6UfdUnLG7tZ7M935vrWamH1ZztQXia/X/4r/2iFezg90q4Af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3X9TDAAAA2gAAAA8AAAAAAAAAAAAA&#10;AAAAoQIAAGRycy9kb3ducmV2LnhtbFBLBQYAAAAABAAEAPkAAACRAwAAAAA=&#10;" strokecolor="black [3040]" strokeweight=".5pt">
              <v:stroke endarrow="block"/>
            </v:shape>
            <v:shape id="Connecteur droit avec flèche 8" o:spid="_x0000_s1182" type="#_x0000_t32" style="position:absolute;left:6768;top:11494;width:6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RuPbwAAADaAAAADwAAAGRycy9kb3ducmV2LnhtbERPyw7BQBTdS/zD5ErsmLIQyhCExNYj&#10;ErubztVWO3eqMyhfbxYSy5Pzni0aU4on1S63rGDQj0AQJ1bnnCo4Hbe9MQjnkTWWlknBmxws5u3W&#10;DGNtX7yn58GnIoSwi1FB5n0VS+mSjAy6vq2IA3e1tUEfYJ1KXeMrhJtSDqNoJA3mHBoyrGidUVIc&#10;HkYBp4/PerK85ytMLuWtGG4+xXmjVLfTLKcgPDX+L/65d1pB2BquhBsg5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mRuPbwAAADaAAAADwAAAAAAAAAAAAAAAAChAgAA&#10;ZHJzL2Rvd25yZXYueG1sUEsFBgAAAAAEAAQA+QAAAIoDAAAAAA==&#10;" strokecolor="black [3040]" strokeweight=".5pt">
              <v:stroke endarrow="block"/>
            </v:shape>
            <v:shape id="Connecteur droit avec flèche 10" o:spid="_x0000_s1183" type="#_x0000_t32" style="position:absolute;left:6768;top:11809;width:6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smsMAAADbAAAADwAAAGRycy9kb3ducmV2LnhtbESPQYvCQAyF7wv+hyGCt3W6HsStjuKK&#10;gld1EbyFTrbttpOpnVGrv94cBG8J7+W9L7NF52p1pTaUng18DRNQxJm3JecGfg+bzwmoEJEt1p7J&#10;wJ0CLOa9jxmm1t94R9d9zJWEcEjRQBFjk2odsoIchqFviEX7863DKGuba9viTcJdrUdJMtYOS5aG&#10;AhtaFZRV+4szwPnlsfpenssfzE71fzVaP6rj2phBv1tOQUXq4tv8ut5awRd6+UUG0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YLJrDAAAA2wAAAA8AAAAAAAAAAAAA&#10;AAAAoQIAAGRycy9kb3ducmV2LnhtbFBLBQYAAAAABAAEAPkAAACRAwAAAAA=&#10;" strokecolor="black [3040]" strokeweight=".5pt">
              <v:stroke endarrow="block"/>
            </v:shape>
            <v:shape id="Connecteur droit avec flèche 11" o:spid="_x0000_s1184" type="#_x0000_t32" style="position:absolute;left:6768;top:12072;width:6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SJAcEAAADbAAAADwAAAGRycy9kb3ducmV2LnhtbERPTWvCQBC9C/6HZYTezEYPxcZsRMVC&#10;r9UieBuy0yRNdjZmNzH117tCobd5vM9JN6NpxECdqywrWEQxCOLc6ooLBV+n9/kKhPPIGhvLpOCX&#10;HGyy6STFRNsbf9Jw9IUIIewSVFB63yZSurwkgy6yLXHgvm1n0AfYFVJ3eAvhppHLOH6VBisODSW2&#10;tC8pr4+9UcBFf9+/ba/VDvNL81MvD/f6fFDqZTZu1yA8jf5f/Of+0GH+Ap6/hANk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VIkBwQAAANsAAAAPAAAAAAAAAAAAAAAA&#10;AKECAABkcnMvZG93bnJldi54bWxQSwUGAAAAAAQABAD5AAAAjwMAAAAA&#10;" strokecolor="black [3040]" strokeweight=".5pt">
              <v:stroke endarrow="block"/>
            </v:shape>
            <v:shape id="Connecteur droit avec flèche 12" o:spid="_x0000_s1185" type="#_x0000_t32" style="position:absolute;left:5426;top:11231;width:6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mJI8MAAADbAAAADwAAAGRycy9kb3ducmV2LnhtbESPzW7CMBCE70h9B2uRegMHKgFKMShF&#10;VOXAhcADLPGSn8brKDYhvD1GQuK2q5mdb3a57k0tOmpdaVnBZByBIM6sLjlXcDr+jhYgnEfWWFsm&#10;BXdysF59DJYYa3vjA3Wpz0UIYRejgsL7JpbSZQUZdGPbEAftYluDPqxtLnWLtxBuajmNopk0WHIg&#10;FNjQpqDsP72aAPnb/jTVonPJ/rSpkrM7Xr7mlVKfwz75BuGp92/z63qnQ/0pPH8JA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ZiSPDAAAA2wAAAA8AAAAAAAAAAAAA&#10;AAAAoQIAAGRycy9kb3ducmV2LnhtbFBLBQYAAAAABAAEAPkAAACRAwAAAAA=&#10;" strokecolor="black [3040]" strokeweight="1.5pt">
              <v:stroke endarrow="block"/>
            </v:shape>
            <v:shape id="Connecteur droit avec flèche 16" o:spid="_x0000_s1186" type="#_x0000_t32" style="position:absolute;left:5426;top:11441;width:6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PIMMAAADbAAAADwAAAGRycy9kb3ducmV2LnhtbESPzW7CMBCE70i8g7VIvYEDlQAFDAoI&#10;1B64EHiAJV7yQ7yOYhPSt6+RKvW2q5mdb3a97U0tOmpdaVnBdBKBIM6sLjlXcL0cx0sQziNrrC2T&#10;gh9ysN0MB2uMtX3xmbrU5yKEsItRQeF9E0vpsoIMuoltiIN2t61BH9Y2l7rFVwg3tZxF0VwaLDkQ&#10;CmxoX1D2SJ8mQL4Ou6Zadi45XfdVcnOX++eiUupj1CcrEJ56/2/+u/7Wof4c3r+EA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ijyDDAAAA2wAAAA8AAAAAAAAAAAAA&#10;AAAAoQIAAGRycy9kb3ducmV2LnhtbFBLBQYAAAAABAAEAPkAAACRAwAAAAA=&#10;" strokecolor="black [3040]" strokeweight="1.5pt">
              <v:stroke endarrow="block"/>
            </v:shape>
            <v:shape id="Connecteur droit avec flèche 17" o:spid="_x0000_s1187" type="#_x0000_t32" style="position:absolute;left:5426;top:11651;width:6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4qu8MAAADbAAAADwAAAGRycy9kb3ducmV2LnhtbESPzW7CMBCE70i8g7VIvYFDKxUUMCig&#10;Ijj0QuABlnjJD/E6ik0Ib48rVeK2q5mdb3a57k0tOmpdaVnBdBKBIM6sLjlXcD7txnMQziNrrC2T&#10;gic5WK+GgyXG2j74SF3qcxFC2MWooPC+iaV0WUEG3cQ2xEG72tagD2ubS93iI4SbWn5G0bc0WHIg&#10;FNjQtqDslt5NgOx/Nk0171zye95WycWdrl+zSqmPUZ8sQHjq/dv8f33Qof4M/n4JA8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uKrvDAAAA2wAAAA8AAAAAAAAAAAAA&#10;AAAAoQIAAGRycy9kb3ducmV2LnhtbFBLBQYAAAAABAAEAPkAAACRAwAAAAA=&#10;" strokecolor="black [3040]" strokeweight="1.5pt">
              <v:stroke endarrow="block"/>
            </v:shape>
            <v:shape id="Connecteur droit avec flèche 18" o:spid="_x0000_s1188" type="#_x0000_t32" style="position:absolute;left:5426;top:11862;width:6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G+ycIAAADbAAAADwAAAGRycy9kb3ducmV2LnhtbESPzW7CMAzH75N4h8iTuI10Q2KoI6CC&#10;htiBy4AHMI3pxxqnakIpbz8fkLjZ8v/j58VqcI3qqQuVZwPvkwQUce5txYWB03H7NgcVIrLFxjMZ&#10;uFOA1XL0ssDU+hv/Un+IhZIQDikaKGNsU61DXpLDMPEtsdwuvnMYZe0KbTu8Sbhr9EeSzLTDiqWh&#10;xJY2JeV/h6uTkt33uq3nfcj2p02dncPxMv2sjRm/DtkXqEhDfIof7h8r+AIrv8gAe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G+ycIAAADbAAAADwAAAAAAAAAAAAAA&#10;AAChAgAAZHJzL2Rvd25yZXYueG1sUEsFBgAAAAAEAAQA+QAAAJADAAAAAA==&#10;" strokecolor="black [3040]" strokeweight="1.5pt">
              <v:stroke endarrow="block"/>
            </v:shape>
            <v:shape id="Connecteur droit avec flèche 19" o:spid="_x0000_s1189" type="#_x0000_t32" style="position:absolute;left:5426;top:12072;width:6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0bUsQAAADbAAAADwAAAGRycy9kb3ducmV2LnhtbESPzW7CMBCE75V4B2uRuBUHkAoEDAqo&#10;qD1w4ecBlnjJD/E6it0Q3r5GQuK2q5mdb3a57kwlWmpcYVnBaBiBIE6tLjhTcD7tPmcgnEfWWFkm&#10;BQ9ysF71PpYYa3vnA7VHn4kQwi5GBbn3dSylS3My6Ia2Jg7a1TYGfVibTOoG7yHcVHIcRV/SYMGB&#10;kGNN25zS2/HPBMjP96YuZ61L9udtmVzc6TqZlkoN+l2yAOGp82/z6/pXh/pzeP4SBp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RtSxAAAANsAAAAPAAAAAAAAAAAA&#10;AAAAAKECAABkcnMvZG93bnJldi54bWxQSwUGAAAAAAQABAD5AAAAkgMAAAAA&#10;" strokecolor="black [3040]" strokeweight="1.5pt">
              <v:stroke endarrow="block"/>
            </v:shape>
            <v:shape id="Connecteur droit avec flèche 20" o:spid="_x0000_s1190" type="#_x0000_t32" style="position:absolute;left:6162;top:12440;width:5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02VMAAAADbAAAADwAAAGRycy9kb3ducmV2LnhtbERPTWvCQBC9F/oflin01mxMoJSYTRCh&#10;UCxYqy3ibciOSTA7G7Krif/ePQgeH+87LyfTiQsNrrWsYBbFIIgrq1uuFfztPt8+QDiPrLGzTAqu&#10;5KAsnp9yzLQd+ZcuW1+LEMIuQwWN930mpasaMugi2xMH7mgHgz7AoZZ6wDGEm04mcfwuDbYcGhrs&#10;adlQddqejYLD/of/p9HKdYqbXq6+DVNqlHp9mRZzEJ4m/xDf3V9aQRLWhy/hB8ji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NlTAAAAA2wAAAA8AAAAAAAAAAAAAAAAA&#10;oQIAAGRycy9kb3ducmV2LnhtbFBLBQYAAAAABAAEAPkAAACOAwAAAAA=&#10;" strokecolor="black [3040]" strokeweight=".25pt">
              <v:stroke startarrow="diamond" endarrow="diamond"/>
            </v:shape>
            <v:shape id="ZoneTexte 19" o:spid="_x0000_s1191" type="#_x0000_t202" style="position:absolute;left:6207;top:12335;width:739;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style="mso-next-textbox:#ZoneTexte 19">
                <w:txbxContent>
                  <w:p w:rsidR="00222046" w:rsidRPr="00325111" w:rsidRDefault="00222046" w:rsidP="00222046">
                    <w:pPr>
                      <w:pStyle w:val="NormalWeb"/>
                      <w:spacing w:before="0" w:beforeAutospacing="0" w:after="0" w:afterAutospacing="0"/>
                      <w:rPr>
                        <w:rFonts w:asciiTheme="minorHAnsi" w:hAnsiTheme="minorHAnsi"/>
                        <w:sz w:val="22"/>
                        <w:szCs w:val="22"/>
                      </w:rPr>
                    </w:pPr>
                    <w:proofErr w:type="spellStart"/>
                    <w:proofErr w:type="gramStart"/>
                    <w:r w:rsidRPr="00325111">
                      <w:rPr>
                        <w:rFonts w:asciiTheme="minorHAnsi" w:hAnsiTheme="minorHAnsi" w:cstheme="minorBidi"/>
                        <w:i/>
                        <w:iCs/>
                        <w:color w:val="000000" w:themeColor="text1"/>
                        <w:kern w:val="24"/>
                        <w:sz w:val="22"/>
                        <w:szCs w:val="22"/>
                        <w:lang w:val="en-US"/>
                      </w:rPr>
                      <w:t>ds</w:t>
                    </w:r>
                    <w:proofErr w:type="spellEnd"/>
                    <w:proofErr w:type="gramEnd"/>
                  </w:p>
                </w:txbxContent>
              </v:textbox>
            </v:shape>
            <v:shape id="Image 22" o:spid="_x0000_s1192" type="#_x0000_t75" style="position:absolute;left:7003;top:12177;width:849;height:3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ss8vFAAAA2wAAAA8AAABkcnMvZG93bnJldi54bWxEj1FLwzAUhd+F/YdwB76IS1eYSrdsOGWs&#10;MDZ06vuluWuKzU1JYlf/vRkMfDycc77DWawG24qefGgcK5hOMhDEldMN1wo+Pzb3TyBCRNbYOiYF&#10;vxRgtRzdLLDQ7szv1B9jLRKEQ4EKTIxdIWWoDFkME9cRJ+/kvMWYpK+l9nhOcNvKPMsepMWG04LB&#10;jl4MVd/HH6vg0OO+nL3e7WqT7d++5Mxvy/WjUrfj4XkOItIQ/8PXdqkV5Dlcvq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bLPLxQAAANsAAAAPAAAAAAAAAAAAAAAA&#10;AJ8CAABkcnMvZG93bnJldi54bWxQSwUGAAAAAAQABAD3AAAAkQMAAAAA&#10;">
              <v:imagedata r:id="rId33" o:title=""/>
            </v:shape>
            <v:shape id="Image 23" o:spid="_x0000_s1193" type="#_x0000_t75" style="position:absolute;left:5213;top:12178;width:444;height:3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okAHDAAAA2wAAAA8AAABkcnMvZG93bnJldi54bWxEj0FrwkAUhO+C/2F5Qm+60UKR1E0QS2no&#10;qY2m4u2RfSbB7Nuwu9X033cLBY/DzHzDbPLR9OJKzneWFSwXCQji2uqOGwWH/et8DcIHZI29ZVLw&#10;Qx7ybDrZYKrtjT/pWoZGRAj7FBW0IQyplL5uyaBf2IE4emfrDIYoXSO1w1uEm16ukuRJGuw4LrQ4&#10;0K6l+lJ+GwVFVbyES/9Gpfmoxq/3E0tyR6UeZuP2GUSgMdzD/+1CK1g9wt+X+AN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iQAcMAAADbAAAADwAAAAAAAAAAAAAAAACf&#10;AgAAZHJzL2Rvd25yZXYueG1sUEsFBgAAAAAEAAQA9wAAAI8DAAAAAA==&#10;">
              <v:imagedata r:id="rId34" o:title=""/>
            </v:shape>
            <w10:wrap type="none"/>
            <w10:anchorlock/>
          </v:group>
        </w:pict>
      </w:r>
    </w:p>
    <w:p w:rsidR="00511264" w:rsidRPr="00511264" w:rsidRDefault="00511264" w:rsidP="00511264">
      <w:pPr>
        <w:autoSpaceDE w:val="0"/>
        <w:autoSpaceDN w:val="0"/>
        <w:adjustRightInd w:val="0"/>
        <w:spacing w:after="0" w:line="240" w:lineRule="auto"/>
        <w:jc w:val="center"/>
        <w:rPr>
          <w:i/>
          <w:sz w:val="20"/>
          <w:szCs w:val="20"/>
        </w:rPr>
      </w:pPr>
      <w:r w:rsidRPr="00511264">
        <w:rPr>
          <w:i/>
          <w:sz w:val="20"/>
          <w:szCs w:val="20"/>
        </w:rPr>
        <w:t xml:space="preserve">Figure 10 : Élément de matière de longueur </w:t>
      </w:r>
      <w:proofErr w:type="spellStart"/>
      <w:r w:rsidRPr="00511264">
        <w:rPr>
          <w:i/>
          <w:sz w:val="20"/>
          <w:szCs w:val="20"/>
        </w:rPr>
        <w:t>ds</w:t>
      </w:r>
      <w:proofErr w:type="spellEnd"/>
      <w:r w:rsidRPr="00511264">
        <w:rPr>
          <w:i/>
          <w:sz w:val="20"/>
          <w:szCs w:val="20"/>
        </w:rPr>
        <w:t xml:space="preserve"> sous rayonnement</w:t>
      </w:r>
    </w:p>
    <w:p w:rsidR="00511264" w:rsidRPr="003F6FBA" w:rsidRDefault="00511264" w:rsidP="00222046">
      <w:pPr>
        <w:autoSpaceDE w:val="0"/>
        <w:autoSpaceDN w:val="0"/>
        <w:adjustRightInd w:val="0"/>
        <w:spacing w:after="240" w:line="240" w:lineRule="auto"/>
        <w:jc w:val="center"/>
        <w:rPr>
          <w:rFonts w:ascii="Comic Sans MS" w:hAnsi="Comic Sans MS"/>
          <w:i/>
          <w:sz w:val="20"/>
          <w:szCs w:val="20"/>
        </w:rPr>
      </w:pPr>
      <w:r w:rsidRPr="00511264">
        <w:rPr>
          <w:i/>
          <w:sz w:val="20"/>
          <w:szCs w:val="20"/>
        </w:rPr>
        <w:t>Image S. Roux</w:t>
      </w:r>
    </w:p>
    <w:p w:rsidR="00511264" w:rsidRDefault="00511264" w:rsidP="00511264">
      <w:r>
        <w:t xml:space="preserve">Le long d’un rayon, l’intensité de sortie ayant traversé un matériau de longueur L répond à l’équation décrivant le principe de transmission, loi d’atténuation de </w:t>
      </w:r>
      <w:proofErr w:type="spellStart"/>
      <w:r>
        <w:t>Beer</w:t>
      </w:r>
      <w:proofErr w:type="spellEnd"/>
      <w:r>
        <w:t>-Lambert (figure 11)</w:t>
      </w:r>
      <w:r w:rsidR="005B46B4">
        <w:t xml:space="preserve"> </w:t>
      </w:r>
      <w:r>
        <w:t>:</w:t>
      </w:r>
    </w:p>
    <w:p w:rsidR="00511264" w:rsidRDefault="00027E09" w:rsidP="00511264">
      <w:pPr>
        <w:spacing w:after="0"/>
        <w:jc w:val="center"/>
        <w:rPr>
          <w:rFonts w:ascii="NimbusRomNo9L-Regu" w:hAnsi="NimbusRomNo9L-Regu" w:cs="NimbusRomNo9L-Regu"/>
          <w:sz w:val="24"/>
          <w:szCs w:val="24"/>
        </w:rPr>
      </w:pPr>
      <w:r>
        <w:rPr>
          <w:rFonts w:ascii="NimbusRomNo9L-Regu" w:hAnsi="NimbusRomNo9L-Regu" w:cs="NimbusRomNo9L-Regu"/>
          <w:noProof/>
          <w:sz w:val="24"/>
          <w:szCs w:val="24"/>
          <w:lang w:eastAsia="fr-FR"/>
        </w:rPr>
        <w:pict>
          <v:group id="Groupe 13320" o:spid="_x0000_s1121" style="position:absolute;left:0;text-align:left;margin-left:177.85pt;margin-top:72.7pt;width:127.5pt;height:91.1pt;z-index:251688960" coordsize="16192,1157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">
            <v:group id="Groupe 32" o:spid="_x0000_s1122" style="position:absolute;width:16192;height:11575" coordsize="16192,1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e 2" o:spid="_x0000_s1123" style="position:absolute;top:1001;width:16192;height:10574" coordorigin=",2157" coordsize="38211,24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Connecteur droit avec flèche 26" o:spid="_x0000_s1124" type="#_x0000_t32" style="position:absolute;left:30863;top:2157;width:71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HbyMQAAADbAAAADwAAAGRycy9kb3ducmV2LnhtbESPQWuDQBSE74H8h+UFeotrPUhjXSUN&#10;KfSaNAR6e7ivanXfWneTGH99t1DocZiZb5i8nEwvrjS61rKCxygGQVxZ3XKt4PT+un4C4Tyyxt4y&#10;KbiTg7JYLnLMtL3xga5HX4sAYZehgsb7IZPSVQ0ZdJEdiIP3aUeDPsixlnrEW4CbXiZxnEqDLYeF&#10;BgfaNVR1x4tRwPVl3m223+0LVh/9V5fs5+68V+phNW2fQXia/H/4r/2mFSQp/H4JP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0dvIxAAAANsAAAAPAAAAAAAAAAAA&#10;AAAAAKECAABkcnMvZG93bnJldi54bWxQSwUGAAAAAAQABAD5AAAAkgMAAAAA&#10;" strokecolor="black [3040]" strokeweight=".5pt">
                  <v:stroke endarrow="block"/>
                </v:shape>
                <v:shape id="Connecteur droit avec flèche 27" o:spid="_x0000_s1125" type="#_x0000_t32" style="position:absolute;left:30863;top:7193;width:70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1+U8QAAADbAAAADwAAAGRycy9kb3ducmV2LnhtbESPQWvCQBSE74L/YXlCb2ZjDtWm2YiK&#10;hV61UujtkX3dpMm+TbOrpv76bqHgcZiZb5hiPdpOXGjwjWMFiyQFQVw53bBRcHp7ma9A+ICssXNM&#10;Cn7Iw7qcTgrMtbvygS7HYESEsM9RQR1Cn0vpq5os+sT1xNH7dIPFEOVgpB7wGuG2k1maPkqLDceF&#10;Gnva1VS1x7NVwOZ82z1tvpstVh/dV5vtb+37XqmH2bh5BhFoDPfwf/tVK8iW8Pcl/gB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X5TxAAAANsAAAAPAAAAAAAAAAAA&#10;AAAAAKECAABkcnMvZG93bnJldi54bWxQSwUGAAAAAAQABAD5AAAAkgMAAAAA&#10;" strokecolor="black [3040]" strokeweight=".5pt">
                  <v:stroke endarrow="block"/>
                </v:shape>
                <v:shape id="Connecteur droit avec flèche 28" o:spid="_x0000_s1126" type="#_x0000_t32" style="position:absolute;left:30863;top:12228;width:71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LqIcAAAADbAAAADwAAAGRycy9kb3ducmV2LnhtbERPTWvCQBC9F/wPywje6sYcpI3ZiIqC&#10;19oieBuyYxKTnY3Z1cT8+u6h0OPjfafrwTTiSZ2rLCtYzCMQxLnVFRcKfr4P7x8gnEfW2FgmBS9y&#10;sM4mbykm2vb8Rc+TL0QIYZeggtL7NpHS5SUZdHPbEgfuajuDPsCukLrDPoSbRsZRtJQGKw4NJba0&#10;KymvTw+jgIvHuPvc3Kst5pfmVsf7sT7vlZpNh80KhKfB/4v/3EetIA5jw5fwA2T2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C6iHAAAAA2wAAAA8AAAAAAAAAAAAAAAAA&#10;oQIAAGRycy9kb3ducmV2LnhtbFBLBQYAAAAABAAEAPkAAACOAwAAAAA=&#10;" strokecolor="black [3040]" strokeweight=".5pt">
                  <v:stroke endarrow="block"/>
                </v:shape>
                <v:shape id="Connecteur droit avec flèche 29" o:spid="_x0000_s1127" type="#_x0000_t32" style="position:absolute;top:2160;width:71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R78QAAADbAAAADwAAAGRycy9kb3ducmV2LnhtbESPzWrCQBSF9wXfYbiCuzpRoY3RUaK0&#10;tItumvgA18w1P2buhMw0Sd++Uyh0eTg/H2d/nEwrBupdbVnBahmBIC6srrlUcMlfH2MQziNrbC2T&#10;gm9ycDzMHvaYaDvyJw2ZL0UYYZeggsr7LpHSFRUZdEvbEQfvZnuDPsi+lLrHMYybVq6j6EkarDkQ&#10;KuzoXFFxz75MgLy9nLomHlz6cTk36dXlt81zo9RiPqU7EJ4m/x/+a79rBest/H4JP0Ae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dHvxAAAANsAAAAPAAAAAAAAAAAA&#10;AAAAAKECAABkcnMvZG93bnJldi54bWxQSwUGAAAAAAQABAD5AAAAkgMAAAAA&#10;" strokecolor="black [3040]" strokeweight="1.5pt">
                  <v:stroke endarrow="block"/>
                </v:shape>
                <v:shape id="Connecteur droit avec flèche 30" o:spid="_x0000_s1128" type="#_x0000_t32" style="position:absolute;top:5040;width:71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ur8AAAADbAAAADwAAAGRycy9kb3ducmV2LnhtbERPS27CMBDdV+IO1iCxK06LRFGKQSkC&#10;lQWbAgeYxkM+jcdRbEJ6e2aBxPLp/ZfrwTWqpy5Ung28TRNQxLm3FRcGzqfd6wJUiMgWG89k4J8C&#10;rFejlyWm1t/4h/pjLJSEcEjRQBljm2od8pIchqlviYW7+M5hFNgV2nZ4k3DX6PckmWuHFUtDiS1t&#10;Ssr/jlcnJd/br7Ze9CE7nDd19htOl9lHbcxkPGSfoCIN8Sl+uPfWwEzWyxf5AXp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y7q/AAAAA2wAAAA8AAAAAAAAAAAAAAAAA&#10;oQIAAGRycy9kb3ducmV2LnhtbFBLBQYAAAAABAAEAPkAAACOAwAAAAA=&#10;" strokecolor="black [3040]" strokeweight="1.5pt">
                  <v:stroke endarrow="block"/>
                </v:shape>
                <v:shape id="Connecteur droit avec flèche 55" o:spid="_x0000_s1129" type="#_x0000_t32" style="position:absolute;top:7920;width:71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qol8MAAADbAAAADwAAAGRycy9kb3ducmV2LnhtbESPy4rCMBSG9wO+QzjC7MZUxVGqUao4&#10;jIvZeHmAY3PsxeakNLF23t4Igsuf//LxL1adqURLjSssKxgOIhDEqdUFZwpOx5+vGQjnkTVWlknB&#10;PzlYLXsfC4y1vfOe2oPPRBhhF6OC3Ps6ltKlORl0A1sTB+9iG4M+yCaTusF7GDeVHEXRtzRYcCDk&#10;WNMmp/R6uJkA+d2u63LWuuTvtCmTsztextNSqc9+l8xBeOr8O/xq77SCyQSeX8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aqJfDAAAA2wAAAA8AAAAAAAAAAAAA&#10;AAAAoQIAAGRycy9kb3ducmV2LnhtbFBLBQYAAAAABAAEAPkAAACRAwAAAAA=&#10;" strokecolor="black [3040]" strokeweight="1.5pt">
                  <v:stroke endarrow="block"/>
                </v:shape>
                <v:shape id="Connecteur droit avec flèche 56" o:spid="_x0000_s1130" type="#_x0000_t32" style="position:absolute;top:10801;width:71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g24MMAAADbAAAADwAAAGRycy9kb3ducmV2LnhtbESPy4rCMBSG98K8QzgD7jQdBx2pRunI&#10;iC7ceHmAM82xF5uT0sRa394Igsuf//Lxz5edqURLjSssK/gaRiCIU6sLzhScjuvBFITzyBory6Tg&#10;Tg6Wi4/eHGNtb7yn9uAzEUbYxagg976OpXRpTgbd0NbEwTvbxqAPssmkbvAWxk0lR1E0kQYLDoQc&#10;a1rllF4OVxMgm7/fupy2LtmdVmXy747n759Sqf5nl8xAeOr8O/xqb7WC8QSeX8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INuDDAAAA2wAAAA8AAAAAAAAAAAAA&#10;AAAAoQIAAGRycy9kb3ducmV2LnhtbFBLBQYAAAAABAAEAPkAAACRAwAAAAA=&#10;" strokecolor="black [3040]" strokeweight="1.5pt">
                  <v:stroke endarrow="block"/>
                </v:shape>
                <v:shape id="Connecteur droit avec flèche 13312" o:spid="_x0000_s1131" type="#_x0000_t32" style="position:absolute;top:13681;width:71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3MsYAAADeAAAADwAAAGRycy9kb3ducmV2LnhtbESPzW7CMBCE75V4B2uReisORKIoYFBA&#10;oHLgUuABlnjJD/E6ik1I375GQuK2q5mdb3ax6k0tOmpdaVnBeBSBIM6sLjlXcD7tvmYgnEfWWFsm&#10;BX/kYLUcfCww0fbBv9QdfS5CCLsEFRTeN4mULivIoBvZhjhoV9sa9GFtc6lbfIRwU8tJFE2lwZID&#10;ocCGNgVlt+PdBMjPdt1Us86lh/OmSi/udI2/K6U+h306B+Gp92/z63qvQ/04Hk/g+U6YQS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8NzLGAAAA3gAAAA8AAAAAAAAA&#10;AAAAAAAAoQIAAGRycy9kb3ducmV2LnhtbFBLBQYAAAAABAAEAPkAAACUAwAAAAA=&#10;" strokecolor="black [3040]" strokeweight="1.5pt">
                  <v:stroke endarrow="block"/>
                </v:shape>
                <v:shape id="Connecteur droit avec flèche 13313" o:spid="_x0000_s1132" type="#_x0000_t32" style="position:absolute;left:8541;top:18722;width:2088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9h2MMAAADeAAAADwAAAGRycy9kb3ducmV2LnhtbERPTUsDMRC9C/6HMII3m10XVNampZQq&#10;oiDYlvY6JGOydDNZkrhd/70RBG/zeJ8zX06+FyPF1AVWUM8qEMQ6mI6tgv3u6eYBRMrIBvvApOCb&#10;EiwXlxdzbE048weN22xFCeHUogKX89BKmbQjj2kWBuLCfYboMRcYrTQRzyXc9/K2qu6kx45Lg8OB&#10;1o70afvlFbwN1mlZP4/avm5W74fT/bE2Uanrq2n1CCLTlP/Ff+4XU+Y3Td3A7zvlBr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YdjDAAAA3gAAAA8AAAAAAAAAAAAA&#10;AAAAoQIAAGRycy9kb3ducmV2LnhtbFBLBQYAAAAABAAEAPkAAACRAwAAAAA=&#10;" strokecolor="black [3213]" strokeweight=".5pt">
                  <v:stroke startarrow="diamond" endarrow="diamond"/>
                </v:shape>
                <v:shape id="ZoneTexte 19" o:spid="_x0000_s1133" type="#_x0000_t202" style="position:absolute;left:16541;top:17996;width:10731;height:91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9+sQA&#10;AADeAAAADwAAAGRycy9kb3ducmV2LnhtbERPS2vCQBC+C/6HZYTe6q6Pio3ZiLQUerIYbaG3ITsm&#10;wexsyG5N+u+7QsHbfHzPSbeDbcSVOl871jCbKhDEhTM1lxpOx7fHNQgfkA02jknDL3nYZuNRiolx&#10;PR/omodSxBD2CWqoQmgTKX1RkUU/dS1x5M6usxgi7EppOuxjuG3kXKmVtFhzbKiwpZeKikv+YzV8&#10;7s/fX0v1Ub7ap7Z3g5Jsn6XWD5NhtwERaAh38b/73cT5i8VsCbd34g0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h/frEAAAA3gAAAA8AAAAAAAAAAAAAAAAAmAIAAGRycy9k&#10;b3ducmV2LnhtbFBLBQYAAAAABAAEAPUAAACJAwAAAAA=&#10;" filled="f" stroked="f">
                  <v:textbox>
                    <w:txbxContent>
                      <w:p w:rsidR="00511264" w:rsidRPr="003F6FBA" w:rsidRDefault="00511264" w:rsidP="00511264">
                        <w:pPr>
                          <w:pStyle w:val="NormalWeb"/>
                          <w:spacing w:before="0" w:beforeAutospacing="0" w:after="0" w:afterAutospacing="0"/>
                          <w:rPr>
                            <w:rFonts w:ascii="Comic Sans MS" w:hAnsi="Comic Sans MS"/>
                            <w:sz w:val="20"/>
                            <w:szCs w:val="20"/>
                          </w:rPr>
                        </w:pPr>
                        <w:r w:rsidRPr="003F6FBA">
                          <w:rPr>
                            <w:rFonts w:ascii="Comic Sans MS" w:hAnsi="Comic Sans MS" w:cstheme="minorBidi"/>
                            <w:i/>
                            <w:iCs/>
                            <w:color w:val="000000" w:themeColor="text1"/>
                            <w:kern w:val="24"/>
                            <w:sz w:val="20"/>
                            <w:szCs w:val="20"/>
                            <w:lang w:val="en-US"/>
                          </w:rPr>
                          <w:t>L</w:t>
                        </w:r>
                      </w:p>
                      <w:p w:rsidR="00511264" w:rsidRDefault="00511264" w:rsidP="00511264"/>
                    </w:txbxContent>
                  </v:textbox>
                </v:shape>
                <v:shape id="Image 13315" o:spid="_x0000_s1134" type="#_x0000_t75" style="position:absolute;left:32670;top:14815;width:5541;height:55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wqEHDAAAA3gAAAA8AAABkcnMvZG93bnJldi54bWxET01rAjEQvQv+hzCCF6lZlYrdGkWUhfbo&#10;6sHjsJluFjeTJYnr9t83hUJv83ifs90PthU9+dA4VrCYZyCIK6cbrhVcL8XLBkSIyBpbx6TgmwLs&#10;d+PRFnPtnnymvoy1SCEcclRgYuxyKUNlyGKYu444cV/OW4wJ+lpqj88Ublu5zLK1tNhwajDY0dFQ&#10;dS8fVoG8ls3p0t/einiuXOFNd6pnn0pNJ8PhHUSkIf6L/9wfOs1frRav8PtOukH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CoQcMAAADeAAAADwAAAAAAAAAAAAAAAACf&#10;AgAAZHJzL2Rvd25yZXYueG1sUEsFBgAAAAAEAAQA9wAAAI8DAAAAAA==&#10;">
                  <v:imagedata r:id="rId35" o:title=""/>
                </v:shape>
                <v:shape id="Image 13316" o:spid="_x0000_s1135" type="#_x0000_t75" style="position:absolute;top:14831;width:4603;height:55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nM67DAAAA3gAAAA8AAABkcnMvZG93bnJldi54bWxET02LwjAQvQv7H8IseJE1VUGkGmVZWBUP&#10;LnYLXodmbOo2k9JErf/eCAve5vE+Z7HqbC2u1PrKsYLRMAFBXDhdcakg//3+mIHwAVlj7ZgU3MnD&#10;avnWW2Cq3Y0PdM1CKWII+xQVmBCaVEpfGLLoh64hjtzJtRZDhG0pdYu3GG5rOU6SqbRYcWww2NCX&#10;oeIvu1gFmPFlP8vzwe6HebM+m022LY9K9d+7zzmIQF14if/dWx3nTyajKTzfiT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czrsMAAADeAAAADwAAAAAAAAAAAAAAAACf&#10;AgAAZHJzL2Rvd25yZXYueG1sUEsFBgAAAAAEAAQA9wAAAI8DAAAAAA==&#10;">
                  <v:imagedata r:id="rId36" o:title=""/>
                </v:shape>
              </v:group>
              <v:rect id="Rectangle 31" o:spid="_x0000_s1136" style="position:absolute;left:3539;width:8849;height:71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UO+sYA&#10;AADbAAAADwAAAGRycy9kb3ducmV2LnhtbESPT2vCQBTE74LfYXlCb7qxRS2pq2hLsXgo+Kc9P3ef&#10;SUj2bchuNO2n7wpCj8PM/IaZLztbiQs1vnCsYDxKQBBrZwrOFBwP78NnED4gG6wck4If8rBc9Htz&#10;TI278o4u+5CJCGGfooI8hDqV0uucLPqRq4mjd3aNxRBlk0nT4DXCbSUfk2QqLRYcF3Ks6TUnXe5b&#10;q2Cmf317mrx9tXazLr+39XGnP0ulHgbd6gVEoC78h+/tD6PgaQy3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UO+s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rect>
            </v:group>
            <v:oval id="Ellipse 35" o:spid="_x0000_s1137" style="position:absolute;left:5250;top:884;width:1418;height:1379;rotation:71518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HXMQA&#10;AADbAAAADwAAAGRycy9kb3ducmV2LnhtbESPQWsCMRSE7wX/Q3iCl1KzWlrK1igqCl4K7arg8bF5&#10;3Q1uXsIm7q7/vikUehxm5htmsRpsIzpqg3GsYDbNQBCXThuuFJyO+6c3ECEia2wck4I7BVgtRw8L&#10;zLXr+Yu6IlYiQTjkqKCO0edShrImi2HqPHHyvl1rMSbZVlK32Ce4beQ8y16lRcNpoUZP25rKa3Gz&#10;iWJ8UWzMYxfs5dzPd/bTXz96pSbjYf0OItIQ/8N/7YNW8PwC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Xh1zEAAAA2wAAAA8AAAAAAAAAAAAAAAAAmAIAAGRycy9k&#10;b3ducmV2LnhtbFBLBQYAAAAABAAEAPUAAACJAwAAAAA=&#10;" fillcolor="#404040 [2429]" stroked="f" strokeweight="2pt"/>
            <v:oval id="Ellipse 44" o:spid="_x0000_s1138" style="position:absolute;left:9025;top:5604;width:1281;height:947;rotation:426610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x2MQA&#10;AADbAAAADwAAAGRycy9kb3ducmV2LnhtbESPT2vCQBTE70K/w/IKvenG4j+iq6QtBS8Box48PrKv&#10;SWj2bdjdmvTbu4LgcZiZ3zCb3WBacSXnG8sKppMEBHFpdcOVgvPpe7wC4QOyxtYyKfgnD7vty2iD&#10;qbY9F3Q9hkpECPsUFdQhdKmUvqzJoJ/Yjjh6P9YZDFG6SmqHfYSbVr4nyUIabDgu1NjRZ03l7/HP&#10;KFh+kfnYV9nC9XObXbpDXuTTXKm31yFbgwg0hGf40d5rBbMZ3L/EH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aMdjEAAAA2wAAAA8AAAAAAAAAAAAAAAAAmAIAAGRycy9k&#10;b3ducmV2LnhtbFBLBQYAAAAABAAEAPUAAACJAwAAAAA=&#10;" fillcolor="white [3201]" stroked="f" strokeweight="2pt"/>
            <v:oval id="Ellipse 45" o:spid="_x0000_s1139" style="position:absolute;left:8200;top:3185;width:2384;height:951;rotation:311257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sacUA&#10;AADbAAAADwAAAGRycy9kb3ducmV2LnhtbESPQWvCQBSE7wX/w/KE3szGUsVGVxGLRQuCpqV4fGSf&#10;2WD2bchuTfrvuwWhx2FmvmEWq97W4katrxwrGCcpCOLC6YpLBZ8f29EMhA/IGmvHpOCHPKyWg4cF&#10;Ztp1fKJbHkoRIewzVGBCaDIpfWHIok9cQxy9i2sthijbUuoWuwi3tXxK06m0WHFcMNjQxlBxzb+t&#10;gu3L+/TQ0fnt69ivx9qc9/lrvVfqcdiv5yAC9eE/fG/vtILnC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KxpxQAAANsAAAAPAAAAAAAAAAAAAAAAAJgCAABkcnMv&#10;ZG93bnJldi54bWxQSwUGAAAAAAQABAD1AAAAigMAAAAA&#10;" fillcolor="black [3213]" stroked="f" strokeweight="2pt"/>
            <v:oval id="Ellipse 46" o:spid="_x0000_s1140" style="position:absolute;left:6283;top:3509;width:1120;height:1177;rotation:311257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SwnsUA&#10;AADbAAAADwAAAGRycy9kb3ducmV2LnhtbESPQWsCMRSE70L/Q3gFL6LZVpGyml1KpeBBitruwdsj&#10;ee4u3bwsm6jx3zeFQo/DzHzDrMtoO3GlwbeOFTzNMhDE2pmWawVfn+/TFxA+IBvsHJOCO3koi4fR&#10;GnPjbnyg6zHUIkHY56igCaHPpfS6IYt+5nri5J3dYDEkOdTSDHhLcNvJ5yxbSostp4UGe3prSH8f&#10;L1ZBVZ0280NLer+IsdruJzuMH1qp8WN8XYEIFMN/+K+9NQoWS/j9kn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LCexQAAANsAAAAPAAAAAAAAAAAAAAAAAJgCAABkcnMv&#10;ZG93bnJldi54bWxQSwUGAAAAAAQABAD1AAAAigMAAAAA&#10;" fillcolor="white [3212]" stroked="f" strokeweight="2pt"/>
            <v:oval id="Ellipse 49" o:spid="_x0000_s1141" style="position:absolute;left:10559;top:1769;width:917;height:1149;rotation:71518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JMQA&#10;AADbAAAADwAAAGRycy9kb3ducmV2LnhtbESPQWsCMRSE7wX/Q3iCl1KzSint1igqCl4K7arg8bF5&#10;3Q1uXsIm7q7/vikUehxm5htmsRpsIzpqg3GsYDbNQBCXThuuFJyO+6dXECEia2wck4I7BVgtRw8L&#10;zLXr+Yu6IlYiQTjkqKCO0edShrImi2HqPHHyvl1rMSbZVlK32Ce4beQ8y16kRcNpoUZP25rKa3Gz&#10;iWJ8UWzMYxfs5dzPd/bTXz96pSbjYf0OItIQ/8N/7YNW8PwG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c/iTEAAAA2wAAAA8AAAAAAAAAAAAAAAAAmAIAAGRycy9k&#10;b3ducmV2LnhtbFBLBQYAAAAABAAEAPUAAACJAwAAAAA=&#10;" fillcolor="#404040 [2429]" stroked="f" strokeweight="2pt"/>
            <v:oval id="Ellipse 13318" o:spid="_x0000_s1142" style="position:absolute;left:8583;top:678;width:917;height:1149;rotation:661342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aB8YA&#10;AADeAAAADwAAAGRycy9kb3ducmV2LnhtbESPQU/DMAyF70j8h8hIuyCWbEUTKssmmFaBuHXbD7Aa&#10;01Q0TtWErvx7fEDiZus9v/d5u59DryYaUxfZwmppQBE30XXcWricq4cnUCkjO+wjk4UfSrDf3d5s&#10;sXTxyjVNp9wqCeFUogWf81BqnRpPAdMyDsSifcYxYJZ1bLUb8SrhoddrYzY6YMfS4HGgg6fm6/Qd&#10;LNxzOr4+fkxV/WZ8bQ6Fr8K6tnZxN788g8o053/z3/W7E/yiWAmvvCMz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HaB8YAAADeAAAADwAAAAAAAAAAAAAAAACYAgAAZHJz&#10;L2Rvd25yZXYueG1sUEsFBgAAAAAEAAQA9QAAAIsDAAAAAA==&#10;" fillcolor="#938953 [1614]" stroked="f" strokeweight="2pt"/>
            <v:oval id="Ellipse 13319" o:spid="_x0000_s1143" style="position:absolute;left:5073;top:5604;width:627;height:885;rotation:311257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ey8UA&#10;AADeAAAADwAAAGRycy9kb3ducmV2LnhtbERP32vCMBB+F/Y/hBvsTdNOENsZRTYcUxBcN4aPR3Nr&#10;yppLaTJb/3sjCL7dx/fzFqvBNuJEna8dK0gnCQji0umaKwXfX5vxHIQPyBobx6TgTB5Wy4fRAnPt&#10;ev6kUxEqEUPY56jAhNDmUvrSkEU/cS1x5H5dZzFE2FVSd9jHcNvI5ySZSYs1xwaDLb0aKv+Kf6tg&#10;k+1m+56O7z+HYZ1qc9wWb81WqafHYf0CItAQ7uKb+0PH+dNpmsH1nXiD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97LxQAAAN4AAAAPAAAAAAAAAAAAAAAAAJgCAABkcnMv&#10;ZG93bnJldi54bWxQSwUGAAAAAAQABAD1AAAAigMAAAAA&#10;" fillcolor="black [3213]" stroked="f" strokeweight="2pt"/>
            <w10:wrap type="topAndBottom"/>
          </v:group>
        </w:pict>
      </w:r>
      <w:r w:rsidR="00511264" w:rsidRPr="009C2ADA">
        <w:rPr>
          <w:rFonts w:ascii="NimbusRomNo9L-Regu" w:hAnsi="NimbusRomNo9L-Regu" w:cs="NimbusRomNo9L-Regu"/>
          <w:position w:val="-34"/>
          <w:sz w:val="24"/>
          <w:szCs w:val="24"/>
        </w:rPr>
        <w:object w:dxaOrig="2580" w:dyaOrig="800">
          <v:shape id="_x0000_i1031" type="#_x0000_t75" style="width:130.15pt;height:43.5pt" o:ole="">
            <v:imagedata r:id="rId37" o:title=""/>
          </v:shape>
          <o:OLEObject Type="Embed" ProgID="Equation.3" ShapeID="_x0000_i1031" DrawAspect="Content" ObjectID="_1484657766" r:id="rId38"/>
        </w:object>
      </w:r>
      <w:r w:rsidR="00511264" w:rsidRPr="00036662">
        <w:t xml:space="preserve">, ou encore </w:t>
      </w:r>
      <w:r w:rsidR="00511264" w:rsidRPr="009C2ADA">
        <w:rPr>
          <w:rFonts w:ascii="NimbusRomNo9L-Regu" w:hAnsi="NimbusRomNo9L-Regu" w:cs="NimbusRomNo9L-Regu"/>
          <w:position w:val="-34"/>
          <w:sz w:val="24"/>
          <w:szCs w:val="24"/>
        </w:rPr>
        <w:object w:dxaOrig="2580" w:dyaOrig="780">
          <v:shape id="_x0000_i1032" type="#_x0000_t75" style="width:130.15pt;height:36pt" o:ole="">
            <v:imagedata r:id="rId39" o:title=""/>
          </v:shape>
          <o:OLEObject Type="Embed" ProgID="Equation.3" ShapeID="_x0000_i1032" DrawAspect="Content" ObjectID="_1484657767" r:id="rId40"/>
        </w:object>
      </w:r>
    </w:p>
    <w:p w:rsidR="00222046" w:rsidRDefault="00222046" w:rsidP="00222046">
      <w:pPr>
        <w:spacing w:after="0"/>
        <w:jc w:val="center"/>
        <w:rPr>
          <w:rFonts w:ascii="NimbusRomNo9L-Regu" w:hAnsi="NimbusRomNo9L-Regu" w:cs="NimbusRomNo9L-Regu"/>
          <w:sz w:val="24"/>
          <w:szCs w:val="24"/>
        </w:rPr>
      </w:pPr>
    </w:p>
    <w:p w:rsidR="00511264" w:rsidRPr="00511264" w:rsidRDefault="00511264" w:rsidP="00511264">
      <w:pPr>
        <w:autoSpaceDE w:val="0"/>
        <w:autoSpaceDN w:val="0"/>
        <w:adjustRightInd w:val="0"/>
        <w:spacing w:after="0" w:line="240" w:lineRule="auto"/>
        <w:jc w:val="center"/>
        <w:rPr>
          <w:i/>
          <w:sz w:val="20"/>
          <w:szCs w:val="20"/>
        </w:rPr>
      </w:pPr>
      <w:r w:rsidRPr="00511264">
        <w:rPr>
          <w:i/>
          <w:sz w:val="20"/>
          <w:szCs w:val="20"/>
        </w:rPr>
        <w:t>Figure 11 : Matériau de longueur L sous rayonnement</w:t>
      </w:r>
    </w:p>
    <w:p w:rsidR="00511264" w:rsidRPr="00511264" w:rsidRDefault="00511264" w:rsidP="00511264">
      <w:pPr>
        <w:autoSpaceDE w:val="0"/>
        <w:autoSpaceDN w:val="0"/>
        <w:adjustRightInd w:val="0"/>
        <w:spacing w:line="240" w:lineRule="auto"/>
        <w:jc w:val="center"/>
        <w:rPr>
          <w:i/>
          <w:sz w:val="20"/>
          <w:szCs w:val="20"/>
        </w:rPr>
      </w:pPr>
      <w:r w:rsidRPr="00511264">
        <w:rPr>
          <w:i/>
          <w:sz w:val="20"/>
          <w:szCs w:val="20"/>
        </w:rPr>
        <w:t>Image S. Roux</w:t>
      </w:r>
    </w:p>
    <w:p w:rsidR="00511264" w:rsidRDefault="00511264" w:rsidP="00511264">
      <w:r>
        <w:t>On dispose des mesures des</w:t>
      </w:r>
      <w:r w:rsidRPr="006F4E65">
        <w:t xml:space="preserve"> intensités </w:t>
      </w:r>
      <w:r>
        <w:t xml:space="preserve">en entrée et en sortie. A noter que dans ce cas particulier de représentation, </w:t>
      </w:r>
      <w:r w:rsidRPr="00981627">
        <w:rPr>
          <w:rFonts w:ascii="NimbusRomNo9L-Regu" w:hAnsi="NimbusRomNo9L-Regu"/>
          <w:position w:val="-10"/>
          <w:sz w:val="24"/>
          <w:szCs w:val="24"/>
        </w:rPr>
        <w:object w:dxaOrig="240" w:dyaOrig="260">
          <v:shape id="_x0000_i1033" type="#_x0000_t75" style="width:12pt;height:12.75pt" o:ole="">
            <v:imagedata r:id="rId25" o:title=""/>
          </v:shape>
          <o:OLEObject Type="Embed" ProgID="Equation.3" ShapeID="_x0000_i1033" DrawAspect="Content" ObjectID="_1484657768" r:id="rId41"/>
        </w:object>
      </w:r>
      <w:r>
        <w:t>ne dépend que d’une seule direction, celle du rayonnement.</w:t>
      </w:r>
    </w:p>
    <w:p w:rsidR="00511264" w:rsidRDefault="00027E09" w:rsidP="00511264">
      <w:r w:rsidRPr="00027E09">
        <w:rPr>
          <w:i/>
          <w:noProof/>
          <w:sz w:val="20"/>
          <w:szCs w:val="20"/>
          <w:lang w:eastAsia="fr-FR"/>
        </w:rPr>
        <w:lastRenderedPageBreak/>
        <w:pict>
          <v:group id="_x0000_s1356" style="position:absolute;left:0;text-align:left;margin-left:83.8pt;margin-top:74.7pt;width:310.4pt;height:128.45pt;z-index:251798528" coordorigin="2753,2231" coordsize="6208,2569">
            <v:group id="_x0000_s1354" style="position:absolute;left:4528;top:2648;width:1983;height:1956" coordorigin="4528,2648" coordsize="1983,1956">
              <v:oval id="_x0000_s1352" style="position:absolute;left:4528;top:2648;width:1983;height:1956" fillcolor="white [3201]" strokecolor="black [3213]" strokeweight=".5pt">
                <v:fill color2="#999 [1296]" focusposition="1" focussize="" focus="100%" type="gradient"/>
                <v:shadow type="perspective" color="#7f7f7f [1601]" opacity=".5" offset="1pt" offset2="-3pt"/>
              </v:oval>
              <v:oval id="Ellipse 32" o:spid="_x0000_s1334" style="position:absolute;left:5626;top:3937;width:370;height:127;rotation:270;visibility:visible;v-text-anchor:midd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er8A&#10;AADbAAAADwAAAGRycy9kb3ducmV2LnhtbESPzQrCMBCE74LvEFbwpqkKItUoVVEEL/7el2Zti82m&#10;NFHr2xtB8DjMzDfMbNGYUjypdoVlBYN+BII4tbrgTMHlvOlNQDiPrLG0TAre5GAxb7dmGGv74iM9&#10;Tz4TAcIuRgW591UspUtzMuj6tiIO3s3WBn2QdSZ1ja8AN6UcRtFYGiw4LORY0Sqn9H56GAWF3E7W&#10;aZklzX6wPcjrOdntl4lS3U6TTEF4avw//GvvtILRE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px6vwAAANsAAAAPAAAAAAAAAAAAAAAAAJgCAABkcnMvZG93bnJl&#10;di54bWxQSwUGAAAAAAQABAD1AAAAhAMAAAAA&#10;" fillcolor="white [3201]" stroked="f" strokeweight="1pt">
                <v:stroke joinstyle="miter"/>
              </v:oval>
              <v:oval id="Ellipse 33" o:spid="_x0000_s1335" style="position:absolute;left:6013;top:3502;width:329;height:225;rotation:270;visibility:visible;v-text-anchor:midd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xWUcUA&#10;AADbAAAADwAAAGRycy9kb3ducmV2LnhtbESPzWrDMBCE74G+g9hCb4mcJjXFjWxKoFB6CDgO7XWx&#10;NrYTa2Us1T9vXwUCPQ4z8w2zyybTioF611hWsF5FIIhLqxuuFJyKj+UrCOeRNbaWScFMDrL0YbHD&#10;RNuRcxqOvhIBwi5BBbX3XSKlK2sy6Fa2Iw7e2fYGfZB9JXWPY4CbVj5HUSwNNhwWauxoX1N5Pf4a&#10;BSaa4mG+FvvDV1FtXy7zzyX/ZqWeHqf3NxCeJv8fvrc/tYLNBm5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FZRxQAAANsAAAAPAAAAAAAAAAAAAAAAAJgCAABkcnMv&#10;ZG93bnJldi54bWxQSwUGAAAAAAQABAD1AAAAigMAAAAA&#10;" fillcolor="white [3201]" stroked="f" strokeweight="1pt">
                <v:stroke joinstyle="miter"/>
              </v:oval>
              <v:oval id="Ellipse 36" o:spid="_x0000_s1336" style="position:absolute;left:4643;top:3591;width:554;height:204;rotation:-2762721fd;visibility:visible;v-text-anchor:midd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g/sEA&#10;AADbAAAADwAAAGRycy9kb3ducmV2LnhtbESPQYvCMBSE74L/ITxhb5rqimg1LbIoeHSriMdH82yL&#10;zUu3ibX+e7OwsMdhZr5hNmlvatFR6yrLCqaTCARxbnXFhYLzaT9egnAeWWNtmRS8yEGaDAcbjLV9&#10;8jd1mS9EgLCLUUHpfRNL6fKSDLqJbYiDd7OtQR9kW0jd4jPATS1nUbSQBisOCyU29FVSfs8eRsGu&#10;zzo6zmd7zOTV/ayW9nWpr0p9jPrtGoSn3v+H/9oHreBzAb9fwg+Qy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dYP7BAAAA2wAAAA8AAAAAAAAAAAAAAAAAmAIAAGRycy9kb3du&#10;cmV2LnhtbFBLBQYAAAAABAAEAPUAAACGAwAAAAA=&#10;" fillcolor="black [3213]" stroked="f" strokeweight="1pt">
                <v:stroke joinstyle="miter"/>
              </v:oval>
              <v:oval id="Ellipse 39" o:spid="_x0000_s1337" style="position:absolute;left:5099;top:2963;width:330;height:321;rotation:715189fd;visibility:visible;v-text-anchor:midd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QSMYA&#10;AADbAAAADwAAAGRycy9kb3ducmV2LnhtbESPQUvDQBSE70L/w/IK3symtaiN3ZbSUtqDGE1FPD6y&#10;r9mQ7NuQ3bbx37uC4HGY+WaYxWqwrbhQ72vHCiZJCoK4dLrmSsHHcXf3BMIHZI2tY1LwTR5Wy9HN&#10;AjPtrvxOlyJUIpawz1CBCaHLpPSlIYs+cR1x9E6utxii7Cupe7zGctvKaZo+SIs1xwWDHW0MlU1x&#10;tgru13m++6peZy+P+23zZprTpy5ypW7Hw/oZRKAh/If/6IOO3Bx+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YQSMYAAADbAAAADwAAAAAAAAAAAAAAAACYAgAAZHJz&#10;L2Rvd25yZXYueG1sUEsFBgAAAAAEAAQA9QAAAIsDAAAAAA==&#10;" fillcolor="#404040 [2429]" stroked="f" strokeweight="1pt">
                <v:stroke joinstyle="miter"/>
              </v:oval>
            </v:group>
            <v:group id="_x0000_s1353" style="position:absolute;left:3888;top:2231;width:2894;height:2497" coordorigin="3888,2231" coordsize="2894,2497">
              <v:shape id="Arc 63" o:spid="_x0000_s1327" style="position:absolute;left:5429;top:2963;width:370;height:370;rotation:-1166057fd;visibility:visible;v-text-anchor:middle" coordsize="234886,234886" o:spt="100"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BMEA&#10;AADbAAAADwAAAGRycy9kb3ducmV2LnhtbESPQYvCMBSE7wv+h/AEb2taBbVdo6goeFXLssdH82y7&#10;Ni+libb+e7Ow4HGYmW+Y5bo3tXhQ6yrLCuJxBII4t7riQkF2OXwuQDiPrLG2TAqe5GC9GnwsMdW2&#10;4xM9zr4QAcIuRQWl900qpctLMujGtiEO3tW2Bn2QbSF1i12Am1pOomgmDVYcFkpsaFdSfjvfjYLu&#10;+zeZJ9m1mvbbPcv45Cn+SZQaDfvNFwhPvX+H/9tHrWA2hb8v4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f6QTBAAAA2wAAAA8AAAAAAAAAAAAAAAAAmAIAAGRycy9kb3du&#10;cmV2LnhtbFBLBQYAAAAABAAEAPUAAACGAwAAAAA=&#10;" adj="0,,0" path="m117443,nsc182305,,234886,52581,234886,117443r-117443,l117443,xem117443,nfc182305,,234886,52581,234886,117443e" filled="f" strokecolor="black [3200]" strokeweight=".5pt">
                <v:stroke joinstyle="miter"/>
                <v:formulas/>
                <v:path arrowok="t" o:connecttype="custom" o:connectlocs="117443,0;234886,117443" o:connectangles="0,0"/>
              </v:shape>
              <v:shape id="Zone de texte 42" o:spid="_x0000_s1338" type="#_x0000_t202" style="position:absolute;left:6100;top:2291;width:566;height:417;visibility:visib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style="mso-next-textbox:#Zone de texte 42">
                  <w:txbxContent>
                    <w:p w:rsidR="00C376D7" w:rsidRPr="005D1BC2" w:rsidRDefault="004D68E0" w:rsidP="00511264">
                      <w:pPr>
                        <w:rPr>
                          <w:rFonts w:ascii="Comic Sans MS" w:hAnsi="Comic Sans MS"/>
                        </w:rPr>
                      </w:pPr>
                      <w:r>
                        <w:rPr>
                          <w:rFonts w:ascii="Comic Sans MS" w:hAnsi="Comic Sans MS"/>
                        </w:rPr>
                        <w:t>x</w:t>
                      </w:r>
                      <w:r w:rsidR="00C376D7">
                        <w:rPr>
                          <w:rFonts w:ascii="Comic Sans MS" w:hAnsi="Comic Sans MS"/>
                        </w:rPr>
                        <w:t>A</w:t>
                      </w:r>
                    </w:p>
                  </w:txbxContent>
                </v:textbox>
              </v:shape>
              <v:shape id="Zone de texte 44" o:spid="_x0000_s1339" type="#_x0000_t202" style="position:absolute;left:4105;top:2864;width:566;height:469;visibility:visib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4D68E0" w:rsidRPr="005D1BC2" w:rsidRDefault="004D68E0" w:rsidP="004D68E0">
                      <w:pPr>
                        <w:rPr>
                          <w:rFonts w:ascii="Comic Sans MS" w:hAnsi="Comic Sans MS"/>
                        </w:rPr>
                      </w:pPr>
                      <w:proofErr w:type="gramStart"/>
                      <w:r>
                        <w:rPr>
                          <w:rFonts w:ascii="Comic Sans MS" w:hAnsi="Comic Sans MS"/>
                        </w:rPr>
                        <w:t>y</w:t>
                      </w:r>
                      <w:proofErr w:type="gramEnd"/>
                    </w:p>
                  </w:txbxContent>
                </v:textbox>
              </v:shape>
              <v:line id="Connecteur droit 47" o:spid="_x0000_s1340" style="position:absolute;visibility:visible" from="3926,3612" to="6782,3612" o:connectortype="straight" o:regroupid="1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uQMUAAADbAAAADwAAAGRycy9kb3ducmV2LnhtbESPQWsCMRSE70L/Q3iF3mq2RWrdGqVU&#10;hJ4UtWp7e928bkI3L+smrtt/b4SCx2FmvmHG085VoqUmWM8KHvoZCOLCa8ulgo/N/P4ZRIjIGivP&#10;pOCPAkwnN70x5tqfeEXtOpYiQTjkqMDEWOdShsKQw9D3NXHyfnzjMCbZlFI3eEpwV8nHLHuSDi2n&#10;BYM1vRkqftdHp8Aut609yEXFy9GsM5/776+dGyp1d9u9voCI1MVr+L/9rhUMhnD5kn6AnJ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LuQMUAAADbAAAADwAAAAAAAAAA&#10;AAAAAAChAgAAZHJzL2Rvd25yZXYueG1sUEsFBgAAAAAEAAQA+QAAAJMDAAAAAA==&#10;" strokecolor="black [3200]" strokeweight=".25pt">
                <v:stroke dashstyle="longDashDot" startarrow="open" joinstyle="miter"/>
              </v:line>
              <v:shape id="Zone de texte 54" o:spid="_x0000_s1341" type="#_x0000_t202" style="position:absolute;left:5151;top:2231;width:566;height:417;visibility:visib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style="mso-next-textbox:#Zone de texte 54">
                  <w:txbxContent>
                    <w:p w:rsidR="004D68E0" w:rsidRPr="005D1BC2" w:rsidRDefault="004D68E0" w:rsidP="004D68E0">
                      <w:pPr>
                        <w:rPr>
                          <w:rFonts w:ascii="Comic Sans MS" w:hAnsi="Comic Sans MS"/>
                        </w:rPr>
                      </w:pPr>
                      <w:proofErr w:type="gramStart"/>
                      <w:r>
                        <w:rPr>
                          <w:rFonts w:ascii="Comic Sans MS" w:hAnsi="Comic Sans MS"/>
                        </w:rPr>
                        <w:t>u</w:t>
                      </w:r>
                      <w:proofErr w:type="gramEnd"/>
                    </w:p>
                  </w:txbxContent>
                </v:textbox>
              </v:shape>
              <v:shape id="Zone de texte 55" o:spid="_x0000_s1342" type="#_x0000_t202" style="position:absolute;left:3888;top:3515;width:393;height:417;visibility:visib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4D68E0" w:rsidRPr="005D1BC2" w:rsidRDefault="004D68E0" w:rsidP="004D68E0">
                      <w:pPr>
                        <w:rPr>
                          <w:rFonts w:ascii="Comic Sans MS" w:hAnsi="Comic Sans MS"/>
                        </w:rPr>
                      </w:pPr>
                      <w:r>
                        <w:rPr>
                          <w:rFonts w:ascii="Comic Sans MS" w:hAnsi="Comic Sans MS"/>
                        </w:rPr>
                        <w:t>v</w:t>
                      </w:r>
                    </w:p>
                  </w:txbxContent>
                </v:textbox>
              </v:shape>
              <v:line id="Connecteur droit 74" o:spid="_x0000_s1343" style="position:absolute;flip:y;visibility:visible" from="4992,2347" to="6188,4604" o:connectortype="straight" o:regroupid="1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brMcMAAADbAAAADwAAAGRycy9kb3ducmV2LnhtbESPQWsCMRSE7wX/Q3iCl6JZS2llNcoq&#10;FNtLQSt4fWyem8XNS9hk1+2/bwqCx2FmvmFWm8E2oqc21I4VzGcZCOLS6ZorBaefj+kCRIjIGhvH&#10;pOCXAmzWo6cV5trd+ED9MVYiQTjkqMDE6HMpQ2nIYpg5T5y8i2stxiTbSuoWbwluG/mSZW/SYs1p&#10;waCnnaHyeuysAu+LZy76r+/Deb/rJOntmTuj1GQ8FEsQkYb4CN/bn1rB+yv8f0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m6zHDAAAA2wAAAA8AAAAAAAAAAAAA&#10;AAAAoQIAAGRycy9kb3ducmV2LnhtbFBLBQYAAAAABAAEAPkAAACRAwAAAAA=&#10;" strokecolor="black [3200]" strokeweight=".25pt">
                <v:stroke dashstyle="longDashDot" endarrow="open" joinstyle="miter"/>
              </v:line>
              <v:shape id="Zone de texte 95" o:spid="_x0000_s1347" type="#_x0000_t202" style="position:absolute;left:5536;top:2630;width:430;height:418;visibility:visib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style="mso-next-textbox:#Zone de texte 95">
                  <w:txbxContent>
                    <w:p w:rsidR="004D68E0" w:rsidRPr="005D1BC2" w:rsidRDefault="004D68E0" w:rsidP="004D68E0">
                      <w:pPr>
                        <w:rPr>
                          <w:rFonts w:ascii="Comic Sans MS" w:hAnsi="Comic Sans MS"/>
                        </w:rPr>
                      </w:pPr>
                      <w:r w:rsidRPr="00975AD6">
                        <w:rPr>
                          <w:rFonts w:ascii="Symbol" w:hAnsi="Symbol"/>
                        </w:rPr>
                        <w:sym w:font="Symbol" w:char="F071"/>
                      </w:r>
                    </w:p>
                  </w:txbxContent>
                </v:textbox>
              </v:shape>
              <v:line id="Connecteur droit 40" o:spid="_x0000_s1348" style="position:absolute;rotation:-90;visibility:visible" from="4322,3515" to="6717,3547" o:connectortype="straight" o:regroupid="1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KFl8EAAADbAAAADwAAAGRycy9kb3ducmV2LnhtbERPy2rCQBTdF/oPwy10VyeVohKdhFQo&#10;FNqFL1xfMtdMMHMnZqYx6dc7C8Hl4bxX+WAb0VPna8cK3icJCOLS6ZorBYf919sChA/IGhvHpGAk&#10;D3n2/LTCVLsrb6nfhUrEEPYpKjAhtKmUvjRk0U9cSxy5k+sshgi7SuoOrzHcNnKaJDNpsebYYLCl&#10;taHyvPuzCj7X//ZnrsvZL26KS9GPI5rjqNTry1AsQQQawkN8d39rBR9xffwSf4D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oWXwQAAANsAAAAPAAAAAAAAAAAAAAAA&#10;AKECAABkcnMvZG93bnJldi54bWxQSwUGAAAAAAQABAD5AAAAjwMAAAAA&#10;" strokecolor="black [3200]" strokeweight=".25pt">
                <v:stroke dashstyle="longDashDot" endarrow="open" joinstyle="miter"/>
              </v:line>
              <v:line id="Connecteur droit 74" o:spid="_x0000_s1350" style="position:absolute;rotation:-90;flip:y;visibility:visible" from="4935,2520" to="6086,4701" o:connectortype="straight" o:regroupid="1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brMcMAAADbAAAADwAAAGRycy9kb3ducmV2LnhtbESPQWsCMRSE7wX/Q3iCl6JZS2llNcoq&#10;FNtLQSt4fWyem8XNS9hk1+2/bwqCx2FmvmFWm8E2oqc21I4VzGcZCOLS6ZorBaefj+kCRIjIGhvH&#10;pOCXAmzWo6cV5trd+ED9MVYiQTjkqMDE6HMpQ2nIYpg5T5y8i2stxiTbSuoWbwluG/mSZW/SYs1p&#10;waCnnaHyeuysAu+LZy76r+/Deb/rJOntmTuj1GQ8FEsQkYb4CN/bn1rB+yv8f0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m6zHDAAAA2wAAAA8AAAAAAAAAAAAA&#10;AAAAoQIAAGRycy9kb3ducmV2LnhtbFBLBQYAAAAABAAEAPkAAACRAwAAAAA=&#10;" strokecolor="black [3200]" strokeweight=".25pt">
                <v:stroke dashstyle="longDashDot" startarrow="open" joinstyle="miter"/>
              </v:line>
            </v:group>
            <v:group id="_x0000_s1355" style="position:absolute;left:2753;top:2347;width:6208;height:2453" coordorigin="2753,2347" coordsize="6208,2453">
              <v:shape id="Connecteur droit avec flèche 62" o:spid="_x0000_s1328" type="#_x0000_t32" style="position:absolute;left:3673;top:4027;width:608;height:0;visibility:visible" o:connectortype="straight" o:regroupid="1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DB88MAAADbAAAADwAAAGRycy9kb3ducmV2LnhtbESPS4vCQBCE74L/YWjBm05WMGg2E/GB&#10;oHvzgecm05uEzfTEzGjiv3cWFvZYVNVXVLrqTS2e1LrKsoKPaQSCOLe64kLB9bKfLEA4j6yxtkwK&#10;XuRglQ0HKSbadnyi59kXIkDYJaig9L5JpHR5SQbd1DbEwfu2rUEfZFtI3WIX4KaWsyiKpcGKw0KJ&#10;DW1Lyn/OD6OgQ39bbtbFfbvZHQ/9vL7Hl+uXUuNRv/4E4an3/+G/9kEriGfw+yX8AJ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wwfPDAAAA2wAAAA8AAAAAAAAAAAAA&#10;AAAAoQIAAGRycy9kb3ducmV2LnhtbFBLBQYAAAAABAAEAPkAAACRAwAAAAA=&#10;" strokecolor="black [3200]" strokeweight=".5pt">
                <v:stroke endarrow="block" joinstyle="miter"/>
              </v:shape>
              <v:shape id="Forme libre 60" o:spid="_x0000_s1329" style="position:absolute;left:5928;top:3102;width:1728;height:1000;rotation:-27410978fd;flip:x;visibility:visible;mso-wrap-style:square;v-text-anchor:middle" coordsize="1096964,635226"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gy8MA&#10;AADbAAAADwAAAGRycy9kb3ducmV2LnhtbERPS2rDMBDdB3oHMYVuQiO7C6c4UUIwKS0xhNTNAQZr&#10;aptaI2PJn+b01aKQ5eP9t/vZtGKk3jWWFcSrCARxaXXDlYLr19vzKwjnkTW2lknBLznY7x4WW0y1&#10;nfiTxsJXIoSwS1FB7X2XSunKmgy6le2IA/dte4M+wL6SuscphJtWvkRRIg02HBpq7CirqfwpBqPg&#10;Fr/bg4/zy/GYnc7JOl9mtByUenqcDxsQnmZ/F/+7P7SCJKwPX8IP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cgy8MAAADbAAAADwAAAAAAAAAAAAAAAACYAgAAZHJzL2Rv&#10;d25yZXYueG1sUEsFBgAAAAAEAAQA9QAAAIgDAAAAAA==&#10;" path="m,635226v1587,-7938,1920,-16234,4762,-23813c6772,606054,11962,602356,14287,597126v4078,-9175,6350,-19050,9525,-28575c25400,563788,27357,559133,28575,554263v3175,-12700,6958,-25263,9525,-38100c39687,508226,40899,500204,42862,492351v1218,-4870,3384,-9461,4763,-14288c49423,471769,49809,465029,52387,459013v2255,-5261,6965,-9168,9525,-14287c64157,440236,64430,434928,66675,430438v2560,-5119,6685,-9317,9525,-14287c79722,409987,81180,402555,85725,397101v3664,-4397,9525,-6350,14287,-9525c103187,382813,106210,377946,109537,373288v4614,-6459,10738,-11950,14288,-19050c128315,345258,125934,334659,133350,325663v7416,-8996,18035,-9525,34970,-25400c185255,284388,207580,221288,234960,230413v43905,29271,31467,-7408,43106,-7937c289705,221947,295025,218510,304795,227238v9770,8728,19628,34462,31889,47604c348945,287984,367799,304239,378360,306093v10561,1854,15167,-12277,21693,-20128c406579,278114,416725,268247,417518,258988v793,-9259,-11382,-20637,-12706,-28575c403488,222476,407987,217713,409575,211363v34925,1588,72228,-12700,92072,-26987c521491,170089,514877,129871,528637,125638v13760,-4233,31460,16669,55570,33338c608317,175645,673039,150245,695527,162151v22488,11906,10413,-7144,20434,-7938c720724,151038,733162,144688,739777,135163v6615,-9525,8732,-28840,15877,-38100c762799,87803,777318,84364,782647,79601v5329,-4762,2072,-6351,4982,-11113c790539,63726,796706,57432,800109,51026v3403,-6406,3173,-19383,7935,-20971c811219,25293,812172,21053,820745,16080,829318,11107,850752,1817,859484,220v8732,-1597,8731,6020,13651,6277c878055,6754,869114,15023,889006,1762v1587,-4762,-8204,3804,1587,7952c900384,13862,933728,25324,947750,26651v14022,1327,13747,-6156,26976,-8975c987955,14857,1006749,5501,1027122,9735v20373,4234,24253,17467,69842,33347e" filled="f" strokecolor="black [3200]" strokeweight="1pt">
                <v:stroke joinstyle="miter"/>
                <v:path arrowok="t" o:connecttype="custom" o:connectlocs="0,635226;4762,611413;14287,597126;23812,568551;28575,554263;38100,516163;42862,492351;47625,478063;52387,459013;61912,444726;66675,430438;76200,416151;85725,397101;100012,387576;109537,373288;123825,354238;133350,325663;168320,300263;234960,230413;278066,222476;304795,227238;336684,274842;378360,306093;400053,285965;417518,258988;404812,230413;409575,211363;501647,184376;528637,125638;584207,158976;695527,162151;715961,154213;739777,135163;755654,97063;782647,79601;787629,68488;800109,51026;808044,30055;820745,16080;859484,220;873135,6497;889006,1762;890593,9714;947750,26651;974726,17676;1027122,9735;1096964,43082" o:connectangles="0,0,0,0,0,0,0,0,0,0,0,0,0,0,0,0,0,0,0,0,0,0,0,0,0,0,0,0,0,0,0,0,0,0,0,0,0,0,0,0,0,0,0,0,0,0,0"/>
              </v:shape>
              <v:line id="Connecteur droit 78" o:spid="_x0000_s1330" style="position:absolute;flip:x y;visibility:visible" from="4992,2648" to="7292,2648" o:connectortype="straight" o:regroupid="1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wEh8IAAADbAAAADwAAAGRycy9kb3ducmV2LnhtbERPz2vCMBS+D/wfwhO8zbQ7uNEZRSYW&#10;CwM318tuz+bZlDUvpclq+9+bw2DHj+/3ejvaVgzU+8axgnSZgCCunG64VlB+HR5fQPiArLF1TAom&#10;8rDdzB7WmGl3408azqEWMYR9hgpMCF0mpa8MWfRL1xFH7up6iyHCvpa6x1sMt618SpKVtNhwbDDY&#10;0Zuh6uf8axVc3vfDdPo45kXndkVtqEy/81KpxXzcvYIINIZ/8Z/7qBU8x7HxS/wB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wEh8IAAADbAAAADwAAAAAAAAAAAAAA&#10;AAChAgAAZHJzL2Rvd25yZXYueG1sUEsFBgAAAAAEAAQA+QAAAJADAAAAAA==&#10;" strokecolor="black [3200]">
                <v:stroke joinstyle="miter"/>
              </v:line>
              <v:line id="Connecteur droit 91" o:spid="_x0000_s1332" style="position:absolute;flip:y;visibility:visible" from="7165,3450" to="7922,4027" o:connectortype="straight" o:regroupid="1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ECR8UAAADbAAAADwAAAGRycy9kb3ducmV2LnhtbESPzWrDMBCE74G+g9hAb4mcHErjRgkm&#10;ONAWWnCSS26LtbVMrJVrqf55+6pQyHGYmW+Y7X60jeip87VjBatlAoK4dLrmSsHlfFw8g/ABWWPj&#10;mBRM5GG/e5htMdVu4IL6U6hEhLBPUYEJoU2l9KUhi37pWuLofbnOYoiyq6TucIhw28h1kjxJizXH&#10;BYMtHQyVt9OPVXAusOXE5J/feXbN3j+GqXyrD0o9zsfsBUSgMdzD/+1XrWCzgr8v8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ECR8UAAADbAAAADwAAAAAAAAAA&#10;AAAAAAChAgAAZHJzL2Rvd25yZXYueG1sUEsFBgAAAAAEAAQA+QAAAJMDAAAAAA==&#10;" strokecolor="black [3200]" strokeweight=".5pt">
                <v:stroke startarrow="oval" startarrowwidth="narrow" startarrowlength="short" joinstyle="miter"/>
              </v:line>
              <v:line id="Connecteur droit 69" o:spid="_x0000_s1333" style="position:absolute;flip:y;visibility:visible" from="7292,2347" to="7292,4800" o:connectortype="straight" o:regroupid="1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koBMQAAADbAAAADwAAAGRycy9kb3ducmV2LnhtbESPT4vCMBTE74LfITzBm6b+RbtGEUEp&#10;6GW1wh4fzdu2a/NSmqjdb78RhD0OM/MbZrVpTSUe1LjSsoLRMAJBnFldcq4gvewHCxDOI2usLJOC&#10;X3KwWXc7K4y1ffInPc4+FwHCLkYFhfd1LKXLCjLohrYmDt63bQz6IJtc6gafAW4qOY6iuTRYclgo&#10;sKZdQdntfDcKzM/kWB4vyel+aK/JbFqnX8kyVarfa7cfIDy1/j/8bidawXwJry/h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SgExAAAANsAAAAPAAAAAAAAAAAA&#10;AAAAAKECAABkcnMvZG93bnJldi54bWxQSwUGAAAAAAQABAD5AAAAkgMAAAAA&#10;" strokecolor="black [3200]" strokeweight="3pt">
                <v:stroke joinstyle="miter"/>
              </v:line>
              <v:shape id="Zone de texte 89" o:spid="_x0000_s1344" type="#_x0000_t202" style="position:absolute;left:2753;top:3779;width:1198;height:417;visibility:visib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style="mso-next-textbox:#Zone de texte 89">
                  <w:txbxContent>
                    <w:p w:rsidR="004D68E0" w:rsidRPr="005D1BC2" w:rsidRDefault="004D68E0" w:rsidP="004D68E0">
                      <w:pPr>
                        <w:rPr>
                          <w:rFonts w:ascii="Comic Sans MS" w:hAnsi="Comic Sans MS"/>
                        </w:rPr>
                      </w:pPr>
                      <w:r>
                        <w:rPr>
                          <w:rFonts w:ascii="Comic Sans MS" w:hAnsi="Comic Sans MS"/>
                        </w:rPr>
                        <w:t>Source</w:t>
                      </w:r>
                    </w:p>
                  </w:txbxContent>
                </v:textbox>
              </v:shape>
              <v:shape id="Zone de texte 92" o:spid="_x0000_s1345" type="#_x0000_t202" style="position:absolute;left:3386;top:4114;width:1033;height:490;visibility:visib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rsidR="004D68E0" w:rsidRPr="005D1BC2" w:rsidRDefault="004D68E0" w:rsidP="004D68E0">
                      <w:pPr>
                        <w:rPr>
                          <w:rFonts w:ascii="Comic Sans MS" w:hAnsi="Comic Sans MS"/>
                        </w:rPr>
                      </w:pPr>
                      <w:r>
                        <w:rPr>
                          <w:rFonts w:ascii="Comic Sans MS" w:hAnsi="Comic Sans MS"/>
                        </w:rPr>
                        <w:t>µ (</w:t>
                      </w:r>
                      <w:proofErr w:type="spellStart"/>
                      <w:r>
                        <w:rPr>
                          <w:rFonts w:ascii="Comic Sans MS" w:hAnsi="Comic Sans MS"/>
                        </w:rPr>
                        <w:t>x</w:t>
                      </w:r>
                      <w:proofErr w:type="gramStart"/>
                      <w:r>
                        <w:rPr>
                          <w:rFonts w:ascii="Comic Sans MS" w:hAnsi="Comic Sans MS"/>
                        </w:rPr>
                        <w:t>,y</w:t>
                      </w:r>
                      <w:proofErr w:type="spellEnd"/>
                      <w:proofErr w:type="gramEnd"/>
                      <w:r>
                        <w:rPr>
                          <w:rFonts w:ascii="Comic Sans MS" w:hAnsi="Comic Sans MS"/>
                        </w:rPr>
                        <w:t>)</w:t>
                      </w:r>
                    </w:p>
                  </w:txbxContent>
                </v:textbox>
              </v:shape>
              <v:shape id="Zone de texte 93" o:spid="_x0000_s1346" type="#_x0000_t202" style="position:absolute;left:7956;top:3101;width:1005;height:490;visibility:visib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rsidR="004D68E0" w:rsidRPr="005D1BC2" w:rsidRDefault="004D68E0" w:rsidP="004D68E0">
                      <w:pPr>
                        <w:rPr>
                          <w:rFonts w:ascii="Comic Sans MS" w:hAnsi="Comic Sans MS"/>
                        </w:rPr>
                      </w:pPr>
                      <w:proofErr w:type="gramStart"/>
                      <w:r>
                        <w:rPr>
                          <w:rFonts w:ascii="Comic Sans MS" w:hAnsi="Comic Sans MS"/>
                        </w:rPr>
                        <w:t>p(</w:t>
                      </w:r>
                      <w:proofErr w:type="gramEnd"/>
                      <w:r>
                        <w:rPr>
                          <w:rFonts w:ascii="Comic Sans MS" w:hAnsi="Comic Sans MS"/>
                        </w:rPr>
                        <w:t>u,</w:t>
                      </w:r>
                      <w:r w:rsidRPr="0063737C">
                        <w:rPr>
                          <w:rFonts w:ascii="Symbol" w:hAnsi="Symbol"/>
                        </w:rPr>
                        <w:sym w:font="Symbol" w:char="F071"/>
                      </w:r>
                      <w:r>
                        <w:rPr>
                          <w:rFonts w:ascii="Comic Sans MS" w:hAnsi="Comic Sans MS"/>
                        </w:rPr>
                        <w:t>)</w:t>
                      </w:r>
                    </w:p>
                  </w:txbxContent>
                </v:textbox>
              </v:shape>
              <v:line id="Connecteur droit 78" o:spid="_x0000_s1349" style="position:absolute;flip:x y;visibility:visible" from="4992,4604" to="7292,4604" o:connectortype="straight" o:regroupid="1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wEh8IAAADbAAAADwAAAGRycy9kb3ducmV2LnhtbERPz2vCMBS+D/wfwhO8zbQ7uNEZRSYW&#10;CwM318tuz+bZlDUvpclq+9+bw2DHj+/3ejvaVgzU+8axgnSZgCCunG64VlB+HR5fQPiArLF1TAom&#10;8rDdzB7WmGl3408azqEWMYR9hgpMCF0mpa8MWfRL1xFH7up6iyHCvpa6x1sMt618SpKVtNhwbDDY&#10;0Zuh6uf8axVc3vfDdPo45kXndkVtqEy/81KpxXzcvYIINIZ/8Z/7qBU8x7HxS/wB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wEh8IAAADbAAAADwAAAAAAAAAAAAAA&#10;AAChAgAAZHJzL2Rvd25yZXYueG1sUEsFBgAAAAAEAAQA+QAAAJADAAAAAA==&#10;" strokecolor="black [3200]">
                <v:stroke joinstyle="miter"/>
              </v:line>
              <v:line id="Connecteur droit 90" o:spid="_x0000_s1331" style="position:absolute;flip:x;visibility:visible" from="4197,4027" to="5151,4381" o:connectortype="straight" o:regroupid="1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1kcEAAADbAAAADwAAAGRycy9kb3ducmV2LnhtbERPy2oCMRTdC/2HcAtupGbqQqZTo0hL&#10;QVz5gunyMrlORpObcRJ1/HuzKHR5OO/ZondW3KgLjWcF7+MMBHHldcO1gsP+5y0HESKyRuuZFDwo&#10;wGL+Mphhof2dt3TbxVqkEA4FKjAxtoWUoTLkMIx9S5y4o+8cxgS7WuoO7yncWTnJsql02HBqMNjS&#10;l6HqvLs6Bby5XL7XPD2ZbWl6a0a5/S1zpYav/fITRKQ+/ov/3Cut4COtT1/SD5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ojWRwQAAANsAAAAPAAAAAAAAAAAAAAAA&#10;AKECAABkcnMvZG93bnJldi54bWxQSwUGAAAAAAQABAD5AAAAjwMAAAAA&#10;" strokecolor="black [3200]" strokeweight=".5pt">
                <v:stroke startarrow="oval" startarrowwidth="narrow" startarrowlength="short" joinstyle="miter"/>
              </v:line>
            </v:group>
          </v:group>
        </w:pict>
      </w:r>
      <w:r w:rsidR="00511264">
        <w:t xml:space="preserve">Les acquisitions des </w:t>
      </w:r>
      <w:r w:rsidR="005B46B4">
        <w:t>radiographi</w:t>
      </w:r>
      <w:r w:rsidR="00511264">
        <w:t xml:space="preserve">es sur la matière se font pour différentes positions angulaires de la matière par rapport à la direction du rayonnement (figure 12). Les axes x et y sont liés à l’objet, ce sont les axes de l’image à reconstruire. Les axes u et v sont liés à la direction du rayonnement X : la source est dans la direction v et alimente les valeurs de projection sur la droite u, d’angle </w:t>
      </w:r>
      <w:r w:rsidR="00511264">
        <w:sym w:font="Symbol" w:char="F071"/>
      </w:r>
      <w:r w:rsidR="00511264">
        <w:t xml:space="preserve"> avec la direction x.</w:t>
      </w:r>
    </w:p>
    <w:p w:rsidR="007C3D0F" w:rsidRDefault="007C3D0F" w:rsidP="00222046">
      <w:pPr>
        <w:autoSpaceDE w:val="0"/>
        <w:autoSpaceDN w:val="0"/>
        <w:adjustRightInd w:val="0"/>
        <w:spacing w:after="240" w:line="240" w:lineRule="auto"/>
        <w:jc w:val="center"/>
        <w:rPr>
          <w:i/>
          <w:sz w:val="20"/>
          <w:szCs w:val="20"/>
        </w:rPr>
      </w:pPr>
    </w:p>
    <w:p w:rsidR="007C3D0F" w:rsidRDefault="007C3D0F" w:rsidP="00222046">
      <w:pPr>
        <w:autoSpaceDE w:val="0"/>
        <w:autoSpaceDN w:val="0"/>
        <w:adjustRightInd w:val="0"/>
        <w:spacing w:after="240" w:line="240" w:lineRule="auto"/>
        <w:jc w:val="center"/>
        <w:rPr>
          <w:i/>
          <w:sz w:val="20"/>
          <w:szCs w:val="20"/>
        </w:rPr>
      </w:pPr>
    </w:p>
    <w:p w:rsidR="007C3D0F" w:rsidRDefault="007C3D0F" w:rsidP="00222046">
      <w:pPr>
        <w:autoSpaceDE w:val="0"/>
        <w:autoSpaceDN w:val="0"/>
        <w:adjustRightInd w:val="0"/>
        <w:spacing w:after="240" w:line="240" w:lineRule="auto"/>
        <w:jc w:val="center"/>
        <w:rPr>
          <w:i/>
          <w:sz w:val="20"/>
          <w:szCs w:val="20"/>
        </w:rPr>
      </w:pPr>
    </w:p>
    <w:p w:rsidR="007C3D0F" w:rsidRDefault="00027E09" w:rsidP="00222046">
      <w:pPr>
        <w:autoSpaceDE w:val="0"/>
        <w:autoSpaceDN w:val="0"/>
        <w:adjustRightInd w:val="0"/>
        <w:spacing w:after="240" w:line="240" w:lineRule="auto"/>
        <w:jc w:val="center"/>
        <w:rPr>
          <w:i/>
          <w:sz w:val="20"/>
          <w:szCs w:val="20"/>
        </w:rPr>
      </w:pPr>
      <w:r>
        <w:rPr>
          <w:i/>
          <w:noProof/>
          <w:sz w:val="20"/>
          <w:szCs w:val="20"/>
          <w:lang w:eastAsia="fr-FR"/>
        </w:rPr>
        <w:pict>
          <v:line id="Connecteur droit 76" o:spid="_x0000_s1351" style="position:absolute;left:0;text-align:left;flip:x y;z-index:251799552;visibility:visible" from="165.45pt,9.4pt" to="303.4pt,9.4pt" o:connectortype="straight" o:regroupid="1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1bsUAAADbAAAADwAAAGRycy9kb3ducmV2LnhtbESPQWvCQBSE74X+h+UVvNVNelBJXSW0&#10;VBSEqs3F2zP7zAazb0N2jfHfdwsFj8PMfMPMl4NtRE+drx0rSMcJCOLS6ZorBcXP1+sMhA/IGhvH&#10;pOBOHpaL56c5ZtrdeE/9IVQiQthnqMCE0GZS+tKQRT92LXH0zq6zGKLsKqk7vEW4beRbkkykxZrj&#10;gsGWPgyVl8PVKjhtP/v792692rQu31SGivS4KpQavQz5O4hAQ3iE/9trrWA6gb8v8Q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1bsUAAADbAAAADwAAAAAAAAAA&#10;AAAAAAChAgAAZHJzL2Rvd25yZXYueG1sUEsFBgAAAAAEAAQA+QAAAJMDAAAAAA==&#10;" strokecolor="black [3200]" strokeweight="1pt">
            <v:stroke joinstyle="miter"/>
          </v:line>
        </w:pict>
      </w:r>
    </w:p>
    <w:p w:rsidR="007C3D0F" w:rsidRDefault="007C3D0F" w:rsidP="00222046">
      <w:pPr>
        <w:autoSpaceDE w:val="0"/>
        <w:autoSpaceDN w:val="0"/>
        <w:adjustRightInd w:val="0"/>
        <w:spacing w:after="240" w:line="240" w:lineRule="auto"/>
        <w:jc w:val="center"/>
        <w:rPr>
          <w:i/>
          <w:sz w:val="20"/>
          <w:szCs w:val="20"/>
        </w:rPr>
      </w:pPr>
    </w:p>
    <w:p w:rsidR="007C3D0F" w:rsidRDefault="007C3D0F" w:rsidP="007C3D0F">
      <w:pPr>
        <w:autoSpaceDE w:val="0"/>
        <w:autoSpaceDN w:val="0"/>
        <w:adjustRightInd w:val="0"/>
        <w:spacing w:after="0" w:line="240" w:lineRule="auto"/>
        <w:jc w:val="center"/>
        <w:rPr>
          <w:i/>
          <w:sz w:val="20"/>
          <w:szCs w:val="20"/>
        </w:rPr>
      </w:pPr>
    </w:p>
    <w:p w:rsidR="00511264" w:rsidRPr="00511264" w:rsidRDefault="00511264" w:rsidP="00222046">
      <w:pPr>
        <w:autoSpaceDE w:val="0"/>
        <w:autoSpaceDN w:val="0"/>
        <w:adjustRightInd w:val="0"/>
        <w:spacing w:after="240" w:line="240" w:lineRule="auto"/>
        <w:jc w:val="center"/>
        <w:rPr>
          <w:i/>
          <w:sz w:val="20"/>
          <w:szCs w:val="20"/>
        </w:rPr>
      </w:pPr>
      <w:r w:rsidRPr="00511264">
        <w:rPr>
          <w:i/>
          <w:sz w:val="20"/>
          <w:szCs w:val="20"/>
        </w:rPr>
        <w:t xml:space="preserve">Figure 12 : Schéma d’acquisition d’une mesure pour une position angulaire </w:t>
      </w:r>
      <w:r w:rsidRPr="00511264">
        <w:rPr>
          <w:i/>
          <w:sz w:val="20"/>
          <w:szCs w:val="20"/>
        </w:rPr>
        <w:sym w:font="Symbol" w:char="F071"/>
      </w:r>
    </w:p>
    <w:p w:rsidR="00511264" w:rsidRDefault="00511264" w:rsidP="00511264">
      <w:r>
        <w:t>En tout point de la droite u, la valeur mesurée</w:t>
      </w:r>
      <w:r w:rsidRPr="00981627">
        <w:rPr>
          <w:rFonts w:ascii="NimbusRomNo9L-Regu" w:hAnsi="NimbusRomNo9L-Regu" w:cs="NimbusRomNo9L-Regu"/>
          <w:position w:val="-10"/>
          <w:sz w:val="24"/>
          <w:szCs w:val="24"/>
        </w:rPr>
        <w:object w:dxaOrig="740" w:dyaOrig="320">
          <v:shape id="_x0000_i1034" type="#_x0000_t75" style="width:37.9pt;height:15.75pt" o:ole="">
            <v:imagedata r:id="rId42" o:title=""/>
          </v:shape>
          <o:OLEObject Type="Embed" ProgID="Equation.3" ShapeID="_x0000_i1034" DrawAspect="Content" ObjectID="_1484657769" r:id="rId43"/>
        </w:object>
      </w:r>
      <w:r>
        <w:t>est l’intégrale du coefficient d’atténuation le long du rayonnement, suivant les droites parallèles à v :</w:t>
      </w:r>
    </w:p>
    <w:p w:rsidR="00511264" w:rsidRDefault="00511264" w:rsidP="00511264">
      <w:pPr>
        <w:spacing w:after="0"/>
        <w:jc w:val="center"/>
        <w:rPr>
          <w:rFonts w:ascii="NimbusRomNo9L-Regu" w:hAnsi="NimbusRomNo9L-Regu" w:cs="NimbusRomNo9L-Regu"/>
          <w:sz w:val="24"/>
          <w:szCs w:val="24"/>
        </w:rPr>
      </w:pPr>
      <w:r w:rsidRPr="000A0FB7">
        <w:rPr>
          <w:rFonts w:ascii="NimbusRomNo9L-Regu" w:hAnsi="NimbusRomNo9L-Regu" w:cs="NimbusRomNo9L-Regu"/>
          <w:position w:val="-30"/>
          <w:sz w:val="24"/>
          <w:szCs w:val="24"/>
        </w:rPr>
        <w:object w:dxaOrig="2100" w:dyaOrig="740">
          <v:shape id="_x0000_i1035" type="#_x0000_t75" style="width:108pt;height:36pt" o:ole="">
            <v:imagedata r:id="rId44" o:title=""/>
          </v:shape>
          <o:OLEObject Type="Embed" ProgID="Equation.3" ShapeID="_x0000_i1035" DrawAspect="Content" ObjectID="_1484657770" r:id="rId45"/>
        </w:object>
      </w:r>
    </w:p>
    <w:p w:rsidR="00511264" w:rsidRPr="00F51045" w:rsidRDefault="00511264" w:rsidP="00511264">
      <w:r w:rsidRPr="00F51045">
        <w:t>L’ensemble des projections</w:t>
      </w:r>
      <w:r>
        <w:t xml:space="preserve"> pour tous les angles </w:t>
      </w:r>
      <w:r>
        <w:sym w:font="Symbol" w:char="F071"/>
      </w:r>
      <w:r>
        <w:t xml:space="preserve"> des acquisitions est la transformée de Radon de </w:t>
      </w:r>
      <w:r w:rsidRPr="00981627">
        <w:rPr>
          <w:rFonts w:ascii="NimbusRomNo9L-Regu" w:hAnsi="NimbusRomNo9L-Regu"/>
          <w:position w:val="-10"/>
          <w:sz w:val="24"/>
          <w:szCs w:val="24"/>
        </w:rPr>
        <w:object w:dxaOrig="760" w:dyaOrig="320">
          <v:shape id="_x0000_i1036" type="#_x0000_t75" style="width:37.9pt;height:15.75pt" o:ole="">
            <v:imagedata r:id="rId46" o:title=""/>
          </v:shape>
          <o:OLEObject Type="Embed" ProgID="Equation.3" ShapeID="_x0000_i1036" DrawAspect="Content" ObjectID="_1484657771" r:id="rId47"/>
        </w:object>
      </w:r>
      <w:r>
        <w:t>:</w:t>
      </w:r>
      <w:r w:rsidRPr="00981627">
        <w:rPr>
          <w:rFonts w:ascii="NimbusRomNo9L-Regu" w:hAnsi="NimbusRomNo9L-Regu"/>
          <w:position w:val="-10"/>
          <w:sz w:val="24"/>
          <w:szCs w:val="24"/>
        </w:rPr>
        <w:object w:dxaOrig="900" w:dyaOrig="340">
          <v:shape id="_x0000_i1037" type="#_x0000_t75" style="width:45.4pt;height:16.5pt" o:ole="">
            <v:imagedata r:id="rId48" o:title=""/>
          </v:shape>
          <o:OLEObject Type="Embed" ProgID="Equation.3" ShapeID="_x0000_i1037" DrawAspect="Content" ObjectID="_1484657772" r:id="rId49"/>
        </w:object>
      </w:r>
      <w:proofErr w:type="gramStart"/>
      <w:r>
        <w:rPr>
          <w:rFonts w:ascii="NimbusRomNo9L-Regu" w:hAnsi="NimbusRomNo9L-Regu"/>
          <w:sz w:val="24"/>
          <w:szCs w:val="24"/>
        </w:rPr>
        <w:t>,</w:t>
      </w:r>
      <w:proofErr w:type="gramEnd"/>
      <w:r w:rsidRPr="00981627">
        <w:rPr>
          <w:rFonts w:ascii="NimbusRomNo9L-Regu" w:hAnsi="NimbusRomNo9L-Regu"/>
          <w:position w:val="-10"/>
          <w:sz w:val="24"/>
          <w:szCs w:val="24"/>
        </w:rPr>
        <w:object w:dxaOrig="240" w:dyaOrig="260">
          <v:shape id="_x0000_i1038" type="#_x0000_t75" style="width:12pt;height:12.75pt" o:ole="">
            <v:imagedata r:id="rId50" o:title=""/>
          </v:shape>
          <o:OLEObject Type="Embed" ProgID="Equation.3" ShapeID="_x0000_i1038" DrawAspect="Content" ObjectID="_1484657773" r:id="rId51"/>
        </w:object>
      </w:r>
      <w:r>
        <w:t xml:space="preserve">est une fonction de 2 variables u et </w:t>
      </w:r>
      <w:r>
        <w:sym w:font="Symbol" w:char="F071"/>
      </w:r>
      <w:r>
        <w:t xml:space="preserve"> qui représente, pour un u donné et un </w:t>
      </w:r>
      <w:r>
        <w:sym w:font="Symbol" w:char="F071"/>
      </w:r>
      <w:r>
        <w:t xml:space="preserve"> donné, la projection à la position u et dans la direction v.</w:t>
      </w:r>
    </w:p>
    <w:p w:rsidR="00511264" w:rsidRDefault="00511264" w:rsidP="00511264">
      <w:r>
        <w:t xml:space="preserve">La reconstruction 3D nécessite d’avoir plusieurs vues selon différentes directions, similairement à la reconstruction d’un volume physique à partir de vues en projection 2D nécessite plusieurs vues. Cependant la réponse du schéma de reconstruction exploitable numériquement demande un échantillonnage important. La transformée de Radon paramètre les radiographies par rang d’angle. </w:t>
      </w:r>
      <w:r w:rsidRPr="00E30979">
        <w:t>Reconstruire le coefficient d’atténuation</w:t>
      </w:r>
      <w:r w:rsidRPr="00E30979">
        <w:rPr>
          <w:rFonts w:ascii="NimbusRomNo9L-Regu" w:hAnsi="NimbusRomNo9L-Regu"/>
          <w:position w:val="-10"/>
          <w:sz w:val="24"/>
          <w:szCs w:val="24"/>
        </w:rPr>
        <w:object w:dxaOrig="240" w:dyaOrig="260">
          <v:shape id="_x0000_i1039" type="#_x0000_t75" style="width:12pt;height:12.75pt" o:ole="">
            <v:imagedata r:id="rId25" o:title=""/>
          </v:shape>
          <o:OLEObject Type="Embed" ProgID="Equation.3" ShapeID="_x0000_i1039" DrawAspect="Content" ObjectID="_1484657774" r:id="rId52"/>
        </w:object>
      </w:r>
      <w:r w:rsidRPr="00E30979">
        <w:t xml:space="preserve">à partir de toutes les  projections </w:t>
      </w:r>
      <w:r>
        <w:t>2D</w:t>
      </w:r>
      <w:r w:rsidRPr="00E30979">
        <w:t xml:space="preserve">, c’est </w:t>
      </w:r>
      <w:r>
        <w:t>inverser</w:t>
      </w:r>
      <w:r w:rsidRPr="00E30979">
        <w:t xml:space="preserve"> la transformée de Radon </w:t>
      </w:r>
      <w:r>
        <w:t>pour déterminer</w:t>
      </w:r>
      <w:r w:rsidRPr="00E30979">
        <w:rPr>
          <w:rFonts w:ascii="NimbusRomNo9L-Regu" w:hAnsi="NimbusRomNo9L-Regu"/>
          <w:position w:val="-10"/>
          <w:sz w:val="24"/>
          <w:szCs w:val="24"/>
        </w:rPr>
        <w:object w:dxaOrig="639" w:dyaOrig="300">
          <v:shape id="_x0000_i1040" type="#_x0000_t75" style="width:32.25pt;height:14.65pt" o:ole="">
            <v:imagedata r:id="rId53" o:title=""/>
          </v:shape>
          <o:OLEObject Type="Embed" ProgID="Equation.3" ShapeID="_x0000_i1040" DrawAspect="Content" ObjectID="_1484657775" r:id="rId54"/>
        </w:object>
      </w:r>
      <w:r w:rsidRPr="00E30979">
        <w:rPr>
          <w:rFonts w:ascii="NimbusRomNo9L-Regu" w:hAnsi="NimbusRomNo9L-Regu"/>
          <w:sz w:val="24"/>
          <w:szCs w:val="24"/>
        </w:rPr>
        <w:t>.</w:t>
      </w:r>
    </w:p>
    <w:p w:rsidR="00511264" w:rsidRDefault="00511264" w:rsidP="00511264">
      <w:r>
        <w:t>Les radiographies ne sont pas des images du matériau mais des images du rayonnement l’ayant traversé. De la transformée de Radon, il faut donc retrouver le champ d’absorpt</w:t>
      </w:r>
      <w:r w:rsidR="005B46B4">
        <w:t>ion qui a donné les acquisitions.</w:t>
      </w:r>
      <w:r>
        <w:t xml:space="preserve"> </w:t>
      </w:r>
      <w:r w:rsidR="005B46B4">
        <w:t>I</w:t>
      </w:r>
      <w:r>
        <w:t>l faut inverser le problème pour retourner à l’image de l’objet. Compte tenu de l’échantillonnage important, du nom</w:t>
      </w:r>
      <w:r w:rsidR="005B46B4">
        <w:t>bre de données, ce traitement du</w:t>
      </w:r>
      <w:r>
        <w:t xml:space="preserve"> problème inverse est long. Les traiter via l’espace de Fourier permet </w:t>
      </w:r>
      <w:r w:rsidR="005B46B4">
        <w:t>d’accélérer</w:t>
      </w:r>
      <w:r>
        <w:t xml:space="preserve"> les calculs. La reconstruction se fait donc suivant le schéma </w:t>
      </w:r>
      <w:r w:rsidR="005B46B4">
        <w:t xml:space="preserve">de la </w:t>
      </w:r>
      <w:r>
        <w:t>figure 13.</w:t>
      </w:r>
    </w:p>
    <w:bookmarkStart w:id="0" w:name="_GoBack"/>
    <w:bookmarkEnd w:id="0"/>
    <w:p w:rsidR="00511264" w:rsidRDefault="00027E09" w:rsidP="00511264">
      <w:pPr>
        <w:spacing w:before="200"/>
        <w:jc w:val="center"/>
        <w:rPr>
          <w:rFonts w:ascii="Comic Sans MS" w:hAnsi="Comic Sans MS"/>
          <w:i/>
          <w:sz w:val="20"/>
          <w:szCs w:val="20"/>
        </w:rPr>
      </w:pPr>
      <w:r w:rsidRPr="00027E09">
        <w:pict>
          <v:group id="_x0000_s1289" style="width:467.55pt;height:134.8pt;mso-position-horizontal-relative:char;mso-position-vertical-relative:line" coordorigin="1995,3756" coordsize="9351,2696">
            <v:group id="Groupe 59" o:spid="_x0000_s1290" style="position:absolute;left:2281;top:3756;width:7505;height:482" coordorigin="2242" coordsize="48768,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Zone de texte 52" o:spid="_x0000_s1291" type="#_x0000_t202" style="position:absolute;left:2242;width:7963;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EScMA&#10;AADbAAAADwAAAGRycy9kb3ducmV2LnhtbESPQWvCQBSE7wX/w/IEb3VjxCLRVURs8VqroLdH9pmE&#10;ZN+G3Y1Gf71bKPQ4zMw3zHLdm0bcyPnKsoLJOAFBnFtdcaHg+PP5PgfhA7LGxjIpeJCH9WrwtsRM&#10;2zt/0+0QChEh7DNUUIbQZlL6vCSDfmxb4uhdrTMYonSF1A7vEW4amSbJhzRYcVwosaVtSXl96IyC&#10;57R7no/60s2+0sbVJ/2o291WqdGw3yxABOrDf/ivvdcKZin8fo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ZEScMAAADbAAAADwAAAAAAAAAAAAAAAACYAgAAZHJzL2Rv&#10;d25yZXYueG1sUEsFBgAAAAAEAAQA9QAAAIgDAAAAAA==&#10;" fillcolor="white [3201]" strokecolor="black [3200]" strokeweight="1pt">
                <v:textbox style="mso-next-textbox:#Zone de texte 52">
                  <w:txbxContent>
                    <w:p w:rsidR="00E21FFC" w:rsidRDefault="00E21FFC" w:rsidP="00E21FFC">
                      <w:r w:rsidRPr="005579CE">
                        <w:rPr>
                          <w:rFonts w:ascii="NimbusRomNo9L-Regu" w:hAnsi="NimbusRomNo9L-Regu" w:cs="NimbusRomNo9L-Regu"/>
                          <w:position w:val="-10"/>
                          <w:sz w:val="16"/>
                          <w:szCs w:val="16"/>
                        </w:rPr>
                        <w:object w:dxaOrig="639" w:dyaOrig="279">
                          <v:shape id="_x0000_i1042" type="#_x0000_t75" style="width:42.4pt;height:17.65pt" o:ole="">
                            <v:imagedata r:id="rId55" o:title=""/>
                          </v:shape>
                          <o:OLEObject Type="Embed" ProgID="Equation.3" ShapeID="_x0000_i1042" DrawAspect="Content" ObjectID="_1484657777" r:id="rId56"/>
                        </w:object>
                      </w:r>
                    </w:p>
                  </w:txbxContent>
                </v:textbox>
              </v:shape>
              <v:shape id="Zone de texte 53" o:spid="_x0000_s1292" type="#_x0000_t202" style="position:absolute;left:13482;top:762;width:37528;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2Oo8MA&#10;AADbAAAADwAAAGRycy9kb3ducmV2LnhtbESPQYvCMBCF78L+hzAL3myqouxWo7iCoAcP6u59bMa2&#10;2Ey6TazVX28EwePjzfvevOm8NaVoqHaFZQX9KAZBnFpdcKbg97DqfYFwHlljaZkU3MjBfPbRmWKi&#10;7ZV31Ox9JgKEXYIKcu+rREqX5mTQRbYiDt7J1gZ9kHUmdY3XADelHMTxWBosODTkWNEyp/S8v5jw&#10;RvN3HH77hXVuexr8bO64PZ7/lep+tosJCE+tfx+/0mutYDSE55YA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2Oo8MAAADbAAAADwAAAAAAAAAAAAAAAACYAgAAZHJzL2Rv&#10;d25yZXYueG1sUEsFBgAAAAAEAAQA9QAAAIgDAAAAAA==&#10;" filled="f" stroked="f" strokeweight="1pt">
                <v:textbox style="mso-next-textbox:#Zone de texte 53">
                  <w:txbxContent>
                    <w:p w:rsidR="00E21FFC" w:rsidRPr="00B7446C" w:rsidRDefault="00E21FFC" w:rsidP="00E21FFC">
                      <w:pPr>
                        <w:pStyle w:val="Paragraphedeliste"/>
                        <w:numPr>
                          <w:ilvl w:val="0"/>
                          <w:numId w:val="1"/>
                        </w:numPr>
                        <w:spacing w:after="160" w:line="259" w:lineRule="auto"/>
                        <w:jc w:val="left"/>
                        <w:rPr>
                          <w:rFonts w:ascii="Trebuchet MS" w:hAnsi="Trebuchet MS"/>
                          <w:sz w:val="20"/>
                          <w:szCs w:val="20"/>
                        </w:rPr>
                      </w:pPr>
                      <w:r w:rsidRPr="00B7446C">
                        <w:rPr>
                          <w:rFonts w:ascii="Trebuchet MS" w:hAnsi="Trebuchet MS"/>
                          <w:sz w:val="20"/>
                          <w:szCs w:val="20"/>
                        </w:rPr>
                        <w:t>Acquisitions traitées via la transformée de Radon</w:t>
                      </w:r>
                    </w:p>
                  </w:txbxContent>
                </v:textbox>
              </v:shape>
            </v:group>
            <v:group id="Groupe 66" o:spid="_x0000_s1293" style="position:absolute;left:1995;top:4485;width:7678;height:481" coordsize="51013,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Zone de texte 67" o:spid="_x0000_s1294" type="#_x0000_t202" style="position:absolute;width:11582;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tbMQA&#10;AADbAAAADwAAAGRycy9kb3ducmV2LnhtbESPQWvCQBSE74X+h+UVvOmmkWpJXaUEFa/VFNrbI/ua&#10;hGTfht2NRn99tyD0OMzMN8xqM5pOnMn5xrKC51kCgri0uuFKQXHaTV9B+ICssbNMCq7kYbN+fFhh&#10;pu2FP+h8DJWIEPYZKqhD6DMpfVmTQT+zPXH0fqwzGKJ0ldQOLxFuOpkmyUIabDgu1NhTXlPZHgej&#10;4DYfbl+F/h5e9mnn2k99bfttrtTkaXx/AxFoDP/he/ugFSyW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dLWzEAAAA2wAAAA8AAAAAAAAAAAAAAAAAmAIAAGRycy9k&#10;b3ducmV2LnhtbFBLBQYAAAAABAAEAPUAAACJAwAAAAA=&#10;" fillcolor="white [3201]" strokecolor="black [3200]" strokeweight="1pt">
                <v:textbox style="mso-next-textbox:#Zone de texte 67">
                  <w:txbxContent>
                    <w:p w:rsidR="00E21FFC" w:rsidRDefault="00E21FFC" w:rsidP="00E21FFC">
                      <w:r w:rsidRPr="00E93E35">
                        <w:rPr>
                          <w:rFonts w:ascii="NimbusRomNo9L-Regu" w:hAnsi="NimbusRomNo9L-Regu" w:cs="NimbusRomNo9L-Regu"/>
                          <w:position w:val="-10"/>
                          <w:sz w:val="8"/>
                          <w:szCs w:val="16"/>
                        </w:rPr>
                        <w:object w:dxaOrig="980" w:dyaOrig="300">
                          <v:shape id="_x0000_i1043" type="#_x0000_t75" style="width:62.65pt;height:18.4pt" o:ole="">
                            <v:imagedata r:id="rId57" o:title=""/>
                          </v:shape>
                          <o:OLEObject Type="Embed" ProgID="Equation.3" ShapeID="_x0000_i1043" DrawAspect="Content" ObjectID="_1484657778" r:id="rId58"/>
                        </w:object>
                      </w:r>
                    </w:p>
                  </w:txbxContent>
                </v:textbox>
              </v:shape>
              <v:shape id="Zone de texte 68" o:spid="_x0000_s1295" type="#_x0000_t202" style="position:absolute;left:13484;top:762;width:37529;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Wb8MA&#10;AADbAAAADwAAAGRycy9kb3ducmV2LnhtbESPTW/CMAyG70j7D5EncYN0ICHoCAgmTWIHDnzdTWPa&#10;isYpTSjdfv18QOJovX4fP54vO1eplppQejbwMUxAEWfelpwbOB6+B1NQISJbrDyTgV8KsFy89eaY&#10;Wv/gHbX7mCuBcEjRQBFjnWodsoIchqGviSW7+MZhlLHJtW3wIXBX6VGSTLTDkuVCgTV9FZRd93cn&#10;Gu3pPJ7FlQ9hexmtf/5we77ejOm/d6tPUJG6+Fp+tjfWwERk5RcB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Wb8MAAADbAAAADwAAAAAAAAAAAAAAAACYAgAAZHJzL2Rv&#10;d25yZXYueG1sUEsFBgAAAAAEAAQA9QAAAIgDAAAAAA==&#10;" filled="f" stroked="f" strokeweight="1pt">
                <v:textbox style="mso-next-textbox:#Zone de texte 68">
                  <w:txbxContent>
                    <w:p w:rsidR="00E21FFC" w:rsidRPr="00B7446C" w:rsidRDefault="00E21FFC" w:rsidP="00E21FFC">
                      <w:pPr>
                        <w:pStyle w:val="NormalWeb"/>
                        <w:numPr>
                          <w:ilvl w:val="0"/>
                          <w:numId w:val="1"/>
                        </w:numPr>
                        <w:jc w:val="left"/>
                        <w:rPr>
                          <w:rFonts w:ascii="Trebuchet MS" w:hAnsi="Trebuchet MS"/>
                          <w:sz w:val="20"/>
                          <w:szCs w:val="20"/>
                        </w:rPr>
                      </w:pPr>
                      <w:r w:rsidRPr="00B7446C">
                        <w:rPr>
                          <w:rFonts w:ascii="Trebuchet MS" w:hAnsi="Trebuchet MS"/>
                          <w:sz w:val="20"/>
                          <w:szCs w:val="20"/>
                        </w:rPr>
                        <w:t>Transformée de Radon dans l’espace de Fourier</w:t>
                      </w:r>
                    </w:p>
                  </w:txbxContent>
                </v:textbox>
              </v:shape>
            </v:group>
            <v:group id="Groupe 71" o:spid="_x0000_s1296" style="position:absolute;left:1995;top:5213;width:8233;height:487" coordsize="54346,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Zone de texte 72" o:spid="_x0000_s1297" type="#_x0000_t202" style="position:absolute;width:10585;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KcQA&#10;AADbAAAADwAAAGRycy9kb3ducmV2LnhtbESPT2vCQBTE74V+h+UVvNVNI60luoqISq/+g3p7ZF+T&#10;kOzbsLvR6Kd3BaHHYWZ+w0znvWnEmZyvLCv4GCYgiHOrKy4UHPbr928QPiBrbCyTgit5mM9eX6aY&#10;aXvhLZ13oRARwj5DBWUIbSalz0sy6Ie2JY7en3UGQ5SukNrhJcJNI9Mk+ZIGK44LJba0LCmvd51R&#10;cBt1t9+DPnWfm7Rx9VFf63a1VGrw1i8mIAL14T/8bP9oBeMUHl/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GCnEAAAA2wAAAA8AAAAAAAAAAAAAAAAAmAIAAGRycy9k&#10;b3ducmV2LnhtbFBLBQYAAAAABAAEAPUAAACJAwAAAAA=&#10;" fillcolor="white [3201]" strokecolor="black [3200]" strokeweight="1pt">
                <v:textbox style="mso-next-textbox:#Zone de texte 72">
                  <w:txbxContent>
                    <w:p w:rsidR="00E21FFC" w:rsidRDefault="00E21FFC" w:rsidP="00E21FFC">
                      <w:r w:rsidRPr="00E93E35">
                        <w:rPr>
                          <w:rFonts w:ascii="NimbusRomNo9L-Regu" w:hAnsi="NimbusRomNo9L-Regu" w:cs="NimbusRomNo9L-Regu"/>
                          <w:position w:val="-10"/>
                          <w:sz w:val="8"/>
                          <w:szCs w:val="16"/>
                        </w:rPr>
                        <w:object w:dxaOrig="980" w:dyaOrig="300">
                          <v:shape id="_x0000_i1044" type="#_x0000_t75" style="width:62.65pt;height:18.4pt" o:ole="">
                            <v:imagedata r:id="rId59" o:title=""/>
                          </v:shape>
                          <o:OLEObject Type="Embed" ProgID="Equation.3" ShapeID="_x0000_i1044" DrawAspect="Content" ObjectID="_1484657779" r:id="rId60"/>
                        </w:object>
                      </w:r>
                    </w:p>
                  </w:txbxContent>
                </v:textbox>
              </v:shape>
              <v:shape id="Zone de texte 73" o:spid="_x0000_s1298" type="#_x0000_t202" style="position:absolute;left:13483;top:762;width:40863;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Sw8MA&#10;AADbAAAADwAAAGRycy9kb3ducmV2LnhtbESPQYvCMBCF78L+hzAL3myqgu5Wo7iCoAcP6u59bMa2&#10;2Ey6TazVX28EwePjzfvevOm8NaVoqHaFZQX9KAZBnFpdcKbg97DqfYFwHlljaZkU3MjBfPbRmWKi&#10;7ZV31Ox9JgKEXYIKcu+rREqX5mTQRbYiDt7J1gZ9kHUmdY3XADelHMTxSBosODTkWNEyp/S8v5jw&#10;RvN3HH77hXVuexr8bO64PZ7/lep+tosJCE+tfx+/0mutYDyE55YA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Sw8MAAADbAAAADwAAAAAAAAAAAAAAAACYAgAAZHJzL2Rv&#10;d25yZXYueG1sUEsFBgAAAAAEAAQA9QAAAIgDAAAAAA==&#10;" filled="f" stroked="f" strokeweight="1pt">
                <v:textbox style="mso-next-textbox:#Zone de texte 73">
                  <w:txbxContent>
                    <w:p w:rsidR="00E21FFC" w:rsidRPr="00B7446C" w:rsidRDefault="00E21FFC" w:rsidP="00E21FFC">
                      <w:pPr>
                        <w:pStyle w:val="NormalWeb"/>
                        <w:numPr>
                          <w:ilvl w:val="0"/>
                          <w:numId w:val="1"/>
                        </w:numPr>
                        <w:jc w:val="left"/>
                        <w:rPr>
                          <w:rFonts w:ascii="Trebuchet MS" w:hAnsi="Trebuchet MS"/>
                          <w:sz w:val="20"/>
                          <w:szCs w:val="20"/>
                        </w:rPr>
                      </w:pPr>
                      <w:r w:rsidRPr="00B7446C">
                        <w:rPr>
                          <w:rFonts w:ascii="Trebuchet MS" w:hAnsi="Trebuchet MS"/>
                          <w:sz w:val="20"/>
                          <w:szCs w:val="20"/>
                        </w:rPr>
                        <w:t>Traitement du problème inverse dans l’espace de Fourier</w:t>
                      </w:r>
                    </w:p>
                  </w:txbxContent>
                </v:textbox>
              </v:shape>
            </v:group>
            <v:group id="Groupe 79" o:spid="_x0000_s1299" style="position:absolute;left:2228;top:5947;width:9118;height:505" coordorigin="1897" coordsize="58660,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Zone de texte 80" o:spid="_x0000_s1300" type="#_x0000_t202" style="position:absolute;left:1897;width:8051;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T4sEA&#10;AADbAAAADwAAAGRycy9kb3ducmV2LnhtbERPz2vCMBS+D/wfwhO8ranKRqlGEXFj1zkH8/Zonm1p&#10;81KS1Lb+9cthsOPH93u7H00r7uR8bVnBMklBEBdW11wquHy9PWcgfEDW2FomBRN52O9mT1vMtR34&#10;k+7nUIoYwj5HBVUIXS6lLyoy6BPbEUfuZp3BEKErpXY4xHDTylWavkqDNceGCjs6VlQ0594oeKz7&#10;x89FX/uX91Xrmm89Nd3pqNRiPh42IAKN4V/85/7QCrK4Pn6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4U+LBAAAA2wAAAA8AAAAAAAAAAAAAAAAAmAIAAGRycy9kb3du&#10;cmV2LnhtbFBLBQYAAAAABAAEAPUAAACGAwAAAAA=&#10;" fillcolor="white [3201]" strokecolor="black [3200]" strokeweight="1pt">
                <v:textbox style="mso-next-textbox:#Zone de texte 80">
                  <w:txbxContent>
                    <w:p w:rsidR="00E21FFC" w:rsidRDefault="00E21FFC" w:rsidP="00E21FFC">
                      <w:r w:rsidRPr="00E93E35">
                        <w:rPr>
                          <w:rFonts w:ascii="NimbusRomNo9L-Regu" w:hAnsi="NimbusRomNo9L-Regu" w:cs="NimbusRomNo9L-Regu"/>
                          <w:position w:val="-10"/>
                          <w:sz w:val="8"/>
                          <w:szCs w:val="16"/>
                        </w:rPr>
                        <w:object w:dxaOrig="639" w:dyaOrig="300">
                          <v:shape id="_x0000_i1045" type="#_x0000_t75" style="width:48pt;height:22.15pt" o:ole="">
                            <v:imagedata r:id="rId61" o:title=""/>
                          </v:shape>
                          <o:OLEObject Type="Embed" ProgID="Equation.3" ShapeID="_x0000_i1045" DrawAspect="Content" ObjectID="_1484657780" r:id="rId62"/>
                        </w:object>
                      </w:r>
                    </w:p>
                  </w:txbxContent>
                </v:textbox>
              </v:shape>
              <v:shape id="Zone de texte 81" o:spid="_x0000_s1301" type="#_x0000_t202" style="position:absolute;left:13482;top:762;width:47075;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ZCMMA&#10;AADbAAAADwAAAGRycy9kb3ducmV2LnhtbESPQYvCMBCF74L/IYywN01VWLSaigoL7sGD7nofm7Et&#10;bSa1ydbqr98IgsfHm/e9ectVZyrRUuMKywrGowgEcWp1wZmC35+v4QyE88gaK8uk4E4OVkm/t8RY&#10;2xsfqD36TAQIuxgV5N7XsZQuzcmgG9maOHgX2xj0QTaZ1A3eAtxUchJFn9JgwaEhx5q2OaXl8c+E&#10;N9rTeTr3a+vc/jLZfD9wfy6vSn0MuvUChKfOv49f6Z1WMBvDc0sA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OZCMMAAADbAAAADwAAAAAAAAAAAAAAAACYAgAAZHJzL2Rv&#10;d25yZXYueG1sUEsFBgAAAAAEAAQA9QAAAIgDAAAAAA==&#10;" filled="f" stroked="f" strokeweight="1pt">
                <v:textbox style="mso-next-textbox:#Zone de texte 81">
                  <w:txbxContent>
                    <w:p w:rsidR="00E21FFC" w:rsidRPr="00B7446C" w:rsidRDefault="00E21FFC" w:rsidP="00E21FFC">
                      <w:pPr>
                        <w:pStyle w:val="NormalWeb"/>
                        <w:numPr>
                          <w:ilvl w:val="0"/>
                          <w:numId w:val="1"/>
                        </w:numPr>
                        <w:jc w:val="left"/>
                        <w:rPr>
                          <w:rFonts w:ascii="Trebuchet MS" w:hAnsi="Trebuchet MS"/>
                          <w:sz w:val="20"/>
                          <w:szCs w:val="20"/>
                        </w:rPr>
                      </w:pPr>
                      <w:r w:rsidRPr="00B7446C">
                        <w:rPr>
                          <w:rFonts w:ascii="Trebuchet MS" w:hAnsi="Trebuchet MS"/>
                          <w:sz w:val="20"/>
                          <w:szCs w:val="20"/>
                        </w:rPr>
                        <w:t>Champ d’absorption obtenu par la transformée de Fourier inverse</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4" o:spid="_x0000_s1302" type="#_x0000_t67" style="position:absolute;left:2798;top:4238;width:180;height:2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3ecMA&#10;AADbAAAADwAAAGRycy9kb3ducmV2LnhtbESPQWvCQBSE70L/w/IK3nRTEavRVUKk4rFqxOsj+0xC&#10;s2/D7lbjv3eFQo/DzHzDrDa9acWNnG8sK/gYJyCIS6sbrhQUp6/RHIQPyBpby6TgQR4267fBClNt&#10;73yg2zFUIkLYp6igDqFLpfRlTQb92HbE0btaZzBE6SqpHd4j3LRykiQzabDhuFBjR3lN5c/x1yg4&#10;bxeHz2mWZN+zS5/n++LhdkWu1PC9z5YgAvXhP/zX3msF8ym8vs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n3ecMAAADbAAAADwAAAAAAAAAAAAAAAACYAgAAZHJzL2Rv&#10;d25yZXYueG1sUEsFBgAAAAAEAAQA9QAAAIgDAAAAAA==&#10;" adj="16002" fillcolor="#555 [2160]" strokecolor="black [3200]" strokeweight=".5pt">
              <v:fill color2="#313131 [2608]" rotate="t" colors="0 #9b9b9b;.5 #8e8e8e;1 #797979" focus="100%" type="gradient">
                <o:fill v:ext="view" type="gradientUnscaled"/>
              </v:fill>
            </v:shape>
            <v:shape id="Flèche vers le bas 84" o:spid="_x0000_s1303" type="#_x0000_t67" style="position:absolute;left:2798;top:4966;width:180;height:2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3ecMA&#10;AADbAAAADwAAAGRycy9kb3ducmV2LnhtbESPQWvCQBSE70L/w/IK3nRTEavRVUKk4rFqxOsj+0xC&#10;s2/D7lbjv3eFQo/DzHzDrDa9acWNnG8sK/gYJyCIS6sbrhQUp6/RHIQPyBpby6TgQR4267fBClNt&#10;73yg2zFUIkLYp6igDqFLpfRlTQb92HbE0btaZzBE6SqpHd4j3LRykiQzabDhuFBjR3lN5c/x1yg4&#10;bxeHz2mWZN+zS5/n++LhdkWu1PC9z5YgAvXhP/zX3msF8ym8vs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n3ecMAAADbAAAADwAAAAAAAAAAAAAAAACYAgAAZHJzL2Rv&#10;d25yZXYueG1sUEsFBgAAAAAEAAQA9QAAAIgDAAAAAA==&#10;" adj="16002" fillcolor="#555 [2160]" strokecolor="black [3200]" strokeweight=".5pt">
              <v:fill color2="#313131 [2608]" rotate="t" colors="0 #9b9b9b;.5 #8e8e8e;1 #797979" focus="100%" type="gradient">
                <o:fill v:ext="view" type="gradientUnscaled"/>
              </v:fill>
            </v:shape>
            <v:shape id="Flèche vers le bas 84" o:spid="_x0000_s1304" type="#_x0000_t67" style="position:absolute;left:2798;top:5700;width:180;height:2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3ecMA&#10;AADbAAAADwAAAGRycy9kb3ducmV2LnhtbESPQWvCQBSE70L/w/IK3nRTEavRVUKk4rFqxOsj+0xC&#10;s2/D7lbjv3eFQo/DzHzDrDa9acWNnG8sK/gYJyCIS6sbrhQUp6/RHIQPyBpby6TgQR4267fBClNt&#10;73yg2zFUIkLYp6igDqFLpfRlTQb92HbE0btaZzBE6SqpHd4j3LRykiQzabDhuFBjR3lN5c/x1yg4&#10;bxeHz2mWZN+zS5/n++LhdkWu1PC9z5YgAvXhP/zX3msF8ym8vs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n3ecMAAADbAAAADwAAAAAAAAAAAAAAAACYAgAAZHJzL2Rv&#10;d25yZXYueG1sUEsFBgAAAAAEAAQA9QAAAIgDAAAAAA==&#10;" adj="16002" fillcolor="#555 [2160]" strokecolor="black [3200]" strokeweight=".5pt">
              <v:fill color2="#313131 [2608]" rotate="t" colors="0 #9b9b9b;.5 #8e8e8e;1 #797979" focus="100%" type="gradient">
                <o:fill v:ext="view" type="gradientUnscaled"/>
              </v:fill>
            </v:shape>
            <w10:wrap type="none"/>
            <w10:anchorlock/>
          </v:group>
        </w:pict>
      </w:r>
    </w:p>
    <w:p w:rsidR="00511264" w:rsidRPr="00511264" w:rsidRDefault="00511264" w:rsidP="00511264">
      <w:pPr>
        <w:spacing w:before="200"/>
        <w:jc w:val="center"/>
        <w:rPr>
          <w:i/>
          <w:sz w:val="20"/>
          <w:szCs w:val="20"/>
        </w:rPr>
      </w:pPr>
      <w:r w:rsidRPr="00511264">
        <w:rPr>
          <w:i/>
          <w:sz w:val="20"/>
          <w:szCs w:val="20"/>
        </w:rPr>
        <w:t xml:space="preserve">Figure 13 : Schéma de reconstruction du champ d’absorption </w:t>
      </w:r>
      <w:r w:rsidRPr="00511264">
        <w:rPr>
          <w:rFonts w:cs="NimbusRomNo9L-Regu"/>
          <w:position w:val="-10"/>
          <w:sz w:val="24"/>
          <w:szCs w:val="24"/>
        </w:rPr>
        <w:object w:dxaOrig="639" w:dyaOrig="300">
          <v:shape id="_x0000_i1041" type="#_x0000_t75" style="width:32.25pt;height:14.65pt" o:ole="">
            <v:imagedata r:id="rId53" o:title=""/>
          </v:shape>
          <o:OLEObject Type="Embed" ProgID="Equation.3" ShapeID="_x0000_i1041" DrawAspect="Content" ObjectID="_1484657776" r:id="rId63"/>
        </w:object>
      </w:r>
    </w:p>
    <w:p w:rsidR="00511264" w:rsidRDefault="005B46B4" w:rsidP="00511264">
      <w:r>
        <w:rPr>
          <w:noProof/>
          <w:lang w:eastAsia="fr-FR"/>
        </w:rPr>
        <w:lastRenderedPageBreak/>
        <w:drawing>
          <wp:anchor distT="0" distB="0" distL="114300" distR="114300" simplePos="0" relativeHeight="251689984" behindDoc="0" locked="0" layoutInCell="1" allowOverlap="1">
            <wp:simplePos x="0" y="0"/>
            <wp:positionH relativeFrom="column">
              <wp:posOffset>2147570</wp:posOffset>
            </wp:positionH>
            <wp:positionV relativeFrom="paragraph">
              <wp:posOffset>684530</wp:posOffset>
            </wp:positionV>
            <wp:extent cx="2105025" cy="2000250"/>
            <wp:effectExtent l="19050" t="0" r="0" b="0"/>
            <wp:wrapTopAndBottom/>
            <wp:docPr id="368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14"/>
                    <pic:cNvPicPr>
                      <a:picLocks noChangeAspect="1"/>
                    </pic:cNvPicPr>
                  </pic:nvPicPr>
                  <pic:blipFill>
                    <a:blip r:embed="rId6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065" r="13731" b="13303"/>
                    <a:stretch>
                      <a:fillRect/>
                    </a:stretch>
                  </pic:blipFill>
                  <pic:spPr bwMode="auto">
                    <a:xfrm>
                      <a:off x="0" y="0"/>
                      <a:ext cx="2105025" cy="2000250"/>
                    </a:xfrm>
                    <a:prstGeom prst="rect">
                      <a:avLst/>
                    </a:prstGeom>
                    <a:noFill/>
                    <a:ln>
                      <a:noFill/>
                    </a:ln>
                    <a:extLst/>
                  </pic:spPr>
                </pic:pic>
              </a:graphicData>
            </a:graphic>
          </wp:anchor>
        </w:drawing>
      </w:r>
      <w:r w:rsidR="009C79B4">
        <w:rPr>
          <w:noProof/>
          <w:lang w:eastAsia="fr-FR"/>
        </w:rPr>
        <w:drawing>
          <wp:anchor distT="0" distB="0" distL="114300" distR="114300" simplePos="0" relativeHeight="251693056" behindDoc="1" locked="0" layoutInCell="1" allowOverlap="1">
            <wp:simplePos x="0" y="0"/>
            <wp:positionH relativeFrom="column">
              <wp:posOffset>4250055</wp:posOffset>
            </wp:positionH>
            <wp:positionV relativeFrom="paragraph">
              <wp:posOffset>722630</wp:posOffset>
            </wp:positionV>
            <wp:extent cx="1562100" cy="2071370"/>
            <wp:effectExtent l="19050" t="0" r="0" b="0"/>
            <wp:wrapTight wrapText="bothSides">
              <wp:wrapPolygon edited="0">
                <wp:start x="13698" y="199"/>
                <wp:lineTo x="3688" y="3377"/>
                <wp:lineTo x="1054" y="3973"/>
                <wp:lineTo x="-263" y="8939"/>
                <wp:lineTo x="-263" y="11323"/>
                <wp:lineTo x="1054" y="12912"/>
                <wp:lineTo x="790" y="15693"/>
                <wp:lineTo x="2371" y="16091"/>
                <wp:lineTo x="1317" y="16885"/>
                <wp:lineTo x="1580" y="17481"/>
                <wp:lineTo x="5532" y="19269"/>
                <wp:lineTo x="3688" y="20064"/>
                <wp:lineTo x="2371" y="20858"/>
                <wp:lineTo x="2371" y="21256"/>
                <wp:lineTo x="6585" y="21256"/>
                <wp:lineTo x="18702" y="20660"/>
                <wp:lineTo x="19229" y="19865"/>
                <wp:lineTo x="15278" y="19269"/>
                <wp:lineTo x="21600" y="16687"/>
                <wp:lineTo x="21600" y="3178"/>
                <wp:lineTo x="20020" y="2185"/>
                <wp:lineTo x="15541" y="199"/>
                <wp:lineTo x="13698" y="199"/>
              </wp:wrapPolygon>
            </wp:wrapTight>
            <wp:docPr id="4122" name="Picture 13" descr="Reference-bru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 name="Picture 13" descr="Reference-brute_1"/>
                    <pic:cNvPicPr>
                      <a:picLocks noChangeAspect="1" noChangeArrowheads="1"/>
                    </pic:cNvPicPr>
                  </pic:nvPicPr>
                  <pic:blipFill>
                    <a:blip r:embed="rId6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584" t="6418" r="29201"/>
                    <a:stretch>
                      <a:fillRect/>
                    </a:stretch>
                  </pic:blipFill>
                  <pic:spPr bwMode="auto">
                    <a:xfrm>
                      <a:off x="0" y="0"/>
                      <a:ext cx="1562100" cy="2071370"/>
                    </a:xfrm>
                    <a:prstGeom prst="rect">
                      <a:avLst/>
                    </a:prstGeom>
                    <a:noFill/>
                    <a:ln>
                      <a:noFill/>
                    </a:ln>
                    <a:extLst/>
                  </pic:spPr>
                </pic:pic>
              </a:graphicData>
            </a:graphic>
          </wp:anchor>
        </w:drawing>
      </w:r>
      <w:r w:rsidR="009C79B4">
        <w:rPr>
          <w:noProof/>
          <w:lang w:eastAsia="fr-FR"/>
        </w:rPr>
        <w:drawing>
          <wp:anchor distT="0" distB="0" distL="114300" distR="114300" simplePos="0" relativeHeight="251679744" behindDoc="1" locked="0" layoutInCell="1" allowOverlap="1">
            <wp:simplePos x="0" y="0"/>
            <wp:positionH relativeFrom="column">
              <wp:posOffset>83185</wp:posOffset>
            </wp:positionH>
            <wp:positionV relativeFrom="paragraph">
              <wp:posOffset>655320</wp:posOffset>
            </wp:positionV>
            <wp:extent cx="1813560" cy="2028825"/>
            <wp:effectExtent l="19050" t="0" r="0" b="0"/>
            <wp:wrapTopAndBottom/>
            <wp:docPr id="27" name="Picture 12" descr="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reference"/>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529" t="6190" r="20499" b="10239"/>
                    <a:stretch>
                      <a:fillRect/>
                    </a:stretch>
                  </pic:blipFill>
                  <pic:spPr bwMode="auto">
                    <a:xfrm>
                      <a:off x="0" y="0"/>
                      <a:ext cx="1813560" cy="2028825"/>
                    </a:xfrm>
                    <a:prstGeom prst="rect">
                      <a:avLst/>
                    </a:prstGeom>
                    <a:noFill/>
                    <a:ln>
                      <a:noFill/>
                    </a:ln>
                    <a:extLst/>
                  </pic:spPr>
                </pic:pic>
              </a:graphicData>
            </a:graphic>
          </wp:anchor>
        </w:drawing>
      </w:r>
      <w:r w:rsidR="00511264" w:rsidRPr="00F677F9">
        <w:t>La reconstruction du champ de contra</w:t>
      </w:r>
      <w:r>
        <w:t xml:space="preserve">ste d’absorption d’un matériau, </w:t>
      </w:r>
      <w:r w:rsidR="00511264" w:rsidRPr="00F677F9">
        <w:t>dû à ses différents</w:t>
      </w:r>
      <w:r w:rsidR="00511264">
        <w:t xml:space="preserve"> composants, permet une première image de la microstructure de la matière étudiée. </w:t>
      </w:r>
    </w:p>
    <w:p w:rsidR="009C79B4" w:rsidRDefault="009C79B4" w:rsidP="009C79B4">
      <w:pPr>
        <w:spacing w:after="0"/>
        <w:jc w:val="center"/>
        <w:rPr>
          <w:i/>
          <w:sz w:val="20"/>
          <w:szCs w:val="20"/>
        </w:rPr>
      </w:pPr>
    </w:p>
    <w:p w:rsidR="00511264" w:rsidRPr="00511264" w:rsidRDefault="00511264" w:rsidP="009C79B4">
      <w:pPr>
        <w:spacing w:after="0"/>
        <w:jc w:val="center"/>
        <w:rPr>
          <w:i/>
          <w:sz w:val="20"/>
          <w:szCs w:val="20"/>
        </w:rPr>
      </w:pPr>
      <w:r w:rsidRPr="00511264">
        <w:rPr>
          <w:i/>
          <w:sz w:val="20"/>
          <w:szCs w:val="20"/>
        </w:rPr>
        <w:t xml:space="preserve">Figure 14 : </w:t>
      </w:r>
      <w:r w:rsidR="005B46B4">
        <w:rPr>
          <w:i/>
          <w:sz w:val="20"/>
          <w:szCs w:val="20"/>
        </w:rPr>
        <w:t>V</w:t>
      </w:r>
      <w:r w:rsidRPr="00511264">
        <w:rPr>
          <w:i/>
          <w:sz w:val="20"/>
          <w:szCs w:val="20"/>
        </w:rPr>
        <w:t>olumes 3D</w:t>
      </w:r>
      <w:r w:rsidR="005B46B4">
        <w:rPr>
          <w:i/>
          <w:sz w:val="20"/>
          <w:szCs w:val="20"/>
        </w:rPr>
        <w:t xml:space="preserve"> reconstruits</w:t>
      </w:r>
    </w:p>
    <w:p w:rsidR="00511264" w:rsidRPr="00511264" w:rsidRDefault="005B46B4" w:rsidP="00511264">
      <w:pPr>
        <w:spacing w:after="0"/>
        <w:jc w:val="center"/>
        <w:rPr>
          <w:i/>
          <w:sz w:val="20"/>
          <w:szCs w:val="20"/>
        </w:rPr>
      </w:pPr>
      <w:r>
        <w:rPr>
          <w:i/>
          <w:sz w:val="20"/>
          <w:szCs w:val="20"/>
        </w:rPr>
        <w:t>a) plâtre, b) laine de roche, c)</w:t>
      </w:r>
      <w:r w:rsidR="00511264" w:rsidRPr="00511264">
        <w:rPr>
          <w:i/>
          <w:sz w:val="20"/>
          <w:szCs w:val="20"/>
        </w:rPr>
        <w:t xml:space="preserve"> alliage d’aluminium</w:t>
      </w:r>
    </w:p>
    <w:p w:rsidR="00511264" w:rsidRPr="00511264" w:rsidRDefault="00511264" w:rsidP="00511264">
      <w:pPr>
        <w:spacing w:after="0"/>
        <w:jc w:val="center"/>
        <w:rPr>
          <w:i/>
          <w:sz w:val="20"/>
          <w:szCs w:val="20"/>
        </w:rPr>
      </w:pPr>
      <w:r w:rsidRPr="00511264">
        <w:rPr>
          <w:i/>
          <w:sz w:val="20"/>
          <w:szCs w:val="20"/>
        </w:rPr>
        <w:t>Images LMT ENS Cachan</w:t>
      </w:r>
    </w:p>
    <w:p w:rsidR="00511264" w:rsidRDefault="00511264" w:rsidP="009C79B4">
      <w:pPr>
        <w:spacing w:before="240"/>
      </w:pPr>
      <w:r>
        <w:t xml:space="preserve">Lorsque le besoin est de connaître l’évolution d’un matériau, ce travail d’acquisition, de traitement et de reconstruction du volume 3D est réitéré </w:t>
      </w:r>
      <w:r w:rsidRPr="00E434E1">
        <w:t>pendant</w:t>
      </w:r>
      <w:r>
        <w:t xml:space="preserve"> </w:t>
      </w:r>
      <w:r w:rsidR="005B46B4">
        <w:t xml:space="preserve">un </w:t>
      </w:r>
      <w:r>
        <w:t xml:space="preserve">chargement ou </w:t>
      </w:r>
      <w:r w:rsidR="005B46B4">
        <w:t xml:space="preserve">lors d’un </w:t>
      </w:r>
      <w:r>
        <w:t xml:space="preserve">vieillissement. Mesurer expérimentalement un champ de déplacement s’appuie sur l’exploitation de deux images de la microstructure </w:t>
      </w:r>
      <w:r w:rsidRPr="00E434E1">
        <w:t xml:space="preserve">l’une en configuration de référence </w:t>
      </w:r>
      <w:r>
        <w:t>et l’autre correspondant à l’état déformé</w:t>
      </w:r>
      <w:r w:rsidR="00760695">
        <w:t xml:space="preserve"> </w:t>
      </w:r>
      <w:r w:rsidR="00760695">
        <w:rPr>
          <w:i/>
        </w:rPr>
        <w:t>(voir ressource « Principe de la corrélation d’images numériques »)</w:t>
      </w:r>
      <w:r>
        <w:t>.</w:t>
      </w:r>
    </w:p>
    <w:p w:rsidR="00511264" w:rsidRPr="00E84EBB" w:rsidRDefault="00511264" w:rsidP="00511264">
      <w:pPr>
        <w:pStyle w:val="Titre1"/>
        <w:rPr>
          <w:color w:val="00B050"/>
        </w:rPr>
      </w:pPr>
      <w:r>
        <w:t xml:space="preserve">3 – Utilisation d’une image, </w:t>
      </w:r>
      <w:r w:rsidRPr="00E434E1">
        <w:t>limites de la technique</w:t>
      </w:r>
    </w:p>
    <w:p w:rsidR="00511264" w:rsidRDefault="00511264" w:rsidP="00511264">
      <w:r>
        <w:t>Obtenir des images lisibles nécessite que des rayons traversent</w:t>
      </w:r>
      <w:r>
        <w:rPr>
          <w:color w:val="00B050"/>
        </w:rPr>
        <w:t xml:space="preserve"> </w:t>
      </w:r>
      <w:r w:rsidRPr="005D557F">
        <w:t>la matière</w:t>
      </w:r>
      <w:r>
        <w:t xml:space="preserve">. Une des limites est </w:t>
      </w:r>
      <w:r w:rsidRPr="005D557F">
        <w:t xml:space="preserve">liée au fait qu’au </w:t>
      </w:r>
      <w:r>
        <w:t xml:space="preserve">moins 10 % de l’intensité </w:t>
      </w:r>
      <w:r w:rsidRPr="005D557F">
        <w:t>initiale soit acquise par le détecteur</w:t>
      </w:r>
      <w:r>
        <w:t>, donc puisse traverser le matériau</w:t>
      </w:r>
      <w:r w:rsidRPr="005D557F">
        <w:t>.</w:t>
      </w:r>
      <w:r>
        <w:t xml:space="preserve"> En fonction de l’application prévue, une restriction d’utilisation peut venir de l’exigence de contraste souhaitée. En effet pour réaliser une mesure de déplacements, une image contrastée facilite la lecture et la mesure par corrélation des mouvements. Cependant une image monochrome ou peu contrastée montre une homogénéité du matériau.</w:t>
      </w:r>
    </w:p>
    <w:p w:rsidR="00511264" w:rsidRPr="00E84EBB" w:rsidRDefault="00511264" w:rsidP="00511264">
      <w:pPr>
        <w:rPr>
          <w:color w:val="00B050"/>
        </w:rPr>
      </w:pPr>
      <w:r>
        <w:t>L’image obtenue doit être raisonnablement contrastée, cette contrainte limite les matériaux étudiés comme les épaisseurs étudiées. Le béton peut être étudié sur quelques centimètres d’épaisseurs, a contrario les atomes de fer sont très absorbants, et bien sûr le plomb n’est pas étudiable par cette technique. A titre d’exemple, la puissance maximale d’émission des rayons X du tomographe présenté</w:t>
      </w:r>
      <w:r w:rsidR="005B46B4">
        <w:t xml:space="preserve"> en </w:t>
      </w:r>
      <w:r>
        <w:t>figure 2 est de 320 W pour un</w:t>
      </w:r>
      <w:r w:rsidR="009408E3">
        <w:t>e</w:t>
      </w:r>
      <w:r>
        <w:t xml:space="preserve"> </w:t>
      </w:r>
      <w:r w:rsidR="009408E3">
        <w:t>tension</w:t>
      </w:r>
      <w:r>
        <w:t xml:space="preserve"> maximal</w:t>
      </w:r>
      <w:r w:rsidR="009408E3">
        <w:t>e</w:t>
      </w:r>
      <w:r>
        <w:t xml:space="preserve"> de 240 kV ; il permet de travailler jusqu’à 100 mm d’épaisseur pour du mortier ou 3 mm d’épaisseur pour de la fonte, le seuil de détection est inférieur au micromètre.</w:t>
      </w:r>
    </w:p>
    <w:p w:rsidR="00511264" w:rsidRPr="00310466" w:rsidRDefault="00511264" w:rsidP="00511264">
      <w:r w:rsidRPr="00E161DB">
        <w:t xml:space="preserve">Pour mesurer des champs de déplacements, les matériaux doivent présenter des marqueurs </w:t>
      </w:r>
      <w:r>
        <w:t>visibles et fins. Des images 3D contrastées sont obtenues via les composants mêmes des matériaux lorsque ceux-ci réagissent en niveau</w:t>
      </w:r>
      <w:r w:rsidR="009408E3">
        <w:t>x</w:t>
      </w:r>
      <w:r>
        <w:t xml:space="preserve"> de gris suffisamment discrimin</w:t>
      </w:r>
      <w:r w:rsidR="009408E3">
        <w:t>a</w:t>
      </w:r>
      <w:r>
        <w:t>nt pour être lu</w:t>
      </w:r>
      <w:r w:rsidR="009408E3">
        <w:t>s</w:t>
      </w:r>
      <w:r>
        <w:t xml:space="preserve"> sans ambiguïté. Il est possible de forcer les composants à une coloration visible par l’ajout d’un produit contrastant (à l’exemple de ce qui est fait lors d’examens médicaux). Cette technique</w:t>
      </w:r>
      <w:r w:rsidR="009408E3">
        <w:t>,</w:t>
      </w:r>
      <w:r>
        <w:t xml:space="preserve"> peu </w:t>
      </w:r>
      <w:r w:rsidRPr="00681B3E">
        <w:t>employée en sciences des matériaux, risque la mod</w:t>
      </w:r>
      <w:r>
        <w:t>ification des</w:t>
      </w:r>
      <w:r w:rsidRPr="00681B3E">
        <w:t xml:space="preserve"> comportement</w:t>
      </w:r>
      <w:r>
        <w:t>s</w:t>
      </w:r>
      <w:r w:rsidRPr="00681B3E">
        <w:t xml:space="preserve"> du matériau.</w:t>
      </w:r>
    </w:p>
    <w:p w:rsidR="00511264" w:rsidRDefault="00511264" w:rsidP="00511264">
      <w:r w:rsidRPr="00D8679D">
        <w:t>A</w:t>
      </w:r>
      <w:r>
        <w:t>ctuellement</w:t>
      </w:r>
      <w:r w:rsidRPr="00F31355">
        <w:t xml:space="preserve"> </w:t>
      </w:r>
      <w:r>
        <w:t xml:space="preserve">l’acquisition des projections se réalise en interrompant l’essai, le flux de rayons X est stable et le matériau immobile. En conséquence un essai mécanique in situ (mené dans le tomographe) n’est pas continu. Il est </w:t>
      </w:r>
      <w:r w:rsidRPr="00681B3E">
        <w:t xml:space="preserve">interrompu </w:t>
      </w:r>
      <w:r>
        <w:t xml:space="preserve">sous charge pour l’acquisition des projections 2D </w:t>
      </w:r>
      <w:r>
        <w:lastRenderedPageBreak/>
        <w:t xml:space="preserve">sur 360°, ce qui peut </w:t>
      </w:r>
      <w:r w:rsidR="009408E3">
        <w:t xml:space="preserve">être </w:t>
      </w:r>
      <w:r>
        <w:t xml:space="preserve">problématique en cas de fluage du matériau. Les </w:t>
      </w:r>
      <w:r w:rsidRPr="00B311B7">
        <w:t>essais non interrompus</w:t>
      </w:r>
      <w:r>
        <w:t xml:space="preserve"> se développent à l’aide de systèmes d’acquisition rapides permettant la conduite continue des essais</w:t>
      </w:r>
      <w:r w:rsidRPr="005464EE">
        <w:t>.</w:t>
      </w:r>
    </w:p>
    <w:p w:rsidR="00511264" w:rsidRPr="00040D4A" w:rsidRDefault="00511264" w:rsidP="00511264">
      <w:r>
        <w:t xml:space="preserve">L’acquisition d’une image dans de bonnes conditions nécessite un rayonnement fixe dans sa direction et son positionnement par rapport à l’objet étudié. Le tomographe en fonctionnement dégage de la chaleur. Il nécessite une mise en chauffe (de 1 à 2 heures) afin de stabiliser les déplacements et déformations </w:t>
      </w:r>
      <w:r w:rsidRPr="00681B3E">
        <w:t>de</w:t>
      </w:r>
      <w:r>
        <w:t xml:space="preserve"> se</w:t>
      </w:r>
      <w:r w:rsidRPr="00681B3E">
        <w:t xml:space="preserve">s différents éléments </w:t>
      </w:r>
      <w:r>
        <w:t xml:space="preserve">au moment de </w:t>
      </w:r>
      <w:r w:rsidRPr="00681B3E">
        <w:t xml:space="preserve">l’acquisition. </w:t>
      </w:r>
      <w:r>
        <w:t>La</w:t>
      </w:r>
      <w:r w:rsidRPr="00681B3E">
        <w:t xml:space="preserve"> phase </w:t>
      </w:r>
      <w:r>
        <w:t>d’acquisition des images 2D prend en général</w:t>
      </w:r>
      <w:r w:rsidRPr="00681B3E">
        <w:t xml:space="preserve"> </w:t>
      </w:r>
      <w:r>
        <w:t xml:space="preserve">1 heure ; ce temps peut être plus ou moins court, voire ultra court, </w:t>
      </w:r>
      <w:r w:rsidRPr="00040D4A">
        <w:t>en fonction des besoins et du matériel disponible</w:t>
      </w:r>
      <w:r>
        <w:t>. Le temps de traitements des images et de reconstruction du volume prend de quelques minutes à une dizaine de minutes. C’est un temps relativement négligeable et qui tend à diminuer compte tenu des progrès réalisés sur les cartes GPU (</w:t>
      </w:r>
      <w:proofErr w:type="spellStart"/>
      <w:r>
        <w:t>Graphics</w:t>
      </w:r>
      <w:proofErr w:type="spellEnd"/>
      <w:r>
        <w:t xml:space="preserve"> </w:t>
      </w:r>
      <w:proofErr w:type="spellStart"/>
      <w:r>
        <w:t>Processing</w:t>
      </w:r>
      <w:proofErr w:type="spellEnd"/>
      <w:r>
        <w:t xml:space="preserve"> Unit ou processeur graphique) </w:t>
      </w:r>
      <w:r w:rsidRPr="00040D4A">
        <w:t>massivement utilisées d</w:t>
      </w:r>
      <w:r>
        <w:t>an</w:t>
      </w:r>
      <w:r w:rsidRPr="00040D4A">
        <w:t>s ces opé</w:t>
      </w:r>
      <w:r>
        <w:t>rations</w:t>
      </w:r>
      <w:r w:rsidRPr="00040D4A">
        <w:t xml:space="preserve"> de reconstruction. </w:t>
      </w:r>
    </w:p>
    <w:p w:rsidR="00511264" w:rsidRPr="00AA482E" w:rsidRDefault="00511264" w:rsidP="00511264">
      <w:pPr>
        <w:pStyle w:val="Titre1"/>
      </w:pPr>
      <w:r>
        <w:t>4</w:t>
      </w:r>
      <w:r w:rsidRPr="0025703F">
        <w:t xml:space="preserve"> – </w:t>
      </w:r>
      <w:r>
        <w:t>Les applications</w:t>
      </w:r>
    </w:p>
    <w:p w:rsidR="00511264" w:rsidRDefault="00511264" w:rsidP="00005930">
      <w:pPr>
        <w:spacing w:after="360"/>
        <w:rPr>
          <w:color w:val="00B050"/>
        </w:rPr>
      </w:pPr>
      <w:r>
        <w:t xml:space="preserve">La tomographie en sciences des matériaux permet d’obtenir les microstructures en 3D, la distribution des composants des matériaux (figures 1, 3, 4, 14). La connaissance microstructurale des matériaux s’en trouve complétée, comme l’agencement volumique des phases </w:t>
      </w:r>
      <w:r w:rsidRPr="00F548AC">
        <w:t xml:space="preserve">(figure </w:t>
      </w:r>
      <w:r>
        <w:t>3</w:t>
      </w:r>
      <w:r w:rsidRPr="00F548AC">
        <w:t>)</w:t>
      </w:r>
      <w:r>
        <w:rPr>
          <w:color w:val="943634" w:themeColor="accent2" w:themeShade="BF"/>
        </w:rPr>
        <w:t xml:space="preserve"> </w:t>
      </w:r>
      <w:r>
        <w:t>et autorise des réponses à des phénomènes internes en visualisant les champs de déformation équivalente (figure 15).</w:t>
      </w:r>
      <w:r>
        <w:rPr>
          <w:color w:val="00B050"/>
        </w:rPr>
        <w:t xml:space="preserve"> </w:t>
      </w:r>
    </w:p>
    <w:p w:rsidR="00E52C66" w:rsidRDefault="00E52C66" w:rsidP="009C79B4">
      <w:pPr>
        <w:jc w:val="center"/>
        <w:rPr>
          <w:color w:val="943634" w:themeColor="accent2" w:themeShade="BF"/>
        </w:rPr>
      </w:pPr>
      <w:r w:rsidRPr="00E52C66">
        <w:rPr>
          <w:noProof/>
          <w:color w:val="943634" w:themeColor="accent2" w:themeShade="BF"/>
          <w:lang w:eastAsia="fr-FR"/>
        </w:rPr>
        <w:drawing>
          <wp:inline distT="0" distB="0" distL="0" distR="0">
            <wp:extent cx="2819111" cy="1847850"/>
            <wp:effectExtent l="19050" t="0" r="289" b="0"/>
            <wp:docPr id="3" name="Image 3"/>
            <wp:cNvGraphicFramePr/>
            <a:graphic xmlns:a="http://schemas.openxmlformats.org/drawingml/2006/main">
              <a:graphicData uri="http://schemas.openxmlformats.org/drawingml/2006/picture">
                <pic:pic xmlns:pic="http://schemas.openxmlformats.org/drawingml/2006/picture">
                  <pic:nvPicPr>
                    <pic:cNvPr id="61443" name="Espace réservé du contenu 60"/>
                    <pic:cNvPicPr>
                      <a:picLocks noGrp="1" noChangeAspect="1"/>
                    </pic:cNvPicPr>
                  </pic:nvPicPr>
                  <pic:blipFill>
                    <a:blip r:embed="rId67" cstate="print"/>
                    <a:srcRect l="23442" t="14362" r="897" b="2926"/>
                    <a:stretch>
                      <a:fillRect/>
                    </a:stretch>
                  </pic:blipFill>
                  <pic:spPr bwMode="auto">
                    <a:xfrm>
                      <a:off x="0" y="0"/>
                      <a:ext cx="2821886" cy="1849669"/>
                    </a:xfrm>
                    <a:prstGeom prst="rect">
                      <a:avLst/>
                    </a:prstGeom>
                    <a:noFill/>
                    <a:ln w="12700">
                      <a:noFill/>
                      <a:miter lim="800000"/>
                      <a:headEnd/>
                      <a:tailEnd/>
                    </a:ln>
                  </pic:spPr>
                </pic:pic>
              </a:graphicData>
            </a:graphic>
          </wp:inline>
        </w:drawing>
      </w:r>
      <w:r w:rsidRPr="00E52C66">
        <w:rPr>
          <w:noProof/>
          <w:color w:val="943634" w:themeColor="accent2" w:themeShade="BF"/>
          <w:lang w:eastAsia="fr-FR"/>
        </w:rPr>
        <w:drawing>
          <wp:inline distT="0" distB="0" distL="0" distR="0">
            <wp:extent cx="2781300" cy="1873215"/>
            <wp:effectExtent l="19050" t="0" r="0" b="0"/>
            <wp:docPr id="4" name="Image 4"/>
            <wp:cNvGraphicFramePr/>
            <a:graphic xmlns:a="http://schemas.openxmlformats.org/drawingml/2006/main">
              <a:graphicData uri="http://schemas.openxmlformats.org/drawingml/2006/picture">
                <pic:pic xmlns:pic="http://schemas.openxmlformats.org/drawingml/2006/picture">
                  <pic:nvPicPr>
                    <pic:cNvPr id="63491" name="Espace réservé du contenu 2"/>
                    <pic:cNvPicPr>
                      <a:picLocks noGrp="1" noChangeAspect="1"/>
                    </pic:cNvPicPr>
                  </pic:nvPicPr>
                  <pic:blipFill>
                    <a:blip r:embed="rId68" cstate="print"/>
                    <a:srcRect l="23283" t="13830"/>
                    <a:stretch>
                      <a:fillRect/>
                    </a:stretch>
                  </pic:blipFill>
                  <pic:spPr bwMode="auto">
                    <a:xfrm>
                      <a:off x="0" y="0"/>
                      <a:ext cx="2780818" cy="1872890"/>
                    </a:xfrm>
                    <a:prstGeom prst="rect">
                      <a:avLst/>
                    </a:prstGeom>
                    <a:noFill/>
                    <a:ln w="12700">
                      <a:noFill/>
                      <a:miter lim="800000"/>
                      <a:headEnd/>
                      <a:tailEnd/>
                    </a:ln>
                  </pic:spPr>
                </pic:pic>
              </a:graphicData>
            </a:graphic>
          </wp:inline>
        </w:drawing>
      </w:r>
    </w:p>
    <w:p w:rsidR="009C79B4" w:rsidRDefault="009C79B4" w:rsidP="009C79B4">
      <w:pPr>
        <w:jc w:val="center"/>
        <w:rPr>
          <w:color w:val="943634" w:themeColor="accent2" w:themeShade="BF"/>
        </w:rPr>
      </w:pPr>
      <w:r w:rsidRPr="009C79B4">
        <w:rPr>
          <w:noProof/>
          <w:color w:val="943634" w:themeColor="accent2" w:themeShade="BF"/>
          <w:lang w:eastAsia="fr-FR"/>
        </w:rPr>
        <w:drawing>
          <wp:inline distT="0" distB="0" distL="0" distR="0">
            <wp:extent cx="2856085" cy="2074448"/>
            <wp:effectExtent l="19050" t="0" r="1415" b="0"/>
            <wp:docPr id="6" name="Image 6"/>
            <wp:cNvGraphicFramePr/>
            <a:graphic xmlns:a="http://schemas.openxmlformats.org/drawingml/2006/main">
              <a:graphicData uri="http://schemas.openxmlformats.org/drawingml/2006/picture">
                <pic:pic xmlns:pic="http://schemas.openxmlformats.org/drawingml/2006/picture">
                  <pic:nvPicPr>
                    <pic:cNvPr id="64515" name="Espace réservé du contenu 2"/>
                    <pic:cNvPicPr>
                      <a:picLocks noGrp="1" noChangeAspect="1"/>
                    </pic:cNvPicPr>
                  </pic:nvPicPr>
                  <pic:blipFill>
                    <a:blip r:embed="rId69" cstate="print"/>
                    <a:srcRect l="30619" t="15957"/>
                    <a:stretch>
                      <a:fillRect/>
                    </a:stretch>
                  </pic:blipFill>
                  <pic:spPr bwMode="auto">
                    <a:xfrm>
                      <a:off x="0" y="0"/>
                      <a:ext cx="2856085" cy="2074448"/>
                    </a:xfrm>
                    <a:prstGeom prst="rect">
                      <a:avLst/>
                    </a:prstGeom>
                    <a:noFill/>
                    <a:ln w="12700">
                      <a:noFill/>
                      <a:miter lim="800000"/>
                      <a:headEnd/>
                      <a:tailEnd/>
                    </a:ln>
                  </pic:spPr>
                </pic:pic>
              </a:graphicData>
            </a:graphic>
          </wp:inline>
        </w:drawing>
      </w:r>
      <w:r w:rsidRPr="009C79B4">
        <w:rPr>
          <w:noProof/>
          <w:color w:val="943634" w:themeColor="accent2" w:themeShade="BF"/>
          <w:lang w:eastAsia="fr-FR"/>
        </w:rPr>
        <w:drawing>
          <wp:inline distT="0" distB="0" distL="0" distR="0">
            <wp:extent cx="2905125" cy="2141699"/>
            <wp:effectExtent l="19050" t="0" r="9525" b="0"/>
            <wp:docPr id="8" name="Image 8"/>
            <wp:cNvGraphicFramePr/>
            <a:graphic xmlns:a="http://schemas.openxmlformats.org/drawingml/2006/main">
              <a:graphicData uri="http://schemas.openxmlformats.org/drawingml/2006/picture">
                <pic:pic xmlns:pic="http://schemas.openxmlformats.org/drawingml/2006/picture">
                  <pic:nvPicPr>
                    <pic:cNvPr id="65539" name="Espace réservé du contenu 2"/>
                    <pic:cNvPicPr>
                      <a:picLocks noGrp="1" noChangeAspect="1"/>
                    </pic:cNvPicPr>
                  </pic:nvPicPr>
                  <pic:blipFill>
                    <a:blip r:embed="rId70" cstate="print"/>
                    <a:srcRect l="30778" t="14894"/>
                    <a:stretch>
                      <a:fillRect/>
                    </a:stretch>
                  </pic:blipFill>
                  <pic:spPr bwMode="auto">
                    <a:xfrm>
                      <a:off x="0" y="0"/>
                      <a:ext cx="2905571" cy="2142028"/>
                    </a:xfrm>
                    <a:prstGeom prst="rect">
                      <a:avLst/>
                    </a:prstGeom>
                    <a:noFill/>
                    <a:ln w="12700">
                      <a:noFill/>
                      <a:miter lim="800000"/>
                      <a:headEnd/>
                      <a:tailEnd/>
                    </a:ln>
                  </pic:spPr>
                </pic:pic>
              </a:graphicData>
            </a:graphic>
          </wp:inline>
        </w:drawing>
      </w:r>
    </w:p>
    <w:p w:rsidR="009408E3" w:rsidRDefault="00511264" w:rsidP="00511264">
      <w:pPr>
        <w:spacing w:after="0"/>
        <w:jc w:val="center"/>
        <w:rPr>
          <w:i/>
          <w:sz w:val="20"/>
          <w:szCs w:val="20"/>
        </w:rPr>
      </w:pPr>
      <w:r w:rsidRPr="00511264">
        <w:rPr>
          <w:i/>
          <w:sz w:val="20"/>
          <w:szCs w:val="20"/>
        </w:rPr>
        <w:t xml:space="preserve">Figure 15 : Chargement en extension d’un </w:t>
      </w:r>
      <w:r w:rsidR="009408E3">
        <w:rPr>
          <w:i/>
          <w:sz w:val="20"/>
          <w:szCs w:val="20"/>
        </w:rPr>
        <w:t>aluminium,</w:t>
      </w:r>
    </w:p>
    <w:p w:rsidR="00511264" w:rsidRPr="00511264" w:rsidRDefault="00511264" w:rsidP="00511264">
      <w:pPr>
        <w:spacing w:after="0"/>
        <w:jc w:val="center"/>
        <w:rPr>
          <w:i/>
          <w:sz w:val="20"/>
          <w:szCs w:val="20"/>
        </w:rPr>
      </w:pPr>
      <w:r w:rsidRPr="00511264">
        <w:rPr>
          <w:i/>
          <w:sz w:val="20"/>
          <w:szCs w:val="20"/>
        </w:rPr>
        <w:t xml:space="preserve">visualisation du champ de </w:t>
      </w:r>
      <w:r w:rsidR="009408E3">
        <w:rPr>
          <w:i/>
          <w:sz w:val="20"/>
          <w:szCs w:val="20"/>
        </w:rPr>
        <w:t>déformation</w:t>
      </w:r>
      <w:r w:rsidRPr="00511264">
        <w:rPr>
          <w:i/>
          <w:sz w:val="20"/>
          <w:szCs w:val="20"/>
        </w:rPr>
        <w:t xml:space="preserve"> </w:t>
      </w:r>
      <w:r w:rsidR="009408E3">
        <w:rPr>
          <w:i/>
          <w:sz w:val="20"/>
          <w:szCs w:val="20"/>
        </w:rPr>
        <w:t xml:space="preserve">équivalente localisée </w:t>
      </w:r>
      <w:r w:rsidRPr="00511264">
        <w:rPr>
          <w:i/>
          <w:sz w:val="20"/>
          <w:szCs w:val="20"/>
        </w:rPr>
        <w:t>en croix</w:t>
      </w:r>
    </w:p>
    <w:p w:rsidR="00511264" w:rsidRPr="009408E3" w:rsidRDefault="00511264" w:rsidP="00511264">
      <w:pPr>
        <w:autoSpaceDE w:val="0"/>
        <w:autoSpaceDN w:val="0"/>
        <w:adjustRightInd w:val="0"/>
        <w:spacing w:after="0" w:line="240" w:lineRule="auto"/>
        <w:jc w:val="center"/>
        <w:rPr>
          <w:rFonts w:cs="Times New Roman"/>
          <w:i/>
          <w:sz w:val="20"/>
          <w:szCs w:val="20"/>
        </w:rPr>
      </w:pPr>
      <w:r w:rsidRPr="009408E3">
        <w:rPr>
          <w:i/>
          <w:sz w:val="20"/>
          <w:szCs w:val="20"/>
        </w:rPr>
        <w:t xml:space="preserve">Images </w:t>
      </w:r>
      <w:r w:rsidR="009408E3" w:rsidRPr="009408E3">
        <w:rPr>
          <w:rFonts w:cs="Times New Roman"/>
          <w:i/>
          <w:sz w:val="20"/>
          <w:szCs w:val="20"/>
        </w:rPr>
        <w:t xml:space="preserve">T. F. </w:t>
      </w:r>
      <w:proofErr w:type="spellStart"/>
      <w:r w:rsidR="009408E3" w:rsidRPr="009408E3">
        <w:rPr>
          <w:rFonts w:cs="Times New Roman"/>
          <w:i/>
          <w:sz w:val="20"/>
          <w:szCs w:val="20"/>
        </w:rPr>
        <w:t>Morgeneyer</w:t>
      </w:r>
      <w:proofErr w:type="spellEnd"/>
      <w:r w:rsidR="009408E3" w:rsidRPr="009408E3">
        <w:rPr>
          <w:rFonts w:cs="Times New Roman"/>
          <w:i/>
          <w:sz w:val="20"/>
          <w:szCs w:val="20"/>
        </w:rPr>
        <w:t>, T. Taillandier-Thomas, L.</w:t>
      </w:r>
      <w:r w:rsidRPr="009408E3">
        <w:rPr>
          <w:rFonts w:cs="Times New Roman"/>
          <w:i/>
          <w:sz w:val="20"/>
          <w:szCs w:val="20"/>
        </w:rPr>
        <w:t xml:space="preserve"> </w:t>
      </w:r>
      <w:proofErr w:type="spellStart"/>
      <w:r w:rsidRPr="009408E3">
        <w:rPr>
          <w:rFonts w:cs="Times New Roman"/>
          <w:i/>
          <w:sz w:val="20"/>
          <w:szCs w:val="20"/>
        </w:rPr>
        <w:t>Helfen</w:t>
      </w:r>
      <w:proofErr w:type="spellEnd"/>
      <w:r w:rsidRPr="009408E3">
        <w:rPr>
          <w:rFonts w:cs="Times New Roman"/>
          <w:i/>
          <w:sz w:val="20"/>
          <w:szCs w:val="20"/>
        </w:rPr>
        <w:t>,</w:t>
      </w:r>
    </w:p>
    <w:p w:rsidR="00511264" w:rsidRPr="009408E3" w:rsidRDefault="009408E3" w:rsidP="00511264">
      <w:pPr>
        <w:autoSpaceDE w:val="0"/>
        <w:autoSpaceDN w:val="0"/>
        <w:adjustRightInd w:val="0"/>
        <w:spacing w:after="0" w:line="240" w:lineRule="auto"/>
        <w:jc w:val="center"/>
        <w:rPr>
          <w:i/>
          <w:sz w:val="20"/>
          <w:szCs w:val="20"/>
          <w:lang w:val="en-US"/>
        </w:rPr>
      </w:pPr>
      <w:r>
        <w:rPr>
          <w:rFonts w:cs="Times New Roman"/>
          <w:i/>
          <w:sz w:val="20"/>
          <w:szCs w:val="20"/>
          <w:lang w:val="en-US"/>
        </w:rPr>
        <w:t>T.</w:t>
      </w:r>
      <w:r w:rsidR="00511264" w:rsidRPr="009408E3">
        <w:rPr>
          <w:rFonts w:cs="Times New Roman"/>
          <w:i/>
          <w:sz w:val="20"/>
          <w:szCs w:val="20"/>
          <w:lang w:val="en-US"/>
        </w:rPr>
        <w:t xml:space="preserve"> </w:t>
      </w:r>
      <w:proofErr w:type="spellStart"/>
      <w:r w:rsidR="00511264" w:rsidRPr="009408E3">
        <w:rPr>
          <w:rFonts w:cs="Times New Roman"/>
          <w:i/>
          <w:sz w:val="20"/>
          <w:szCs w:val="20"/>
          <w:lang w:val="en-US"/>
        </w:rPr>
        <w:t>Baumbach</w:t>
      </w:r>
      <w:proofErr w:type="spellEnd"/>
      <w:r w:rsidR="00511264" w:rsidRPr="009408E3">
        <w:rPr>
          <w:rFonts w:cs="Times New Roman"/>
          <w:i/>
          <w:sz w:val="20"/>
          <w:szCs w:val="20"/>
          <w:lang w:val="en-US"/>
        </w:rPr>
        <w:t>, I</w:t>
      </w:r>
      <w:r>
        <w:rPr>
          <w:rFonts w:cs="Times New Roman"/>
          <w:i/>
          <w:sz w:val="20"/>
          <w:szCs w:val="20"/>
          <w:lang w:val="en-US"/>
        </w:rPr>
        <w:t xml:space="preserve">. Sinclair, S. Roux </w:t>
      </w:r>
      <w:proofErr w:type="gramStart"/>
      <w:r>
        <w:rPr>
          <w:rFonts w:cs="Times New Roman"/>
          <w:i/>
          <w:sz w:val="20"/>
          <w:szCs w:val="20"/>
          <w:lang w:val="en-US"/>
        </w:rPr>
        <w:t>et</w:t>
      </w:r>
      <w:proofErr w:type="gramEnd"/>
      <w:r>
        <w:rPr>
          <w:rFonts w:cs="Times New Roman"/>
          <w:i/>
          <w:sz w:val="20"/>
          <w:szCs w:val="20"/>
          <w:lang w:val="en-US"/>
        </w:rPr>
        <w:t xml:space="preserve"> F.</w:t>
      </w:r>
      <w:r w:rsidR="00511264" w:rsidRPr="009408E3">
        <w:rPr>
          <w:rFonts w:cs="Times New Roman"/>
          <w:i/>
          <w:sz w:val="20"/>
          <w:szCs w:val="20"/>
          <w:lang w:val="en-US"/>
        </w:rPr>
        <w:t xml:space="preserve"> </w:t>
      </w:r>
      <w:proofErr w:type="spellStart"/>
      <w:r w:rsidR="00511264" w:rsidRPr="009408E3">
        <w:rPr>
          <w:rFonts w:cs="Times New Roman"/>
          <w:i/>
          <w:sz w:val="20"/>
          <w:szCs w:val="20"/>
          <w:lang w:val="en-US"/>
        </w:rPr>
        <w:t>Hild</w:t>
      </w:r>
      <w:proofErr w:type="spellEnd"/>
      <w:r w:rsidR="00511264" w:rsidRPr="009408E3">
        <w:rPr>
          <w:i/>
          <w:sz w:val="20"/>
          <w:szCs w:val="20"/>
          <w:lang w:val="en-US"/>
        </w:rPr>
        <w:t xml:space="preserve"> [5]</w:t>
      </w:r>
    </w:p>
    <w:p w:rsidR="00511264" w:rsidRPr="009408E3" w:rsidRDefault="00511264" w:rsidP="00511264">
      <w:pPr>
        <w:spacing w:after="0"/>
        <w:jc w:val="center"/>
        <w:rPr>
          <w:rFonts w:ascii="Comic Sans MS" w:hAnsi="Comic Sans MS"/>
          <w:i/>
          <w:sz w:val="20"/>
          <w:szCs w:val="20"/>
          <w:lang w:val="en-US"/>
        </w:rPr>
      </w:pPr>
    </w:p>
    <w:p w:rsidR="00511264" w:rsidRDefault="00511264" w:rsidP="00511264">
      <w:r>
        <w:rPr>
          <w:noProof/>
          <w:lang w:eastAsia="fr-FR"/>
        </w:rPr>
        <w:lastRenderedPageBreak/>
        <w:drawing>
          <wp:anchor distT="0" distB="0" distL="114300" distR="114300" simplePos="0" relativeHeight="251682816" behindDoc="0" locked="0" layoutInCell="1" allowOverlap="1">
            <wp:simplePos x="0" y="0"/>
            <wp:positionH relativeFrom="column">
              <wp:posOffset>1719580</wp:posOffset>
            </wp:positionH>
            <wp:positionV relativeFrom="paragraph">
              <wp:posOffset>589280</wp:posOffset>
            </wp:positionV>
            <wp:extent cx="1962150" cy="1685925"/>
            <wp:effectExtent l="19050" t="0" r="0" b="0"/>
            <wp:wrapTopAndBottom/>
            <wp:docPr id="28" name="Picture 4" descr="C:\Users\Amine\Desktop\essais_insitu_avancement\ScreenShots\usg2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C:\Users\Amine\Desktop\essais_insitu_avancement\ScreenShots\usg20004.pn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720" t="22504" r="26411" b="8418"/>
                    <a:stretch>
                      <a:fillRect/>
                    </a:stretch>
                  </pic:blipFill>
                  <pic:spPr bwMode="auto">
                    <a:xfrm>
                      <a:off x="0" y="0"/>
                      <a:ext cx="1962150" cy="168592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t>Il est possible de visualiser les défauts internes comme les fissures (figure 4), les microbulles, la porosité d’un matériau à l’image d’une densimétrie osseuse (figure 16).</w:t>
      </w:r>
    </w:p>
    <w:p w:rsidR="009C79B4" w:rsidRDefault="009C79B4" w:rsidP="00511264">
      <w:pPr>
        <w:spacing w:after="0"/>
        <w:jc w:val="center"/>
        <w:rPr>
          <w:i/>
          <w:sz w:val="20"/>
          <w:szCs w:val="20"/>
        </w:rPr>
      </w:pPr>
    </w:p>
    <w:p w:rsidR="00511264" w:rsidRPr="00511264" w:rsidRDefault="00511264" w:rsidP="00511264">
      <w:pPr>
        <w:spacing w:after="0"/>
        <w:jc w:val="center"/>
        <w:rPr>
          <w:i/>
          <w:sz w:val="20"/>
          <w:szCs w:val="20"/>
        </w:rPr>
      </w:pPr>
      <w:r w:rsidRPr="00511264">
        <w:rPr>
          <w:i/>
          <w:sz w:val="20"/>
          <w:szCs w:val="20"/>
        </w:rPr>
        <w:t xml:space="preserve">Figure 16: </w:t>
      </w:r>
      <w:r w:rsidR="00FF235F">
        <w:rPr>
          <w:i/>
          <w:sz w:val="20"/>
          <w:szCs w:val="20"/>
        </w:rPr>
        <w:t>P</w:t>
      </w:r>
      <w:r w:rsidRPr="00511264">
        <w:rPr>
          <w:i/>
          <w:sz w:val="20"/>
          <w:szCs w:val="20"/>
        </w:rPr>
        <w:t>lâtre sous essai de flexion, visualisation de la porosité (gris foncé),</w:t>
      </w:r>
    </w:p>
    <w:p w:rsidR="00511264" w:rsidRPr="00511264" w:rsidRDefault="00511264" w:rsidP="00511264">
      <w:pPr>
        <w:spacing w:after="0"/>
        <w:jc w:val="center"/>
        <w:rPr>
          <w:i/>
          <w:sz w:val="20"/>
          <w:szCs w:val="20"/>
        </w:rPr>
      </w:pPr>
      <w:r w:rsidRPr="00511264">
        <w:rPr>
          <w:i/>
          <w:sz w:val="20"/>
          <w:szCs w:val="20"/>
        </w:rPr>
        <w:t xml:space="preserve">bulle dans la poutre gauche, fissures dans la poutre droite </w:t>
      </w:r>
    </w:p>
    <w:p w:rsidR="00511264" w:rsidRPr="005E45B3" w:rsidRDefault="00511264" w:rsidP="00511264">
      <w:pPr>
        <w:jc w:val="center"/>
        <w:rPr>
          <w:i/>
          <w:sz w:val="20"/>
          <w:szCs w:val="20"/>
        </w:rPr>
      </w:pPr>
      <w:r w:rsidRPr="005E45B3">
        <w:rPr>
          <w:i/>
          <w:sz w:val="20"/>
          <w:szCs w:val="20"/>
        </w:rPr>
        <w:t xml:space="preserve">Image A. </w:t>
      </w:r>
      <w:proofErr w:type="spellStart"/>
      <w:r w:rsidRPr="005E45B3">
        <w:rPr>
          <w:i/>
          <w:sz w:val="20"/>
          <w:szCs w:val="20"/>
        </w:rPr>
        <w:t>Bouterf</w:t>
      </w:r>
      <w:proofErr w:type="spellEnd"/>
      <w:r w:rsidRPr="005E45B3">
        <w:rPr>
          <w:i/>
          <w:sz w:val="20"/>
          <w:szCs w:val="20"/>
        </w:rPr>
        <w:t xml:space="preserve">, </w:t>
      </w:r>
      <w:r w:rsidRPr="009408E3">
        <w:rPr>
          <w:i/>
          <w:sz w:val="20"/>
          <w:szCs w:val="20"/>
        </w:rPr>
        <w:t>et</w:t>
      </w:r>
      <w:r w:rsidRPr="005E45B3">
        <w:rPr>
          <w:i/>
          <w:sz w:val="20"/>
          <w:szCs w:val="20"/>
        </w:rPr>
        <w:t xml:space="preserve"> B. </w:t>
      </w:r>
      <w:proofErr w:type="spellStart"/>
      <w:r w:rsidRPr="005E45B3">
        <w:rPr>
          <w:i/>
          <w:sz w:val="20"/>
          <w:szCs w:val="20"/>
        </w:rPr>
        <w:t>Smaniotto</w:t>
      </w:r>
      <w:proofErr w:type="spellEnd"/>
      <w:r w:rsidRPr="005E45B3">
        <w:rPr>
          <w:i/>
          <w:sz w:val="20"/>
          <w:szCs w:val="20"/>
        </w:rPr>
        <w:t xml:space="preserve"> [6]</w:t>
      </w:r>
    </w:p>
    <w:p w:rsidR="00511264" w:rsidRPr="00511264" w:rsidRDefault="00511264" w:rsidP="009C79B4">
      <w:pPr>
        <w:spacing w:before="240"/>
      </w:pPr>
      <w:r w:rsidRPr="00511264">
        <w:rPr>
          <w:noProof/>
          <w:lang w:eastAsia="fr-FR"/>
        </w:rPr>
        <w:drawing>
          <wp:anchor distT="0" distB="0" distL="114300" distR="114300" simplePos="0" relativeHeight="251691008" behindDoc="0" locked="0" layoutInCell="1" allowOverlap="1">
            <wp:simplePos x="0" y="0"/>
            <wp:positionH relativeFrom="column">
              <wp:posOffset>3216275</wp:posOffset>
            </wp:positionH>
            <wp:positionV relativeFrom="paragraph">
              <wp:posOffset>1048385</wp:posOffset>
            </wp:positionV>
            <wp:extent cx="1519555" cy="1557020"/>
            <wp:effectExtent l="0" t="0" r="4445" b="5080"/>
            <wp:wrapNone/>
            <wp:docPr id="77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 name="Picture 3"/>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9555" cy="1557020"/>
                    </a:xfrm>
                    <a:prstGeom prst="rect">
                      <a:avLst/>
                    </a:prstGeom>
                    <a:noFill/>
                    <a:ln>
                      <a:noFill/>
                    </a:ln>
                    <a:effectLst/>
                    <a:extLst/>
                  </pic:spPr>
                </pic:pic>
              </a:graphicData>
            </a:graphic>
          </wp:anchor>
        </w:drawing>
      </w:r>
      <w:r w:rsidRPr="00511264">
        <w:rPr>
          <w:noProof/>
          <w:lang w:eastAsia="fr-FR"/>
        </w:rPr>
        <w:drawing>
          <wp:anchor distT="0" distB="0" distL="114300" distR="114300" simplePos="0" relativeHeight="251683840" behindDoc="0" locked="0" layoutInCell="1" allowOverlap="1">
            <wp:simplePos x="0" y="0"/>
            <wp:positionH relativeFrom="column">
              <wp:posOffset>1112336</wp:posOffset>
            </wp:positionH>
            <wp:positionV relativeFrom="paragraph">
              <wp:posOffset>1110984</wp:posOffset>
            </wp:positionV>
            <wp:extent cx="1743075" cy="1537335"/>
            <wp:effectExtent l="0" t="0" r="0" b="5715"/>
            <wp:wrapNone/>
            <wp:docPr id="77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6" name="Picture 2"/>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1537335"/>
                    </a:xfrm>
                    <a:prstGeom prst="rect">
                      <a:avLst/>
                    </a:prstGeom>
                    <a:noFill/>
                    <a:ln>
                      <a:noFill/>
                    </a:ln>
                    <a:effectLst/>
                    <a:extLst/>
                  </pic:spPr>
                </pic:pic>
              </a:graphicData>
            </a:graphic>
          </wp:anchor>
        </w:drawing>
      </w:r>
      <w:r w:rsidRPr="00511264">
        <w:t xml:space="preserve">La tomographie en mécanique des matériaux permet d’affiner la connaissance des propriétés mécaniques des matériaux. La microstructure obtenue peut être maillée (figure 17) afin de construire un modèle numérique de comportement plus fin et réaliste, adapté à chaque composant du matériau. Les mesures effectuées </w:t>
      </w:r>
      <w:r w:rsidR="009408E3">
        <w:t xml:space="preserve">lors </w:t>
      </w:r>
      <w:r w:rsidRPr="00511264">
        <w:t>d’un essai non destructif peuvent être comparées à des simulations réalisées par calculs sur les microstructures.</w:t>
      </w:r>
    </w:p>
    <w:p w:rsidR="00511264" w:rsidRDefault="00511264" w:rsidP="00511264">
      <w:pPr>
        <w:jc w:val="center"/>
        <w:rPr>
          <w:rFonts w:ascii="Comic Sans MS" w:hAnsi="Comic Sans MS"/>
          <w:i/>
          <w:sz w:val="20"/>
          <w:szCs w:val="20"/>
        </w:rPr>
      </w:pPr>
    </w:p>
    <w:p w:rsidR="00511264" w:rsidRDefault="00511264" w:rsidP="00511264">
      <w:pPr>
        <w:jc w:val="center"/>
        <w:rPr>
          <w:rFonts w:ascii="Comic Sans MS" w:hAnsi="Comic Sans MS"/>
          <w:i/>
          <w:sz w:val="20"/>
          <w:szCs w:val="20"/>
        </w:rPr>
      </w:pPr>
    </w:p>
    <w:p w:rsidR="00511264" w:rsidRDefault="00511264" w:rsidP="00511264">
      <w:pPr>
        <w:jc w:val="center"/>
        <w:rPr>
          <w:rFonts w:ascii="Comic Sans MS" w:hAnsi="Comic Sans MS"/>
          <w:i/>
          <w:sz w:val="20"/>
          <w:szCs w:val="20"/>
        </w:rPr>
      </w:pPr>
    </w:p>
    <w:p w:rsidR="00511264" w:rsidRDefault="00511264" w:rsidP="00511264">
      <w:pPr>
        <w:jc w:val="center"/>
        <w:rPr>
          <w:rFonts w:ascii="Comic Sans MS" w:hAnsi="Comic Sans MS"/>
          <w:i/>
          <w:sz w:val="20"/>
          <w:szCs w:val="20"/>
        </w:rPr>
      </w:pPr>
    </w:p>
    <w:p w:rsidR="00511264" w:rsidRDefault="00511264" w:rsidP="00511264">
      <w:pPr>
        <w:jc w:val="center"/>
        <w:rPr>
          <w:rFonts w:ascii="Comic Sans MS" w:hAnsi="Comic Sans MS"/>
          <w:i/>
          <w:sz w:val="20"/>
          <w:szCs w:val="20"/>
        </w:rPr>
      </w:pPr>
    </w:p>
    <w:p w:rsidR="00511264" w:rsidRPr="00511264" w:rsidRDefault="00511264" w:rsidP="00511264">
      <w:pPr>
        <w:spacing w:after="0"/>
        <w:jc w:val="center"/>
        <w:rPr>
          <w:i/>
          <w:sz w:val="20"/>
          <w:szCs w:val="20"/>
        </w:rPr>
      </w:pPr>
      <w:r w:rsidRPr="00511264">
        <w:rPr>
          <w:i/>
          <w:sz w:val="20"/>
          <w:szCs w:val="20"/>
        </w:rPr>
        <w:t>Figure 17 : Microstructure à gauche, maillage à droite</w:t>
      </w:r>
    </w:p>
    <w:p w:rsidR="00511264" w:rsidRPr="00511264" w:rsidRDefault="00511264" w:rsidP="00511264">
      <w:pPr>
        <w:spacing w:after="0"/>
        <w:jc w:val="center"/>
        <w:rPr>
          <w:i/>
          <w:color w:val="FF0000"/>
          <w:sz w:val="20"/>
          <w:szCs w:val="20"/>
        </w:rPr>
      </w:pPr>
      <w:r w:rsidRPr="00511264">
        <w:rPr>
          <w:i/>
          <w:sz w:val="20"/>
          <w:szCs w:val="20"/>
        </w:rPr>
        <w:t xml:space="preserve">Images D.T. Zhang et L. </w:t>
      </w:r>
      <w:proofErr w:type="spellStart"/>
      <w:r w:rsidRPr="00511264">
        <w:rPr>
          <w:i/>
          <w:sz w:val="20"/>
          <w:szCs w:val="20"/>
        </w:rPr>
        <w:t>Salvo</w:t>
      </w:r>
      <w:proofErr w:type="spellEnd"/>
      <w:r w:rsidRPr="00511264">
        <w:rPr>
          <w:i/>
          <w:sz w:val="20"/>
          <w:szCs w:val="20"/>
        </w:rPr>
        <w:t xml:space="preserve"> [7]</w:t>
      </w:r>
    </w:p>
    <w:p w:rsidR="00511264" w:rsidRDefault="00511264" w:rsidP="00511264">
      <w:pPr>
        <w:spacing w:after="0"/>
        <w:jc w:val="center"/>
        <w:rPr>
          <w:rFonts w:ascii="Comic Sans MS" w:hAnsi="Comic Sans MS"/>
          <w:i/>
          <w:sz w:val="20"/>
          <w:szCs w:val="20"/>
        </w:rPr>
      </w:pPr>
    </w:p>
    <w:p w:rsidR="00511264" w:rsidRPr="00440AEE" w:rsidRDefault="00511264" w:rsidP="00511264">
      <w:pPr>
        <w:rPr>
          <w:color w:val="00B050"/>
        </w:rPr>
      </w:pPr>
      <w:r>
        <w:t>La connai</w:t>
      </w:r>
      <w:r w:rsidR="009408E3">
        <w:t>ssance des matériaux et de leur comportement</w:t>
      </w:r>
      <w:r>
        <w:t xml:space="preserve"> présente un intérêt dans la validation des modèles numériques développés dans les phases de simulation et de conception sans prototype. Il faut démontrer que les outils de simulation sont réalistes et robustes. Permettre une connaissance fine </w:t>
      </w:r>
      <w:r w:rsidR="009408E3">
        <w:t>de la microstructure et de leur</w:t>
      </w:r>
      <w:r>
        <w:t xml:space="preserve"> modélisation est le travail préalable aux procédures de validation des modèles numériques.</w:t>
      </w:r>
    </w:p>
    <w:p w:rsidR="00511264" w:rsidRPr="00AA482E" w:rsidRDefault="00511264" w:rsidP="00511264">
      <w:pPr>
        <w:pStyle w:val="Titre1"/>
      </w:pPr>
      <w:r>
        <w:t>5</w:t>
      </w:r>
      <w:r w:rsidRPr="0025703F">
        <w:t xml:space="preserve"> – </w:t>
      </w:r>
      <w:r>
        <w:t>Perspectives</w:t>
      </w:r>
    </w:p>
    <w:p w:rsidR="00511264" w:rsidRPr="007C2AFE" w:rsidRDefault="00511264" w:rsidP="00511264">
      <w:r>
        <w:t xml:space="preserve">Le développement de ces techniques devrait aboutir à des </w:t>
      </w:r>
      <w:r w:rsidRPr="00590162">
        <w:t>acquisitions</w:t>
      </w:r>
      <w:r>
        <w:t xml:space="preserve"> d’images durant la réalisation d’essais en continu. La série de radiographies est alors acquise à la volée sans interruption de l’essai. Ces </w:t>
      </w:r>
      <w:r w:rsidRPr="007C2AFE">
        <w:t>travaux  sont actuellement en cours, il y a nécessité d</w:t>
      </w:r>
      <w:r>
        <w:t>e formaliser</w:t>
      </w:r>
      <w:r w:rsidRPr="007C2AFE">
        <w:t xml:space="preserve"> la caractérisation du mouvement, afin de mettre en place le couplage reconstruction/</w:t>
      </w:r>
      <w:r w:rsidR="009408E3">
        <w:t>mesure</w:t>
      </w:r>
      <w:r w:rsidRPr="007C2AFE">
        <w:t xml:space="preserve"> des déplacements. </w:t>
      </w:r>
    </w:p>
    <w:p w:rsidR="00511264" w:rsidRPr="000073EB" w:rsidRDefault="00511264" w:rsidP="00511264">
      <w:r>
        <w:t>De la connaissance des microstructures découlent de</w:t>
      </w:r>
      <w:r w:rsidR="009408E3">
        <w:t>s modélisations de comportement</w:t>
      </w:r>
      <w:r>
        <w:t xml:space="preserve"> ajustées aux différents composants et structures. De la modélisation affinée résult</w:t>
      </w:r>
      <w:r w:rsidR="009408E3">
        <w:t>ent des modèles de comportement</w:t>
      </w:r>
      <w:r>
        <w:t xml:space="preserve"> réalistes dans les outils de simulation</w:t>
      </w:r>
      <w:r w:rsidRPr="000073EB">
        <w:t xml:space="preserve">. </w:t>
      </w:r>
      <w:r>
        <w:t>P</w:t>
      </w:r>
      <w:r w:rsidRPr="000073EB">
        <w:t xml:space="preserve">our devenir « réalité » </w:t>
      </w:r>
      <w:r>
        <w:t>l</w:t>
      </w:r>
      <w:r w:rsidRPr="000073EB">
        <w:t xml:space="preserve">es outils de </w:t>
      </w:r>
      <w:r w:rsidRPr="000073EB">
        <w:lastRenderedPageBreak/>
        <w:t xml:space="preserve">simulation qui connaissent un grand essor dans les phases de conception, doivent avoir les arguments de </w:t>
      </w:r>
      <w:r w:rsidRPr="007C2AFE">
        <w:t>la véracité</w:t>
      </w:r>
      <w:r>
        <w:t xml:space="preserve"> en plus de leur robustesse</w:t>
      </w:r>
      <w:r w:rsidRPr="000073EB">
        <w:t>.</w:t>
      </w:r>
      <w:r>
        <w:t xml:space="preserve"> </w:t>
      </w:r>
    </w:p>
    <w:p w:rsidR="00511264" w:rsidRPr="00E6661D" w:rsidRDefault="006F767B" w:rsidP="00511264">
      <w:r>
        <w:rPr>
          <w:noProof/>
          <w:lang w:eastAsia="fr-FR"/>
        </w:rPr>
        <w:drawing>
          <wp:anchor distT="0" distB="0" distL="114300" distR="114300" simplePos="0" relativeHeight="251846656" behindDoc="1" locked="0" layoutInCell="1" allowOverlap="1">
            <wp:simplePos x="0" y="0"/>
            <wp:positionH relativeFrom="column">
              <wp:posOffset>1668780</wp:posOffset>
            </wp:positionH>
            <wp:positionV relativeFrom="paragraph">
              <wp:posOffset>822325</wp:posOffset>
            </wp:positionV>
            <wp:extent cx="2409825" cy="1476375"/>
            <wp:effectExtent l="19050" t="0" r="9525" b="0"/>
            <wp:wrapTight wrapText="bothSides">
              <wp:wrapPolygon edited="0">
                <wp:start x="-171" y="0"/>
                <wp:lineTo x="-171" y="21461"/>
                <wp:lineTo x="21685" y="21461"/>
                <wp:lineTo x="21685" y="0"/>
                <wp:lineTo x="-171" y="0"/>
              </wp:wrapPolygon>
            </wp:wrapTight>
            <wp:docPr id="1" name="Image 26" descr="http://www.sematec-metrologie.com/wp-content/uploads/2013/10/porosites_pieces_plastiques_scan_par_tomographie_sematec_metrolog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ematec-metrologie.com/wp-content/uploads/2013/10/porosites_pieces_plastiques_scan_par_tomographie_sematec_metrologie.png"/>
                    <pic:cNvPicPr>
                      <a:picLocks noChangeAspect="1" noChangeArrowheads="1"/>
                    </pic:cNvPicPr>
                  </pic:nvPicPr>
                  <pic:blipFill>
                    <a:blip r:embed="rId74" cstate="print">
                      <a:lum bright="20000"/>
                    </a:blip>
                    <a:srcRect/>
                    <a:stretch>
                      <a:fillRect/>
                    </a:stretch>
                  </pic:blipFill>
                  <pic:spPr bwMode="auto">
                    <a:xfrm>
                      <a:off x="0" y="0"/>
                      <a:ext cx="2409825" cy="1476375"/>
                    </a:xfrm>
                    <a:prstGeom prst="rect">
                      <a:avLst/>
                    </a:prstGeom>
                    <a:noFill/>
                    <a:ln w="9525">
                      <a:noFill/>
                      <a:miter lim="800000"/>
                      <a:headEnd/>
                      <a:tailEnd/>
                    </a:ln>
                  </pic:spPr>
                </pic:pic>
              </a:graphicData>
            </a:graphic>
          </wp:anchor>
        </w:drawing>
      </w:r>
      <w:r w:rsidR="00511264">
        <w:t xml:space="preserve">La tomographie est également très utilisée pour le contrôle des défauts, des dimensions, des </w:t>
      </w:r>
      <w:r w:rsidR="009408E3">
        <w:t>déformation</w:t>
      </w:r>
      <w:r w:rsidR="00511264">
        <w:t xml:space="preserve">s internes de tout procédé de production. Citons les procédés de moulage, de fabrication additive (imprimante tridimensionnelle) et de surmoulage qui génèrent des formes internes peu ou pas accessibles, la tomographie en permet le contrôle et la métrologie (figures 18 et 19). </w:t>
      </w:r>
    </w:p>
    <w:p w:rsidR="009C79B4" w:rsidRDefault="009C79B4" w:rsidP="00511264">
      <w:pPr>
        <w:spacing w:after="0"/>
        <w:jc w:val="center"/>
        <w:rPr>
          <w:i/>
          <w:sz w:val="20"/>
          <w:szCs w:val="20"/>
        </w:rPr>
      </w:pPr>
    </w:p>
    <w:p w:rsidR="009C79B4" w:rsidRDefault="009C79B4" w:rsidP="00511264">
      <w:pPr>
        <w:spacing w:after="0"/>
        <w:jc w:val="center"/>
        <w:rPr>
          <w:i/>
          <w:sz w:val="20"/>
          <w:szCs w:val="20"/>
        </w:rPr>
      </w:pPr>
    </w:p>
    <w:p w:rsidR="009C79B4" w:rsidRDefault="009C79B4" w:rsidP="00511264">
      <w:pPr>
        <w:spacing w:after="0"/>
        <w:jc w:val="center"/>
        <w:rPr>
          <w:i/>
          <w:sz w:val="20"/>
          <w:szCs w:val="20"/>
        </w:rPr>
      </w:pPr>
    </w:p>
    <w:p w:rsidR="009C79B4" w:rsidRDefault="009C79B4" w:rsidP="00511264">
      <w:pPr>
        <w:spacing w:after="0"/>
        <w:jc w:val="center"/>
        <w:rPr>
          <w:i/>
          <w:sz w:val="20"/>
          <w:szCs w:val="20"/>
        </w:rPr>
      </w:pPr>
    </w:p>
    <w:p w:rsidR="009C79B4" w:rsidRDefault="009C79B4" w:rsidP="00511264">
      <w:pPr>
        <w:spacing w:after="0"/>
        <w:jc w:val="center"/>
        <w:rPr>
          <w:i/>
          <w:sz w:val="20"/>
          <w:szCs w:val="20"/>
        </w:rPr>
      </w:pPr>
    </w:p>
    <w:p w:rsidR="009C79B4" w:rsidRDefault="009C79B4" w:rsidP="00511264">
      <w:pPr>
        <w:spacing w:after="0"/>
        <w:jc w:val="center"/>
        <w:rPr>
          <w:i/>
          <w:sz w:val="20"/>
          <w:szCs w:val="20"/>
        </w:rPr>
      </w:pPr>
    </w:p>
    <w:p w:rsidR="009C79B4" w:rsidRDefault="009C79B4" w:rsidP="00511264">
      <w:pPr>
        <w:spacing w:after="0"/>
        <w:jc w:val="center"/>
        <w:rPr>
          <w:i/>
          <w:sz w:val="20"/>
          <w:szCs w:val="20"/>
        </w:rPr>
      </w:pPr>
    </w:p>
    <w:p w:rsidR="009C79B4" w:rsidRDefault="009C79B4" w:rsidP="00511264">
      <w:pPr>
        <w:spacing w:after="0"/>
        <w:jc w:val="center"/>
        <w:rPr>
          <w:i/>
          <w:sz w:val="20"/>
          <w:szCs w:val="20"/>
        </w:rPr>
      </w:pPr>
    </w:p>
    <w:p w:rsidR="00511264" w:rsidRPr="00511264" w:rsidRDefault="00511264" w:rsidP="00511264">
      <w:pPr>
        <w:spacing w:after="0"/>
        <w:jc w:val="center"/>
        <w:rPr>
          <w:i/>
          <w:sz w:val="20"/>
          <w:szCs w:val="20"/>
        </w:rPr>
      </w:pPr>
      <w:r w:rsidRPr="00511264">
        <w:rPr>
          <w:i/>
          <w:sz w:val="20"/>
          <w:szCs w:val="20"/>
        </w:rPr>
        <w:t>Figure 18 : Porosités d’une pièce en matière plastique moulée</w:t>
      </w:r>
    </w:p>
    <w:p w:rsidR="00511264" w:rsidRPr="00511264" w:rsidRDefault="00760695" w:rsidP="00511264">
      <w:pPr>
        <w:jc w:val="center"/>
        <w:rPr>
          <w:i/>
          <w:sz w:val="20"/>
          <w:szCs w:val="20"/>
        </w:rPr>
      </w:pPr>
      <w:r>
        <w:rPr>
          <w:i/>
          <w:noProof/>
          <w:sz w:val="20"/>
          <w:szCs w:val="20"/>
          <w:lang w:eastAsia="fr-FR"/>
        </w:rPr>
        <w:drawing>
          <wp:anchor distT="0" distB="0" distL="114300" distR="114300" simplePos="0" relativeHeight="251823104" behindDoc="0" locked="0" layoutInCell="1" allowOverlap="1">
            <wp:simplePos x="0" y="0"/>
            <wp:positionH relativeFrom="column">
              <wp:posOffset>1868805</wp:posOffset>
            </wp:positionH>
            <wp:positionV relativeFrom="paragraph">
              <wp:posOffset>360680</wp:posOffset>
            </wp:positionV>
            <wp:extent cx="2314575" cy="1590675"/>
            <wp:effectExtent l="19050" t="0" r="9525" b="0"/>
            <wp:wrapTopAndBottom/>
            <wp:docPr id="5" name="Image 4" descr="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a:blip r:embed="rId75" cstate="print"/>
                    <a:stretch>
                      <a:fillRect/>
                    </a:stretch>
                  </pic:blipFill>
                  <pic:spPr>
                    <a:xfrm>
                      <a:off x="0" y="0"/>
                      <a:ext cx="2314575" cy="1590675"/>
                    </a:xfrm>
                    <a:prstGeom prst="rect">
                      <a:avLst/>
                    </a:prstGeom>
                  </pic:spPr>
                </pic:pic>
              </a:graphicData>
            </a:graphic>
          </wp:anchor>
        </w:drawing>
      </w:r>
      <w:r w:rsidR="00511264" w:rsidRPr="00511264">
        <w:rPr>
          <w:i/>
          <w:sz w:val="20"/>
          <w:szCs w:val="20"/>
        </w:rPr>
        <w:t xml:space="preserve">Image </w:t>
      </w:r>
      <w:proofErr w:type="spellStart"/>
      <w:r w:rsidR="00511264" w:rsidRPr="00511264">
        <w:rPr>
          <w:i/>
          <w:sz w:val="20"/>
          <w:szCs w:val="20"/>
        </w:rPr>
        <w:t>Sematec</w:t>
      </w:r>
      <w:proofErr w:type="spellEnd"/>
      <w:r w:rsidR="00511264" w:rsidRPr="00511264">
        <w:rPr>
          <w:i/>
          <w:sz w:val="20"/>
          <w:szCs w:val="20"/>
        </w:rPr>
        <w:t xml:space="preserve"> métrologie [8]</w:t>
      </w:r>
    </w:p>
    <w:p w:rsidR="009C79B4" w:rsidRDefault="00511264" w:rsidP="00511264">
      <w:pPr>
        <w:spacing w:after="0"/>
        <w:jc w:val="center"/>
        <w:rPr>
          <w:i/>
          <w:sz w:val="20"/>
          <w:szCs w:val="20"/>
        </w:rPr>
      </w:pPr>
      <w:r w:rsidRPr="00511264">
        <w:rPr>
          <w:i/>
          <w:sz w:val="20"/>
          <w:szCs w:val="20"/>
        </w:rPr>
        <w:t>Figure 19 : Cartographie d’un implant dentaire, superposit</w:t>
      </w:r>
      <w:r w:rsidR="009C79B4">
        <w:rPr>
          <w:i/>
          <w:sz w:val="20"/>
          <w:szCs w:val="20"/>
        </w:rPr>
        <w:t>ion de la CAO avec le modèle 3D</w:t>
      </w:r>
    </w:p>
    <w:p w:rsidR="009C79B4" w:rsidRDefault="00511264" w:rsidP="00511264">
      <w:pPr>
        <w:spacing w:after="0"/>
        <w:jc w:val="center"/>
        <w:rPr>
          <w:i/>
          <w:sz w:val="20"/>
          <w:szCs w:val="20"/>
        </w:rPr>
      </w:pPr>
      <w:r w:rsidRPr="00511264">
        <w:rPr>
          <w:i/>
          <w:sz w:val="20"/>
          <w:szCs w:val="20"/>
        </w:rPr>
        <w:t>reconstruit via la tomographie. L’intervalle de tolérance</w:t>
      </w:r>
      <w:r w:rsidR="009C79B4">
        <w:rPr>
          <w:i/>
          <w:sz w:val="20"/>
          <w:szCs w:val="20"/>
        </w:rPr>
        <w:t xml:space="preserve"> est représenté par l’échelle :</w:t>
      </w:r>
    </w:p>
    <w:p w:rsidR="00511264" w:rsidRPr="00511264" w:rsidRDefault="00511264" w:rsidP="00511264">
      <w:pPr>
        <w:spacing w:after="0"/>
        <w:jc w:val="center"/>
        <w:rPr>
          <w:i/>
          <w:sz w:val="20"/>
          <w:szCs w:val="20"/>
        </w:rPr>
      </w:pPr>
      <w:r w:rsidRPr="00511264">
        <w:rPr>
          <w:i/>
          <w:sz w:val="20"/>
          <w:szCs w:val="20"/>
        </w:rPr>
        <w:t xml:space="preserve">le rouge symbolise le surplus matière et le bleu symbolise le manque matière. </w:t>
      </w:r>
    </w:p>
    <w:p w:rsidR="00511264" w:rsidRPr="00511264" w:rsidRDefault="00511264" w:rsidP="00511264">
      <w:pPr>
        <w:jc w:val="center"/>
        <w:rPr>
          <w:i/>
          <w:sz w:val="20"/>
          <w:szCs w:val="20"/>
        </w:rPr>
      </w:pPr>
      <w:r w:rsidRPr="00511264">
        <w:rPr>
          <w:i/>
          <w:sz w:val="20"/>
          <w:szCs w:val="20"/>
        </w:rPr>
        <w:t xml:space="preserve">Image </w:t>
      </w:r>
      <w:proofErr w:type="spellStart"/>
      <w:r w:rsidRPr="00511264">
        <w:rPr>
          <w:i/>
          <w:sz w:val="20"/>
          <w:szCs w:val="20"/>
        </w:rPr>
        <w:t>Sematec</w:t>
      </w:r>
      <w:proofErr w:type="spellEnd"/>
      <w:r w:rsidRPr="00511264">
        <w:rPr>
          <w:i/>
          <w:sz w:val="20"/>
          <w:szCs w:val="20"/>
        </w:rPr>
        <w:t xml:space="preserve"> métrologie [8]</w:t>
      </w:r>
    </w:p>
    <w:p w:rsidR="00511264" w:rsidRPr="00970BE5" w:rsidRDefault="009C79B4" w:rsidP="00027C39">
      <w:pPr>
        <w:pStyle w:val="Titre1"/>
        <w:spacing w:after="120"/>
      </w:pPr>
      <w:r w:rsidRPr="00970BE5">
        <w:t>Référence</w:t>
      </w:r>
      <w:r>
        <w:t>s</w:t>
      </w:r>
      <w:r w:rsidR="00511264" w:rsidRPr="00970BE5">
        <w:t> :</w:t>
      </w:r>
    </w:p>
    <w:p w:rsidR="00511264" w:rsidRPr="00776BEF" w:rsidRDefault="00511264" w:rsidP="00AE1D4B">
      <w:pPr>
        <w:autoSpaceDE w:val="0"/>
        <w:autoSpaceDN w:val="0"/>
        <w:adjustRightInd w:val="0"/>
        <w:spacing w:after="60" w:line="240" w:lineRule="auto"/>
        <w:jc w:val="left"/>
        <w:rPr>
          <w:rFonts w:cs="CMR10"/>
        </w:rPr>
      </w:pPr>
      <w:r w:rsidRPr="00776BEF">
        <w:rPr>
          <w:rFonts w:cs="CMBX12"/>
        </w:rPr>
        <w:t xml:space="preserve">[1]: G. </w:t>
      </w:r>
      <w:r w:rsidRPr="00776BEF">
        <w:rPr>
          <w:rFonts w:cs="Times,Bold"/>
          <w:bCs/>
        </w:rPr>
        <w:t xml:space="preserve">Samson, A. </w:t>
      </w:r>
      <w:proofErr w:type="spellStart"/>
      <w:r w:rsidRPr="00776BEF">
        <w:rPr>
          <w:rFonts w:cs="Times,Bold"/>
          <w:bCs/>
        </w:rPr>
        <w:t>Phelipot</w:t>
      </w:r>
      <w:proofErr w:type="spellEnd"/>
      <w:r w:rsidRPr="00776BEF">
        <w:rPr>
          <w:rFonts w:cs="Times,Bold"/>
          <w:bCs/>
        </w:rPr>
        <w:t>-</w:t>
      </w:r>
      <w:proofErr w:type="spellStart"/>
      <w:r w:rsidRPr="00776BEF">
        <w:rPr>
          <w:rFonts w:cs="Times,Bold"/>
          <w:bCs/>
        </w:rPr>
        <w:t>Mardelé</w:t>
      </w:r>
      <w:proofErr w:type="spellEnd"/>
      <w:r w:rsidRPr="00776BEF">
        <w:rPr>
          <w:rFonts w:cs="Times,Bold"/>
          <w:bCs/>
        </w:rPr>
        <w:t xml:space="preserve">, C. </w:t>
      </w:r>
      <w:proofErr w:type="spellStart"/>
      <w:r w:rsidRPr="00776BEF">
        <w:rPr>
          <w:rFonts w:cs="Times,Bold"/>
          <w:bCs/>
        </w:rPr>
        <w:t>Lanos</w:t>
      </w:r>
      <w:proofErr w:type="spellEnd"/>
      <w:r w:rsidRPr="00776BEF">
        <w:rPr>
          <w:rFonts w:cs="Times,Bold"/>
          <w:bCs/>
        </w:rPr>
        <w:t>.</w:t>
      </w:r>
      <w:r w:rsidRPr="00776BEF">
        <w:rPr>
          <w:rFonts w:cs="CMBX12"/>
        </w:rPr>
        <w:t xml:space="preserve"> </w:t>
      </w:r>
      <w:r w:rsidRPr="00776BEF">
        <w:rPr>
          <w:rFonts w:cs="Times New Roman"/>
          <w:bCs/>
        </w:rPr>
        <w:t xml:space="preserve">Tomographie et </w:t>
      </w:r>
      <w:proofErr w:type="spellStart"/>
      <w:r w:rsidRPr="00776BEF">
        <w:rPr>
          <w:rFonts w:cs="Times New Roman"/>
          <w:bCs/>
        </w:rPr>
        <w:t>stéréologie</w:t>
      </w:r>
      <w:proofErr w:type="spellEnd"/>
      <w:r w:rsidRPr="00776BEF">
        <w:rPr>
          <w:rFonts w:cs="Times New Roman"/>
          <w:bCs/>
        </w:rPr>
        <w:t xml:space="preserve"> au service de la structure porale de mousses minérales </w:t>
      </w:r>
      <w:r w:rsidRPr="00776BEF">
        <w:rPr>
          <w:rFonts w:cs="CMBX12"/>
        </w:rPr>
        <w:t>(</w:t>
      </w:r>
      <w:r w:rsidRPr="00776BEF">
        <w:rPr>
          <w:rFonts w:cs="CMR10"/>
        </w:rPr>
        <w:t>2014)</w:t>
      </w:r>
      <w:r w:rsidRPr="00776BEF">
        <w:rPr>
          <w:rFonts w:cs="Times New Roman"/>
          <w:bCs/>
        </w:rPr>
        <w:t xml:space="preserve">- </w:t>
      </w:r>
      <w:hyperlink r:id="rId76" w:history="1">
        <w:r w:rsidRPr="00776BEF">
          <w:rPr>
            <w:rStyle w:val="Lienhypertexte"/>
            <w:rFonts w:cs="CMBX12"/>
          </w:rPr>
          <w:t>https://hal.archives-ouvertes.fr/hal-00994920</w:t>
        </w:r>
      </w:hyperlink>
      <w:r w:rsidRPr="00776BEF">
        <w:rPr>
          <w:rFonts w:cs="CMBX12"/>
        </w:rPr>
        <w:t xml:space="preserve"> </w:t>
      </w:r>
    </w:p>
    <w:p w:rsidR="00511264" w:rsidRPr="00776BEF" w:rsidRDefault="00DB48DB" w:rsidP="00AE1D4B">
      <w:pPr>
        <w:autoSpaceDE w:val="0"/>
        <w:autoSpaceDN w:val="0"/>
        <w:adjustRightInd w:val="0"/>
        <w:spacing w:after="60" w:line="240" w:lineRule="auto"/>
        <w:jc w:val="left"/>
        <w:rPr>
          <w:rFonts w:cs="CMR10"/>
          <w:lang w:val="en-US"/>
        </w:rPr>
      </w:pPr>
      <w:r>
        <w:rPr>
          <w:rFonts w:cs="CMR10"/>
          <w:lang w:val="en-US"/>
        </w:rPr>
        <w:t>[2]</w:t>
      </w:r>
      <w:r w:rsidR="00511264" w:rsidRPr="00776BEF">
        <w:rPr>
          <w:rFonts w:cs="CMR10"/>
          <w:lang w:val="en-US"/>
        </w:rPr>
        <w:t>:</w:t>
      </w:r>
      <w:r w:rsidR="00511264" w:rsidRPr="00776BEF">
        <w:rPr>
          <w:rFonts w:cs="CMBX12"/>
          <w:lang w:val="en-US"/>
        </w:rPr>
        <w:t xml:space="preserve"> </w:t>
      </w:r>
      <w:r w:rsidR="00511264" w:rsidRPr="00776BEF">
        <w:rPr>
          <w:rFonts w:cs="CMR12"/>
          <w:lang w:val="en-US"/>
        </w:rPr>
        <w:t xml:space="preserve">C. </w:t>
      </w:r>
      <w:proofErr w:type="spellStart"/>
      <w:r w:rsidR="00511264" w:rsidRPr="00776BEF">
        <w:rPr>
          <w:rFonts w:cs="CMR12"/>
          <w:lang w:val="en-US"/>
        </w:rPr>
        <w:t>L</w:t>
      </w:r>
      <w:r w:rsidR="00760695">
        <w:rPr>
          <w:rFonts w:cs="CMR12"/>
          <w:lang w:val="en-US"/>
        </w:rPr>
        <w:t>andron</w:t>
      </w:r>
      <w:proofErr w:type="spellEnd"/>
      <w:r w:rsidR="00511264" w:rsidRPr="00776BEF">
        <w:rPr>
          <w:rFonts w:cs="CMR12"/>
          <w:lang w:val="en-US"/>
        </w:rPr>
        <w:t>.</w:t>
      </w:r>
      <w:r w:rsidR="00511264" w:rsidRPr="00776BEF">
        <w:rPr>
          <w:rFonts w:cs="CMBX12"/>
          <w:lang w:val="en-US"/>
        </w:rPr>
        <w:t xml:space="preserve"> Ductile damage characterization in Dual-Phase steels using X-ray tomography</w:t>
      </w:r>
      <w:r w:rsidR="00511264" w:rsidRPr="00776BEF">
        <w:rPr>
          <w:rFonts w:cs="CMR10"/>
          <w:lang w:val="en-US"/>
        </w:rPr>
        <w:t xml:space="preserve"> </w:t>
      </w:r>
      <w:r w:rsidR="00511264" w:rsidRPr="00776BEF">
        <w:rPr>
          <w:rFonts w:cs="CMBX12"/>
          <w:lang w:val="en-US"/>
        </w:rPr>
        <w:t>(</w:t>
      </w:r>
      <w:r w:rsidR="00511264" w:rsidRPr="00776BEF">
        <w:rPr>
          <w:rFonts w:cs="CMR10"/>
          <w:lang w:val="en-US"/>
        </w:rPr>
        <w:t xml:space="preserve">2012) - </w:t>
      </w:r>
      <w:r w:rsidR="00027E09">
        <w:fldChar w:fldCharType="begin"/>
      </w:r>
      <w:r w:rsidR="00027E09" w:rsidRPr="003552DF">
        <w:rPr>
          <w:lang w:val="en-US"/>
        </w:rPr>
        <w:instrText>HYPERLINK "https://tel.archives-ouvertes.fr/tel-00738820"</w:instrText>
      </w:r>
      <w:r w:rsidR="00027E09">
        <w:fldChar w:fldCharType="separate"/>
      </w:r>
      <w:r w:rsidR="00511264" w:rsidRPr="00776BEF">
        <w:rPr>
          <w:rStyle w:val="Lienhypertexte"/>
          <w:rFonts w:cs="CMBX12"/>
          <w:lang w:val="en-US"/>
        </w:rPr>
        <w:t>https://tel.archives-ouvertes.fr/tel-00738820</w:t>
      </w:r>
      <w:r w:rsidR="00027E09">
        <w:fldChar w:fldCharType="end"/>
      </w:r>
      <w:r w:rsidR="00511264" w:rsidRPr="00776BEF">
        <w:rPr>
          <w:rFonts w:cs="CMBX12"/>
          <w:lang w:val="en-US"/>
        </w:rPr>
        <w:t xml:space="preserve"> </w:t>
      </w:r>
    </w:p>
    <w:p w:rsidR="00511264" w:rsidRPr="00776BEF" w:rsidRDefault="00776BEF" w:rsidP="00AE1D4B">
      <w:pPr>
        <w:autoSpaceDE w:val="0"/>
        <w:autoSpaceDN w:val="0"/>
        <w:adjustRightInd w:val="0"/>
        <w:spacing w:after="60" w:line="240" w:lineRule="auto"/>
        <w:jc w:val="left"/>
        <w:rPr>
          <w:rFonts w:cs="CMR10"/>
          <w:lang w:val="en-US"/>
        </w:rPr>
      </w:pPr>
      <w:r>
        <w:rPr>
          <w:rFonts w:cs="CMR10"/>
          <w:lang w:val="en-US"/>
        </w:rPr>
        <w:t>[3]</w:t>
      </w:r>
      <w:r w:rsidR="00511264" w:rsidRPr="00776BEF">
        <w:rPr>
          <w:rFonts w:cs="CMR10"/>
          <w:lang w:val="en-US"/>
        </w:rPr>
        <w:t>:</w:t>
      </w:r>
      <w:r>
        <w:rPr>
          <w:rFonts w:cs="CMR10"/>
          <w:lang w:val="en-US"/>
        </w:rPr>
        <w:t xml:space="preserve"> </w:t>
      </w:r>
      <w:r w:rsidR="00027E09">
        <w:fldChar w:fldCharType="begin"/>
      </w:r>
      <w:r w:rsidR="00027E09" w:rsidRPr="003552DF">
        <w:rPr>
          <w:lang w:val="en-US"/>
        </w:rPr>
        <w:instrText>HYPERLINK "http://www.cnrs.fr/insis/recherche/faits-marquants/2010/propagation-tridimensionnelle.htm"</w:instrText>
      </w:r>
      <w:r w:rsidR="00027E09">
        <w:fldChar w:fldCharType="separate"/>
      </w:r>
      <w:r w:rsidR="00511264" w:rsidRPr="00776BEF">
        <w:rPr>
          <w:rStyle w:val="Lienhypertexte"/>
          <w:rFonts w:cs="CMR10"/>
          <w:lang w:val="en-US"/>
        </w:rPr>
        <w:t>http://www.cnrs.fr/insis/recherche/faits-marquants/2010/propagation-tridimensionnelle.htm</w:t>
      </w:r>
      <w:r w:rsidR="00027E09">
        <w:fldChar w:fldCharType="end"/>
      </w:r>
    </w:p>
    <w:p w:rsidR="00511264" w:rsidRPr="00776BEF" w:rsidRDefault="00511264" w:rsidP="00AE1D4B">
      <w:pPr>
        <w:autoSpaceDE w:val="0"/>
        <w:autoSpaceDN w:val="0"/>
        <w:adjustRightInd w:val="0"/>
        <w:spacing w:after="60" w:line="240" w:lineRule="auto"/>
        <w:jc w:val="left"/>
        <w:rPr>
          <w:rFonts w:cs="Arial"/>
          <w:lang w:val="en-US"/>
        </w:rPr>
      </w:pPr>
      <w:r w:rsidRPr="00776BEF">
        <w:rPr>
          <w:rFonts w:cs="Arial"/>
          <w:lang w:val="en-US"/>
        </w:rPr>
        <w:t xml:space="preserve">[4]: N. </w:t>
      </w:r>
      <w:proofErr w:type="spellStart"/>
      <w:r w:rsidRPr="00776BEF">
        <w:rPr>
          <w:rFonts w:cs="Arial"/>
          <w:lang w:val="en-US"/>
        </w:rPr>
        <w:t>Limodin</w:t>
      </w:r>
      <w:proofErr w:type="spellEnd"/>
      <w:r w:rsidRPr="00776BEF">
        <w:rPr>
          <w:rFonts w:cs="Arial"/>
          <w:lang w:val="en-US"/>
        </w:rPr>
        <w:t xml:space="preserve">, J. </w:t>
      </w:r>
      <w:proofErr w:type="spellStart"/>
      <w:r w:rsidRPr="00776BEF">
        <w:rPr>
          <w:rFonts w:cs="Arial"/>
          <w:lang w:val="en-US"/>
        </w:rPr>
        <w:t>Réthoré</w:t>
      </w:r>
      <w:proofErr w:type="spellEnd"/>
      <w:r w:rsidRPr="00776BEF">
        <w:rPr>
          <w:rFonts w:cs="Arial"/>
          <w:lang w:val="en-US"/>
        </w:rPr>
        <w:t xml:space="preserve">, J.-Y. </w:t>
      </w:r>
      <w:proofErr w:type="spellStart"/>
      <w:r w:rsidRPr="00776BEF">
        <w:rPr>
          <w:rFonts w:cs="Arial"/>
          <w:lang w:val="en-US"/>
        </w:rPr>
        <w:t>Buffière</w:t>
      </w:r>
      <w:proofErr w:type="spellEnd"/>
      <w:r w:rsidRPr="00776BEF">
        <w:rPr>
          <w:rFonts w:cs="Arial"/>
          <w:lang w:val="en-US"/>
        </w:rPr>
        <w:t xml:space="preserve">, A. </w:t>
      </w:r>
      <w:proofErr w:type="spellStart"/>
      <w:r w:rsidRPr="00776BEF">
        <w:rPr>
          <w:rFonts w:cs="Arial"/>
          <w:lang w:val="en-US"/>
        </w:rPr>
        <w:t>Gravouil</w:t>
      </w:r>
      <w:proofErr w:type="spellEnd"/>
      <w:r w:rsidRPr="00776BEF">
        <w:rPr>
          <w:rFonts w:cs="Arial"/>
          <w:lang w:val="en-US"/>
        </w:rPr>
        <w:t xml:space="preserve">, F. </w:t>
      </w:r>
      <w:proofErr w:type="spellStart"/>
      <w:r w:rsidRPr="00776BEF">
        <w:rPr>
          <w:rFonts w:cs="Arial"/>
          <w:lang w:val="en-US"/>
        </w:rPr>
        <w:t>Hild</w:t>
      </w:r>
      <w:proofErr w:type="spellEnd"/>
      <w:r w:rsidRPr="00776BEF">
        <w:rPr>
          <w:rFonts w:cs="Arial"/>
          <w:lang w:val="en-US"/>
        </w:rPr>
        <w:t xml:space="preserve">, S. Roux. Crack closure and stress intensity factor measurements in nodular graphite cast iron using 3D correlation of laboratory </w:t>
      </w:r>
      <w:proofErr w:type="gramStart"/>
      <w:r w:rsidRPr="00776BEF">
        <w:rPr>
          <w:rFonts w:cs="Arial"/>
          <w:lang w:val="en-US"/>
        </w:rPr>
        <w:t>X</w:t>
      </w:r>
      <w:proofErr w:type="gramEnd"/>
      <w:r w:rsidRPr="00776BEF">
        <w:rPr>
          <w:rFonts w:cs="Arial"/>
          <w:lang w:val="en-US"/>
        </w:rPr>
        <w:t xml:space="preserve"> ray </w:t>
      </w:r>
      <w:proofErr w:type="spellStart"/>
      <w:r w:rsidRPr="00776BEF">
        <w:rPr>
          <w:rFonts w:cs="Arial"/>
          <w:lang w:val="en-US"/>
        </w:rPr>
        <w:t>microtomography</w:t>
      </w:r>
      <w:proofErr w:type="spellEnd"/>
      <w:r w:rsidRPr="00776BEF">
        <w:rPr>
          <w:rFonts w:cs="Arial"/>
          <w:lang w:val="en-US"/>
        </w:rPr>
        <w:t xml:space="preserve"> images - 2009</w:t>
      </w:r>
      <w:r w:rsidRPr="00776BEF">
        <w:rPr>
          <w:rFonts w:cs="Arial"/>
          <w:color w:val="263033"/>
          <w:lang w:val="en-US"/>
        </w:rPr>
        <w:t xml:space="preserve"> </w:t>
      </w:r>
      <w:proofErr w:type="spellStart"/>
      <w:r w:rsidRPr="00776BEF">
        <w:rPr>
          <w:rFonts w:cs="Arial"/>
          <w:lang w:val="en-US"/>
        </w:rPr>
        <w:t>Acta</w:t>
      </w:r>
      <w:proofErr w:type="spellEnd"/>
      <w:r w:rsidRPr="00776BEF">
        <w:rPr>
          <w:rFonts w:cs="Arial"/>
          <w:lang w:val="en-US"/>
        </w:rPr>
        <w:t xml:space="preserve"> </w:t>
      </w:r>
      <w:proofErr w:type="spellStart"/>
      <w:r w:rsidRPr="00776BEF">
        <w:rPr>
          <w:rFonts w:cs="Arial"/>
          <w:lang w:val="en-US"/>
        </w:rPr>
        <w:t>Mat</w:t>
      </w:r>
      <w:r w:rsidR="00760695">
        <w:rPr>
          <w:rFonts w:cs="Arial"/>
          <w:lang w:val="en-US"/>
        </w:rPr>
        <w:t>erialia</w:t>
      </w:r>
      <w:proofErr w:type="spellEnd"/>
      <w:r w:rsidRPr="00776BEF">
        <w:rPr>
          <w:rFonts w:cs="Arial"/>
          <w:lang w:val="en-US"/>
        </w:rPr>
        <w:t xml:space="preserve"> (2009), </w:t>
      </w:r>
      <w:r w:rsidR="00760695">
        <w:rPr>
          <w:rFonts w:cs="Arial"/>
          <w:lang w:val="en-US"/>
        </w:rPr>
        <w:t xml:space="preserve">volume </w:t>
      </w:r>
      <w:r w:rsidRPr="00776BEF">
        <w:rPr>
          <w:rFonts w:cs="Arial"/>
          <w:lang w:val="en-US"/>
        </w:rPr>
        <w:t>57, pp. 4090-4101</w:t>
      </w:r>
    </w:p>
    <w:p w:rsidR="00511264" w:rsidRPr="00760695" w:rsidRDefault="00511264" w:rsidP="00AE1D4B">
      <w:pPr>
        <w:autoSpaceDE w:val="0"/>
        <w:autoSpaceDN w:val="0"/>
        <w:adjustRightInd w:val="0"/>
        <w:spacing w:after="60" w:line="240" w:lineRule="auto"/>
        <w:jc w:val="left"/>
        <w:rPr>
          <w:rFonts w:cs="CMR10"/>
          <w:lang w:val="en-US"/>
        </w:rPr>
      </w:pPr>
      <w:r w:rsidRPr="00776BEF">
        <w:rPr>
          <w:rFonts w:cs="Arial"/>
          <w:color w:val="263033"/>
          <w:lang w:val="en-US"/>
        </w:rPr>
        <w:t xml:space="preserve">[5]: </w:t>
      </w:r>
      <w:r w:rsidRPr="00776BEF">
        <w:rPr>
          <w:rFonts w:cs="Times New Roman"/>
          <w:lang w:val="en-US"/>
        </w:rPr>
        <w:t xml:space="preserve">T.F. </w:t>
      </w:r>
      <w:proofErr w:type="spellStart"/>
      <w:r w:rsidRPr="00776BEF">
        <w:rPr>
          <w:rFonts w:cs="Times New Roman"/>
          <w:lang w:val="en-US"/>
        </w:rPr>
        <w:t>Morgeneyer</w:t>
      </w:r>
      <w:proofErr w:type="spellEnd"/>
      <w:r w:rsidRPr="00776BEF">
        <w:rPr>
          <w:rFonts w:cs="Times New Roman"/>
          <w:lang w:val="en-US"/>
        </w:rPr>
        <w:t xml:space="preserve">, T. </w:t>
      </w:r>
      <w:proofErr w:type="spellStart"/>
      <w:r w:rsidRPr="00776BEF">
        <w:rPr>
          <w:rFonts w:cs="Times New Roman"/>
          <w:lang w:val="en-US"/>
        </w:rPr>
        <w:t>Taillandier</w:t>
      </w:r>
      <w:proofErr w:type="spellEnd"/>
      <w:r w:rsidRPr="00776BEF">
        <w:rPr>
          <w:rFonts w:cs="Times New Roman"/>
          <w:lang w:val="en-US"/>
        </w:rPr>
        <w:t xml:space="preserve">-Thomas, L. </w:t>
      </w:r>
      <w:proofErr w:type="spellStart"/>
      <w:r w:rsidRPr="00776BEF">
        <w:rPr>
          <w:rFonts w:cs="Times New Roman"/>
          <w:lang w:val="en-US"/>
        </w:rPr>
        <w:t>Helfen</w:t>
      </w:r>
      <w:proofErr w:type="spellEnd"/>
      <w:r w:rsidRPr="00776BEF">
        <w:rPr>
          <w:rFonts w:cs="Times New Roman"/>
          <w:lang w:val="en-US"/>
        </w:rPr>
        <w:t xml:space="preserve">, T. </w:t>
      </w:r>
      <w:proofErr w:type="spellStart"/>
      <w:r w:rsidRPr="00776BEF">
        <w:rPr>
          <w:rFonts w:cs="Times New Roman"/>
          <w:lang w:val="en-US"/>
        </w:rPr>
        <w:t>Baumbach</w:t>
      </w:r>
      <w:proofErr w:type="spellEnd"/>
      <w:r w:rsidRPr="00776BEF">
        <w:rPr>
          <w:rFonts w:cs="Times New Roman"/>
          <w:lang w:val="en-US"/>
        </w:rPr>
        <w:t xml:space="preserve">, I. Sinclair, S. Roux, F. </w:t>
      </w:r>
      <w:proofErr w:type="spellStart"/>
      <w:r w:rsidRPr="00776BEF">
        <w:rPr>
          <w:rFonts w:cs="Times New Roman"/>
          <w:lang w:val="en-US"/>
        </w:rPr>
        <w:t>Hild</w:t>
      </w:r>
      <w:proofErr w:type="spellEnd"/>
      <w:r w:rsidRPr="00776BEF">
        <w:rPr>
          <w:rFonts w:cs="Times New Roman"/>
          <w:lang w:val="en-US"/>
        </w:rPr>
        <w:t xml:space="preserve">. </w:t>
      </w:r>
      <w:r w:rsidRPr="00776BEF">
        <w:rPr>
          <w:rFonts w:cs="Times New Roman"/>
          <w:bCs/>
          <w:iCs/>
          <w:lang w:val="en-US"/>
        </w:rPr>
        <w:t>In situ</w:t>
      </w:r>
      <w:r w:rsidRPr="00776BEF">
        <w:rPr>
          <w:rFonts w:cs="Times New Roman"/>
          <w:bCs/>
          <w:i/>
          <w:iCs/>
          <w:lang w:val="en-US"/>
        </w:rPr>
        <w:t xml:space="preserve"> </w:t>
      </w:r>
      <w:r w:rsidRPr="00776BEF">
        <w:rPr>
          <w:rFonts w:cs="Times New Roman"/>
          <w:bCs/>
          <w:lang w:val="en-US"/>
        </w:rPr>
        <w:t xml:space="preserve">3D observation of early strain </w:t>
      </w:r>
      <w:proofErr w:type="spellStart"/>
      <w:r w:rsidRPr="00776BEF">
        <w:rPr>
          <w:rFonts w:cs="Times New Roman"/>
          <w:bCs/>
          <w:lang w:val="en-US"/>
        </w:rPr>
        <w:t>localisation</w:t>
      </w:r>
      <w:proofErr w:type="spellEnd"/>
      <w:r w:rsidRPr="00776BEF">
        <w:rPr>
          <w:rFonts w:cs="Times New Roman"/>
          <w:bCs/>
          <w:lang w:val="en-US"/>
        </w:rPr>
        <w:t xml:space="preserve"> during failure of thin Al alloy (2198) sheet </w:t>
      </w:r>
      <w:r w:rsidRPr="00776BEF">
        <w:rPr>
          <w:rFonts w:cs="CMBX12"/>
          <w:lang w:val="en-US"/>
        </w:rPr>
        <w:t xml:space="preserve">(2014) </w:t>
      </w:r>
      <w:r w:rsidRPr="00776BEF">
        <w:rPr>
          <w:rFonts w:cs="Times New Roman"/>
          <w:bCs/>
          <w:lang w:val="en-US"/>
        </w:rPr>
        <w:t xml:space="preserve">- </w:t>
      </w:r>
      <w:hyperlink r:id="rId77" w:history="1">
        <w:r w:rsidRPr="00776BEF">
          <w:rPr>
            <w:rStyle w:val="Lienhypertexte"/>
            <w:rFonts w:cs="CMBX12"/>
            <w:lang w:val="en-US"/>
          </w:rPr>
          <w:t>https://hal.archives-ouvertes.fr/hal-00952176</w:t>
        </w:r>
      </w:hyperlink>
      <w:r w:rsidR="009408E3">
        <w:rPr>
          <w:rFonts w:cs="CMBX12"/>
          <w:lang w:val="en-US"/>
        </w:rPr>
        <w:t xml:space="preserve">. </w:t>
      </w:r>
      <w:proofErr w:type="spellStart"/>
      <w:proofErr w:type="gramStart"/>
      <w:r w:rsidR="009408E3" w:rsidRPr="00760695">
        <w:rPr>
          <w:rFonts w:cs="CMBX12"/>
          <w:lang w:val="en-US"/>
        </w:rPr>
        <w:t>Acta</w:t>
      </w:r>
      <w:proofErr w:type="spellEnd"/>
      <w:r w:rsidR="009408E3" w:rsidRPr="00760695">
        <w:rPr>
          <w:rFonts w:cs="CMBX12"/>
          <w:lang w:val="en-US"/>
        </w:rPr>
        <w:t xml:space="preserve"> </w:t>
      </w:r>
      <w:proofErr w:type="spellStart"/>
      <w:r w:rsidR="009408E3" w:rsidRPr="00760695">
        <w:rPr>
          <w:rFonts w:cs="CMBX12"/>
          <w:lang w:val="en-US"/>
        </w:rPr>
        <w:t>Materialia</w:t>
      </w:r>
      <w:proofErr w:type="spellEnd"/>
      <w:r w:rsidR="00760695" w:rsidRPr="00760695">
        <w:rPr>
          <w:rFonts w:cs="CMBX12"/>
          <w:lang w:val="en-US"/>
        </w:rPr>
        <w:t xml:space="preserve"> (2014)</w:t>
      </w:r>
      <w:r w:rsidR="009408E3" w:rsidRPr="00760695">
        <w:rPr>
          <w:rFonts w:cs="CMBX12"/>
          <w:lang w:val="en-US"/>
        </w:rPr>
        <w:t>, volume 69, p</w:t>
      </w:r>
      <w:r w:rsidR="00760695" w:rsidRPr="00760695">
        <w:rPr>
          <w:rFonts w:cs="CMBX12"/>
          <w:lang w:val="en-US"/>
        </w:rPr>
        <w:t>p.</w:t>
      </w:r>
      <w:r w:rsidR="009408E3" w:rsidRPr="00760695">
        <w:rPr>
          <w:rFonts w:cs="CMBX12"/>
          <w:lang w:val="en-US"/>
        </w:rPr>
        <w:t xml:space="preserve"> 78-91</w:t>
      </w:r>
      <w:r w:rsidR="00760695">
        <w:rPr>
          <w:rFonts w:cs="CMBX12"/>
          <w:lang w:val="en-US"/>
        </w:rPr>
        <w:t>.</w:t>
      </w:r>
      <w:proofErr w:type="gramEnd"/>
    </w:p>
    <w:p w:rsidR="00511264" w:rsidRPr="00776BEF" w:rsidRDefault="00511264" w:rsidP="00AE1D4B">
      <w:pPr>
        <w:autoSpaceDE w:val="0"/>
        <w:autoSpaceDN w:val="0"/>
        <w:adjustRightInd w:val="0"/>
        <w:spacing w:after="60"/>
        <w:jc w:val="left"/>
        <w:rPr>
          <w:rFonts w:cs="CMR10"/>
          <w:lang w:val="en-US"/>
        </w:rPr>
      </w:pPr>
      <w:r w:rsidRPr="00776BEF">
        <w:rPr>
          <w:rFonts w:cs="CMR10"/>
          <w:lang w:val="en-US"/>
        </w:rPr>
        <w:t xml:space="preserve">[6]: A. </w:t>
      </w:r>
      <w:proofErr w:type="spellStart"/>
      <w:r w:rsidRPr="00776BEF">
        <w:rPr>
          <w:rFonts w:cs="CMR10"/>
          <w:lang w:val="en-US"/>
        </w:rPr>
        <w:t>Bouterf</w:t>
      </w:r>
      <w:proofErr w:type="spellEnd"/>
      <w:r w:rsidRPr="00776BEF">
        <w:rPr>
          <w:rFonts w:cs="CMR10"/>
          <w:lang w:val="en-US"/>
        </w:rPr>
        <w:t xml:space="preserve">, F. </w:t>
      </w:r>
      <w:proofErr w:type="spellStart"/>
      <w:r w:rsidRPr="00776BEF">
        <w:rPr>
          <w:rFonts w:cs="CMR10"/>
          <w:lang w:val="en-US"/>
        </w:rPr>
        <w:t>Hild</w:t>
      </w:r>
      <w:proofErr w:type="spellEnd"/>
      <w:r w:rsidRPr="00776BEF">
        <w:rPr>
          <w:rFonts w:cs="CMR10"/>
          <w:lang w:val="en-US"/>
        </w:rPr>
        <w:t xml:space="preserve">, S. Roux, B. </w:t>
      </w:r>
      <w:proofErr w:type="spellStart"/>
      <w:r w:rsidRPr="00776BEF">
        <w:rPr>
          <w:rFonts w:cs="CMR10"/>
          <w:lang w:val="en-US"/>
        </w:rPr>
        <w:t>Smaniotto</w:t>
      </w:r>
      <w:proofErr w:type="spellEnd"/>
      <w:r w:rsidRPr="00776BEF">
        <w:rPr>
          <w:rFonts w:cs="CMR10"/>
          <w:lang w:val="en-US"/>
        </w:rPr>
        <w:t xml:space="preserve">. The First In-Situ Mechanical Test at LMT- </w:t>
      </w:r>
      <w:proofErr w:type="spellStart"/>
      <w:r w:rsidRPr="00776BEF">
        <w:rPr>
          <w:rFonts w:cs="CMR10"/>
          <w:lang w:val="en-US"/>
        </w:rPr>
        <w:t>Cachan</w:t>
      </w:r>
      <w:proofErr w:type="spellEnd"/>
    </w:p>
    <w:p w:rsidR="00511264" w:rsidRPr="00776BEF" w:rsidRDefault="00511264" w:rsidP="00AE1D4B">
      <w:pPr>
        <w:autoSpaceDE w:val="0"/>
        <w:autoSpaceDN w:val="0"/>
        <w:adjustRightInd w:val="0"/>
        <w:spacing w:after="60" w:line="240" w:lineRule="auto"/>
        <w:jc w:val="left"/>
        <w:rPr>
          <w:rFonts w:cs="CMR10"/>
        </w:rPr>
      </w:pPr>
      <w:r w:rsidRPr="00776BEF">
        <w:rPr>
          <w:rFonts w:cs="CMR10"/>
        </w:rPr>
        <w:t xml:space="preserve">[7]: T. Zhang. Imagerie multi-résolution par tomographie aux rayons X : application à la tomographie locale en sciences des matériaux (2012) - </w:t>
      </w:r>
      <w:hyperlink r:id="rId78" w:history="1">
        <w:r w:rsidRPr="00776BEF">
          <w:rPr>
            <w:rStyle w:val="Lienhypertexte"/>
            <w:rFonts w:cs="CMR10"/>
          </w:rPr>
          <w:t>https://tel.archives-ouvertes.fr/tel-00876871/document</w:t>
        </w:r>
      </w:hyperlink>
    </w:p>
    <w:p w:rsidR="009C79B4" w:rsidRDefault="00511264" w:rsidP="00AE1D4B">
      <w:pPr>
        <w:autoSpaceDE w:val="0"/>
        <w:autoSpaceDN w:val="0"/>
        <w:adjustRightInd w:val="0"/>
        <w:spacing w:after="60" w:line="240" w:lineRule="auto"/>
        <w:jc w:val="left"/>
        <w:rPr>
          <w:rFonts w:cs="CMR10"/>
        </w:rPr>
      </w:pPr>
      <w:r w:rsidRPr="00776BEF">
        <w:rPr>
          <w:rFonts w:cs="CMR10"/>
        </w:rPr>
        <w:t xml:space="preserve">[8]: </w:t>
      </w:r>
      <w:hyperlink r:id="rId79" w:history="1">
        <w:r w:rsidRPr="00776BEF">
          <w:rPr>
            <w:rStyle w:val="Lienhypertexte"/>
            <w:rFonts w:cs="CMR10"/>
          </w:rPr>
          <w:t>http://www.sematec-metrologie.com/</w:t>
        </w:r>
      </w:hyperlink>
    </w:p>
    <w:p w:rsidR="00027C39" w:rsidRPr="00137339" w:rsidRDefault="00027C39" w:rsidP="003552DF">
      <w:pPr>
        <w:autoSpaceDE w:val="0"/>
        <w:autoSpaceDN w:val="0"/>
        <w:adjustRightInd w:val="0"/>
        <w:spacing w:before="240" w:after="60" w:line="240" w:lineRule="auto"/>
        <w:jc w:val="left"/>
        <w:rPr>
          <w:rFonts w:cs="CMR10"/>
        </w:rPr>
      </w:pPr>
      <w:r>
        <w:rPr>
          <w:rFonts w:cs="CMR10"/>
        </w:rPr>
        <w:t xml:space="preserve">Ressource publiée sur EDUSCOL-STI : </w:t>
      </w:r>
      <w:hyperlink r:id="rId80" w:history="1">
        <w:r w:rsidRPr="004D405F">
          <w:rPr>
            <w:rStyle w:val="Lienhypertexte"/>
            <w:rFonts w:cs="CMR10"/>
          </w:rPr>
          <w:t>http://eduscol.education.fr/sti/si-ens-cachan/</w:t>
        </w:r>
      </w:hyperlink>
    </w:p>
    <w:sectPr w:rsidR="00027C39" w:rsidRPr="00137339" w:rsidSect="00BE51E0">
      <w:footerReference w:type="default" r:id="rId81"/>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1A1D" w:rsidRDefault="00C21A1D" w:rsidP="00BE51E0">
      <w:pPr>
        <w:spacing w:after="0" w:line="240" w:lineRule="auto"/>
      </w:pPr>
      <w:r>
        <w:separator/>
      </w:r>
    </w:p>
  </w:endnote>
  <w:endnote w:type="continuationSeparator" w:id="0">
    <w:p w:rsidR="00C21A1D" w:rsidRDefault="00C21A1D"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Times,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tandardSymL">
    <w:altName w:val="Times New Roman"/>
    <w:panose1 w:val="00000000000000000000"/>
    <w:charset w:val="A1"/>
    <w:family w:val="auto"/>
    <w:notTrueType/>
    <w:pitch w:val="default"/>
    <w:sig w:usb0="00000081" w:usb1="00000000" w:usb2="00000000" w:usb3="00000000" w:csb0="00000008" w:csb1="00000000"/>
  </w:font>
  <w:font w:name="NimbusRomNo9L-Regu">
    <w:panose1 w:val="00000000000000000000"/>
    <w:charset w:val="00"/>
    <w:family w:val="auto"/>
    <w:notTrueType/>
    <w:pitch w:val="default"/>
    <w:sig w:usb0="00000003" w:usb1="00000000" w:usb2="00000000" w:usb3="00000000" w:csb0="00000001" w:csb1="00000000"/>
  </w:font>
  <w:font w:name="CMBX12">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MR12">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1E0" w:rsidRPr="00715E0C" w:rsidRDefault="00027E09" w:rsidP="00715E0C">
    <w:pPr>
      <w:pStyle w:val="Pieddepage"/>
      <w:jc w:val="center"/>
      <w:rPr>
        <w:color w:val="365F91" w:themeColor="accent1" w:themeShade="BF"/>
      </w:rPr>
    </w:pPr>
    <w:r w:rsidRPr="00715E0C">
      <w:rPr>
        <w:color w:val="365F91" w:themeColor="accent1" w:themeShade="BF"/>
      </w:rPr>
      <w:fldChar w:fldCharType="begin"/>
    </w:r>
    <w:r w:rsidR="00715E0C" w:rsidRPr="00715E0C">
      <w:rPr>
        <w:color w:val="365F91" w:themeColor="accent1" w:themeShade="BF"/>
      </w:rPr>
      <w:instrText xml:space="preserve"> PAGE   \* MERGEFORMAT </w:instrText>
    </w:r>
    <w:r w:rsidRPr="00715E0C">
      <w:rPr>
        <w:color w:val="365F91" w:themeColor="accent1" w:themeShade="BF"/>
      </w:rPr>
      <w:fldChar w:fldCharType="separate"/>
    </w:r>
    <w:r w:rsidR="003552DF">
      <w:rPr>
        <w:noProof/>
        <w:color w:val="365F91" w:themeColor="accent1" w:themeShade="BF"/>
      </w:rPr>
      <w:t>10</w:t>
    </w:r>
    <w:r w:rsidRPr="00715E0C">
      <w:rPr>
        <w:color w:val="365F91" w:themeColor="accent1" w:themeShade="BF"/>
      </w:rPr>
      <w:fldChar w:fldCharType="end"/>
    </w:r>
    <w:r w:rsidR="00715E0C" w:rsidRPr="00715E0C">
      <w:rPr>
        <w:color w:val="365F91"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1A1D" w:rsidRDefault="00C21A1D" w:rsidP="00BE51E0">
      <w:pPr>
        <w:spacing w:after="0" w:line="240" w:lineRule="auto"/>
      </w:pPr>
      <w:r>
        <w:separator/>
      </w:r>
    </w:p>
  </w:footnote>
  <w:footnote w:type="continuationSeparator" w:id="0">
    <w:p w:rsidR="00C21A1D" w:rsidRDefault="00C21A1D" w:rsidP="00BE51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276504"/>
    <w:multiLevelType w:val="hybridMultilevel"/>
    <w:tmpl w:val="8CC2767A"/>
    <w:lvl w:ilvl="0" w:tplc="E0CA313E">
      <w:start w:val="1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hyphenationZone w:val="425"/>
  <w:drawingGridHorizontalSpacing w:val="110"/>
  <w:displayHorizontalDrawingGridEvery w:val="2"/>
  <w:characterSpacingControl w:val="doNotCompress"/>
  <w:hdrShapeDefaults>
    <o:shapedefaults v:ext="edit" spidmax="29698">
      <o:colormenu v:ext="edit" strokecolor="none [3213]" shadowcolor="none"/>
    </o:shapedefaults>
  </w:hdrShapeDefaults>
  <w:footnotePr>
    <w:footnote w:id="-1"/>
    <w:footnote w:id="0"/>
  </w:footnotePr>
  <w:endnotePr>
    <w:endnote w:id="-1"/>
    <w:endnote w:id="0"/>
  </w:endnotePr>
  <w:compat/>
  <w:rsids>
    <w:rsidRoot w:val="00997881"/>
    <w:rsid w:val="00005930"/>
    <w:rsid w:val="00027C39"/>
    <w:rsid w:val="00027E09"/>
    <w:rsid w:val="00036662"/>
    <w:rsid w:val="000366C4"/>
    <w:rsid w:val="0006527E"/>
    <w:rsid w:val="000D2964"/>
    <w:rsid w:val="000E5BB9"/>
    <w:rsid w:val="00112A9B"/>
    <w:rsid w:val="0011706D"/>
    <w:rsid w:val="00137339"/>
    <w:rsid w:val="00150E6D"/>
    <w:rsid w:val="00187FA9"/>
    <w:rsid w:val="001D440C"/>
    <w:rsid w:val="001E5516"/>
    <w:rsid w:val="00222046"/>
    <w:rsid w:val="00223A18"/>
    <w:rsid w:val="002529C0"/>
    <w:rsid w:val="002F6CFD"/>
    <w:rsid w:val="003062B2"/>
    <w:rsid w:val="00327F43"/>
    <w:rsid w:val="00334F4C"/>
    <w:rsid w:val="003552DF"/>
    <w:rsid w:val="004629B0"/>
    <w:rsid w:val="00496470"/>
    <w:rsid w:val="004D68E0"/>
    <w:rsid w:val="00511264"/>
    <w:rsid w:val="00536FB2"/>
    <w:rsid w:val="00580004"/>
    <w:rsid w:val="005A53E7"/>
    <w:rsid w:val="005B46B4"/>
    <w:rsid w:val="005B7478"/>
    <w:rsid w:val="005E45B3"/>
    <w:rsid w:val="00631862"/>
    <w:rsid w:val="006637DF"/>
    <w:rsid w:val="00683A42"/>
    <w:rsid w:val="006879DE"/>
    <w:rsid w:val="006F767B"/>
    <w:rsid w:val="00715E0C"/>
    <w:rsid w:val="00760695"/>
    <w:rsid w:val="007651DE"/>
    <w:rsid w:val="00776BEF"/>
    <w:rsid w:val="00795D25"/>
    <w:rsid w:val="00795E46"/>
    <w:rsid w:val="007C3D0F"/>
    <w:rsid w:val="007D6EF7"/>
    <w:rsid w:val="007F4276"/>
    <w:rsid w:val="007F6292"/>
    <w:rsid w:val="008415BC"/>
    <w:rsid w:val="0088756A"/>
    <w:rsid w:val="008964A4"/>
    <w:rsid w:val="008A729C"/>
    <w:rsid w:val="009408E3"/>
    <w:rsid w:val="00962B4D"/>
    <w:rsid w:val="00983D88"/>
    <w:rsid w:val="00997881"/>
    <w:rsid w:val="009B2225"/>
    <w:rsid w:val="009C79B4"/>
    <w:rsid w:val="009F4B06"/>
    <w:rsid w:val="00A34815"/>
    <w:rsid w:val="00A8017D"/>
    <w:rsid w:val="00AA068C"/>
    <w:rsid w:val="00AE1D4B"/>
    <w:rsid w:val="00B122B5"/>
    <w:rsid w:val="00B16273"/>
    <w:rsid w:val="00B437AE"/>
    <w:rsid w:val="00BC43C3"/>
    <w:rsid w:val="00BD46EF"/>
    <w:rsid w:val="00BE51E0"/>
    <w:rsid w:val="00C21A1D"/>
    <w:rsid w:val="00C376D7"/>
    <w:rsid w:val="00CB1FCF"/>
    <w:rsid w:val="00CB6F19"/>
    <w:rsid w:val="00CE430A"/>
    <w:rsid w:val="00CF7E0A"/>
    <w:rsid w:val="00D8627C"/>
    <w:rsid w:val="00DB48DB"/>
    <w:rsid w:val="00DD0C23"/>
    <w:rsid w:val="00DD36CC"/>
    <w:rsid w:val="00E21FFC"/>
    <w:rsid w:val="00E51A22"/>
    <w:rsid w:val="00E52C66"/>
    <w:rsid w:val="00E93D28"/>
    <w:rsid w:val="00ED6425"/>
    <w:rsid w:val="00F71472"/>
    <w:rsid w:val="00F831BB"/>
    <w:rsid w:val="00FB45CE"/>
    <w:rsid w:val="00FF235F"/>
    <w:rsid w:val="00FF5BC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strokecolor="none [3213]" shadowcolor="none"/>
    </o:shapedefaults>
    <o:shapelayout v:ext="edit">
      <o:idmap v:ext="edit" data="1"/>
      <o:rules v:ext="edit">
        <o:r id="V:Rule24" type="connector" idref="#Connecteur droit avec flèche 30"/>
        <o:r id="V:Rule25" type="connector" idref="#Connecteur droit avec flèche 10"/>
        <o:r id="V:Rule26" type="connector" idref="#Connecteur droit avec flèche 27"/>
        <o:r id="V:Rule27" type="connector" idref="#Connecteur droit avec flèche 18"/>
        <o:r id="V:Rule28" type="connector" idref="#Connecteur droit avec flèche 55"/>
        <o:r id="V:Rule29" type="connector" idref="#Connecteur droit avec flèche 56"/>
        <o:r id="V:Rule30" type="connector" idref="#Connecteur droit avec flèche 62"/>
        <o:r id="V:Rule31" type="connector" idref="#Connecteur droit avec flèche 139"/>
        <o:r id="V:Rule32" type="connector" idref="#Connecteur droit avec flèche 13313"/>
        <o:r id="V:Rule33" type="connector" idref="#Connecteur droit avec flèche 8"/>
        <o:r id="V:Rule34" type="connector" idref="#Connecteur droit avec flèche 28"/>
        <o:r id="V:Rule35" type="connector" idref="#Connecteur droit avec flèche 19"/>
        <o:r id="V:Rule36" type="connector" idref="#Connecteur droit avec flèche 13312"/>
        <o:r id="V:Rule37" type="connector" idref="#Connecteur droit avec flèche 29"/>
        <o:r id="V:Rule38" type="connector" idref="#Connecteur droit avec flèche 17"/>
        <o:r id="V:Rule39" type="connector" idref="#Connecteur droit avec flèche 6"/>
        <o:r id="V:Rule40" type="connector" idref="#Connecteur droit avec flèche 12"/>
        <o:r id="V:Rule41" type="connector" idref="#Connecteur droit avec flèche 20"/>
        <o:r id="V:Rule42" type="connector" idref="#Connecteur droit avec flèche 16"/>
        <o:r id="V:Rule43" type="connector" idref="#Connecteur droit avec flèche 54"/>
        <o:r id="V:Rule44" type="connector" idref="#Connecteur droit avec flèche 140"/>
        <o:r id="V:Rule45" type="connector" idref="#Connecteur droit avec flèche 11"/>
        <o:r id="V:Rule46" type="connector" idref="#Connecteur droit avec flèche 26"/>
      </o:rules>
      <o:regrouptable v:ext="edit">
        <o:entry new="1" old="0"/>
        <o:entry new="2" old="1"/>
        <o:entry new="3" old="1"/>
        <o:entry new="4" old="0"/>
        <o:entry new="5" old="4"/>
        <o:entry new="6" old="5"/>
        <o:entry new="7" old="6"/>
        <o:entry new="8" old="7"/>
        <o:entry new="9" old="8"/>
        <o:entry new="10" old="0"/>
        <o:entry new="11" old="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B06"/>
    <w:pPr>
      <w:jc w:val="both"/>
    </w:pPr>
    <w:rPr>
      <w:rFonts w:asciiTheme="majorHAnsi" w:hAnsiTheme="majorHAnsi"/>
    </w:rPr>
  </w:style>
  <w:style w:type="paragraph" w:styleId="Titre1">
    <w:name w:val="heading 1"/>
    <w:basedOn w:val="Normal"/>
    <w:next w:val="Normal"/>
    <w:link w:val="Titre1Car"/>
    <w:uiPriority w:val="9"/>
    <w:qFormat/>
    <w:rsid w:val="00536FB2"/>
    <w:pPr>
      <w:keepNext/>
      <w:keepLines/>
      <w:spacing w:before="240" w:after="240"/>
      <w:outlineLvl w:val="0"/>
    </w:pPr>
    <w:rPr>
      <w:rFonts w:ascii="Century Gothic" w:eastAsiaTheme="majorEastAsia" w:hAnsi="Century Gothic"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536FB2"/>
    <w:rPr>
      <w:rFonts w:ascii="Century Gothic" w:eastAsiaTheme="majorEastAsia" w:hAnsi="Century Gothic" w:cstheme="majorBidi"/>
      <w:b/>
      <w:bCs/>
      <w:color w:val="365F91" w:themeColor="accent1" w:themeShade="BF"/>
      <w:sz w:val="28"/>
      <w:szCs w:val="28"/>
    </w:rPr>
  </w:style>
  <w:style w:type="paragraph" w:styleId="Titre">
    <w:name w:val="Title"/>
    <w:basedOn w:val="Normal"/>
    <w:next w:val="Normal"/>
    <w:link w:val="TitreCar"/>
    <w:uiPriority w:val="10"/>
    <w:qFormat/>
    <w:rsid w:val="00715E0C"/>
    <w:pPr>
      <w:spacing w:after="300" w:line="240" w:lineRule="auto"/>
      <w:contextualSpacing/>
    </w:pPr>
    <w:rPr>
      <w:rFonts w:ascii="Century Gothic" w:eastAsiaTheme="majorEastAsia" w:hAnsi="Century Gothic" w:cstheme="majorBidi"/>
      <w:b/>
      <w:color w:val="365F91" w:themeColor="accent1" w:themeShade="BF"/>
      <w:spacing w:val="5"/>
      <w:kern w:val="28"/>
      <w:sz w:val="40"/>
      <w:szCs w:val="52"/>
    </w:rPr>
  </w:style>
  <w:style w:type="character" w:customStyle="1" w:styleId="TitreCar">
    <w:name w:val="Titre Car"/>
    <w:basedOn w:val="Policepardfaut"/>
    <w:link w:val="Titre"/>
    <w:uiPriority w:val="10"/>
    <w:rsid w:val="00715E0C"/>
    <w:rPr>
      <w:rFonts w:ascii="Century Gothic" w:eastAsiaTheme="majorEastAsia" w:hAnsi="Century Gothic" w:cstheme="majorBidi"/>
      <w:b/>
      <w:color w:val="365F91" w:themeColor="accent1" w:themeShade="BF"/>
      <w:spacing w:val="5"/>
      <w:kern w:val="28"/>
      <w:sz w:val="40"/>
      <w:szCs w:val="52"/>
    </w:rPr>
  </w:style>
  <w:style w:type="character" w:styleId="Lienhypertexte">
    <w:name w:val="Hyperlink"/>
    <w:basedOn w:val="Policepardfaut"/>
    <w:uiPriority w:val="99"/>
    <w:unhideWhenUsed/>
    <w:rsid w:val="003062B2"/>
    <w:rPr>
      <w:color w:val="0000FF"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link w:val="SansinterligneCar"/>
    <w:uiPriority w:val="1"/>
    <w:qFormat/>
    <w:rsid w:val="00715E0C"/>
    <w:pPr>
      <w:spacing w:after="0" w:line="240" w:lineRule="auto"/>
    </w:pPr>
    <w:rPr>
      <w:rFonts w:eastAsiaTheme="minorEastAsia"/>
    </w:rPr>
  </w:style>
  <w:style w:type="character" w:customStyle="1" w:styleId="SansinterligneCar">
    <w:name w:val="Sans interligne Car"/>
    <w:basedOn w:val="Policepardfaut"/>
    <w:link w:val="Sansinterligne"/>
    <w:uiPriority w:val="1"/>
    <w:rsid w:val="00715E0C"/>
    <w:rPr>
      <w:rFonts w:eastAsiaTheme="minorEastAsia"/>
    </w:rPr>
  </w:style>
  <w:style w:type="paragraph" w:styleId="NormalWeb">
    <w:name w:val="Normal (Web)"/>
    <w:basedOn w:val="Normal"/>
    <w:uiPriority w:val="99"/>
    <w:semiHidden/>
    <w:unhideWhenUsed/>
    <w:rsid w:val="0051126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511264"/>
    <w:pPr>
      <w:ind w:left="720"/>
      <w:contextualSpacing/>
    </w:pPr>
    <w:rPr>
      <w:rFonts w:asciiTheme="minorHAnsi" w:hAnsiTheme="minorHAnsi"/>
    </w:rPr>
  </w:style>
  <w:style w:type="character" w:styleId="Lienhypertextesuivivisit">
    <w:name w:val="FollowedHyperlink"/>
    <w:basedOn w:val="Policepardfaut"/>
    <w:uiPriority w:val="99"/>
    <w:semiHidden/>
    <w:unhideWhenUsed/>
    <w:rsid w:val="00776BE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oleObject" Target="embeddings/oleObject1.bin"/><Relationship Id="rId39" Type="http://schemas.openxmlformats.org/officeDocument/2006/relationships/image" Target="media/image25.wmf"/><Relationship Id="rId21" Type="http://schemas.openxmlformats.org/officeDocument/2006/relationships/image" Target="media/image12.jpeg"/><Relationship Id="rId34" Type="http://schemas.openxmlformats.org/officeDocument/2006/relationships/image" Target="media/image21.wmf"/><Relationship Id="rId42" Type="http://schemas.openxmlformats.org/officeDocument/2006/relationships/image" Target="media/image26.wmf"/><Relationship Id="rId47" Type="http://schemas.openxmlformats.org/officeDocument/2006/relationships/oleObject" Target="embeddings/oleObject10.bin"/><Relationship Id="rId50" Type="http://schemas.openxmlformats.org/officeDocument/2006/relationships/image" Target="media/image30.wmf"/><Relationship Id="rId55" Type="http://schemas.openxmlformats.org/officeDocument/2006/relationships/image" Target="media/image32.wmf"/><Relationship Id="rId63" Type="http://schemas.openxmlformats.org/officeDocument/2006/relationships/oleObject" Target="embeddings/oleObject19.bin"/><Relationship Id="rId68" Type="http://schemas.openxmlformats.org/officeDocument/2006/relationships/image" Target="media/image40.jpeg"/><Relationship Id="rId76" Type="http://schemas.openxmlformats.org/officeDocument/2006/relationships/hyperlink" Target="https://hal.archives-ouvertes.fr/hal-00994920" TargetMode="External"/><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wmf"/><Relationship Id="rId11" Type="http://schemas.openxmlformats.org/officeDocument/2006/relationships/hyperlink" Target="http://www.imaios.com/fr/e-Anatomy" TargetMode="External"/><Relationship Id="rId24" Type="http://schemas.openxmlformats.org/officeDocument/2006/relationships/image" Target="media/image15.png"/><Relationship Id="rId32" Type="http://schemas.openxmlformats.org/officeDocument/2006/relationships/oleObject" Target="embeddings/oleObject4.bin"/><Relationship Id="rId37" Type="http://schemas.openxmlformats.org/officeDocument/2006/relationships/image" Target="media/image24.wmf"/><Relationship Id="rId40" Type="http://schemas.openxmlformats.org/officeDocument/2006/relationships/oleObject" Target="embeddings/oleObject6.bin"/><Relationship Id="rId45" Type="http://schemas.openxmlformats.org/officeDocument/2006/relationships/oleObject" Target="embeddings/oleObject9.bin"/><Relationship Id="rId53" Type="http://schemas.openxmlformats.org/officeDocument/2006/relationships/image" Target="media/image31.wmf"/><Relationship Id="rId58" Type="http://schemas.openxmlformats.org/officeDocument/2006/relationships/oleObject" Target="embeddings/oleObject16.bin"/><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hyperlink" Target="http://www.sematec-metrologie.com/" TargetMode="External"/><Relationship Id="rId5" Type="http://schemas.openxmlformats.org/officeDocument/2006/relationships/webSettings" Target="webSettings.xml"/><Relationship Id="rId61" Type="http://schemas.openxmlformats.org/officeDocument/2006/relationships/image" Target="media/image35.wmf"/><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9.wmf"/><Relationship Id="rId44" Type="http://schemas.openxmlformats.org/officeDocument/2006/relationships/image" Target="media/image27.wmf"/><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hyperlink" Target="https://tel.archives-ouvertes.fr/tel-00876871/document"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wmf"/><Relationship Id="rId30" Type="http://schemas.openxmlformats.org/officeDocument/2006/relationships/oleObject" Target="embeddings/oleObject3.bin"/><Relationship Id="rId35" Type="http://schemas.openxmlformats.org/officeDocument/2006/relationships/image" Target="media/image22.wmf"/><Relationship Id="rId43" Type="http://schemas.openxmlformats.org/officeDocument/2006/relationships/oleObject" Target="embeddings/oleObject8.bin"/><Relationship Id="rId48" Type="http://schemas.openxmlformats.org/officeDocument/2006/relationships/image" Target="media/image29.wmf"/><Relationship Id="rId56" Type="http://schemas.openxmlformats.org/officeDocument/2006/relationships/oleObject" Target="embeddings/oleObject15.bin"/><Relationship Id="rId64" Type="http://schemas.openxmlformats.org/officeDocument/2006/relationships/image" Target="media/image36.png"/><Relationship Id="rId69" Type="http://schemas.openxmlformats.org/officeDocument/2006/relationships/image" Target="media/image41.jpeg"/><Relationship Id="rId77" Type="http://schemas.openxmlformats.org/officeDocument/2006/relationships/hyperlink" Target="https://hal.archives-ouvertes.fr/hal-00952176" TargetMode="External"/><Relationship Id="rId8" Type="http://schemas.openxmlformats.org/officeDocument/2006/relationships/image" Target="media/image1.png"/><Relationship Id="rId51" Type="http://schemas.openxmlformats.org/officeDocument/2006/relationships/oleObject" Target="embeddings/oleObject12.bin"/><Relationship Id="rId72" Type="http://schemas.openxmlformats.org/officeDocument/2006/relationships/image" Target="media/image44.png"/><Relationship Id="rId80" Type="http://schemas.openxmlformats.org/officeDocument/2006/relationships/hyperlink" Target="http://eduscol.education.fr/sti/si-ens-cachan/"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oleObject" Target="embeddings/oleObject5.bin"/><Relationship Id="rId46" Type="http://schemas.openxmlformats.org/officeDocument/2006/relationships/image" Target="media/image28.wmf"/><Relationship Id="rId59" Type="http://schemas.openxmlformats.org/officeDocument/2006/relationships/image" Target="media/image34.wmf"/><Relationship Id="rId67" Type="http://schemas.openxmlformats.org/officeDocument/2006/relationships/image" Target="media/image39.jpeg"/><Relationship Id="rId20" Type="http://schemas.openxmlformats.org/officeDocument/2006/relationships/image" Target="media/image11.png"/><Relationship Id="rId41" Type="http://schemas.openxmlformats.org/officeDocument/2006/relationships/oleObject" Target="embeddings/oleObject7.bin"/><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mt.ens-cachan.fr" TargetMode="External"/><Relationship Id="rId23" Type="http://schemas.openxmlformats.org/officeDocument/2006/relationships/image" Target="media/image14.png"/><Relationship Id="rId28" Type="http://schemas.openxmlformats.org/officeDocument/2006/relationships/oleObject" Target="embeddings/oleObject2.bin"/><Relationship Id="rId36" Type="http://schemas.openxmlformats.org/officeDocument/2006/relationships/image" Target="media/image23.wmf"/><Relationship Id="rId49" Type="http://schemas.openxmlformats.org/officeDocument/2006/relationships/oleObject" Target="embeddings/oleObject11.bin"/><Relationship Id="rId57" Type="http://schemas.openxmlformats.org/officeDocument/2006/relationships/image" Target="media/image33.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CE3575-93CB-4B21-B7C6-7E9363464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10</Pages>
  <Words>2997</Words>
  <Characters>16489</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19448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horsin</dc:creator>
  <cp:lastModifiedBy>horsin</cp:lastModifiedBy>
  <cp:revision>30</cp:revision>
  <cp:lastPrinted>2014-12-17T10:00:00Z</cp:lastPrinted>
  <dcterms:created xsi:type="dcterms:W3CDTF">2014-12-02T15:02:00Z</dcterms:created>
  <dcterms:modified xsi:type="dcterms:W3CDTF">2015-02-05T15:08:00Z</dcterms:modified>
</cp:coreProperties>
</file>