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2936" w14:textId="77777777" w:rsidR="00157F8E" w:rsidRDefault="00157F8E" w:rsidP="001C2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B48C7B3" w14:textId="77777777" w:rsidR="001C2E36" w:rsidRDefault="001C2E36" w:rsidP="001C2E36">
      <w:pPr>
        <w:pStyle w:val="Titre1"/>
        <w:spacing w:before="360"/>
      </w:pPr>
      <w:r w:rsidRPr="0084284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E7F75E" wp14:editId="4D099C87">
                <wp:simplePos x="0" y="0"/>
                <wp:positionH relativeFrom="column">
                  <wp:posOffset>31116</wp:posOffset>
                </wp:positionH>
                <wp:positionV relativeFrom="paragraph">
                  <wp:posOffset>167005</wp:posOffset>
                </wp:positionV>
                <wp:extent cx="9124950" cy="412376"/>
                <wp:effectExtent l="0" t="0" r="0" b="69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12376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C9DC5" id="Rectangle à coins arrondis 1" o:spid="_x0000_s1026" style="position:absolute;margin-left:2.45pt;margin-top:13.15pt;width:718.5pt;height:3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" fillcolor="#4d005d" stroked="f" strokeweight="1pt">
                <v:stroke joinstyle="miter"/>
              </v:roundrect>
            </w:pict>
          </mc:Fallback>
        </mc:AlternateContent>
      </w:r>
      <w:r w:rsidRPr="008A7B27">
        <w:t>O</w:t>
      </w:r>
      <w:r w:rsidRPr="005F3314">
        <w:t xml:space="preserve">bjectifs pédagogiques et déroulement de la séquence </w:t>
      </w:r>
    </w:p>
    <w:p w14:paraId="5221D1A7" w14:textId="77777777" w:rsidR="00287E72" w:rsidRDefault="00287E72" w:rsidP="00803250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7ADA1BF0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7674D346" w14:textId="39104BF9" w:rsidR="0041611C" w:rsidRPr="00B066FE" w:rsidRDefault="0041611C" w:rsidP="00803250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C121A5">
              <w:rPr>
                <w:rFonts w:ascii="Arial" w:hAnsi="Arial" w:cs="Arial"/>
                <w:lang w:eastAsia="fr-FR"/>
              </w:rPr>
              <w:t>L’évolution de l’urbanisation de 1850 à nos jours</w:t>
            </w:r>
          </w:p>
        </w:tc>
      </w:tr>
    </w:tbl>
    <w:p w14:paraId="1C6EBB9A" w14:textId="77777777" w:rsidR="0041611C" w:rsidRPr="00287E72" w:rsidRDefault="0041611C" w:rsidP="00803250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1247"/>
        <w:gridCol w:w="4110"/>
        <w:gridCol w:w="4376"/>
      </w:tblGrid>
      <w:tr w:rsidR="00E16220" w14:paraId="4283D4AD" w14:textId="77777777" w:rsidTr="00803250">
        <w:trPr>
          <w:trHeight w:val="480"/>
        </w:trPr>
        <w:tc>
          <w:tcPr>
            <w:tcW w:w="6771" w:type="dxa"/>
            <w:gridSpan w:val="2"/>
          </w:tcPr>
          <w:p w14:paraId="5F1FCEB2" w14:textId="22249B93" w:rsidR="00B725BD" w:rsidRPr="00803250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  <w:r w:rsidR="00C121A5">
              <w:rPr>
                <w:rFonts w:ascii="Arial" w:hAnsi="Arial" w:cs="Arial"/>
                <w:sz w:val="24"/>
                <w:szCs w:val="24"/>
              </w:rPr>
              <w:t xml:space="preserve">Aménager un espace </w:t>
            </w:r>
          </w:p>
          <w:p w14:paraId="62497501" w14:textId="77777777" w:rsidR="00E16220" w:rsidRPr="005B1731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371A883F" w14:textId="77777777" w:rsidR="008D4DE5" w:rsidRPr="005F71F1" w:rsidRDefault="008D4DE5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486" w:type="dxa"/>
            <w:gridSpan w:val="2"/>
          </w:tcPr>
          <w:p w14:paraId="0FE9AD69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12AE446D" w14:textId="29604BF4" w:rsidR="00E16220" w:rsidRPr="005F6B65" w:rsidRDefault="00D62874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5F6B65">
              <w:rPr>
                <w:rFonts w:ascii="Arial" w:hAnsi="Arial" w:cs="Arial"/>
              </w:rPr>
              <w:t>Comment et pourquoi le contexte économique et social influence la conception de l’habitat ?</w:t>
            </w:r>
          </w:p>
        </w:tc>
      </w:tr>
      <w:tr w:rsidR="00E16220" w14:paraId="2BD90D8B" w14:textId="77777777" w:rsidTr="00803250">
        <w:tc>
          <w:tcPr>
            <w:tcW w:w="5524" w:type="dxa"/>
          </w:tcPr>
          <w:p w14:paraId="5682CAD6" w14:textId="20424DAC" w:rsidR="005B1731" w:rsidRDefault="00CC1692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travaill</w:t>
            </w:r>
            <w:r w:rsidR="00E16220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ées :</w:t>
            </w:r>
            <w:r w:rsidR="005B1731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12647300" w14:textId="77777777" w:rsidR="00300491" w:rsidRPr="007C5D58" w:rsidRDefault="00300491" w:rsidP="007F0B7E">
            <w:pPr>
              <w:spacing w:after="0" w:line="240" w:lineRule="auto"/>
              <w:rPr>
                <w:rFonts w:ascii="Arial" w:hAnsi="Arial" w:cs="Arial"/>
              </w:rPr>
            </w:pPr>
          </w:p>
          <w:p w14:paraId="69E388F8" w14:textId="03B115C2" w:rsidR="00300491" w:rsidRPr="007C5D58" w:rsidRDefault="00300491" w:rsidP="007F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00491">
              <w:rPr>
                <w:rFonts w:ascii="Arial" w:eastAsia="Times New Roman" w:hAnsi="Arial" w:cs="Arial"/>
                <w:color w:val="000000"/>
                <w:lang w:eastAsia="fr-FR"/>
              </w:rPr>
              <w:t>CT 4.1</w:t>
            </w:r>
            <w:r w:rsidRPr="007C5D58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Décrire, en utilisant les outils et langages de descriptions adaptés, la structure et le comportement des objets.</w:t>
            </w:r>
          </w:p>
          <w:p w14:paraId="5198C8A7" w14:textId="77777777" w:rsidR="00107D4D" w:rsidRDefault="00107D4D" w:rsidP="00770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58AFBB7B" w14:textId="68B83A25" w:rsidR="00770186" w:rsidRPr="007C5D58" w:rsidRDefault="00770186" w:rsidP="00770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70186">
              <w:rPr>
                <w:rFonts w:ascii="Arial" w:eastAsia="Times New Roman" w:hAnsi="Arial" w:cs="Arial"/>
                <w:color w:val="000000"/>
                <w:lang w:eastAsia="fr-FR"/>
              </w:rPr>
              <w:t>CT 6.2</w:t>
            </w:r>
            <w:r w:rsidRPr="007C5D58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</w:t>
            </w:r>
            <w:r w:rsidRPr="00770186">
              <w:rPr>
                <w:rFonts w:ascii="Arial" w:eastAsia="Times New Roman" w:hAnsi="Arial" w:cs="Arial"/>
                <w:color w:val="000000"/>
                <w:lang w:eastAsia="fr-FR"/>
              </w:rPr>
              <w:t>Analyser l’impact environnemental d’un objet et de ses constituants.</w:t>
            </w:r>
          </w:p>
          <w:p w14:paraId="397C7A81" w14:textId="77777777" w:rsidR="00092721" w:rsidRDefault="00092721" w:rsidP="00770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72B2878" w14:textId="248A0F9E" w:rsidR="00770186" w:rsidRPr="007C5D58" w:rsidRDefault="00770186" w:rsidP="00770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70186">
              <w:rPr>
                <w:rFonts w:ascii="Arial" w:eastAsia="Times New Roman" w:hAnsi="Arial" w:cs="Arial"/>
                <w:color w:val="000000"/>
                <w:lang w:eastAsia="fr-FR"/>
              </w:rPr>
              <w:t>CT 6.3</w:t>
            </w:r>
            <w:r w:rsidRPr="007C5D58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</w:t>
            </w:r>
            <w:r w:rsidRPr="00770186">
              <w:rPr>
                <w:rFonts w:ascii="Arial" w:eastAsia="Times New Roman" w:hAnsi="Arial" w:cs="Arial"/>
                <w:color w:val="000000"/>
                <w:lang w:eastAsia="fr-FR"/>
              </w:rPr>
              <w:t>Analyser le cycle de vie d’un objet.</w:t>
            </w:r>
          </w:p>
          <w:p w14:paraId="4299C36B" w14:textId="6E78E2F4" w:rsidR="00770186" w:rsidRPr="007C5D58" w:rsidRDefault="00770186" w:rsidP="00770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A2DA3F1" w14:textId="1AB4471E" w:rsidR="008D4DE5" w:rsidRPr="007C5D58" w:rsidRDefault="006B7483" w:rsidP="006B7483">
            <w:pPr>
              <w:spacing w:after="0" w:line="240" w:lineRule="auto"/>
              <w:rPr>
                <w:rFonts w:ascii="Arial" w:hAnsi="Arial" w:cs="Arial"/>
              </w:rPr>
            </w:pPr>
            <w:r w:rsidRPr="006B7483">
              <w:rPr>
                <w:rFonts w:ascii="Arial" w:eastAsia="Times New Roman" w:hAnsi="Arial" w:cs="Arial"/>
                <w:color w:val="000000"/>
                <w:lang w:eastAsia="fr-FR"/>
              </w:rPr>
              <w:t>CT 7.2</w:t>
            </w:r>
            <w:r w:rsidRPr="007C5D58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</w:t>
            </w:r>
            <w:r w:rsidR="001F6258" w:rsidRPr="007C5D58">
              <w:rPr>
                <w:rFonts w:ascii="Arial" w:hAnsi="Arial" w:cs="Arial"/>
              </w:rPr>
              <w:t>Relier les évolutions technologiques aux inventions et innovations qui marquent des ruptures dans les solutions techniques.</w:t>
            </w:r>
          </w:p>
          <w:p w14:paraId="0D664150" w14:textId="77777777" w:rsidR="00E26E01" w:rsidRDefault="00E26E01" w:rsidP="006B74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05C55A" w14:textId="1671235C" w:rsidR="00300491" w:rsidRDefault="00E26E01" w:rsidP="006B74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CS 1.8 </w:t>
            </w:r>
            <w:r w:rsidRPr="00E26E01">
              <w:rPr>
                <w:rFonts w:ascii="Arial" w:hAnsi="Arial" w:cs="Arial"/>
                <w:sz w:val="24"/>
                <w:szCs w:val="24"/>
              </w:rPr>
              <w:t>Utiliser une modélisation pour comprendre, formaliser, partager, construire, investiguer, prouver.</w:t>
            </w:r>
          </w:p>
          <w:p w14:paraId="71A0CB9C" w14:textId="77777777" w:rsidR="001F519D" w:rsidRPr="0019183A" w:rsidRDefault="001F519D" w:rsidP="00191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57" w:type="dxa"/>
            <w:gridSpan w:val="2"/>
          </w:tcPr>
          <w:p w14:paraId="08D206A1" w14:textId="77777777" w:rsidR="007D7974" w:rsidRDefault="00E16220" w:rsidP="00E247C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  <w:r w:rsidR="00A32FFC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1CF697CD" w14:textId="56CFFC1E" w:rsidR="00FA6B27" w:rsidRPr="00FA6B27" w:rsidRDefault="00FA6B27" w:rsidP="00E247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B27">
              <w:rPr>
                <w:rFonts w:ascii="Arial" w:hAnsi="Arial" w:cs="Arial"/>
                <w:b/>
                <w:sz w:val="24"/>
                <w:szCs w:val="24"/>
              </w:rPr>
              <w:t>Les objets techniques, les services et les changements induits dans la société</w:t>
            </w:r>
          </w:p>
          <w:p w14:paraId="66DBE8DC" w14:textId="77777777" w:rsidR="00E247C2" w:rsidRPr="00FA6B27" w:rsidRDefault="00E247C2" w:rsidP="00E247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A6B2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Comparer et commenter les évolutions des objets et systèmes</w:t>
            </w:r>
          </w:p>
          <w:p w14:paraId="28E14D47" w14:textId="77777777" w:rsidR="00DB749E" w:rsidRDefault="00DB749E" w:rsidP="00E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10F09FD" w14:textId="5A401391" w:rsidR="00E247C2" w:rsidRPr="007C5D58" w:rsidRDefault="00E247C2" w:rsidP="00E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C5D58">
              <w:rPr>
                <w:rFonts w:ascii="Arial" w:eastAsia="Times New Roman" w:hAnsi="Arial" w:cs="Arial"/>
                <w:color w:val="000000"/>
                <w:lang w:eastAsia="fr-FR"/>
              </w:rPr>
              <w:t>OTSCIS.1.2 - Relier les évolutions technologiques aux inventions et innovations qui marquent des ruptures dans les solutions techniques.</w:t>
            </w:r>
          </w:p>
          <w:p w14:paraId="665E71D6" w14:textId="77777777" w:rsidR="00DB749E" w:rsidRDefault="00DB749E" w:rsidP="00E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DB12C43" w14:textId="16FEA4DD" w:rsidR="00E247C2" w:rsidRPr="007C5D58" w:rsidRDefault="00E247C2" w:rsidP="00E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247C2">
              <w:rPr>
                <w:rFonts w:ascii="Arial" w:eastAsia="Times New Roman" w:hAnsi="Arial" w:cs="Arial"/>
                <w:color w:val="000000"/>
                <w:lang w:eastAsia="fr-FR"/>
              </w:rPr>
              <w:t>OTSCIS.1.3</w:t>
            </w:r>
            <w:r w:rsidRPr="007C5D58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Comparer et commenter les évolutions des objets en articulant différents points de vue : fonctionnel, structurel, environnemental, technique, scientifique, social, historique, économique.</w:t>
            </w:r>
          </w:p>
          <w:p w14:paraId="5041FECD" w14:textId="77777777" w:rsidR="00DB749E" w:rsidRDefault="00DB749E" w:rsidP="00C12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lang w:eastAsia="fr-FR"/>
              </w:rPr>
            </w:pPr>
          </w:p>
          <w:p w14:paraId="0E24A204" w14:textId="77777777" w:rsidR="00D57A66" w:rsidRDefault="00D109AF" w:rsidP="00C12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lang w:eastAsia="fr-FR"/>
              </w:rPr>
            </w:pPr>
            <w:r w:rsidRPr="007C5D58">
              <w:rPr>
                <w:rFonts w:ascii="Arial" w:eastAsia="Times New Roman" w:hAnsi="Arial" w:cs="Arial"/>
                <w:bCs/>
                <w:color w:val="00000A"/>
                <w:lang w:eastAsia="fr-FR"/>
              </w:rPr>
              <w:t>OTSCIS.1.4 - Élaborer un document qui synthétise ces comparaisons et ces commentaires.</w:t>
            </w:r>
          </w:p>
          <w:p w14:paraId="2F260FCA" w14:textId="77777777" w:rsidR="00DB749E" w:rsidRDefault="00DB749E" w:rsidP="00C12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lang w:eastAsia="fr-FR"/>
              </w:rPr>
            </w:pPr>
          </w:p>
          <w:p w14:paraId="4F2267A4" w14:textId="77777777" w:rsidR="00092721" w:rsidRPr="00092721" w:rsidRDefault="00092721" w:rsidP="00C12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lang w:eastAsia="fr-FR"/>
              </w:rPr>
            </w:pPr>
            <w:r w:rsidRPr="00092721">
              <w:rPr>
                <w:rFonts w:ascii="Arial" w:eastAsia="Times New Roman" w:hAnsi="Arial" w:cs="Arial"/>
                <w:b/>
                <w:bCs/>
                <w:color w:val="00000A"/>
                <w:lang w:eastAsia="fr-FR"/>
              </w:rPr>
              <w:t>La modélisation et la simulation des objets et systèmes techniques</w:t>
            </w:r>
          </w:p>
          <w:p w14:paraId="0ED8D312" w14:textId="77777777" w:rsidR="00DB749E" w:rsidRDefault="00DB749E" w:rsidP="00C12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lang w:eastAsia="fr-FR"/>
              </w:rPr>
            </w:pPr>
          </w:p>
          <w:p w14:paraId="40A99BC7" w14:textId="2C7A06F8" w:rsidR="00092721" w:rsidRPr="00F75012" w:rsidRDefault="00DB749E" w:rsidP="00C12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A"/>
                <w:lang w:eastAsia="fr-FR"/>
              </w:rPr>
              <w:t>MSOST.2.1</w:t>
            </w:r>
            <w:r w:rsidR="00092721">
              <w:rPr>
                <w:rFonts w:ascii="Arial" w:eastAsia="Times New Roman" w:hAnsi="Arial" w:cs="Arial"/>
                <w:bCs/>
                <w:color w:val="00000A"/>
                <w:lang w:eastAsia="fr-FR"/>
              </w:rPr>
              <w:t xml:space="preserve"> - </w:t>
            </w:r>
            <w:r w:rsidR="00092721" w:rsidRPr="00092721">
              <w:rPr>
                <w:rFonts w:ascii="Arial" w:eastAsia="Times New Roman" w:hAnsi="Arial" w:cs="Arial"/>
                <w:bCs/>
                <w:color w:val="00000A"/>
                <w:lang w:eastAsia="fr-FR"/>
              </w:rPr>
              <w:t>Utiliser une modélisation pour comprendre, formaliser, partager, construire, investiguer, prouver.</w:t>
            </w:r>
          </w:p>
        </w:tc>
        <w:tc>
          <w:tcPr>
            <w:tcW w:w="4376" w:type="dxa"/>
          </w:tcPr>
          <w:p w14:paraId="45C9EADF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4E81124B" w14:textId="77777777" w:rsidR="00692384" w:rsidRPr="00300491" w:rsidRDefault="00692384" w:rsidP="001114C3">
            <w:pPr>
              <w:spacing w:after="0" w:line="240" w:lineRule="auto"/>
              <w:rPr>
                <w:rFonts w:ascii="Arial" w:hAnsi="Arial" w:cs="Arial"/>
                <w:color w:val="BC00E2"/>
                <w:sz w:val="24"/>
                <w:szCs w:val="24"/>
              </w:rPr>
            </w:pPr>
          </w:p>
          <w:p w14:paraId="79BB28AD" w14:textId="77777777" w:rsidR="005E59CF" w:rsidRPr="007C5D58" w:rsidRDefault="005E59CF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2FEB83C8" w14:textId="77777777" w:rsidR="00DB749E" w:rsidRDefault="00DB749E" w:rsidP="00DB749E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792B58EF" w14:textId="77777777" w:rsidR="00DB749E" w:rsidRDefault="00DB749E" w:rsidP="00DB749E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0EFFBB65" w14:textId="77777777" w:rsidR="00DB749E" w:rsidRDefault="00DB749E" w:rsidP="00DB749E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1C146372" w14:textId="77777777" w:rsidR="005E59CF" w:rsidRPr="007C5D58" w:rsidRDefault="005E59CF" w:rsidP="00A4027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C5D58">
              <w:rPr>
                <w:rFonts w:ascii="Arial" w:hAnsi="Arial" w:cs="Arial"/>
              </w:rPr>
              <w:t>L’évolution des objets.</w:t>
            </w:r>
          </w:p>
          <w:p w14:paraId="5537C3C9" w14:textId="77777777" w:rsidR="005E59CF" w:rsidRPr="007C5D58" w:rsidRDefault="005E59CF" w:rsidP="005244E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C5D58">
              <w:rPr>
                <w:rFonts w:ascii="Arial" w:hAnsi="Arial" w:cs="Arial"/>
              </w:rPr>
              <w:t>Impacts sociétaux et environnementaux dus aux objets.</w:t>
            </w:r>
          </w:p>
          <w:p w14:paraId="575ED8C6" w14:textId="77777777" w:rsidR="005E59CF" w:rsidRPr="007C5D58" w:rsidRDefault="005E59CF" w:rsidP="005244E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C5D58">
              <w:rPr>
                <w:rFonts w:ascii="Arial" w:hAnsi="Arial" w:cs="Arial"/>
              </w:rPr>
              <w:t>Cycle de vie.</w:t>
            </w:r>
          </w:p>
          <w:p w14:paraId="6CAF0D34" w14:textId="77777777" w:rsidR="00A40279" w:rsidRDefault="00A40279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7414DD64" w14:textId="77777777" w:rsidR="006344BE" w:rsidRDefault="006344BE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2C9EC7A7" w14:textId="77777777" w:rsidR="00DB749E" w:rsidRPr="00DB749E" w:rsidRDefault="00DB749E" w:rsidP="00DB749E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625E1B2C" w14:textId="77777777" w:rsidR="00DB749E" w:rsidRPr="00DB749E" w:rsidRDefault="00DB749E" w:rsidP="00DB749E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4F454817" w14:textId="77777777" w:rsidR="00DB749E" w:rsidRDefault="00DB749E" w:rsidP="00DB749E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0AE98F0B" w14:textId="77777777" w:rsidR="00BD5456" w:rsidRPr="00DB749E" w:rsidRDefault="00BD5456" w:rsidP="00DB749E">
            <w:pPr>
              <w:pStyle w:val="Paragraphedeliste"/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6780A1F2" w14:textId="141B8B4E" w:rsidR="00DB749E" w:rsidRPr="00DB749E" w:rsidRDefault="00A40279" w:rsidP="009B298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7C5D58">
              <w:rPr>
                <w:rFonts w:ascii="Arial" w:hAnsi="Arial" w:cs="Arial"/>
              </w:rPr>
              <w:t>Charte graphique</w:t>
            </w:r>
          </w:p>
          <w:p w14:paraId="38A1A238" w14:textId="4AE32360" w:rsidR="007C5D58" w:rsidRPr="00DB749E" w:rsidRDefault="00DB749E" w:rsidP="00DB74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B749E">
              <w:rPr>
                <w:rFonts w:ascii="Arial" w:hAnsi="Arial" w:cs="Arial"/>
              </w:rPr>
              <w:t>Outils numériques de présentation</w:t>
            </w:r>
          </w:p>
        </w:tc>
      </w:tr>
      <w:tr w:rsidR="00E16220" w:rsidRPr="00E16220" w14:paraId="1694FEE8" w14:textId="77777777" w:rsidTr="00803250">
        <w:tc>
          <w:tcPr>
            <w:tcW w:w="6771" w:type="dxa"/>
            <w:gridSpan w:val="2"/>
          </w:tcPr>
          <w:p w14:paraId="469889FB" w14:textId="77777777" w:rsidR="00BC100A" w:rsidRDefault="00E16220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8022A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  <w:r w:rsidR="00AD4FF9" w:rsidRPr="00D8022A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1AB7EFBA" w14:textId="7DB2C1AF" w:rsidR="008D4DE5" w:rsidRPr="00803250" w:rsidRDefault="00BC100A" w:rsidP="00BC100A">
            <w:pPr>
              <w:spacing w:after="0" w:line="240" w:lineRule="auto"/>
              <w:rPr>
                <w:rFonts w:ascii="Arial" w:hAnsi="Arial" w:cs="Arial"/>
              </w:rPr>
            </w:pPr>
            <w:r w:rsidRPr="00BC100A">
              <w:rPr>
                <w:rFonts w:ascii="Arial" w:hAnsi="Arial" w:cs="Arial"/>
              </w:rPr>
              <w:t>Dans cette</w:t>
            </w:r>
            <w:r>
              <w:rPr>
                <w:rFonts w:ascii="Arial" w:hAnsi="Arial" w:cs="Arial"/>
              </w:rPr>
              <w:t xml:space="preserve"> séquence les élèves remontent</w:t>
            </w:r>
            <w:r w:rsidR="00CD150F" w:rsidRPr="005F6B65">
              <w:rPr>
                <w:rFonts w:ascii="Arial" w:hAnsi="Arial" w:cs="Arial"/>
              </w:rPr>
              <w:t xml:space="preserve"> le temps pour découvrir l’évolution de la </w:t>
            </w:r>
            <w:r w:rsidR="00803250">
              <w:rPr>
                <w:rFonts w:ascii="Arial" w:hAnsi="Arial" w:cs="Arial"/>
              </w:rPr>
              <w:t>ville à travers quatre époque</w:t>
            </w:r>
            <w:r w:rsidR="00CD150F" w:rsidRPr="005F6B65">
              <w:rPr>
                <w:rFonts w:ascii="Arial" w:hAnsi="Arial" w:cs="Arial"/>
              </w:rPr>
              <w:t xml:space="preserve">s de 1850 à nos jours. </w:t>
            </w:r>
            <w:r w:rsidR="00CD150F" w:rsidRPr="005F6B65">
              <w:rPr>
                <w:rFonts w:ascii="Arial" w:hAnsi="Arial" w:cs="Arial"/>
              </w:rPr>
              <w:lastRenderedPageBreak/>
              <w:t xml:space="preserve">Les différentes scènes proposées vont permettre d’identifier les évolutions marquantes de la ville en rapport avec le contexte économique et social. </w:t>
            </w:r>
          </w:p>
        </w:tc>
        <w:tc>
          <w:tcPr>
            <w:tcW w:w="8486" w:type="dxa"/>
            <w:gridSpan w:val="2"/>
          </w:tcPr>
          <w:p w14:paraId="5340C9E0" w14:textId="77777777" w:rsidR="00035E5A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lastRenderedPageBreak/>
              <w:t>Situation déclenchante possible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1468257B" w14:textId="58445C98" w:rsidR="003A5891" w:rsidRDefault="00A342A0" w:rsidP="007D7974">
            <w:pPr>
              <w:spacing w:after="0" w:line="240" w:lineRule="auto"/>
              <w:rPr>
                <w:rFonts w:ascii="Arial" w:hAnsi="Arial" w:cs="Arial"/>
              </w:rPr>
            </w:pPr>
            <w:r w:rsidRPr="00393390">
              <w:rPr>
                <w:rFonts w:ascii="Arial" w:hAnsi="Arial" w:cs="Arial"/>
                <w:b/>
              </w:rPr>
              <w:t>Séance 1 :</w:t>
            </w:r>
            <w:r>
              <w:rPr>
                <w:rFonts w:ascii="Arial" w:hAnsi="Arial" w:cs="Arial"/>
              </w:rPr>
              <w:t xml:space="preserve"> </w:t>
            </w:r>
            <w:r w:rsidR="00107D4D" w:rsidRPr="005F6B65">
              <w:rPr>
                <w:rFonts w:ascii="Arial" w:hAnsi="Arial" w:cs="Arial"/>
              </w:rPr>
              <w:t xml:space="preserve">Un grand père feuillette un livre sur la mémoire </w:t>
            </w:r>
            <w:r w:rsidR="00785F89" w:rsidRPr="005F6B65">
              <w:rPr>
                <w:rFonts w:ascii="Arial" w:hAnsi="Arial" w:cs="Arial"/>
              </w:rPr>
              <w:t>de sa ville avec sa petite fille</w:t>
            </w:r>
            <w:r w:rsidR="00107D4D" w:rsidRPr="005F6B65">
              <w:rPr>
                <w:rFonts w:ascii="Arial" w:hAnsi="Arial" w:cs="Arial"/>
              </w:rPr>
              <w:t xml:space="preserve">. </w:t>
            </w:r>
            <w:r w:rsidR="00785F89" w:rsidRPr="005F6B65">
              <w:rPr>
                <w:rFonts w:ascii="Arial" w:hAnsi="Arial" w:cs="Arial"/>
              </w:rPr>
              <w:t xml:space="preserve">Il </w:t>
            </w:r>
            <w:r w:rsidR="000334B3">
              <w:rPr>
                <w:rFonts w:ascii="Arial" w:hAnsi="Arial" w:cs="Arial"/>
              </w:rPr>
              <w:t xml:space="preserve">lui </w:t>
            </w:r>
            <w:r w:rsidR="00785F89" w:rsidRPr="005F6B65">
              <w:rPr>
                <w:rFonts w:ascii="Arial" w:hAnsi="Arial" w:cs="Arial"/>
              </w:rPr>
              <w:t>explique comment il est arriv</w:t>
            </w:r>
            <w:r w:rsidR="00035E5A">
              <w:rPr>
                <w:rFonts w:ascii="Arial" w:hAnsi="Arial" w:cs="Arial"/>
              </w:rPr>
              <w:t>é dans cette ville et ils regardent</w:t>
            </w:r>
            <w:r w:rsidR="00785F89" w:rsidRPr="005F6B65">
              <w:rPr>
                <w:rFonts w:ascii="Arial" w:hAnsi="Arial" w:cs="Arial"/>
              </w:rPr>
              <w:t xml:space="preserve"> plusieurs </w:t>
            </w:r>
            <w:r w:rsidR="00785F89" w:rsidRPr="005F6B65">
              <w:rPr>
                <w:rFonts w:ascii="Arial" w:hAnsi="Arial" w:cs="Arial"/>
              </w:rPr>
              <w:lastRenderedPageBreak/>
              <w:t xml:space="preserve">photographies de la gare afin de montrer </w:t>
            </w:r>
            <w:r w:rsidR="003A5891">
              <w:rPr>
                <w:rFonts w:ascii="Arial" w:hAnsi="Arial" w:cs="Arial"/>
              </w:rPr>
              <w:t>les ch</w:t>
            </w:r>
            <w:r w:rsidR="000334B3">
              <w:rPr>
                <w:rFonts w:ascii="Arial" w:hAnsi="Arial" w:cs="Arial"/>
              </w:rPr>
              <w:t xml:space="preserve">angements du bâtiment </w:t>
            </w:r>
            <w:r w:rsidR="00035E5A">
              <w:rPr>
                <w:rFonts w:ascii="Arial" w:hAnsi="Arial" w:cs="Arial"/>
              </w:rPr>
              <w:t>en relation avec l</w:t>
            </w:r>
            <w:r w:rsidR="003A5891">
              <w:rPr>
                <w:rFonts w:ascii="Arial" w:hAnsi="Arial" w:cs="Arial"/>
              </w:rPr>
              <w:t>’arrivée du chemin de fer</w:t>
            </w:r>
            <w:r w:rsidR="00785F89" w:rsidRPr="005F6B65">
              <w:rPr>
                <w:rFonts w:ascii="Arial" w:hAnsi="Arial" w:cs="Arial"/>
              </w:rPr>
              <w:t xml:space="preserve"> </w:t>
            </w:r>
            <w:r w:rsidR="003A5891">
              <w:rPr>
                <w:rFonts w:ascii="Arial" w:hAnsi="Arial" w:cs="Arial"/>
              </w:rPr>
              <w:t>qui a orienté l’urbanisation</w:t>
            </w:r>
            <w:r w:rsidR="00A35C0B">
              <w:rPr>
                <w:rFonts w:ascii="Arial" w:hAnsi="Arial" w:cs="Arial"/>
              </w:rPr>
              <w:t>.</w:t>
            </w:r>
            <w:r w:rsidR="00785F89" w:rsidRPr="005F6B65">
              <w:rPr>
                <w:rFonts w:ascii="Arial" w:hAnsi="Arial" w:cs="Arial"/>
              </w:rPr>
              <w:t xml:space="preserve"> </w:t>
            </w:r>
          </w:p>
          <w:p w14:paraId="1952BFCE" w14:textId="6AAD7704" w:rsidR="00A342A0" w:rsidRPr="00803250" w:rsidRDefault="00A342A0" w:rsidP="007D7974">
            <w:pPr>
              <w:spacing w:after="0" w:line="240" w:lineRule="auto"/>
              <w:rPr>
                <w:rFonts w:ascii="Arial" w:hAnsi="Arial" w:cs="Arial"/>
              </w:rPr>
            </w:pPr>
            <w:r w:rsidRPr="00393390">
              <w:rPr>
                <w:rFonts w:ascii="Arial" w:hAnsi="Arial" w:cs="Arial"/>
                <w:b/>
              </w:rPr>
              <w:t>Séance 2 :</w:t>
            </w:r>
            <w:r>
              <w:rPr>
                <w:rFonts w:ascii="Arial" w:hAnsi="Arial" w:cs="Arial"/>
              </w:rPr>
              <w:t xml:space="preserve"> un montage photo d’un habitat des années 1800 à côté d’un habitat collectif des années 2000.</w:t>
            </w:r>
          </w:p>
        </w:tc>
      </w:tr>
      <w:tr w:rsidR="00E16220" w:rsidRPr="00E16220" w14:paraId="27EC6108" w14:textId="77777777" w:rsidTr="00803250">
        <w:tc>
          <w:tcPr>
            <w:tcW w:w="6771" w:type="dxa"/>
            <w:gridSpan w:val="2"/>
          </w:tcPr>
          <w:p w14:paraId="6D03BF2E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lastRenderedPageBreak/>
              <w:t>Eléments pour la synthèse de la séquence (objectifs) :</w:t>
            </w:r>
          </w:p>
          <w:p w14:paraId="43CA2AB1" w14:textId="42A586AB" w:rsidR="00E16220" w:rsidRPr="005F6B65" w:rsidRDefault="00A67465" w:rsidP="00862C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Différencier l’habitat collectif de l’</w:t>
            </w:r>
            <w:r w:rsidR="009B0135" w:rsidRPr="005F6B65">
              <w:rPr>
                <w:rFonts w:ascii="Arial" w:hAnsi="Arial" w:cs="Arial"/>
              </w:rPr>
              <w:t>habitat individuel</w:t>
            </w:r>
            <w:r>
              <w:rPr>
                <w:rFonts w:ascii="Arial" w:hAnsi="Arial" w:cs="Arial"/>
              </w:rPr>
              <w:t>.</w:t>
            </w:r>
          </w:p>
          <w:p w14:paraId="1B0F0A8A" w14:textId="38B5ACB7" w:rsidR="00805AB6" w:rsidRPr="005F6B65" w:rsidRDefault="00C65A8B" w:rsidP="00805AB6">
            <w:pPr>
              <w:spacing w:after="0" w:line="240" w:lineRule="auto"/>
              <w:rPr>
                <w:rFonts w:ascii="Arial" w:hAnsi="Arial" w:cs="Arial"/>
              </w:rPr>
            </w:pPr>
            <w:r w:rsidRPr="005F6B65">
              <w:rPr>
                <w:rFonts w:ascii="Arial" w:hAnsi="Arial" w:cs="Arial"/>
              </w:rPr>
              <w:t>I</w:t>
            </w:r>
            <w:r w:rsidR="00805AB6" w:rsidRPr="005F6B65">
              <w:rPr>
                <w:rFonts w:ascii="Arial" w:hAnsi="Arial" w:cs="Arial"/>
              </w:rPr>
              <w:t>dentifier l’influence du contexte économique et social sur</w:t>
            </w:r>
            <w:r w:rsidR="00A35C0B">
              <w:rPr>
                <w:rFonts w:ascii="Arial" w:hAnsi="Arial" w:cs="Arial"/>
              </w:rPr>
              <w:t xml:space="preserve"> l’urbanisation et</w:t>
            </w:r>
            <w:r w:rsidR="00805AB6" w:rsidRPr="005F6B65">
              <w:rPr>
                <w:rFonts w:ascii="Arial" w:hAnsi="Arial" w:cs="Arial"/>
              </w:rPr>
              <w:t xml:space="preserve"> la conception de</w:t>
            </w:r>
            <w:r w:rsidR="004A716B" w:rsidRPr="005F6B65">
              <w:rPr>
                <w:rFonts w:ascii="Arial" w:hAnsi="Arial" w:cs="Arial"/>
              </w:rPr>
              <w:t>s</w:t>
            </w:r>
            <w:r w:rsidR="00D111F8" w:rsidRPr="005F6B65">
              <w:rPr>
                <w:rFonts w:ascii="Arial" w:hAnsi="Arial" w:cs="Arial"/>
              </w:rPr>
              <w:t xml:space="preserve"> </w:t>
            </w:r>
            <w:r w:rsidR="004A716B" w:rsidRPr="005F6B65">
              <w:rPr>
                <w:rFonts w:ascii="Arial" w:hAnsi="Arial" w:cs="Arial"/>
              </w:rPr>
              <w:t>habitats</w:t>
            </w:r>
            <w:r w:rsidR="00805AB6" w:rsidRPr="005F6B65">
              <w:rPr>
                <w:rFonts w:ascii="Arial" w:hAnsi="Arial" w:cs="Arial"/>
              </w:rPr>
              <w:t xml:space="preserve">. </w:t>
            </w:r>
          </w:p>
          <w:p w14:paraId="3DD4A031" w14:textId="77777777" w:rsidR="008D4DE5" w:rsidRPr="005F71F1" w:rsidRDefault="008D4DE5" w:rsidP="005D036A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486" w:type="dxa"/>
            <w:gridSpan w:val="2"/>
          </w:tcPr>
          <w:p w14:paraId="4D98AE06" w14:textId="77777777" w:rsidR="006210B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299E5C9D" w14:textId="6B5C8B14" w:rsidR="00785F89" w:rsidRPr="00F80AE5" w:rsidRDefault="00805565" w:rsidP="00785F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Les éléments d</w:t>
            </w:r>
            <w:r w:rsidR="00A33A1A">
              <w:rPr>
                <w:rFonts w:ascii="Arial" w:hAnsi="Arial" w:cs="Arial"/>
              </w:rPr>
              <w:t>es contextes historique et économique</w:t>
            </w:r>
            <w:r>
              <w:rPr>
                <w:rFonts w:ascii="Arial" w:hAnsi="Arial" w:cs="Arial"/>
              </w:rPr>
              <w:t xml:space="preserve"> d’après-guerre.</w:t>
            </w:r>
          </w:p>
          <w:p w14:paraId="4AB4A162" w14:textId="3217E5F9" w:rsidR="00E26E01" w:rsidRDefault="00E26E01" w:rsidP="00A33A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 éléments urbains trouvés à chaque époque. </w:t>
            </w:r>
          </w:p>
          <w:p w14:paraId="5731ADFB" w14:textId="0B52BAC8" w:rsidR="00E26E01" w:rsidRPr="005F71F1" w:rsidRDefault="00E26E01" w:rsidP="00A33A1A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</w:rPr>
              <w:t>- Les liens trouvés entre les éléments urbains de chaque époque et leur contexte historique et économique</w:t>
            </w:r>
          </w:p>
        </w:tc>
      </w:tr>
      <w:tr w:rsidR="00E16220" w14:paraId="11701BE5" w14:textId="77777777" w:rsidTr="00803250">
        <w:tc>
          <w:tcPr>
            <w:tcW w:w="6771" w:type="dxa"/>
            <w:gridSpan w:val="2"/>
          </w:tcPr>
          <w:p w14:paraId="2132AB71" w14:textId="26F1C3D7" w:rsidR="00E16220" w:rsidRPr="005F6B65" w:rsidRDefault="00E16220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  <w:r w:rsidR="005B1731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  <w:r w:rsidR="00A01E6C" w:rsidRPr="005F6B65">
              <w:rPr>
                <w:rFonts w:ascii="Arial" w:hAnsi="Arial" w:cs="Arial"/>
              </w:rPr>
              <w:t>Début de cycle, classe de 5</w:t>
            </w:r>
            <w:r w:rsidR="000421A7" w:rsidRPr="000421A7">
              <w:rPr>
                <w:rFonts w:ascii="Arial" w:hAnsi="Arial" w:cs="Arial"/>
                <w:vertAlign w:val="superscript"/>
              </w:rPr>
              <w:t>ème</w:t>
            </w:r>
            <w:r w:rsidR="00A01E6C" w:rsidRPr="005F6B65">
              <w:rPr>
                <w:rFonts w:ascii="Arial" w:hAnsi="Arial" w:cs="Arial"/>
              </w:rPr>
              <w:t>.</w:t>
            </w:r>
          </w:p>
          <w:p w14:paraId="04C6084E" w14:textId="77777777" w:rsidR="00077E30" w:rsidRPr="005F6B65" w:rsidRDefault="00077E30" w:rsidP="00077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lang w:eastAsia="fr-FR"/>
              </w:rPr>
            </w:pPr>
            <w:r w:rsidRPr="005F6B65">
              <w:rPr>
                <w:rFonts w:ascii="Arial" w:eastAsia="Times New Roman" w:hAnsi="Arial" w:cs="Arial"/>
                <w:b/>
                <w:bCs/>
                <w:color w:val="7030A0"/>
                <w:lang w:eastAsia="fr-FR"/>
              </w:rPr>
              <w:t>Prérequis</w:t>
            </w:r>
          </w:p>
          <w:p w14:paraId="65EC99BE" w14:textId="3E169006" w:rsidR="00077E30" w:rsidRPr="00BC100A" w:rsidRDefault="00077E30" w:rsidP="00BC100A">
            <w:pPr>
              <w:spacing w:after="0" w:line="240" w:lineRule="auto"/>
              <w:rPr>
                <w:rFonts w:ascii="Arial" w:hAnsi="Arial" w:cs="Arial"/>
                <w:color w:val="BC00E2"/>
                <w:sz w:val="24"/>
                <w:szCs w:val="24"/>
              </w:rPr>
            </w:pPr>
            <w:r w:rsidRPr="00BC100A">
              <w:rPr>
                <w:rFonts w:ascii="Arial" w:hAnsi="Arial" w:cs="Arial"/>
              </w:rPr>
              <w:t>Savoir utiliser et rechercher des informations sur un réseau</w:t>
            </w:r>
            <w:r w:rsidRPr="00BC10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6" w:type="dxa"/>
            <w:gridSpan w:val="2"/>
          </w:tcPr>
          <w:p w14:paraId="5ADED55B" w14:textId="30587A7C" w:rsidR="00077E30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ou </w:t>
            </w:r>
            <w:r w:rsidR="00CF2E37">
              <w:rPr>
                <w:rFonts w:ascii="Arial" w:hAnsi="Arial" w:cs="Arial"/>
                <w:b/>
                <w:color w:val="BC00E2"/>
                <w:sz w:val="24"/>
                <w:szCs w:val="24"/>
              </w:rPr>
              <w:t>les parcours (Avenir, Citoyen, d’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</w:t>
            </w:r>
            <w:r w:rsidR="00CF2E3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ducation 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A</w:t>
            </w:r>
            <w:r w:rsidR="00CF2E3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rtistique et 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</w:t>
            </w:r>
            <w:r w:rsidR="00CF2E37">
              <w:rPr>
                <w:rFonts w:ascii="Arial" w:hAnsi="Arial" w:cs="Arial"/>
                <w:b/>
                <w:color w:val="BC00E2"/>
                <w:sz w:val="24"/>
                <w:szCs w:val="24"/>
              </w:rPr>
              <w:t>ulturel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  <w:r w:rsidR="00A01E6C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40D3065C" w14:textId="1545FB83" w:rsidR="00E16220" w:rsidRPr="005F6B65" w:rsidRDefault="00A01E6C" w:rsidP="00077E3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6B65">
              <w:rPr>
                <w:rFonts w:ascii="Arial" w:hAnsi="Arial" w:cs="Arial"/>
              </w:rPr>
              <w:t>Monde professionnel et économique</w:t>
            </w:r>
            <w:r w:rsidR="00E05575">
              <w:rPr>
                <w:rFonts w:ascii="Arial" w:hAnsi="Arial" w:cs="Arial"/>
              </w:rPr>
              <w:t xml:space="preserve"> (travailler sur certains métiers)</w:t>
            </w:r>
          </w:p>
          <w:p w14:paraId="1BC5D727" w14:textId="77777777" w:rsidR="00805565" w:rsidRDefault="00077E30" w:rsidP="0080556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6B65">
              <w:rPr>
                <w:rFonts w:ascii="Arial" w:hAnsi="Arial" w:cs="Arial"/>
              </w:rPr>
              <w:t>Science, technologie et société</w:t>
            </w:r>
          </w:p>
          <w:p w14:paraId="7AA7C651" w14:textId="48C0FB2D" w:rsidR="00E16220" w:rsidRPr="00805565" w:rsidRDefault="00CF2E37" w:rsidP="00CF2E3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 en lien avec le patrimoine architectural et la cité radieuse.</w:t>
            </w:r>
          </w:p>
        </w:tc>
      </w:tr>
    </w:tbl>
    <w:p w14:paraId="14EAED72" w14:textId="77777777"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521"/>
        <w:gridCol w:w="7371"/>
      </w:tblGrid>
      <w:tr w:rsidR="00D547DD" w:rsidRPr="00B066FE" w14:paraId="1E15ACFC" w14:textId="60309FE0" w:rsidTr="00874EE1">
        <w:trPr>
          <w:trHeight w:val="34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BB2" w14:textId="77777777" w:rsidR="00D547DD" w:rsidRPr="00B066FE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513C" w14:textId="77777777" w:rsidR="00D547DD" w:rsidRPr="00493354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621" w14:textId="77777777" w:rsidR="00D547DD" w:rsidRPr="00493354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</w:tr>
      <w:tr w:rsidR="00D547DD" w:rsidRPr="00DD2C18" w14:paraId="16A8EC5A" w14:textId="6D692E5F" w:rsidTr="00874EE1">
        <w:trPr>
          <w:trHeight w:val="1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F56C" w14:textId="77777777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AB6" w14:textId="77C504A7" w:rsidR="00D547DD" w:rsidRPr="00DD2C18" w:rsidRDefault="00A67465" w:rsidP="00A674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 1850 à 2010, quelles ont été les évolutions et transformations importantes de la ville ?</w:t>
            </w:r>
            <w:r w:rsidR="00D547DD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715" w14:textId="4B945145" w:rsidR="00D547DD" w:rsidRPr="00DD2C18" w:rsidRDefault="00D547DD" w:rsidP="00F47C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Pourquoi et comment ont évolué les habitations ?</w:t>
            </w:r>
          </w:p>
        </w:tc>
      </w:tr>
      <w:tr w:rsidR="00D547DD" w:rsidRPr="00DD2C18" w14:paraId="33085868" w14:textId="6F03AEA5" w:rsidTr="00874EE1">
        <w:trPr>
          <w:trHeight w:val="1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A4C1" w14:textId="77777777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6B35" w14:textId="6671E8CE" w:rsidR="00047AF3" w:rsidRPr="002E7779" w:rsidRDefault="000B01BF" w:rsidP="005662B0">
            <w:pPr>
              <w:keepNext/>
              <w:keepLines/>
              <w:spacing w:before="200" w:after="0" w:line="240" w:lineRule="auto"/>
              <w:outlineLvl w:val="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9B298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partir de la situation déclenchante chaque élève émet des h</w:t>
            </w:r>
            <w:r w:rsidR="00047AF3" w:rsidRPr="009B298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ypothèses </w:t>
            </w:r>
          </w:p>
          <w:p w14:paraId="74C1471E" w14:textId="3C281826" w:rsidR="00B44EEF" w:rsidRPr="00DD2C18" w:rsidRDefault="000B01BF" w:rsidP="005662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</w:t>
            </w:r>
            <w:r w:rsidR="00271C8E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uis chaque équipe fait un récapitulatif de l’ensemble des </w:t>
            </w:r>
            <w:r w:rsidR="00B44EE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propositions.</w:t>
            </w:r>
          </w:p>
          <w:p w14:paraId="1BBA914E" w14:textId="6933401F" w:rsidR="00B44EEF" w:rsidRPr="00DD2C18" w:rsidRDefault="00345678" w:rsidP="005662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 b</w:t>
            </w:r>
            <w:r w:rsidR="00B44EE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ilan des hypothèses des équipes</w:t>
            </w:r>
            <w:r w:rsidR="000B01B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4D746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est réalisé </w:t>
            </w:r>
            <w:r w:rsidR="002E777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en </w:t>
            </w:r>
            <w:r w:rsidR="000B01B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classe entière</w:t>
            </w:r>
          </w:p>
          <w:p w14:paraId="2A9728CB" w14:textId="77777777" w:rsidR="00C97D7F" w:rsidRPr="00DD2C18" w:rsidRDefault="00C97D7F" w:rsidP="00090E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5954AACD" w14:textId="0FCD422A" w:rsidR="00090E46" w:rsidRPr="00DD2C18" w:rsidRDefault="00090E46" w:rsidP="00090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</w:t>
            </w: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nvestigation </w:t>
            </w:r>
            <w:r w:rsidR="00B44EEF"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avec l’animation</w:t>
            </w:r>
          </w:p>
          <w:p w14:paraId="24EDBC8B" w14:textId="44A4F61A" w:rsidR="00B44EEF" w:rsidRPr="00DD2C18" w:rsidRDefault="00B44EEF" w:rsidP="00090E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doit</w:t>
            </w:r>
            <w:r w:rsidR="003B622D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observer et 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identifier tous les éléments importants</w:t>
            </w:r>
            <w:r w:rsidR="00874EE1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qui se rapportent à</w:t>
            </w:r>
            <w:r w:rsidR="00415CB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une</w:t>
            </w:r>
            <w:r w:rsidR="003B622D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époque</w:t>
            </w:r>
            <w:r w:rsidR="00415CB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 la ville avec possibilité</w:t>
            </w:r>
            <w:r w:rsidR="003B622D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 les trier par des thématiques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3B622D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(habitats,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moyens de transports, commerces</w:t>
            </w:r>
            <w:r w:rsidR="003B622D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loisirs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)</w:t>
            </w:r>
          </w:p>
          <w:p w14:paraId="07D41C02" w14:textId="0B1BCB2C" w:rsidR="00C97D7F" w:rsidRPr="00DD2C18" w:rsidRDefault="003B622D" w:rsidP="00090E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équipe doit </w:t>
            </w:r>
            <w:r w:rsidR="00C97D7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rédiger ses observations pour faire comprendre la physionomie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C97D7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urbaine, le contexte 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social et économique de l’époque avec les satisfactions et insatisfactions des habitants.</w:t>
            </w:r>
            <w:r w:rsidR="00C97D7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55BA1ACD" w14:textId="011560F4" w:rsidR="003B622D" w:rsidRPr="00DD2C18" w:rsidRDefault="00C97D7F" w:rsidP="00090E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Une conclusion d’ensemble de la vie à cette époque doit être ré</w:t>
            </w:r>
            <w:r w:rsidR="00874EE1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digée par chaque équipe.</w:t>
            </w:r>
          </w:p>
          <w:p w14:paraId="4577C7FA" w14:textId="77777777" w:rsidR="00C97D7F" w:rsidRPr="00DD2C18" w:rsidRDefault="00C97D7F" w:rsidP="005662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1F6EED6A" w14:textId="37E234AA" w:rsidR="00090E46" w:rsidRPr="00DD2C18" w:rsidRDefault="00C97D7F" w:rsidP="005662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Bilan des investigations </w:t>
            </w:r>
            <w:r w:rsidR="00261D66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</w:t>
            </w:r>
            <w:r w:rsidR="00090E46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Confrontation des obser</w:t>
            </w:r>
            <w:r w:rsidR="00B04E8A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vations, chaque équipe présente son travail.</w:t>
            </w:r>
          </w:p>
          <w:p w14:paraId="4EA85379" w14:textId="77777777" w:rsidR="00C97D7F" w:rsidRPr="00DD2C18" w:rsidRDefault="00C97D7F" w:rsidP="005662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055D337C" w14:textId="044D59CF" w:rsidR="00A6325B" w:rsidRPr="00DD2C18" w:rsidRDefault="003A5891" w:rsidP="005662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Structuration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des connaissances avec l’enseignant. </w:t>
            </w:r>
          </w:p>
          <w:p w14:paraId="0B463A90" w14:textId="0DB1F4AA" w:rsidR="00D547DD" w:rsidRPr="00DD2C18" w:rsidRDefault="00C97D7F" w:rsidP="002D0CC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L’évolution de l’urbanisation </w:t>
            </w:r>
            <w:r w:rsidR="002D0CCA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à chaque période 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en lien avec le contexte social, économique et des conditions de vie des habitants.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2BCA" w14:textId="77777777" w:rsidR="002E7779" w:rsidRPr="005433D6" w:rsidRDefault="002E7779" w:rsidP="002E77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5433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 partir de la situation déclenchante chaque élève émet des hypothèses </w:t>
            </w:r>
          </w:p>
          <w:p w14:paraId="2CCD8640" w14:textId="77777777" w:rsidR="002E7779" w:rsidRDefault="002E7779" w:rsidP="002E77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uis chaque équipe fait un récapitulatif de l’ensemble des  propositions.</w:t>
            </w:r>
          </w:p>
          <w:p w14:paraId="63A422FC" w14:textId="77777777" w:rsidR="002E7779" w:rsidRPr="00DD2C18" w:rsidRDefault="002E7779" w:rsidP="002E77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1FCCF3B6" w14:textId="274D0C82" w:rsidR="00800425" w:rsidRPr="00DD2C18" w:rsidRDefault="002E7779" w:rsidP="008004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9B298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En classe entière,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</w:t>
            </w:r>
            <w:r w:rsidR="00800425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ilan des hypothèses des équipes</w:t>
            </w:r>
            <w:r w:rsidR="00415CBF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par exemple :</w:t>
            </w:r>
          </w:p>
          <w:p w14:paraId="48E754D9" w14:textId="7D0F2214" w:rsidR="00596067" w:rsidRPr="00DD2C18" w:rsidRDefault="00596067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Raisons de solidité et de sécurité</w:t>
            </w:r>
          </w:p>
          <w:p w14:paraId="6B0D6CAD" w14:textId="60007D30" w:rsidR="00586A6B" w:rsidRPr="00DD2C18" w:rsidRDefault="00800425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Besoin de</w:t>
            </w:r>
            <w:r w:rsidR="00586A6B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confort</w:t>
            </w:r>
          </w:p>
          <w:p w14:paraId="3BACD5CB" w14:textId="4A6FCA6F" w:rsidR="00596067" w:rsidRPr="00DD2C18" w:rsidRDefault="006B340E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="00596067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’adapter à l’évolution des besoins</w:t>
            </w:r>
          </w:p>
          <w:p w14:paraId="4175C38C" w14:textId="10B80216" w:rsidR="00596067" w:rsidRPr="00DD2C18" w:rsidRDefault="00596067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 fonction des demandes de logements</w:t>
            </w:r>
          </w:p>
          <w:p w14:paraId="51732B63" w14:textId="2ED5D679" w:rsidR="00596067" w:rsidRPr="00DD2C18" w:rsidRDefault="00596067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matériaux ont changé</w:t>
            </w:r>
          </w:p>
          <w:p w14:paraId="18BEAA35" w14:textId="0A8AD6A8" w:rsidR="00596067" w:rsidRPr="00DD2C18" w:rsidRDefault="00596067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techniques de construction plus élaboré</w:t>
            </w:r>
            <w:r w:rsidR="00047AF3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</w:p>
          <w:p w14:paraId="47AE9C88" w14:textId="0B59B0DE" w:rsidR="00047AF3" w:rsidRPr="00DD2C18" w:rsidRDefault="00047AF3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L’esthétique a changé</w:t>
            </w:r>
          </w:p>
          <w:p w14:paraId="0AE2F338" w14:textId="0C73223D" w:rsidR="00EE39A1" w:rsidRPr="00DD2C18" w:rsidRDefault="00EE39A1" w:rsidP="00261D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…</w:t>
            </w:r>
          </w:p>
          <w:p w14:paraId="3D16670D" w14:textId="54C308C8" w:rsidR="00261D66" w:rsidRPr="00DD2C18" w:rsidRDefault="00261D66" w:rsidP="00261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</w:t>
            </w: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nvestigation </w:t>
            </w:r>
          </w:p>
          <w:p w14:paraId="785B4AD7" w14:textId="56F92CC7" w:rsidR="009C48F4" w:rsidRPr="00DD2C18" w:rsidRDefault="009C48F4" w:rsidP="00415C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équipe prend en charge une (ou deux) époque(s) et doit caractériser les habitats construits à cette (ces) époque(s) à l’aide des ressources fournies et de l’animation. </w:t>
            </w:r>
          </w:p>
          <w:p w14:paraId="3037B9F7" w14:textId="5D52982E" w:rsidR="009C48F4" w:rsidRPr="00DD2C18" w:rsidRDefault="009C48F4" w:rsidP="00415C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 est le contexte économique et social de l’époque</w:t>
            </w:r>
            <w:r w:rsidR="007055B2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?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7055B2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uelles sont les caractérist</w:t>
            </w:r>
            <w:r w:rsidR="00DD2C18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iques des constructions ? Quel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 sont les techniques </w:t>
            </w:r>
            <w:r w:rsidR="007055B2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et les matériaux 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 constructions </w:t>
            </w:r>
            <w:r w:rsidR="007055B2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utilisés 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</w:p>
          <w:p w14:paraId="42A8F331" w14:textId="40CD0CE9" w:rsidR="009C48F4" w:rsidRPr="00DD2C18" w:rsidRDefault="009C48F4" w:rsidP="00261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</w:t>
            </w:r>
            <w:r w:rsidR="007055B2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équipe rédige les éléments de réponses en utilisant l’outil numérique.</w:t>
            </w:r>
          </w:p>
          <w:p w14:paraId="15751433" w14:textId="77777777" w:rsidR="007055B2" w:rsidRPr="00DD2C18" w:rsidRDefault="007055B2" w:rsidP="00261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Bilan des investigations</w:t>
            </w:r>
          </w:p>
          <w:p w14:paraId="737BBF6A" w14:textId="50454F37" w:rsidR="007055B2" w:rsidRPr="00DD2C18" w:rsidRDefault="007055B2" w:rsidP="00261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équipes présentent leurs travaux</w:t>
            </w:r>
          </w:p>
          <w:p w14:paraId="0DFCDD8E" w14:textId="77777777" w:rsidR="007055B2" w:rsidRPr="00DD2C18" w:rsidRDefault="007055B2" w:rsidP="00261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7EB12D6E" w14:textId="4B67079F" w:rsidR="000334B3" w:rsidRPr="00DD2C18" w:rsidRDefault="007055B2" w:rsidP="00261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Structuration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des connaissances</w:t>
            </w:r>
            <w:r w:rsidR="000334B3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20414D81" w14:textId="3812DD31" w:rsidR="00FF33EB" w:rsidRPr="00DD2C18" w:rsidRDefault="00FF33E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D547DD" w:rsidRPr="00DD2C18" w14:paraId="2AEF5326" w14:textId="27A1D545" w:rsidTr="00874EE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BA7" w14:textId="38CC4BA1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79D2" w14:textId="7B77A66A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Investigation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30F3" w14:textId="1F646A95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Investigation</w:t>
            </w:r>
          </w:p>
        </w:tc>
      </w:tr>
      <w:tr w:rsidR="00D547DD" w:rsidRPr="00DD2C18" w14:paraId="4A1840E0" w14:textId="63B1C99F" w:rsidTr="00874EE1">
        <w:trPr>
          <w:trHeight w:val="1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B3A" w14:textId="77777777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ABA4" w14:textId="5C796B8F" w:rsidR="00C1786F" w:rsidRPr="00DD2C18" w:rsidRDefault="00C1786F" w:rsidP="009B298E">
            <w:pPr>
              <w:pStyle w:val="Pa7"/>
              <w:ind w:left="72"/>
              <w:outlineLvl w:val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DD2C18">
              <w:rPr>
                <w:rFonts w:ascii="Arial" w:hAnsi="Arial" w:cs="Times"/>
                <w:color w:val="343434"/>
                <w:sz w:val="22"/>
                <w:szCs w:val="22"/>
              </w:rPr>
              <w:t>C’est depuis le milieu du XX</w:t>
            </w:r>
            <w:r w:rsidRPr="00DD2C18">
              <w:rPr>
                <w:rFonts w:ascii="Arial" w:hAnsi="Arial" w:cs="Times"/>
                <w:color w:val="343434"/>
                <w:sz w:val="22"/>
                <w:szCs w:val="22"/>
                <w:vertAlign w:val="superscript"/>
              </w:rPr>
              <w:t>ème</w:t>
            </w:r>
            <w:r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  siècle que l’urbanisation connaît une très forte accélération</w:t>
            </w:r>
            <w:r w:rsidR="00C839AE">
              <w:rPr>
                <w:rFonts w:ascii="Arial" w:hAnsi="Arial" w:cs="Times"/>
                <w:color w:val="343434"/>
                <w:sz w:val="22"/>
                <w:szCs w:val="22"/>
              </w:rPr>
              <w:t xml:space="preserve">. Elle </w:t>
            </w:r>
            <w:r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se traduit par l’accroissement de </w:t>
            </w:r>
            <w:r w:rsidR="00AD56CB"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la population, </w:t>
            </w:r>
            <w:r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des activités </w:t>
            </w:r>
            <w:r w:rsidR="00AD56CB"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humaines </w:t>
            </w:r>
            <w:r w:rsidRPr="00DD2C18">
              <w:rPr>
                <w:rFonts w:ascii="Arial" w:hAnsi="Arial" w:cs="Times"/>
                <w:color w:val="343434"/>
                <w:sz w:val="22"/>
                <w:szCs w:val="22"/>
              </w:rPr>
              <w:t>en ville et des espaces périurbains</w:t>
            </w:r>
            <w:r w:rsidR="00C839AE">
              <w:rPr>
                <w:rFonts w:ascii="Arial" w:hAnsi="Arial" w:cs="Times"/>
                <w:color w:val="343434"/>
                <w:sz w:val="22"/>
                <w:szCs w:val="22"/>
              </w:rPr>
              <w:t xml:space="preserve"> et ce n’est </w:t>
            </w:r>
            <w:r w:rsidR="00C05DDD">
              <w:rPr>
                <w:rFonts w:ascii="Arial" w:hAnsi="Arial" w:cs="Times"/>
                <w:color w:val="343434"/>
                <w:sz w:val="22"/>
                <w:szCs w:val="22"/>
              </w:rPr>
              <w:t xml:space="preserve">pas </w:t>
            </w:r>
            <w:r w:rsidR="00C839AE">
              <w:rPr>
                <w:rFonts w:ascii="Arial" w:hAnsi="Arial" w:cs="Times"/>
                <w:color w:val="343434"/>
                <w:sz w:val="22"/>
                <w:szCs w:val="22"/>
              </w:rPr>
              <w:t>sans</w:t>
            </w:r>
            <w:r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 conséquence sur les modes de vie (densité de la circulation, augmentation de la pollution, mauvaise intégration</w:t>
            </w:r>
            <w:r w:rsidR="00B02B3B"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 paysagère,</w:t>
            </w:r>
            <w:r w:rsidR="00AD56CB"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 </w:t>
            </w:r>
            <w:r w:rsidR="00B02B3B" w:rsidRPr="00DD2C18">
              <w:rPr>
                <w:rFonts w:ascii="Arial" w:hAnsi="Arial" w:cs="Times"/>
                <w:color w:val="343434"/>
                <w:sz w:val="22"/>
                <w:szCs w:val="22"/>
              </w:rPr>
              <w:t xml:space="preserve">factures énergétiques </w:t>
            </w:r>
            <w:r w:rsidR="00AD56CB" w:rsidRPr="00DD2C18">
              <w:rPr>
                <w:rFonts w:ascii="Arial" w:hAnsi="Arial" w:cs="Times"/>
                <w:color w:val="343434"/>
                <w:sz w:val="22"/>
                <w:szCs w:val="22"/>
              </w:rPr>
              <w:lastRenderedPageBreak/>
              <w:t>importantes</w:t>
            </w:r>
            <w:r w:rsidR="000334B3" w:rsidRPr="00DD2C18">
              <w:rPr>
                <w:rFonts w:ascii="Arial" w:hAnsi="Arial" w:cs="Times"/>
                <w:color w:val="343434"/>
                <w:sz w:val="22"/>
                <w:szCs w:val="22"/>
              </w:rPr>
              <w:t>)</w:t>
            </w:r>
            <w:r w:rsidR="00AD56CB" w:rsidRPr="00DD2C18">
              <w:rPr>
                <w:rFonts w:ascii="Arial" w:hAnsi="Arial" w:cs="Times"/>
                <w:color w:val="343434"/>
                <w:sz w:val="22"/>
                <w:szCs w:val="22"/>
              </w:rPr>
              <w:t>.</w:t>
            </w:r>
          </w:p>
          <w:p w14:paraId="0396A26C" w14:textId="0E15F214" w:rsidR="00C1786F" w:rsidRPr="00DD2C18" w:rsidRDefault="00C1786F" w:rsidP="00A175A7">
            <w:pPr>
              <w:widowControl w:val="0"/>
              <w:autoSpaceDE w:val="0"/>
              <w:autoSpaceDN w:val="0"/>
              <w:adjustRightInd w:val="0"/>
              <w:spacing w:after="280" w:line="240" w:lineRule="auto"/>
              <w:outlineLvl w:val="0"/>
              <w:rPr>
                <w:rFonts w:ascii="Arial" w:hAnsi="Arial" w:cs="Times"/>
                <w:color w:val="34343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E40" w14:textId="16F50416" w:rsidR="00DE76DC" w:rsidRPr="00DD2C18" w:rsidRDefault="002E5743" w:rsidP="00DD2C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lastRenderedPageBreak/>
              <w:t xml:space="preserve"> Document  synthèse </w:t>
            </w:r>
            <w:r w:rsidR="004C01F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</w:tr>
      <w:tr w:rsidR="00D547DD" w:rsidRPr="00DD2C18" w14:paraId="04D8AD12" w14:textId="3121A54D" w:rsidTr="00874EE1">
        <w:trPr>
          <w:trHeight w:val="17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2C5" w14:textId="0EC4C9E3" w:rsidR="00D547DD" w:rsidRPr="00DD2C18" w:rsidRDefault="00D547DD" w:rsidP="00CD1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D2B9" w14:textId="17DC08A9" w:rsidR="00D547DD" w:rsidRDefault="004C01F9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Fichier « S</w:t>
            </w:r>
            <w:r w:rsidR="00C07AB4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ituation déclenchant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</w:t>
            </w:r>
            <w:r w:rsidR="00C07AB4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séquence 1</w:t>
            </w:r>
            <w:r w:rsidR="00C05DD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C07AB4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»</w:t>
            </w:r>
          </w:p>
          <w:p w14:paraId="698B1981" w14:textId="7E8EBCEF" w:rsidR="006E2579" w:rsidRDefault="006E2579" w:rsidP="004D74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Fichier « image situation declenchante seance 1 »</w:t>
            </w:r>
          </w:p>
          <w:p w14:paraId="19CD26EC" w14:textId="79ADEB90" w:rsidR="004D7465" w:rsidRPr="00DD2C18" w:rsidRDefault="004D7465" w:rsidP="004D74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Fich</w:t>
            </w:r>
            <w:r w:rsidR="00AC469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ier « hier_</w:t>
            </w: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aujourd’hui »</w:t>
            </w:r>
          </w:p>
          <w:p w14:paraId="56B93257" w14:textId="1ADB7D19" w:rsidR="004D7465" w:rsidRPr="00DD2C18" w:rsidRDefault="004D7465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Animation 1  « voyager dans le passé »</w:t>
            </w:r>
          </w:p>
          <w:p w14:paraId="1C5C1009" w14:textId="1511C276" w:rsidR="002E0E9F" w:rsidRPr="00DD2C18" w:rsidRDefault="00C07AB4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Fichier : « Exemple de tableau d’observation »</w:t>
            </w:r>
          </w:p>
          <w:p w14:paraId="21014A4F" w14:textId="317042AE" w:rsidR="00D547DD" w:rsidRPr="00DD2C18" w:rsidRDefault="003B317D" w:rsidP="004D74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Fichier « Ressources professeur séquence 1 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E76A" w14:textId="1CD6CDA1" w:rsidR="00D547DD" w:rsidRPr="00DD2C18" w:rsidRDefault="00D547DD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Animation 1 </w:t>
            </w:r>
            <w:r w:rsidR="00D23EC1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« voyager dans le passé »</w:t>
            </w:r>
          </w:p>
          <w:p w14:paraId="1F621DC0" w14:textId="58BA2C9B" w:rsidR="00482EF1" w:rsidRPr="00DD2C18" w:rsidRDefault="00482EF1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3366FF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La crise du logement, un problème national </w:t>
            </w:r>
            <w:hyperlink r:id="rId7" w:history="1">
              <w:r w:rsidRPr="00DD2C18">
                <w:rPr>
                  <w:rStyle w:val="Lienhypertexte"/>
                  <w:rFonts w:ascii="Arial" w:eastAsia="Times New Roman" w:hAnsi="Arial" w:cs="Arial"/>
                  <w:bCs/>
                  <w:lang w:eastAsia="fr-FR"/>
                </w:rPr>
                <w:t>http://fresques.ina.fr/jalons/fiche-media/InaEdu01800/la-crise-du-logement-un-probleme-national.html</w:t>
              </w:r>
            </w:hyperlink>
          </w:p>
          <w:p w14:paraId="06E07C65" w14:textId="77777777" w:rsidR="0094350A" w:rsidRPr="00DD2C18" w:rsidRDefault="002E1A61" w:rsidP="001D7E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94350A" w:rsidRPr="00DD2C18">
                <w:rPr>
                  <w:rFonts w:ascii="Arial" w:hAnsi="Arial" w:cs="Arial"/>
                  <w:color w:val="000000" w:themeColor="text1"/>
                </w:rPr>
                <w:t>Immigration : Rétrospective de la troisième vague : 1950 - Vidéo Ina.fr</w:t>
              </w:r>
            </w:hyperlink>
          </w:p>
          <w:p w14:paraId="77D03459" w14:textId="6D10F2F3" w:rsidR="0094350A" w:rsidRPr="00DD2C18" w:rsidRDefault="0094350A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3366FF"/>
                <w:lang w:eastAsia="fr-FR"/>
              </w:rPr>
            </w:pPr>
            <w:r w:rsidRPr="00DD2C18">
              <w:rPr>
                <w:rFonts w:ascii="Arial" w:hAnsi="Arial" w:cs="Arial"/>
                <w:color w:val="3366FF"/>
              </w:rPr>
              <w:t>http://www.ina.fr/video/I00017077</w:t>
            </w:r>
          </w:p>
          <w:p w14:paraId="195482A1" w14:textId="7B51F026" w:rsidR="00D547DD" w:rsidRPr="00DD2C18" w:rsidRDefault="00D547DD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Vidéo sur les bidons- villes</w:t>
            </w:r>
            <w:r w:rsidR="0094350A" w:rsidRPr="00DD2C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  <w:hyperlink r:id="rId9" w:history="1">
              <w:r w:rsidR="0094350A" w:rsidRPr="00DD2C18">
                <w:rPr>
                  <w:rStyle w:val="Lienhypertexte"/>
                  <w:rFonts w:ascii="Arial" w:eastAsia="Times New Roman" w:hAnsi="Arial" w:cs="Arial"/>
                  <w:bCs/>
                  <w:lang w:eastAsia="fr-FR"/>
                </w:rPr>
                <w:t>https://www.youtube.com/watch?v=r2_CA7N7Boc</w:t>
              </w:r>
            </w:hyperlink>
          </w:p>
          <w:p w14:paraId="09328B67" w14:textId="0CBB6BE2" w:rsidR="00D547DD" w:rsidRDefault="00D547DD" w:rsidP="001D7E52">
            <w:pPr>
              <w:spacing w:after="0" w:line="240" w:lineRule="auto"/>
              <w:rPr>
                <w:rStyle w:val="Lienhypertexte"/>
                <w:rFonts w:ascii="Arial" w:hAnsi="Arial" w:cs="Arial"/>
              </w:rPr>
            </w:pPr>
            <w:r w:rsidRPr="006C5AF4">
              <w:rPr>
                <w:rFonts w:ascii="Arial" w:hAnsi="Arial" w:cs="Arial"/>
              </w:rPr>
              <w:t xml:space="preserve">Extrait de la vidéo </w:t>
            </w:r>
            <w:r w:rsidRPr="00DD2C18">
              <w:rPr>
                <w:rFonts w:ascii="Arial" w:hAnsi="Arial" w:cs="Arial"/>
              </w:rPr>
              <w:t xml:space="preserve">« </w:t>
            </w:r>
            <w:bookmarkStart w:id="0" w:name="_GoBack"/>
            <w:bookmarkEnd w:id="0"/>
            <w:r w:rsidRPr="00DD2C18">
              <w:rPr>
                <w:rFonts w:ascii="Arial" w:hAnsi="Arial" w:cs="Arial"/>
              </w:rPr>
              <w:t xml:space="preserve">C’est pas sorcier : histoire des banlieues </w:t>
            </w:r>
            <w:hyperlink r:id="rId10" w:history="1">
              <w:r w:rsidR="001D7E52" w:rsidRPr="00DD2C18">
                <w:rPr>
                  <w:rStyle w:val="Lienhypertexte"/>
                  <w:rFonts w:ascii="Arial" w:hAnsi="Arial" w:cs="Arial"/>
                </w:rPr>
                <w:t>http://www.lesite.tv/edutheque/cycle-4/technologie/video/pourquoi-construire-de-grands-ensembles</w:t>
              </w:r>
            </w:hyperlink>
          </w:p>
          <w:p w14:paraId="40A70105" w14:textId="4C4BC83B" w:rsidR="002E5743" w:rsidRPr="00B91BB5" w:rsidRDefault="00585516" w:rsidP="001D7E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Lienhypertexte"/>
                <w:rFonts w:ascii="Arial" w:hAnsi="Arial" w:cs="Arial"/>
                <w:color w:val="auto"/>
                <w:u w:val="none"/>
              </w:rPr>
              <w:t>Fichier « </w:t>
            </w:r>
            <w:r w:rsidR="00B91BB5" w:rsidRPr="00B91BB5">
              <w:rPr>
                <w:rStyle w:val="Lienhypertexte"/>
                <w:rFonts w:ascii="Arial" w:hAnsi="Arial" w:cs="Arial"/>
                <w:color w:val="auto"/>
                <w:u w:val="none"/>
              </w:rPr>
              <w:t>D</w:t>
            </w:r>
            <w:r>
              <w:rPr>
                <w:rStyle w:val="Lienhypertexte"/>
                <w:rFonts w:ascii="Arial" w:hAnsi="Arial" w:cs="Arial"/>
                <w:color w:val="auto"/>
                <w:u w:val="none"/>
              </w:rPr>
              <w:t>ocument_ressource_</w:t>
            </w:r>
            <w:r w:rsidR="00B91BB5" w:rsidRPr="00B91BB5">
              <w:rPr>
                <w:rStyle w:val="Lienhypertexte"/>
                <w:rFonts w:ascii="Arial" w:hAnsi="Arial" w:cs="Arial"/>
                <w:color w:val="auto"/>
                <w:u w:val="none"/>
              </w:rPr>
              <w:t xml:space="preserve"> contexte.pdf</w:t>
            </w:r>
            <w:r>
              <w:rPr>
                <w:rStyle w:val="Lienhypertexte"/>
                <w:rFonts w:ascii="Arial" w:hAnsi="Arial" w:cs="Arial"/>
                <w:color w:val="auto"/>
                <w:u w:val="none"/>
              </w:rPr>
              <w:t> »</w:t>
            </w:r>
            <w:r w:rsidR="002E5743" w:rsidRPr="00B91BB5">
              <w:rPr>
                <w:rStyle w:val="Lienhypertexte"/>
                <w:rFonts w:ascii="Arial" w:hAnsi="Arial" w:cs="Arial"/>
                <w:color w:val="auto"/>
                <w:u w:val="none"/>
              </w:rPr>
              <w:t xml:space="preserve"> </w:t>
            </w:r>
          </w:p>
          <w:p w14:paraId="498C6AE7" w14:textId="706E6C24" w:rsidR="001D7E52" w:rsidRPr="00DD2C18" w:rsidRDefault="001D7E52" w:rsidP="001D7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14:paraId="5DBBEB01" w14:textId="77777777" w:rsidR="00A76954" w:rsidRDefault="00A76954" w:rsidP="001114C3">
      <w:pPr>
        <w:spacing w:after="0" w:line="240" w:lineRule="auto"/>
        <w:rPr>
          <w:rFonts w:ascii="Arial" w:hAnsi="Arial" w:cs="Arial"/>
        </w:rPr>
      </w:pPr>
    </w:p>
    <w:p w14:paraId="2BD38197" w14:textId="1AEDB03A" w:rsidR="0041050E" w:rsidRPr="00E10081" w:rsidRDefault="0041050E" w:rsidP="00E10081">
      <w:pPr>
        <w:spacing w:after="160" w:line="259" w:lineRule="auto"/>
        <w:rPr>
          <w:rFonts w:ascii="Arial" w:hAnsi="Arial" w:cs="Arial"/>
          <w:b/>
          <w:sz w:val="32"/>
          <w:szCs w:val="32"/>
        </w:rPr>
      </w:pPr>
    </w:p>
    <w:sectPr w:rsidR="0041050E" w:rsidRPr="00E10081" w:rsidSect="00287E72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D0466" w14:textId="77777777" w:rsidR="002E1A61" w:rsidRDefault="002E1A61" w:rsidP="007F4AE9">
      <w:pPr>
        <w:spacing w:after="0" w:line="240" w:lineRule="auto"/>
      </w:pPr>
      <w:r>
        <w:separator/>
      </w:r>
    </w:p>
  </w:endnote>
  <w:endnote w:type="continuationSeparator" w:id="0">
    <w:p w14:paraId="7C3F49D7" w14:textId="77777777" w:rsidR="002E1A61" w:rsidRDefault="002E1A61" w:rsidP="007F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duitITCStd Extra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94453" w14:textId="77777777" w:rsidR="002E1A61" w:rsidRDefault="002E1A61" w:rsidP="007F4AE9">
      <w:pPr>
        <w:spacing w:after="0" w:line="240" w:lineRule="auto"/>
      </w:pPr>
      <w:r>
        <w:separator/>
      </w:r>
    </w:p>
  </w:footnote>
  <w:footnote w:type="continuationSeparator" w:id="0">
    <w:p w14:paraId="1E9B0923" w14:textId="77777777" w:rsidR="002E1A61" w:rsidRDefault="002E1A61" w:rsidP="007F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130"/>
    <w:multiLevelType w:val="hybridMultilevel"/>
    <w:tmpl w:val="D5D62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3694"/>
    <w:multiLevelType w:val="hybridMultilevel"/>
    <w:tmpl w:val="17F2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6775"/>
    <w:multiLevelType w:val="hybridMultilevel"/>
    <w:tmpl w:val="82706EDC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4713"/>
    <w:multiLevelType w:val="hybridMultilevel"/>
    <w:tmpl w:val="B6A69DE2"/>
    <w:lvl w:ilvl="0" w:tplc="886E60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72536"/>
    <w:multiLevelType w:val="hybridMultilevel"/>
    <w:tmpl w:val="04B26C54"/>
    <w:lvl w:ilvl="0" w:tplc="886E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026D9"/>
    <w:multiLevelType w:val="hybridMultilevel"/>
    <w:tmpl w:val="2B2A61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5C6E"/>
    <w:multiLevelType w:val="hybridMultilevel"/>
    <w:tmpl w:val="B720B90A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08F1E29"/>
    <w:multiLevelType w:val="hybridMultilevel"/>
    <w:tmpl w:val="96C468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06CD4"/>
    <w:rsid w:val="00022E15"/>
    <w:rsid w:val="000334B3"/>
    <w:rsid w:val="00035E5A"/>
    <w:rsid w:val="000421A7"/>
    <w:rsid w:val="00047159"/>
    <w:rsid w:val="00047AF3"/>
    <w:rsid w:val="00074932"/>
    <w:rsid w:val="00077E30"/>
    <w:rsid w:val="00081114"/>
    <w:rsid w:val="00090E46"/>
    <w:rsid w:val="00092721"/>
    <w:rsid w:val="00096481"/>
    <w:rsid w:val="000A7D3B"/>
    <w:rsid w:val="000B01BF"/>
    <w:rsid w:val="000D5B29"/>
    <w:rsid w:val="000F6BCD"/>
    <w:rsid w:val="00107D4D"/>
    <w:rsid w:val="001114C3"/>
    <w:rsid w:val="00121AEB"/>
    <w:rsid w:val="001440BA"/>
    <w:rsid w:val="00155A93"/>
    <w:rsid w:val="00157F8E"/>
    <w:rsid w:val="00172390"/>
    <w:rsid w:val="0019183A"/>
    <w:rsid w:val="00191866"/>
    <w:rsid w:val="00192CFD"/>
    <w:rsid w:val="00194AC5"/>
    <w:rsid w:val="00197456"/>
    <w:rsid w:val="001B1564"/>
    <w:rsid w:val="001B7091"/>
    <w:rsid w:val="001B7F62"/>
    <w:rsid w:val="001C2E36"/>
    <w:rsid w:val="001C4C25"/>
    <w:rsid w:val="001D5EBC"/>
    <w:rsid w:val="001D6B2E"/>
    <w:rsid w:val="001D7E52"/>
    <w:rsid w:val="001F4010"/>
    <w:rsid w:val="001F519D"/>
    <w:rsid w:val="001F545F"/>
    <w:rsid w:val="001F6258"/>
    <w:rsid w:val="00214825"/>
    <w:rsid w:val="00251D4C"/>
    <w:rsid w:val="0026140B"/>
    <w:rsid w:val="00261D66"/>
    <w:rsid w:val="002628B2"/>
    <w:rsid w:val="00263153"/>
    <w:rsid w:val="00271C8E"/>
    <w:rsid w:val="002726E1"/>
    <w:rsid w:val="002756E7"/>
    <w:rsid w:val="00287E72"/>
    <w:rsid w:val="002B6165"/>
    <w:rsid w:val="002C0E73"/>
    <w:rsid w:val="002C6BC2"/>
    <w:rsid w:val="002D0CCA"/>
    <w:rsid w:val="002E0E9F"/>
    <w:rsid w:val="002E10E9"/>
    <w:rsid w:val="002E1A61"/>
    <w:rsid w:val="002E5743"/>
    <w:rsid w:val="002E67DC"/>
    <w:rsid w:val="002E7779"/>
    <w:rsid w:val="002F0273"/>
    <w:rsid w:val="00300491"/>
    <w:rsid w:val="003033DD"/>
    <w:rsid w:val="00345678"/>
    <w:rsid w:val="00346630"/>
    <w:rsid w:val="00354EF1"/>
    <w:rsid w:val="00392A87"/>
    <w:rsid w:val="00393390"/>
    <w:rsid w:val="00396326"/>
    <w:rsid w:val="003A5891"/>
    <w:rsid w:val="003B317D"/>
    <w:rsid w:val="003B622D"/>
    <w:rsid w:val="003B7D88"/>
    <w:rsid w:val="003D500B"/>
    <w:rsid w:val="003E103E"/>
    <w:rsid w:val="003E2BC1"/>
    <w:rsid w:val="003E465E"/>
    <w:rsid w:val="003F4603"/>
    <w:rsid w:val="003F64CB"/>
    <w:rsid w:val="0041050E"/>
    <w:rsid w:val="00415A4C"/>
    <w:rsid w:val="00415CBF"/>
    <w:rsid w:val="0041611C"/>
    <w:rsid w:val="00441294"/>
    <w:rsid w:val="00442D8D"/>
    <w:rsid w:val="004437B9"/>
    <w:rsid w:val="00445FCB"/>
    <w:rsid w:val="00461F35"/>
    <w:rsid w:val="00462FB5"/>
    <w:rsid w:val="0047570C"/>
    <w:rsid w:val="004805A4"/>
    <w:rsid w:val="00482EF1"/>
    <w:rsid w:val="00490BFC"/>
    <w:rsid w:val="00493354"/>
    <w:rsid w:val="004A0741"/>
    <w:rsid w:val="004A6CBC"/>
    <w:rsid w:val="004A716B"/>
    <w:rsid w:val="004A7B6C"/>
    <w:rsid w:val="004C01B3"/>
    <w:rsid w:val="004C01F9"/>
    <w:rsid w:val="004C1B77"/>
    <w:rsid w:val="004D43DB"/>
    <w:rsid w:val="004D7465"/>
    <w:rsid w:val="004D7C56"/>
    <w:rsid w:val="004E2C65"/>
    <w:rsid w:val="004E48C0"/>
    <w:rsid w:val="00500CED"/>
    <w:rsid w:val="0050159F"/>
    <w:rsid w:val="005135BD"/>
    <w:rsid w:val="005244E1"/>
    <w:rsid w:val="005662B0"/>
    <w:rsid w:val="0056634B"/>
    <w:rsid w:val="00566677"/>
    <w:rsid w:val="00571D35"/>
    <w:rsid w:val="00585516"/>
    <w:rsid w:val="00586A6B"/>
    <w:rsid w:val="00596067"/>
    <w:rsid w:val="005B1731"/>
    <w:rsid w:val="005C1AE2"/>
    <w:rsid w:val="005C5FFA"/>
    <w:rsid w:val="005D036A"/>
    <w:rsid w:val="005D11F2"/>
    <w:rsid w:val="005D26E9"/>
    <w:rsid w:val="005E59CF"/>
    <w:rsid w:val="005F6B65"/>
    <w:rsid w:val="005F71F1"/>
    <w:rsid w:val="00614EAE"/>
    <w:rsid w:val="00615308"/>
    <w:rsid w:val="006165EF"/>
    <w:rsid w:val="006210B7"/>
    <w:rsid w:val="006344BE"/>
    <w:rsid w:val="00643D3E"/>
    <w:rsid w:val="00651429"/>
    <w:rsid w:val="006552CA"/>
    <w:rsid w:val="006743F2"/>
    <w:rsid w:val="0069058D"/>
    <w:rsid w:val="00692384"/>
    <w:rsid w:val="006B340E"/>
    <w:rsid w:val="006B7483"/>
    <w:rsid w:val="006C5AF4"/>
    <w:rsid w:val="006E2579"/>
    <w:rsid w:val="006F5356"/>
    <w:rsid w:val="00701FF1"/>
    <w:rsid w:val="007055B2"/>
    <w:rsid w:val="00710A78"/>
    <w:rsid w:val="00712119"/>
    <w:rsid w:val="00713FCC"/>
    <w:rsid w:val="00735982"/>
    <w:rsid w:val="0075212A"/>
    <w:rsid w:val="007569CF"/>
    <w:rsid w:val="00770186"/>
    <w:rsid w:val="00770EEF"/>
    <w:rsid w:val="007746E2"/>
    <w:rsid w:val="00785F89"/>
    <w:rsid w:val="0079004F"/>
    <w:rsid w:val="007939CC"/>
    <w:rsid w:val="007C5D58"/>
    <w:rsid w:val="007D7974"/>
    <w:rsid w:val="007F0B7E"/>
    <w:rsid w:val="007F4AE9"/>
    <w:rsid w:val="007F58D2"/>
    <w:rsid w:val="00800425"/>
    <w:rsid w:val="00803250"/>
    <w:rsid w:val="00805261"/>
    <w:rsid w:val="00805565"/>
    <w:rsid w:val="00805AB6"/>
    <w:rsid w:val="00833753"/>
    <w:rsid w:val="00850B16"/>
    <w:rsid w:val="008516DC"/>
    <w:rsid w:val="00862985"/>
    <w:rsid w:val="00862C82"/>
    <w:rsid w:val="00874EE1"/>
    <w:rsid w:val="008A2B39"/>
    <w:rsid w:val="008B1595"/>
    <w:rsid w:val="008C33A3"/>
    <w:rsid w:val="008D4DE5"/>
    <w:rsid w:val="008F298B"/>
    <w:rsid w:val="0091589D"/>
    <w:rsid w:val="00923DCD"/>
    <w:rsid w:val="00932747"/>
    <w:rsid w:val="0094350A"/>
    <w:rsid w:val="00946F6A"/>
    <w:rsid w:val="00950E48"/>
    <w:rsid w:val="00954582"/>
    <w:rsid w:val="00971D3F"/>
    <w:rsid w:val="009A692C"/>
    <w:rsid w:val="009B0135"/>
    <w:rsid w:val="009B298E"/>
    <w:rsid w:val="009C48F4"/>
    <w:rsid w:val="009C569D"/>
    <w:rsid w:val="009D7A87"/>
    <w:rsid w:val="009E20FA"/>
    <w:rsid w:val="009E5599"/>
    <w:rsid w:val="00A01E6C"/>
    <w:rsid w:val="00A175A7"/>
    <w:rsid w:val="00A32648"/>
    <w:rsid w:val="00A32FFC"/>
    <w:rsid w:val="00A33A1A"/>
    <w:rsid w:val="00A342A0"/>
    <w:rsid w:val="00A35C0B"/>
    <w:rsid w:val="00A40279"/>
    <w:rsid w:val="00A46794"/>
    <w:rsid w:val="00A47043"/>
    <w:rsid w:val="00A47456"/>
    <w:rsid w:val="00A53FDA"/>
    <w:rsid w:val="00A6325B"/>
    <w:rsid w:val="00A664D6"/>
    <w:rsid w:val="00A67465"/>
    <w:rsid w:val="00A746F3"/>
    <w:rsid w:val="00A76954"/>
    <w:rsid w:val="00A92C53"/>
    <w:rsid w:val="00A937A8"/>
    <w:rsid w:val="00A93F14"/>
    <w:rsid w:val="00A97C5F"/>
    <w:rsid w:val="00AA2DD5"/>
    <w:rsid w:val="00AA65A0"/>
    <w:rsid w:val="00AC4690"/>
    <w:rsid w:val="00AC58D0"/>
    <w:rsid w:val="00AD058A"/>
    <w:rsid w:val="00AD4FF9"/>
    <w:rsid w:val="00AD56CB"/>
    <w:rsid w:val="00AE54B9"/>
    <w:rsid w:val="00B02B3B"/>
    <w:rsid w:val="00B04E8A"/>
    <w:rsid w:val="00B066FE"/>
    <w:rsid w:val="00B07DA6"/>
    <w:rsid w:val="00B12474"/>
    <w:rsid w:val="00B17E19"/>
    <w:rsid w:val="00B25D20"/>
    <w:rsid w:val="00B40F84"/>
    <w:rsid w:val="00B44EEF"/>
    <w:rsid w:val="00B46640"/>
    <w:rsid w:val="00B547D9"/>
    <w:rsid w:val="00B725BD"/>
    <w:rsid w:val="00B73A74"/>
    <w:rsid w:val="00B74D57"/>
    <w:rsid w:val="00B91BB5"/>
    <w:rsid w:val="00B96AD8"/>
    <w:rsid w:val="00BB5F33"/>
    <w:rsid w:val="00BB6687"/>
    <w:rsid w:val="00BC100A"/>
    <w:rsid w:val="00BC4CBB"/>
    <w:rsid w:val="00BC56E3"/>
    <w:rsid w:val="00BC7413"/>
    <w:rsid w:val="00BD3E05"/>
    <w:rsid w:val="00BD5456"/>
    <w:rsid w:val="00BD79F6"/>
    <w:rsid w:val="00BE2074"/>
    <w:rsid w:val="00C051A0"/>
    <w:rsid w:val="00C05BC1"/>
    <w:rsid w:val="00C05DDD"/>
    <w:rsid w:val="00C07AB4"/>
    <w:rsid w:val="00C121A5"/>
    <w:rsid w:val="00C13E41"/>
    <w:rsid w:val="00C1786F"/>
    <w:rsid w:val="00C41542"/>
    <w:rsid w:val="00C47761"/>
    <w:rsid w:val="00C51CEB"/>
    <w:rsid w:val="00C5781C"/>
    <w:rsid w:val="00C634AB"/>
    <w:rsid w:val="00C65A8B"/>
    <w:rsid w:val="00C712D5"/>
    <w:rsid w:val="00C719DB"/>
    <w:rsid w:val="00C73136"/>
    <w:rsid w:val="00C839AE"/>
    <w:rsid w:val="00C93817"/>
    <w:rsid w:val="00C97D7F"/>
    <w:rsid w:val="00CA4489"/>
    <w:rsid w:val="00CA53FF"/>
    <w:rsid w:val="00CC1692"/>
    <w:rsid w:val="00CC1FF1"/>
    <w:rsid w:val="00CD150F"/>
    <w:rsid w:val="00CE04E7"/>
    <w:rsid w:val="00CE2D94"/>
    <w:rsid w:val="00CF2E37"/>
    <w:rsid w:val="00D109AF"/>
    <w:rsid w:val="00D111F8"/>
    <w:rsid w:val="00D23AAF"/>
    <w:rsid w:val="00D23EC1"/>
    <w:rsid w:val="00D35415"/>
    <w:rsid w:val="00D4631B"/>
    <w:rsid w:val="00D547DD"/>
    <w:rsid w:val="00D57A66"/>
    <w:rsid w:val="00D61A56"/>
    <w:rsid w:val="00D62874"/>
    <w:rsid w:val="00D77E21"/>
    <w:rsid w:val="00D8022A"/>
    <w:rsid w:val="00D925B4"/>
    <w:rsid w:val="00D92EE8"/>
    <w:rsid w:val="00DB23E2"/>
    <w:rsid w:val="00DB749E"/>
    <w:rsid w:val="00DD1531"/>
    <w:rsid w:val="00DD2C18"/>
    <w:rsid w:val="00DD4BE7"/>
    <w:rsid w:val="00DE76DC"/>
    <w:rsid w:val="00DF30E8"/>
    <w:rsid w:val="00E05575"/>
    <w:rsid w:val="00E10081"/>
    <w:rsid w:val="00E1381B"/>
    <w:rsid w:val="00E16220"/>
    <w:rsid w:val="00E16262"/>
    <w:rsid w:val="00E247C2"/>
    <w:rsid w:val="00E26E01"/>
    <w:rsid w:val="00E37C66"/>
    <w:rsid w:val="00E61034"/>
    <w:rsid w:val="00E61F8B"/>
    <w:rsid w:val="00E87EC1"/>
    <w:rsid w:val="00E91C3D"/>
    <w:rsid w:val="00EB04C2"/>
    <w:rsid w:val="00EB2C77"/>
    <w:rsid w:val="00EC1E23"/>
    <w:rsid w:val="00EC630B"/>
    <w:rsid w:val="00ED7D16"/>
    <w:rsid w:val="00EE04C5"/>
    <w:rsid w:val="00EE39A1"/>
    <w:rsid w:val="00EE40ED"/>
    <w:rsid w:val="00EF36EC"/>
    <w:rsid w:val="00F02844"/>
    <w:rsid w:val="00F108AA"/>
    <w:rsid w:val="00F20F42"/>
    <w:rsid w:val="00F23981"/>
    <w:rsid w:val="00F3276F"/>
    <w:rsid w:val="00F47CDB"/>
    <w:rsid w:val="00F52521"/>
    <w:rsid w:val="00F55883"/>
    <w:rsid w:val="00F61B3E"/>
    <w:rsid w:val="00F737E8"/>
    <w:rsid w:val="00F75012"/>
    <w:rsid w:val="00F77CBC"/>
    <w:rsid w:val="00F8003A"/>
    <w:rsid w:val="00F80AE5"/>
    <w:rsid w:val="00F869A0"/>
    <w:rsid w:val="00F90F1A"/>
    <w:rsid w:val="00FA2AEE"/>
    <w:rsid w:val="00FA6B27"/>
    <w:rsid w:val="00FC3C84"/>
    <w:rsid w:val="00FD6D25"/>
    <w:rsid w:val="00FD726E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9B18E"/>
  <w15:docId w15:val="{D31B9B97-B97C-4A2C-B1E6-4C52B0D0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B1731"/>
    <w:pPr>
      <w:ind w:left="720"/>
      <w:contextualSpacing/>
    </w:pPr>
  </w:style>
  <w:style w:type="paragraph" w:customStyle="1" w:styleId="Default">
    <w:name w:val="Default"/>
    <w:rsid w:val="00197456"/>
    <w:pPr>
      <w:widowControl w:val="0"/>
      <w:autoSpaceDE w:val="0"/>
      <w:autoSpaceDN w:val="0"/>
      <w:adjustRightInd w:val="0"/>
      <w:spacing w:after="0" w:line="240" w:lineRule="auto"/>
    </w:pPr>
    <w:rPr>
      <w:rFonts w:ascii="ConduitITCStd ExtraLight" w:hAnsi="ConduitITCStd ExtraLight" w:cs="ConduitITCStd ExtraLigh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97456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uiPriority w:val="99"/>
    <w:rsid w:val="00197456"/>
    <w:rPr>
      <w:rFonts w:cs="ConduitITCStd ExtraLight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94350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F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AE9"/>
  </w:style>
  <w:style w:type="paragraph" w:styleId="Pieddepage">
    <w:name w:val="footer"/>
    <w:basedOn w:val="Normal"/>
    <w:link w:val="PieddepageCar"/>
    <w:uiPriority w:val="99"/>
    <w:unhideWhenUsed/>
    <w:rsid w:val="007F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AE9"/>
  </w:style>
  <w:style w:type="character" w:styleId="Lienhypertextesuivivisit">
    <w:name w:val="FollowedHyperlink"/>
    <w:basedOn w:val="Policepardfaut"/>
    <w:uiPriority w:val="99"/>
    <w:semiHidden/>
    <w:unhideWhenUsed/>
    <w:rsid w:val="00CC1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.fr/video/I00017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sques.ina.fr/jalons/fiche-media/InaEdu01800/la-crise-du-logement-un-probleme-nation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site.tv/edutheque/cycle-4/technologie/video/pourquoi-construire-de-grands-ensemb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2_CA7N7B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66</TotalTime>
  <Pages>4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16</cp:revision>
  <dcterms:created xsi:type="dcterms:W3CDTF">2017-07-24T06:26:00Z</dcterms:created>
  <dcterms:modified xsi:type="dcterms:W3CDTF">2017-07-24T13:35:00Z</dcterms:modified>
</cp:coreProperties>
</file>