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881" w:rsidRPr="00715E0C" w:rsidRDefault="00D27616" w:rsidP="00D27616">
      <w:pPr>
        <w:pStyle w:val="Titre"/>
        <w:spacing w:after="360"/>
        <w:jc w:val="center"/>
      </w:pPr>
      <w:r w:rsidRPr="00D27616">
        <w:rPr>
          <w:noProof/>
          <w:lang w:eastAsia="fr-FR"/>
        </w:rPr>
        <w:drawing>
          <wp:anchor distT="0" distB="0" distL="114300" distR="114300" simplePos="0" relativeHeight="252146688" behindDoc="1" locked="0" layoutInCell="1" allowOverlap="1">
            <wp:simplePos x="0" y="0"/>
            <wp:positionH relativeFrom="column">
              <wp:posOffset>-169545</wp:posOffset>
            </wp:positionH>
            <wp:positionV relativeFrom="paragraph">
              <wp:posOffset>90805</wp:posOffset>
            </wp:positionV>
            <wp:extent cx="2533650" cy="715010"/>
            <wp:effectExtent l="19050" t="0" r="0" b="0"/>
            <wp:wrapTight wrapText="bothSides">
              <wp:wrapPolygon edited="0">
                <wp:start x="-162" y="0"/>
                <wp:lineTo x="-162" y="21293"/>
                <wp:lineTo x="21600" y="21293"/>
                <wp:lineTo x="21600" y="0"/>
                <wp:lineTo x="-162" y="0"/>
              </wp:wrapPolygon>
            </wp:wrapTight>
            <wp:docPr id="16" name="Image 0" descr="Logo_ENSCachanEndoss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SCachanEndosseWeb.jpg"/>
                    <pic:cNvPicPr/>
                  </pic:nvPicPr>
                  <pic:blipFill>
                    <a:blip r:embed="rId8" cstate="print"/>
                    <a:srcRect l="2108" t="9434" r="2711" b="6604"/>
                    <a:stretch>
                      <a:fillRect/>
                    </a:stretch>
                  </pic:blipFill>
                  <pic:spPr>
                    <a:xfrm>
                      <a:off x="0" y="0"/>
                      <a:ext cx="2533650" cy="715010"/>
                    </a:xfrm>
                    <a:prstGeom prst="rect">
                      <a:avLst/>
                    </a:prstGeom>
                  </pic:spPr>
                </pic:pic>
              </a:graphicData>
            </a:graphic>
          </wp:anchor>
        </w:drawing>
      </w:r>
      <w:r w:rsidR="00E1624A">
        <w:t>Les pieux de fondations géothermiques</w:t>
      </w:r>
    </w:p>
    <w:tbl>
      <w:tblPr>
        <w:tblW w:w="10930" w:type="dxa"/>
        <w:tblInd w:w="-512" w:type="dxa"/>
        <w:tblBorders>
          <w:bottom w:val="single" w:sz="8" w:space="0" w:color="0070C0"/>
        </w:tblBorders>
        <w:tblCellMar>
          <w:left w:w="70" w:type="dxa"/>
          <w:right w:w="70" w:type="dxa"/>
        </w:tblCellMar>
        <w:tblLook w:val="0000"/>
      </w:tblPr>
      <w:tblGrid>
        <w:gridCol w:w="4126"/>
        <w:gridCol w:w="6804"/>
      </w:tblGrid>
      <w:tr w:rsidR="00795D25" w:rsidTr="00D27616">
        <w:trPr>
          <w:trHeight w:val="100"/>
        </w:trPr>
        <w:tc>
          <w:tcPr>
            <w:tcW w:w="4126" w:type="dxa"/>
          </w:tcPr>
          <w:p w:rsidR="00795D25" w:rsidRPr="006637DF" w:rsidRDefault="00795D25" w:rsidP="00AD16A8">
            <w:pPr>
              <w:spacing w:after="0" w:line="240" w:lineRule="auto"/>
              <w:jc w:val="center"/>
            </w:pPr>
            <w:r>
              <w:t xml:space="preserve">Edité le </w:t>
            </w:r>
            <w:r w:rsidR="00AD16A8">
              <w:t>21</w:t>
            </w:r>
            <w:r>
              <w:t>/</w:t>
            </w:r>
            <w:r w:rsidR="00AD16A8">
              <w:t>09</w:t>
            </w:r>
            <w:r>
              <w:t>/201</w:t>
            </w:r>
            <w:r w:rsidR="00E1624A">
              <w:t>5</w:t>
            </w:r>
          </w:p>
        </w:tc>
        <w:tc>
          <w:tcPr>
            <w:tcW w:w="6804" w:type="dxa"/>
          </w:tcPr>
          <w:p w:rsidR="008A0837" w:rsidRDefault="008A0837" w:rsidP="00D27616">
            <w:pPr>
              <w:spacing w:before="0" w:after="60" w:line="240" w:lineRule="auto"/>
              <w:jc w:val="center"/>
            </w:pPr>
            <w:r>
              <w:t>Jean-Baptiste BOUVENOT</w:t>
            </w:r>
            <w:r w:rsidR="00927019">
              <w:t xml:space="preserve"> – </w:t>
            </w:r>
            <w:r>
              <w:t>Caroline DE SA</w:t>
            </w:r>
            <w:r w:rsidR="00795D25">
              <w:t xml:space="preserve"> – </w:t>
            </w:r>
            <w:r>
              <w:t>Clément DESODT</w:t>
            </w:r>
          </w:p>
          <w:p w:rsidR="00795D25" w:rsidRPr="006637DF" w:rsidRDefault="008A0837" w:rsidP="00D27616">
            <w:pPr>
              <w:spacing w:before="0" w:after="60" w:line="240" w:lineRule="auto"/>
              <w:jc w:val="center"/>
            </w:pPr>
            <w:r>
              <w:t>Hélène HORSIN MOLINARO</w:t>
            </w:r>
          </w:p>
        </w:tc>
      </w:tr>
    </w:tbl>
    <w:p w:rsidR="00115094" w:rsidRDefault="00927019" w:rsidP="00D27616">
      <w:pPr>
        <w:spacing w:before="360"/>
      </w:pPr>
      <w:r w:rsidRPr="006637DF">
        <w:t xml:space="preserve">Cette ressource </w:t>
      </w:r>
      <w:r w:rsidR="00AD2251">
        <w:t xml:space="preserve">présente l’utilisation des pieux de fondations, nécessaires à la stabilité de certaines constructions, </w:t>
      </w:r>
      <w:r w:rsidR="00115094">
        <w:t>comme</w:t>
      </w:r>
      <w:r w:rsidR="00AD2251">
        <w:t xml:space="preserve"> support d’une installation géothermique</w:t>
      </w:r>
      <w:r w:rsidRPr="006637DF">
        <w:t>.</w:t>
      </w:r>
      <w:r w:rsidR="00AD2251">
        <w:t xml:space="preserve"> Un circuit d’eau glycolée installé dans les pieux permet de préchauffer l’air du bâtiment en hiver, mais aussi d’assurer le chauffage, la production d’eau chaude sanitaire ainsi qu’en été, le rafraîchissement</w:t>
      </w:r>
      <w:r w:rsidR="00115094">
        <w:t>.</w:t>
      </w:r>
    </w:p>
    <w:p w:rsidR="00115094" w:rsidRDefault="000C21CE" w:rsidP="00D27616">
      <w:pPr>
        <w:spacing w:before="360"/>
        <w:jc w:val="center"/>
      </w:pPr>
      <w:r>
        <w:rPr>
          <w:noProof/>
          <w:lang w:eastAsia="fr-FR"/>
        </w:rPr>
        <w:pict>
          <v:group id="_x0000_s1246" style="position:absolute;left:0;text-align:left;margin-left:52.1pt;margin-top:10.15pt;width:332.3pt;height:182.35pt;z-index:251875840" coordorigin="2119,4435" coordsize="6646,3647">
            <v:group id="_x0000_s1229" style="position:absolute;left:5818;top:4435;width:2947;height:3647" coordorigin="5340,4435" coordsize="2947,3647" o:regroupid="4">
              <v:group id="_x0000_s1224" style="position:absolute;left:5340;top:4435;width:2947;height:3647" coordorigin="7133,4920" coordsize="2947,3647">
                <v:group id="_x0000_s1223" style="position:absolute;left:7133;top:4920;width:2947;height:3647" coordorigin="7133,4920" coordsize="2947,3647">
                  <v:group id="_x0000_s1193" style="position:absolute;left:7307;top:4920;width:2609;height:1973" coordorigin="7307,4920" coordsize="2587,1973">
                    <v:group id="_x0000_s1192" style="position:absolute;left:7428;top:4920;width:2466;height:1973" coordorigin="7428,4920" coordsize="2466,1973">
                      <v:rect id="_x0000_s1166" style="position:absolute;left:7454;top:5933;width:2440;height:960" o:regroupid="3" strokecolor="#a5a5a5 [2092]"/>
                      <v:rect id="_x0000_s1179" style="position:absolute;left:8233;top:6180;width:700;height:713" o:regroupid="3" strokecolor="#a5a5a5 [2092]"/>
                      <v:rect id="_x0000_s1180" style="position:absolute;left:9433;top:6180;width:367;height:713" o:regroupid="3" fillcolor="black" strokecolor="#a5a5a5 [2092]">
                        <v:fill r:id="rId9" o:title="noir)" type="pattern"/>
                      </v:rect>
                      <v:rect id="_x0000_s1183" style="position:absolute;left:8074;top:5014;width:1820;height:713" o:regroupid="3" strokecolor="#a5a5a5 [2092]"/>
                      <v:rect id="_x0000_s1184" style="position:absolute;left:9234;top:5933;width:71;height:960" o:regroupid="3" fillcolor="#a5a5a5 [2092]">
                        <v:fill r:id="rId10" o:title="blanc)" color2="white [3212]" type="pattern"/>
                        <v:stroke r:id="rId10" o:title="" filltype="pattern"/>
                      </v:rect>
                      <v:rect id="_x0000_s1181" style="position:absolute;left:8233;top:5220;width:700;height:427" o:regroupid="3" strokecolor="#a5a5a5 [2092]"/>
                      <v:rect id="_x0000_s1185" style="position:absolute;left:9433;top:5220;width:367;height:427" o:regroupid="3" strokecolor="#a5a5a5 [2092]"/>
                      <v:rect id="_x0000_s1182" style="position:absolute;left:7428;top:5647;width:2466;height:286" o:regroupid="3" fillcolor="#a5a5a5 [2092]">
                        <v:fill r:id="rId10" o:title="blanc)" color2="white [3212]" type="pattern"/>
                        <v:stroke r:id="rId10" o:title="" filltype="pattern"/>
                      </v:rect>
                      <v:rect id="_x0000_s1186" style="position:absolute;left:7454;top:6180;width:359;height:713" o:regroupid="3" strokecolor="#a5a5a5 [2092]"/>
                      <v:rect id="_x0000_s1187" style="position:absolute;left:7934;top:5933;width:71;height:960" o:regroupid="3" fillcolor="#a5a5a5 [2092]">
                        <v:fill r:id="rId10" o:title="blanc)" color2="white [3212]" type="pattern"/>
                        <v:stroke r:id="rId10" o:title="" filltype="pattern"/>
                      </v:rect>
                      <v:rect id="_x0000_s1190" style="position:absolute;left:7813;top:4920;width:2081;height:94" fillcolor="#a5a5a5 [2092]">
                        <v:fill r:id="rId10" o:title="blanc)" color2="white [3212]" type="pattern"/>
                        <v:stroke r:id="rId10" o:title="" filltype="pattern"/>
                      </v:rect>
                    </v:group>
                    <v:shape id="_x0000_s1188" style="position:absolute;left:7307;top:6180;width:227;height:713" coordsize="227,713" o:regroupid="3" path="m7,713l,580,60,560r,-113l80,393r,-120l73,133r34,140l107,r20,227l140,153r-7,147l160,480,187,367r,253l227,493,213,713,7,713xe" fillcolor="#76923c [2406]" strokecolor="#4e6128 [1606]">
                      <v:path arrowok="t"/>
                    </v:shape>
                  </v:group>
                  <v:group id="_x0000_s1222" style="position:absolute;left:7133;top:6893;width:2947;height:1674" coordorigin="7133,6893" coordsize="2947,1674">
                    <v:rect id="_x0000_s1194" style="position:absolute;left:7133;top:6893;width:2947;height:1674" fillcolor="#c2d69b [1942]" stroked="f"/>
                    <v:rect id="_x0000_s1196" style="position:absolute;left:7428;top:6893;width:219;height:1354" fillcolor="#bfbfbf [2412]" stroked="f"/>
                    <v:rect id="_x0000_s1197" style="position:absolute;left:9698;top:6893;width:218;height:1354" fillcolor="#bfbfbf [2412]" stroked="f"/>
                    <v:rect id="_x0000_s1198" style="position:absolute;left:8981;top:6893;width:200;height:1354" fillcolor="#bfbfbf [2412]" stroked="f"/>
                    <v:rect id="_x0000_s1199" style="position:absolute;left:8209;top:6893;width:217;height:1354" fillcolor="#bfbfbf [2412]" stroked="f"/>
                    <v:shapetype id="_x0000_t32" coordsize="21600,21600" o:spt="32" o:oned="t" path="m,l21600,21600e" filled="f">
                      <v:path arrowok="t" fillok="f" o:connecttype="none"/>
                      <o:lock v:ext="edit" shapetype="t"/>
                    </v:shapetype>
                    <v:shape id="_x0000_s1220" type="#_x0000_t32" style="position:absolute;left:7133;top:6893;width:2947;height:0" o:connectortype="straight" strokeweight="1pt"/>
                  </v:group>
                </v:group>
                <v:group id="_x0000_s1221" style="position:absolute;left:7493;top:6649;width:2348;height:1524" coordorigin="7493,6649" coordsize="2348,1524">
                  <v:shape id="_x0000_s1200" type="#_x0000_t32" style="position:absolute;left:7493;top:6953;width:2287;height:1" o:connectortype="straight" strokecolor="#548dd4 [1951]" strokeweight="2.25pt"/>
                  <v:shape id="_x0000_s1201" type="#_x0000_t32" style="position:absolute;left:7570;top:7024;width:2270;height:1" o:connectortype="straight" strokecolor="#943634 [2405]" strokeweight="2.25pt"/>
                  <v:shape id="_x0000_s1202" type="#_x0000_t32" style="position:absolute;left:7495;top:6953;width:1;height:1220;flip:x" o:connectortype="straight" strokecolor="#548dd4 [1951]" strokeweight="1.5pt"/>
                  <v:shape id="_x0000_s1203" type="#_x0000_t32" style="position:absolute;left:8287;top:6953;width:1;height:1220;flip:x" o:connectortype="straight" strokecolor="#548dd4 [1951]" strokeweight="1.5pt"/>
                  <v:shape id="_x0000_s1204" type="#_x0000_t32" style="position:absolute;left:9044;top:6953;width:1;height:1220;flip:x" o:connectortype="straight" strokecolor="#548dd4 [1951]" strokeweight="1.5pt"/>
                  <v:shape id="_x0000_s1205" type="#_x0000_t32" style="position:absolute;left:9760;top:6953;width:1;height:1220;flip:x" o:connectortype="straight" strokecolor="#548dd4 [1951]" strokeweight="1.5pt"/>
                  <v:shape id="_x0000_s1206" type="#_x0000_t32" style="position:absolute;left:9840;top:7005;width:1;height:1168;flip:x" o:connectortype="straight" strokecolor="#943634 [2405]" strokeweight="1.5pt"/>
                  <v:shape id="_x0000_s1207" type="#_x0000_t32" style="position:absolute;left:9113;top:7005;width:1;height:1168;flip:x" o:connectortype="straight" strokecolor="#943634 [2405]" strokeweight="1.5pt"/>
                  <v:shape id="_x0000_s1208" type="#_x0000_t32" style="position:absolute;left:8359;top:7005;width:1;height:1168;flip:x" o:connectortype="straight" strokecolor="#943634 [2405]" strokeweight="1.5pt"/>
                  <v:shape id="_x0000_s1209" type="#_x0000_t32" style="position:absolute;left:7569;top:7005;width:1;height:1168;flip:x" o:connectortype="straight" strokecolor="#943634 [2405]" strokeweight="1.5pt"/>
                  <v:shape id="_x0000_s1210" type="#_x0000_t32" style="position:absolute;left:7493;top:8173;width:43;height:0" o:connectortype="straight" strokecolor="#548dd4 [1951]"/>
                  <v:shape id="_x0000_s1212" type="#_x0000_t32" style="position:absolute;left:9045;top:8173;width:43;height:0" o:connectortype="straight" strokecolor="#548dd4 [1951]"/>
                  <v:shape id="_x0000_s1213" type="#_x0000_t32" style="position:absolute;left:9757;top:8173;width:43;height:0" o:connectortype="straight" strokecolor="#548dd4 [1951]"/>
                  <v:shape id="_x0000_s1214" type="#_x0000_t32" style="position:absolute;left:9798;top:8173;width:43;height:0" o:connectortype="straight" strokecolor="#943634 [2405]"/>
                  <v:shape id="_x0000_s1216" type="#_x0000_t32" style="position:absolute;left:8317;top:8173;width:43;height:0" o:connectortype="straight" strokecolor="#943634 [2405]"/>
                  <v:shape id="_x0000_s1217" type="#_x0000_t32" style="position:absolute;left:7536;top:8173;width:43;height:0" o:connectortype="straight" strokecolor="#943634 [2405]"/>
                  <v:shape id="_x0000_s1218" type="#_x0000_t32" style="position:absolute;left:7853;top:6649;width:0;height:375;flip:y" o:connectortype="straight" strokecolor="#943634 [2405]">
                    <v:stroke endarrow="classic" endarrowwidth="narrow"/>
                  </v:shape>
                  <v:shape id="_x0000_s1219" type="#_x0000_t32" style="position:absolute;left:7748;top:6649;width:0;height:278" o:connectortype="straight" strokecolor="#548dd4 [1951]">
                    <v:stroke endarrow="classic" endarrowwidth="narrow"/>
                  </v:shape>
                </v:group>
              </v:group>
              <v:shape id="_x0000_s1211" type="#_x0000_t32" style="position:absolute;left:6495;top:7688;width:43;height:0" o:connectortype="straight" strokecolor="#548dd4 [1951]"/>
              <v:shape id="_x0000_s1215" type="#_x0000_t32" style="position:absolute;left:7279;top:7688;width:43;height:0" o:connectortype="straight" strokecolor="#943634 [2405]"/>
            </v:group>
            <v:group id="_x0000_s1245" style="position:absolute;left:2119;top:4735;width:4712;height:3158" coordorigin="2119,4735" coordsize="4712,3158">
              <v:oval id="_x0000_s1236" style="position:absolute;left:6113;top:6113;width:718;height:467" o:regroupid="5" filled="f">
                <v:stroke dashstyle="1 1" endcap="round"/>
              </v:oval>
              <v:group id="_x0000_s1243" style="position:absolute;left:2119;top:4735;width:4021;height:3158" coordorigin="2119,4735" coordsize="4021,3158">
                <v:shapetype id="_x0000_t202" coordsize="21600,21600" o:spt="202" path="m,l,21600r21600,l21600,xe">
                  <v:stroke joinstyle="miter"/>
                  <v:path gradientshapeok="t" o:connecttype="rect"/>
                </v:shapetype>
                <v:shape id="_x0000_s1225" type="#_x0000_t202" style="position:absolute;left:2159;top:6640;width:3699;height:687" o:regroupid="5" filled="f" stroked="f">
                  <v:textbox style="mso-next-textbox:#_x0000_s1225">
                    <w:txbxContent>
                      <w:p w:rsidR="0019691A" w:rsidRPr="00AD4891" w:rsidRDefault="0019691A" w:rsidP="00732814">
                        <w:pPr>
                          <w:spacing w:before="0" w:after="0" w:line="240" w:lineRule="auto"/>
                          <w:jc w:val="left"/>
                          <w:rPr>
                            <w:sz w:val="20"/>
                            <w:szCs w:val="20"/>
                          </w:rPr>
                        </w:pPr>
                        <w:r w:rsidRPr="00AD4891">
                          <w:rPr>
                            <w:sz w:val="20"/>
                            <w:szCs w:val="20"/>
                          </w:rPr>
                          <w:t>Pieux de fondation géothermiques</w:t>
                        </w:r>
                      </w:p>
                    </w:txbxContent>
                  </v:textbox>
                </v:shape>
                <v:shape id="_x0000_s1226" type="#_x0000_t202" style="position:absolute;left:2119;top:6016;width:3566;height:453" o:regroupid="5" filled="f" stroked="f">
                  <v:textbox style="mso-next-textbox:#_x0000_s1226">
                    <w:txbxContent>
                      <w:p w:rsidR="0019691A" w:rsidRPr="00AD4891" w:rsidRDefault="0019691A" w:rsidP="00732814">
                        <w:pPr>
                          <w:spacing w:before="0" w:after="0" w:line="240" w:lineRule="auto"/>
                          <w:jc w:val="left"/>
                          <w:rPr>
                            <w:sz w:val="20"/>
                            <w:szCs w:val="20"/>
                          </w:rPr>
                        </w:pPr>
                        <w:r w:rsidRPr="00AD4891">
                          <w:rPr>
                            <w:sz w:val="20"/>
                            <w:szCs w:val="20"/>
                          </w:rPr>
                          <w:t>Transferts thermiques</w:t>
                        </w:r>
                      </w:p>
                    </w:txbxContent>
                  </v:textbox>
                </v:shape>
                <v:shape id="_x0000_s1227" type="#_x0000_t202" style="position:absolute;left:2119;top:4735;width:3566;height:453" o:regroupid="5" filled="f" stroked="f">
                  <v:textbox style="mso-next-textbox:#_x0000_s1227">
                    <w:txbxContent>
                      <w:p w:rsidR="0019691A" w:rsidRPr="00AD4891" w:rsidRDefault="0019691A" w:rsidP="00732814">
                        <w:pPr>
                          <w:spacing w:before="0" w:after="0" w:line="240" w:lineRule="auto"/>
                          <w:jc w:val="left"/>
                          <w:rPr>
                            <w:sz w:val="20"/>
                            <w:szCs w:val="20"/>
                          </w:rPr>
                        </w:pPr>
                        <w:r w:rsidRPr="00AD4891">
                          <w:rPr>
                            <w:sz w:val="20"/>
                            <w:szCs w:val="20"/>
                          </w:rPr>
                          <w:t>Bâtiment chauffé + ECS</w:t>
                        </w:r>
                      </w:p>
                    </w:txbxContent>
                  </v:textbox>
                </v:shape>
                <v:shape id="_x0000_s1230" type="#_x0000_t32" style="position:absolute;left:2281;top:7520;width:3711;height:1" o:connectortype="straight" o:regroupid="5">
                  <v:stroke endarrow="diamond" endarrowlength="short"/>
                </v:shape>
                <v:shape id="_x0000_s1231" type="#_x0000_t32" style="position:absolute;left:2281;top:6358;width:3833;height:1" o:connectortype="straight" o:regroupid="5">
                  <v:stroke endarrow="classic" endarrowlength="long"/>
                </v:shape>
                <v:shape id="_x0000_s1232" type="#_x0000_t32" style="position:absolute;left:2281;top:5093;width:3859;height:1" o:connectortype="straight" o:regroupid="5">
                  <v:stroke endarrow="classic" endarrowlength="long"/>
                </v:shape>
                <v:shape id="_x0000_s1241" type="#_x0000_t202" style="position:absolute;left:2119;top:7206;width:3699;height:687" filled="f" stroked="f">
                  <v:textbox style="mso-next-textbox:#_x0000_s1241">
                    <w:txbxContent>
                      <w:p w:rsidR="0019691A" w:rsidRPr="00AD4891" w:rsidRDefault="0019691A" w:rsidP="00732814">
                        <w:pPr>
                          <w:spacing w:before="0" w:after="0" w:line="240" w:lineRule="auto"/>
                          <w:jc w:val="left"/>
                          <w:rPr>
                            <w:sz w:val="20"/>
                            <w:szCs w:val="20"/>
                          </w:rPr>
                        </w:pPr>
                        <w:r>
                          <w:rPr>
                            <w:sz w:val="20"/>
                            <w:szCs w:val="20"/>
                          </w:rPr>
                          <w:t>Sol</w:t>
                        </w:r>
                      </w:p>
                    </w:txbxContent>
                  </v:textbox>
                </v:shape>
                <v:shape id="_x0000_s1242" type="#_x0000_t32" style="position:absolute;left:2281;top:6960;width:3832;height:1" o:connectortype="straight">
                  <v:stroke endarrow="classic" endarrowlength="long"/>
                </v:shape>
              </v:group>
            </v:group>
            <w10:wrap type="topAndBottom"/>
          </v:group>
        </w:pict>
      </w:r>
      <w:r w:rsidR="00115094" w:rsidRPr="00795D25">
        <w:t>Figure 1 </w:t>
      </w:r>
      <w:r w:rsidR="00130FC1">
        <w:t>: S</w:t>
      </w:r>
      <w:r w:rsidR="00115094">
        <w:t>chéma du dispositif de soutirage de chaleur</w:t>
      </w:r>
    </w:p>
    <w:p w:rsidR="00F831BB" w:rsidRPr="00F831BB" w:rsidRDefault="00AD2251" w:rsidP="00927019">
      <w:r>
        <w:t>Cette ressource a pour objectifs de présenter les propriétés thermo-physiques du sol, la modélisation des transferts thermiques ainsi que l’étude paramétrique sur un exemple. Il est proposé en annexe un</w:t>
      </w:r>
      <w:r w:rsidR="00B66FBF">
        <w:t xml:space="preserve"> outil d</w:t>
      </w:r>
      <w:r>
        <w:t xml:space="preserve">e simulation des effets en </w:t>
      </w:r>
      <w:r w:rsidR="00115094">
        <w:t>paramétrant</w:t>
      </w:r>
      <w:r>
        <w:t xml:space="preserve"> </w:t>
      </w:r>
      <w:r w:rsidR="00B66FBF">
        <w:t>différentes</w:t>
      </w:r>
      <w:r w:rsidR="00115094">
        <w:t xml:space="preserve"> grandeurs</w:t>
      </w:r>
      <w:r w:rsidR="00B66FBF">
        <w:t xml:space="preserve"> ainsi qu’une vidéo d’utilisation de cet outil</w:t>
      </w:r>
      <w:r>
        <w:t>.</w:t>
      </w:r>
      <w:r w:rsidR="00115094">
        <w:t xml:space="preserve"> La conception</w:t>
      </w:r>
      <w:r w:rsidR="00B66FBF">
        <w:t xml:space="preserve"> et la réalisation</w:t>
      </w:r>
      <w:r w:rsidR="00115094">
        <w:t xml:space="preserve"> de</w:t>
      </w:r>
      <w:r w:rsidR="00774B2D">
        <w:t>s</w:t>
      </w:r>
      <w:r w:rsidR="00115094">
        <w:t xml:space="preserve"> pieux géothermiques sont développées dans la ressource «</w:t>
      </w:r>
      <w:r w:rsidR="00774B2D">
        <w:t xml:space="preserve"> </w:t>
      </w:r>
      <w:r w:rsidR="00115094" w:rsidRPr="00CF4CCE">
        <w:rPr>
          <w:i/>
        </w:rPr>
        <w:t xml:space="preserve">Les pieux géothermiques : </w:t>
      </w:r>
      <w:r w:rsidR="00774B2D" w:rsidRPr="00CF4CCE">
        <w:rPr>
          <w:i/>
        </w:rPr>
        <w:t xml:space="preserve">conception et </w:t>
      </w:r>
      <w:r w:rsidR="00115094" w:rsidRPr="00CF4CCE">
        <w:rPr>
          <w:i/>
        </w:rPr>
        <w:t>mise en œuvre</w:t>
      </w:r>
      <w:r w:rsidR="00115094">
        <w:t> » </w:t>
      </w:r>
    </w:p>
    <w:p w:rsidR="00F831BB" w:rsidRPr="00362EDF" w:rsidRDefault="00534C58" w:rsidP="00AC04BF">
      <w:pPr>
        <w:pStyle w:val="Titre1"/>
      </w:pPr>
      <w:r>
        <w:t>1 – L</w:t>
      </w:r>
      <w:r w:rsidR="00EB4701">
        <w:t>e contexte</w:t>
      </w:r>
    </w:p>
    <w:p w:rsidR="00F831BB" w:rsidRDefault="006C3416" w:rsidP="006C3416">
      <w:r>
        <w:t>La consommation énergétique des bâtiments en France représente plus de 40 % de la consommation d’énergie totale en France.</w:t>
      </w:r>
      <w:r w:rsidR="00095B16">
        <w:t xml:space="preserve"> Dans un contexte de développement durable, d’énergie propre et renouvelable, une solution de fondations alliant deux fonctions (soutenir le bâtiment et le chauffer) permet d’aller dans le sens de la réglementation du bâtiment basse consommation (BBC). L’objectif est de construire des bâtiments à énergie positive (BEPOS) à partir de 2020.</w:t>
      </w:r>
    </w:p>
    <w:p w:rsidR="00095B16" w:rsidRDefault="00095B16" w:rsidP="0096466A">
      <w:pPr>
        <w:rPr>
          <w:rFonts w:cs="TimesNewRomanPSMT"/>
        </w:rPr>
      </w:pPr>
      <w:r w:rsidRPr="0096466A">
        <w:t>En Europe, la température moyenne du sous sol à 10 mètre</w:t>
      </w:r>
      <w:r w:rsidR="004B5681">
        <w:t>s</w:t>
      </w:r>
      <w:r w:rsidRPr="0096466A">
        <w:t xml:space="preserve"> de profondeur est de l’ordre de 12°C.</w:t>
      </w:r>
      <w:r w:rsidR="00774B2D">
        <w:t xml:space="preserve"> </w:t>
      </w:r>
      <w:r w:rsidR="00774B2D" w:rsidRPr="00F64B27">
        <w:t xml:space="preserve">La température constante </w:t>
      </w:r>
      <w:r w:rsidR="00F64B27" w:rsidRPr="00F64B27">
        <w:t>permet</w:t>
      </w:r>
      <w:r w:rsidR="00774B2D" w:rsidRPr="00F64B27">
        <w:t xml:space="preserve"> son </w:t>
      </w:r>
      <w:r w:rsidR="00F64B27" w:rsidRPr="00F64B27">
        <w:t>exploitation :</w:t>
      </w:r>
      <w:r w:rsidR="0096466A" w:rsidRPr="00F64B27">
        <w:t xml:space="preserve"> </w:t>
      </w:r>
      <w:r w:rsidR="00F64B27" w:rsidRPr="00F64B27">
        <w:t>l</w:t>
      </w:r>
      <w:r w:rsidR="0096466A" w:rsidRPr="00F64B27">
        <w:t xml:space="preserve">es fondations sur pieux nécessaires à la stabilité du bâtiment sont </w:t>
      </w:r>
      <w:r w:rsidR="00F64B27" w:rsidRPr="00F64B27">
        <w:t xml:space="preserve">alors </w:t>
      </w:r>
      <w:r w:rsidR="0096466A" w:rsidRPr="00F64B27">
        <w:t>le support de l’installation géothermique constituée d’un circuit d’eau glycolée</w:t>
      </w:r>
      <w:r w:rsidR="00F64B27" w:rsidRPr="00F64B27">
        <w:t>. Cette installation</w:t>
      </w:r>
      <w:r w:rsidR="0096466A" w:rsidRPr="00F64B27">
        <w:t xml:space="preserve"> </w:t>
      </w:r>
      <w:r w:rsidR="00F64B27" w:rsidRPr="00F64B27">
        <w:rPr>
          <w:rFonts w:cs="TimesNewRomanPSMT"/>
        </w:rPr>
        <w:t>prélève</w:t>
      </w:r>
      <w:r w:rsidR="0096466A" w:rsidRPr="00F64B27">
        <w:rPr>
          <w:rFonts w:cs="TimesNewRomanPSMT"/>
        </w:rPr>
        <w:t xml:space="preserve"> la chaleur au sol pour produire de l’eau chaude sanitaire (ECS)</w:t>
      </w:r>
      <w:r w:rsidR="00F64B27">
        <w:rPr>
          <w:rFonts w:cs="TimesNewRomanPSMT"/>
        </w:rPr>
        <w:t>,</w:t>
      </w:r>
      <w:r w:rsidR="0096466A" w:rsidRPr="00F64B27">
        <w:rPr>
          <w:rFonts w:cs="TimesNewRomanPSMT"/>
        </w:rPr>
        <w:t xml:space="preserve"> </w:t>
      </w:r>
      <w:r w:rsidR="00F64B27">
        <w:rPr>
          <w:rFonts w:cs="TimesNewRomanPSMT"/>
        </w:rPr>
        <w:t>elle</w:t>
      </w:r>
      <w:r w:rsidR="0096466A" w:rsidRPr="00F64B27">
        <w:rPr>
          <w:rFonts w:cs="TimesNewRomanPSMT"/>
        </w:rPr>
        <w:t xml:space="preserve"> </w:t>
      </w:r>
      <w:r w:rsidR="00F64B27" w:rsidRPr="00F64B27">
        <w:rPr>
          <w:rFonts w:cs="TimesNewRomanPSMT"/>
        </w:rPr>
        <w:t xml:space="preserve">cède </w:t>
      </w:r>
      <w:r w:rsidR="00F64B27">
        <w:rPr>
          <w:rFonts w:cs="TimesNewRomanPSMT"/>
        </w:rPr>
        <w:t xml:space="preserve">ou </w:t>
      </w:r>
      <w:r w:rsidR="00F64B27" w:rsidRPr="00F64B27">
        <w:rPr>
          <w:rFonts w:cs="TimesNewRomanPSMT"/>
        </w:rPr>
        <w:t xml:space="preserve">prélève </w:t>
      </w:r>
      <w:r w:rsidR="0096466A" w:rsidRPr="00F64B27">
        <w:rPr>
          <w:rFonts w:cs="TimesNewRomanPSMT"/>
        </w:rPr>
        <w:t xml:space="preserve">de la chaleur </w:t>
      </w:r>
      <w:r w:rsidR="00F64B27">
        <w:rPr>
          <w:rFonts w:cs="TimesNewRomanPSMT"/>
        </w:rPr>
        <w:t>d</w:t>
      </w:r>
      <w:r w:rsidR="0096466A" w:rsidRPr="00F64B27">
        <w:rPr>
          <w:rFonts w:cs="TimesNewRomanPSMT"/>
        </w:rPr>
        <w:t xml:space="preserve">u sol pour les besoins de production </w:t>
      </w:r>
      <w:r w:rsidR="00F64B27" w:rsidRPr="00F64B27">
        <w:rPr>
          <w:rFonts w:cs="TimesNewRomanPSMT"/>
        </w:rPr>
        <w:t xml:space="preserve">de froid en été </w:t>
      </w:r>
      <w:r w:rsidR="0096466A" w:rsidRPr="00F64B27">
        <w:rPr>
          <w:rFonts w:cs="TimesNewRomanPSMT"/>
        </w:rPr>
        <w:t xml:space="preserve">ou </w:t>
      </w:r>
      <w:r w:rsidR="00F64B27" w:rsidRPr="00F64B27">
        <w:rPr>
          <w:rFonts w:cs="TimesNewRomanPSMT"/>
        </w:rPr>
        <w:t>de chaleur</w:t>
      </w:r>
      <w:r w:rsidR="00F64B27">
        <w:rPr>
          <w:rFonts w:cs="TimesNewRomanPSMT"/>
        </w:rPr>
        <w:t xml:space="preserve"> en hiver</w:t>
      </w:r>
      <w:r w:rsidR="0096466A" w:rsidRPr="00F64B27">
        <w:rPr>
          <w:rFonts w:cs="TimesNewRomanPSMT"/>
        </w:rPr>
        <w:t xml:space="preserve">, </w:t>
      </w:r>
      <w:r w:rsidR="00F64B27">
        <w:rPr>
          <w:rFonts w:cs="TimesNewRomanPSMT"/>
        </w:rPr>
        <w:t xml:space="preserve">et elle </w:t>
      </w:r>
      <w:r w:rsidR="0096466A" w:rsidRPr="00F64B27">
        <w:rPr>
          <w:rFonts w:cs="TimesNewRomanPSMT"/>
        </w:rPr>
        <w:t>permet également le préchauffage de l’air neuf en hiver.</w:t>
      </w:r>
    </w:p>
    <w:p w:rsidR="004B5681" w:rsidRDefault="00F64B27" w:rsidP="00CF010B">
      <w:pPr>
        <w:spacing w:after="0"/>
      </w:pPr>
      <w:r>
        <w:lastRenderedPageBreak/>
        <w:t xml:space="preserve">Le schéma de principe </w:t>
      </w:r>
      <w:r w:rsidR="00CF010B">
        <w:t xml:space="preserve">de l’installation </w:t>
      </w:r>
      <w:r>
        <w:t xml:space="preserve">(figure 2) permet de localiser les différentes fonctions. </w:t>
      </w:r>
      <w:r w:rsidR="004B5681">
        <w:t>En hiver, une pompe à chaleur prélève la chaleur au sol pour produire de l’eau chaude sanitaire à</w:t>
      </w:r>
      <w:r>
        <w:t xml:space="preserve"> </w:t>
      </w:r>
      <w:r w:rsidR="004B5681">
        <w:t>55°C et de l’eau pour le chauffage sur plancher chauffant à 35°C</w:t>
      </w:r>
      <w:r>
        <w:t>.</w:t>
      </w:r>
      <w:r w:rsidR="00774B2D">
        <w:t xml:space="preserve"> </w:t>
      </w:r>
      <w:r w:rsidR="004B5681">
        <w:t xml:space="preserve">En été, on réalise en priorité un rafraîchissement par évacuation de la chaleur directement dans le sol par l’intermédiaire d’un échangeur et de 2 pompes : on parle de « </w:t>
      </w:r>
      <w:proofErr w:type="spellStart"/>
      <w:r w:rsidR="004B5681">
        <w:t>geocooling</w:t>
      </w:r>
      <w:proofErr w:type="spellEnd"/>
      <w:r w:rsidR="004B5681">
        <w:t xml:space="preserve"> ». La pompe à chaleur est seulement utilisée pour l’ECS, la nuit et pour alimenter le plancher </w:t>
      </w:r>
      <w:r w:rsidR="002069F3">
        <w:t xml:space="preserve">rafraîchissant </w:t>
      </w:r>
      <w:r w:rsidR="004B5681">
        <w:t>en raison de températures trop importantes du sol qui ne permettraient plus un fonctionnement correct</w:t>
      </w:r>
      <w:r w:rsidR="002069F3">
        <w:t xml:space="preserve"> du « </w:t>
      </w:r>
      <w:proofErr w:type="spellStart"/>
      <w:r w:rsidR="002069F3">
        <w:t>geocooling</w:t>
      </w:r>
      <w:proofErr w:type="spellEnd"/>
      <w:r w:rsidR="002069F3">
        <w:t xml:space="preserve"> »</w:t>
      </w:r>
      <w:r w:rsidR="004B5681">
        <w:t>.</w:t>
      </w:r>
    </w:p>
    <w:p w:rsidR="00177741" w:rsidRDefault="000C21CE" w:rsidP="00177741">
      <w:pPr>
        <w:spacing w:before="0" w:after="0"/>
      </w:pPr>
      <w:r>
        <w:rPr>
          <w:noProof/>
          <w:lang w:eastAsia="fr-FR"/>
        </w:rPr>
        <w:pict>
          <v:rect id="Rectangle 4" o:spid="_x0000_s1476" style="position:absolute;left:0;text-align:left;margin-left:10.35pt;margin-top:5.1pt;width:479.6pt;height:366.75pt;z-index:251660287;visibility:visible;mso-width-relative:margin;mso-height-relative:margin;v-text-anchor:bottom" filled="f" strokecolor="#484329 [814]" strokeweight="1.5pt">
            <v:textbox style="mso-next-textbox:#Rectangle 4">
              <w:txbxContent>
                <w:p w:rsidR="0019691A" w:rsidRPr="00177741" w:rsidRDefault="0019691A" w:rsidP="00177741"/>
              </w:txbxContent>
            </v:textbox>
          </v:rect>
        </w:pict>
      </w:r>
    </w:p>
    <w:p w:rsidR="00F64B27" w:rsidRDefault="000C21CE" w:rsidP="00EC7D02">
      <w:pPr>
        <w:spacing w:before="0"/>
        <w:jc w:val="center"/>
        <w:rPr>
          <w:rFonts w:cs="TimesNewRomanPSMT"/>
        </w:rPr>
      </w:pPr>
      <w:r>
        <w:rPr>
          <w:rFonts w:cs="TimesNewRomanPSMT"/>
          <w:noProof/>
          <w:lang w:eastAsia="fr-FR"/>
        </w:rPr>
        <w:pict>
          <v:rect id="Rectangle 7" o:spid="_x0000_s1475" style="position:absolute;left:0;text-align:left;margin-left:62pt;margin-top:52.35pt;width:117pt;height:81pt;z-index:251988992;visibility:visible;mso-width-relative:margin;mso-height-relative:margin;v-text-anchor:bottom" fillcolor="#daeef3 [664]" strokecolor="#31849b [2408]" strokeweight="1.5pt">
            <v:fill opacity="13107f"/>
            <v:textbox>
              <w:txbxContent>
                <w:p w:rsidR="0019691A" w:rsidRPr="00177741" w:rsidRDefault="0019691A" w:rsidP="007F5C3D">
                  <w:pPr>
                    <w:spacing w:before="0" w:after="0" w:line="240" w:lineRule="auto"/>
                    <w:jc w:val="right"/>
                    <w:rPr>
                      <w:b/>
                      <w:color w:val="31849B" w:themeColor="accent5" w:themeShade="BF"/>
                    </w:rPr>
                  </w:pPr>
                  <w:r w:rsidRPr="00177741">
                    <w:rPr>
                      <w:b/>
                      <w:color w:val="31849B" w:themeColor="accent5" w:themeShade="BF"/>
                    </w:rPr>
                    <w:t>Production d’ECS</w:t>
                  </w:r>
                </w:p>
              </w:txbxContent>
            </v:textbox>
          </v:rect>
        </w:pict>
      </w:r>
      <w:r>
        <w:rPr>
          <w:rFonts w:cs="TimesNewRomanPSMT"/>
          <w:noProof/>
          <w:lang w:eastAsia="fr-FR"/>
        </w:rPr>
        <w:pict>
          <v:shape id="Zone de texte 9" o:spid="_x0000_s1474" type="#_x0000_t202" style="position:absolute;left:0;text-align:left;margin-left:10.35pt;margin-top:33.55pt;width:26.45pt;height:103.15pt;z-index:251987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" filled="f" stroked="f">
            <v:textbox style="layout-flow:vertical;mso-layout-flow-alt:bottom-to-top;mso-next-textbox:#Zone de texte 9">
              <w:txbxContent>
                <w:p w:rsidR="0019691A" w:rsidRPr="007F5C3D" w:rsidRDefault="0019691A" w:rsidP="007F5C3D">
                  <w:pPr>
                    <w:spacing w:before="0" w:after="0" w:line="240" w:lineRule="auto"/>
                    <w:jc w:val="center"/>
                    <w:rPr>
                      <w:b/>
                      <w:color w:val="404040" w:themeColor="text1" w:themeTint="BF"/>
                      <w:sz w:val="20"/>
                      <w:szCs w:val="20"/>
                    </w:rPr>
                  </w:pPr>
                  <w:proofErr w:type="gramStart"/>
                  <w:r w:rsidRPr="007F5C3D">
                    <w:rPr>
                      <w:b/>
                      <w:color w:val="404040" w:themeColor="text1" w:themeTint="BF"/>
                      <w:sz w:val="20"/>
                      <w:szCs w:val="20"/>
                    </w:rPr>
                    <w:t>pompe</w:t>
                  </w:r>
                  <w:proofErr w:type="gramEnd"/>
                  <w:r w:rsidRPr="007F5C3D">
                    <w:rPr>
                      <w:b/>
                      <w:color w:val="404040" w:themeColor="text1" w:themeTint="BF"/>
                      <w:sz w:val="20"/>
                      <w:szCs w:val="20"/>
                    </w:rPr>
                    <w:t xml:space="preserve"> à chaleur</w:t>
                  </w:r>
                </w:p>
              </w:txbxContent>
            </v:textbox>
          </v:shape>
        </w:pict>
      </w:r>
      <w:r>
        <w:rPr>
          <w:rFonts w:cs="TimesNewRomanPSMT"/>
          <w:noProof/>
          <w:lang w:eastAsia="fr-FR"/>
        </w:rPr>
        <w:pict>
          <v:shape id="Zone de texte 11" o:spid="_x0000_s1473" type="#_x0000_t202" style="position:absolute;left:0;text-align:left;margin-left:71pt;margin-top:156.35pt;width:62.25pt;height:18pt;z-index:25198694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" filled="f" stroked="f">
            <v:textbox style="mso-next-textbox:#Zone de texte 11">
              <w:txbxContent>
                <w:p w:rsidR="0019691A" w:rsidRPr="007F5C3D" w:rsidRDefault="0019691A" w:rsidP="007F5C3D">
                  <w:pPr>
                    <w:spacing w:before="0" w:after="0" w:line="240" w:lineRule="auto"/>
                    <w:jc w:val="center"/>
                    <w:rPr>
                      <w:b/>
                      <w:color w:val="404040" w:themeColor="text1" w:themeTint="BF"/>
                      <w:sz w:val="20"/>
                      <w:szCs w:val="20"/>
                    </w:rPr>
                  </w:pPr>
                  <w:proofErr w:type="spellStart"/>
                  <w:proofErr w:type="gramStart"/>
                  <w:r w:rsidRPr="007F5C3D">
                    <w:rPr>
                      <w:b/>
                      <w:color w:val="404040" w:themeColor="text1" w:themeTint="BF"/>
                      <w:sz w:val="20"/>
                      <w:szCs w:val="20"/>
                    </w:rPr>
                    <w:t>geocooling</w:t>
                  </w:r>
                  <w:proofErr w:type="spellEnd"/>
                  <w:proofErr w:type="gramEnd"/>
                </w:p>
              </w:txbxContent>
            </v:textbox>
          </v:shape>
        </w:pict>
      </w:r>
      <w:r>
        <w:rPr>
          <w:rFonts w:cs="TimesNewRomanPSMT"/>
          <w:noProof/>
          <w:lang w:eastAsia="fr-FR"/>
        </w:rPr>
        <w:pict>
          <v:rect id="Rectangle 5" o:spid="_x0000_s1472" style="position:absolute;left:0;text-align:left;margin-left:242pt;margin-top:6.7pt;width:243pt;height:180pt;z-index:251985920;visibility:visible;mso-width-relative:margin;mso-height-relative:margin;v-text-anchor:bottom" fillcolor="#f2dbdb [661]" strokecolor="#c0504d [3205]" strokeweight="1.5pt">
            <v:fill opacity="13107f"/>
            <v:textbox style="mso-next-textbox:#Rectangle 5">
              <w:txbxContent>
                <w:p w:rsidR="0019691A" w:rsidRPr="00C15C0A" w:rsidRDefault="0019691A" w:rsidP="007F5C3D">
                  <w:pPr>
                    <w:spacing w:before="0" w:after="0" w:line="240" w:lineRule="auto"/>
                    <w:jc w:val="right"/>
                    <w:rPr>
                      <w:b/>
                      <w:color w:val="FF0000"/>
                    </w:rPr>
                  </w:pPr>
                  <w:r w:rsidRPr="007F5C3D">
                    <w:rPr>
                      <w:b/>
                      <w:color w:val="C0504D" w:themeColor="accent2"/>
                    </w:rPr>
                    <w:t>Plancher</w:t>
                  </w:r>
                  <w:r w:rsidRPr="00C15C0A">
                    <w:rPr>
                      <w:b/>
                      <w:color w:val="FF0000"/>
                    </w:rPr>
                    <w:t xml:space="preserve"> </w:t>
                  </w:r>
                  <w:r w:rsidRPr="007F5C3D">
                    <w:rPr>
                      <w:b/>
                      <w:color w:val="C0504D" w:themeColor="accent2"/>
                    </w:rPr>
                    <w:t>chauffant/refroidissant</w:t>
                  </w:r>
                </w:p>
              </w:txbxContent>
            </v:textbox>
          </v:rect>
        </w:pict>
      </w:r>
      <w:r>
        <w:rPr>
          <w:rFonts w:cs="TimesNewRomanPSMT"/>
          <w:noProof/>
          <w:lang w:eastAsia="fr-FR"/>
        </w:rPr>
        <w:pict>
          <v:shape id="Zone de texte 8" o:spid="_x0000_s1471" type="#_x0000_t202" style="position:absolute;left:0;text-align:left;margin-left:103.5pt;margin-top:235.35pt;width:118.05pt;height:18pt;z-index:25198489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" filled="f" stroked="f">
            <v:textbox style="mso-next-textbox:#Zone de texte 8">
              <w:txbxContent>
                <w:p w:rsidR="0019691A" w:rsidRPr="007F5C3D" w:rsidRDefault="0019691A" w:rsidP="007F5C3D">
                  <w:pPr>
                    <w:spacing w:before="0" w:after="0" w:line="240" w:lineRule="auto"/>
                    <w:jc w:val="center"/>
                    <w:rPr>
                      <w:b/>
                      <w:color w:val="404040" w:themeColor="text1" w:themeTint="BF"/>
                      <w:sz w:val="20"/>
                      <w:szCs w:val="20"/>
                    </w:rPr>
                  </w:pPr>
                  <w:r w:rsidRPr="007F5C3D">
                    <w:rPr>
                      <w:b/>
                      <w:color w:val="404040" w:themeColor="text1" w:themeTint="BF"/>
                      <w:sz w:val="20"/>
                      <w:szCs w:val="20"/>
                    </w:rPr>
                    <w:t>distributeur/collecteur</w:t>
                  </w:r>
                </w:p>
              </w:txbxContent>
            </v:textbox>
          </v:shape>
        </w:pict>
      </w:r>
      <w:r>
        <w:rPr>
          <w:rFonts w:cs="TimesNewRomanPSMT"/>
          <w:noProof/>
          <w:lang w:eastAsia="fr-FR"/>
        </w:rPr>
        <w:pict>
          <v:rect id="Rectangle 3" o:spid="_x0000_s1470" style="position:absolute;left:0;text-align:left;margin-left:285pt;margin-top:233.35pt;width:153pt;height:1in;z-index:251983872;visibility:visible;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" fillcolor="#ccc0d9 [1303]" strokecolor="#8064a2 [3207]" strokeweight="1.5pt">
            <v:fill opacity="13107f"/>
            <v:textbox style="mso-next-textbox:#Rectangle 3">
              <w:txbxContent>
                <w:p w:rsidR="0019691A" w:rsidRPr="00C15C0A" w:rsidRDefault="0019691A" w:rsidP="007F5C3D">
                  <w:pPr>
                    <w:spacing w:before="0" w:after="0" w:line="240" w:lineRule="auto"/>
                    <w:jc w:val="right"/>
                    <w:rPr>
                      <w:b/>
                      <w:color w:val="8064A2" w:themeColor="accent4"/>
                    </w:rPr>
                  </w:pPr>
                  <w:r w:rsidRPr="00C15C0A">
                    <w:rPr>
                      <w:b/>
                      <w:color w:val="8064A2" w:themeColor="accent4"/>
                    </w:rPr>
                    <w:t>Préchauffage air neuf</w:t>
                  </w:r>
                </w:p>
              </w:txbxContent>
            </v:textbox>
          </v:rect>
        </w:pict>
      </w:r>
      <w:r>
        <w:rPr>
          <w:rFonts w:cs="TimesNewRomanPSMT"/>
          <w:noProof/>
          <w:lang w:eastAsia="fr-FR"/>
        </w:rPr>
        <w:pict>
          <v:rect id="Rectangle 6" o:spid="_x0000_s1469" style="position:absolute;left:0;text-align:left;margin-left:53pt;margin-top:270.35pt;width:225pt;height:1in;z-index:251982848;visibility:visible;mso-height-relative:margin;v-text-anchor:bottom" fillcolor="#d6e3bc [1302]" strokecolor="#76923c [2406]" strokeweight="1.5pt">
            <v:fill opacity="13107f"/>
            <v:textbox style="mso-next-textbox:#Rectangle 6">
              <w:txbxContent>
                <w:p w:rsidR="0019691A" w:rsidRPr="00907959" w:rsidRDefault="0019691A" w:rsidP="00534AB1">
                  <w:pPr>
                    <w:spacing w:before="0" w:after="0" w:line="240" w:lineRule="auto"/>
                    <w:jc w:val="right"/>
                    <w:rPr>
                      <w:b/>
                      <w:color w:val="76923C" w:themeColor="accent3" w:themeShade="BF"/>
                    </w:rPr>
                  </w:pPr>
                  <w:r w:rsidRPr="00907959">
                    <w:rPr>
                      <w:b/>
                      <w:color w:val="76923C" w:themeColor="accent3" w:themeShade="BF"/>
                    </w:rPr>
                    <w:t>Pieux géothermiques</w:t>
                  </w:r>
                </w:p>
              </w:txbxContent>
            </v:textbox>
          </v:rect>
        </w:pict>
      </w:r>
      <w:r w:rsidR="00534AB1" w:rsidRPr="00534AB1">
        <w:rPr>
          <w:rFonts w:cs="TimesNewRomanPSMT"/>
          <w:noProof/>
          <w:lang w:eastAsia="fr-FR"/>
        </w:rPr>
        <w:drawing>
          <wp:inline distT="0" distB="0" distL="0" distR="0">
            <wp:extent cx="5756910" cy="4185018"/>
            <wp:effectExtent l="0" t="0" r="8890" b="635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910" cy="4185018"/>
                    </a:xfrm>
                    <a:prstGeom prst="rect">
                      <a:avLst/>
                    </a:prstGeom>
                    <a:noFill/>
                    <a:ln>
                      <a:noFill/>
                    </a:ln>
                  </pic:spPr>
                </pic:pic>
              </a:graphicData>
            </a:graphic>
          </wp:inline>
        </w:drawing>
      </w:r>
    </w:p>
    <w:p w:rsidR="00534AB1" w:rsidRDefault="00534AB1" w:rsidP="00CF010B">
      <w:pPr>
        <w:pStyle w:val="Sansinterligne"/>
      </w:pPr>
    </w:p>
    <w:p w:rsidR="00177741" w:rsidRDefault="00177741" w:rsidP="00CF010B">
      <w:pPr>
        <w:pStyle w:val="Sansinterligne"/>
      </w:pPr>
    </w:p>
    <w:p w:rsidR="00CF010B" w:rsidRDefault="00CF010B" w:rsidP="00177741">
      <w:pPr>
        <w:pStyle w:val="Sansinterligne"/>
        <w:spacing w:before="60" w:after="240"/>
      </w:pPr>
      <w:r>
        <w:t>Figure 2a : Schéma de principe de l’installation</w:t>
      </w:r>
    </w:p>
    <w:p w:rsidR="00177741" w:rsidRDefault="000C21CE" w:rsidP="00177741">
      <w:pPr>
        <w:pStyle w:val="Sansinterligne"/>
      </w:pPr>
      <w:r>
        <w:rPr>
          <w:noProof/>
          <w:lang w:eastAsia="fr-FR"/>
        </w:rPr>
        <w:pict>
          <v:rect id="_x0000_s1477" style="position:absolute;left:0;text-align:left;margin-left:65.75pt;margin-top:3.85pt;width:349.9pt;height:211.5pt;z-index:251990016;visibility:visible;mso-width-relative:margin;mso-height-relative:margin;v-text-anchor:bottom" filled="f" strokecolor="#484329 [814]" strokeweight="1.5pt">
            <v:textbox style="mso-next-textbox:#_x0000_s1477">
              <w:txbxContent>
                <w:p w:rsidR="0019691A" w:rsidRPr="00177741" w:rsidRDefault="0019691A" w:rsidP="00177741"/>
              </w:txbxContent>
            </v:textbox>
          </v:rect>
        </w:pict>
      </w:r>
    </w:p>
    <w:p w:rsidR="00CF010B" w:rsidRDefault="00CF010B" w:rsidP="00177741">
      <w:pPr>
        <w:spacing w:before="0" w:after="0"/>
        <w:jc w:val="center"/>
        <w:rPr>
          <w:rFonts w:cs="TimesNewRomanPSMT"/>
        </w:rPr>
      </w:pPr>
      <w:r>
        <w:rPr>
          <w:rFonts w:cs="TimesNewRomanPSMT"/>
          <w:noProof/>
          <w:lang w:eastAsia="fr-FR"/>
        </w:rPr>
        <w:drawing>
          <wp:inline distT="0" distB="0" distL="0" distR="0">
            <wp:extent cx="4400550" cy="253808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980" t="1411" r="1956" b="4730"/>
                    <a:stretch>
                      <a:fillRect/>
                    </a:stretch>
                  </pic:blipFill>
                  <pic:spPr bwMode="auto">
                    <a:xfrm>
                      <a:off x="0" y="0"/>
                      <a:ext cx="4400550" cy="2538082"/>
                    </a:xfrm>
                    <a:prstGeom prst="rect">
                      <a:avLst/>
                    </a:prstGeom>
                    <a:noFill/>
                    <a:ln w="9525">
                      <a:noFill/>
                      <a:miter lim="800000"/>
                      <a:headEnd/>
                      <a:tailEnd/>
                    </a:ln>
                  </pic:spPr>
                </pic:pic>
              </a:graphicData>
            </a:graphic>
          </wp:inline>
        </w:drawing>
      </w:r>
    </w:p>
    <w:p w:rsidR="00CF010B" w:rsidRPr="00CF010B" w:rsidRDefault="00CF010B" w:rsidP="00177741">
      <w:pPr>
        <w:pStyle w:val="Sansinterligne"/>
        <w:spacing w:before="180"/>
      </w:pPr>
      <w:r>
        <w:t xml:space="preserve">Figure 2b : </w:t>
      </w:r>
      <w:r w:rsidR="00A61A57">
        <w:t>L</w:t>
      </w:r>
      <w:r>
        <w:t>égendes</w:t>
      </w:r>
    </w:p>
    <w:p w:rsidR="0096466A" w:rsidRDefault="000C21CE" w:rsidP="00A61A57">
      <w:pPr>
        <w:spacing w:before="0" w:after="0"/>
        <w:rPr>
          <w:rFonts w:cs="TimesNewRomanPSMT"/>
        </w:rPr>
      </w:pPr>
      <w:r>
        <w:rPr>
          <w:rFonts w:cs="TimesNewRomanPSMT"/>
          <w:noProof/>
          <w:lang w:eastAsia="fr-FR"/>
        </w:rPr>
        <w:lastRenderedPageBreak/>
        <w:pict>
          <v:group id="_x0000_s1571" style="position:absolute;left:0;text-align:left;margin-left:100.85pt;margin-top:61.15pt;width:262.35pt;height:155.85pt;z-index:252144640" coordorigin="2836,7013" coordsize="5247,3117">
            <v:rect id="_x0000_s1572" style="position:absolute;left:2836;top:7604;width:5247;height:2453" fillcolor="#c2d69b [1942]" strokecolor="#4e6128 [1606]"/>
            <v:rect id="_x0000_s1573" style="position:absolute;left:5360;top:7604;width:907;height:2146" fillcolor="#a7a7a7" strokecolor="gray [1629]"/>
            <v:shape id="_x0000_s1574" type="#_x0000_t32" style="position:absolute;left:5801;top:8630;width:2042;height:0" o:connectortype="straight">
              <v:stroke endarrow="block"/>
            </v:shape>
            <v:shape id="_x0000_s1575" type="#_x0000_t32" style="position:absolute;left:4565;top:9748;width:880;height:1" o:connectortype="straight" strokeweight=".25pt"/>
            <v:shape id="_x0000_s1576" type="#_x0000_t32" style="position:absolute;left:4856;top:7604;width:0;height:2146" o:connectortype="straight">
              <v:stroke startarrow="classic" startarrowlength="long" endarrow="classic" endarrowlength="long"/>
            </v:shape>
            <v:shape id="_x0000_s1577" type="#_x0000_t202" style="position:absolute;left:4523;top:8430;width:400;height:432" filled="f" stroked="f">
              <v:textbox style="mso-next-textbox:#_x0000_s1577">
                <w:txbxContent>
                  <w:p w:rsidR="0019691A" w:rsidRPr="00D80227" w:rsidRDefault="0019691A" w:rsidP="00640E71">
                    <w:pPr>
                      <w:spacing w:before="0" w:after="0" w:line="240" w:lineRule="auto"/>
                      <w:rPr>
                        <w:sz w:val="20"/>
                        <w:szCs w:val="20"/>
                      </w:rPr>
                    </w:pPr>
                    <w:r>
                      <w:rPr>
                        <w:sz w:val="20"/>
                        <w:szCs w:val="20"/>
                      </w:rPr>
                      <w:t xml:space="preserve">H </w:t>
                    </w:r>
                  </w:p>
                </w:txbxContent>
              </v:textbox>
            </v:shape>
            <v:shape id="_x0000_s1578" type="#_x0000_t202" style="position:absolute;left:7498;top:8243;width:400;height:432" filled="f" stroked="f">
              <v:textbox style="mso-next-textbox:#_x0000_s1578">
                <w:txbxContent>
                  <w:p w:rsidR="0019691A" w:rsidRPr="00D80227" w:rsidRDefault="0019691A" w:rsidP="00640E71">
                    <w:pPr>
                      <w:spacing w:before="0" w:after="0" w:line="240" w:lineRule="auto"/>
                      <w:rPr>
                        <w:sz w:val="20"/>
                        <w:szCs w:val="20"/>
                      </w:rPr>
                    </w:pPr>
                    <w:r>
                      <w:rPr>
                        <w:sz w:val="20"/>
                        <w:szCs w:val="20"/>
                      </w:rPr>
                      <w:t xml:space="preserve">x </w:t>
                    </w:r>
                  </w:p>
                </w:txbxContent>
              </v:textbox>
            </v:shape>
            <v:shape id="_x0000_s1579" type="#_x0000_t202" style="position:absolute;left:5801;top:9698;width:400;height:432" filled="f" stroked="f">
              <v:textbox style="mso-next-textbox:#_x0000_s1579">
                <w:txbxContent>
                  <w:p w:rsidR="0019691A" w:rsidRPr="00D80227" w:rsidRDefault="0019691A" w:rsidP="00640E71">
                    <w:pPr>
                      <w:spacing w:before="0" w:after="0" w:line="240" w:lineRule="auto"/>
                      <w:rPr>
                        <w:sz w:val="20"/>
                        <w:szCs w:val="20"/>
                      </w:rPr>
                    </w:pPr>
                    <w:proofErr w:type="gramStart"/>
                    <w:r>
                      <w:rPr>
                        <w:sz w:val="20"/>
                        <w:szCs w:val="20"/>
                      </w:rPr>
                      <w:t>z</w:t>
                    </w:r>
                    <w:proofErr w:type="gramEnd"/>
                    <w:r>
                      <w:rPr>
                        <w:sz w:val="20"/>
                        <w:szCs w:val="20"/>
                      </w:rPr>
                      <w:t xml:space="preserve"> </w:t>
                    </w:r>
                  </w:p>
                </w:txbxContent>
              </v:textbox>
            </v:shape>
            <v:shape id="_x0000_s1580" type="#_x0000_t202" style="position:absolute;left:5607;top:8243;width:400;height:432" filled="f" stroked="f">
              <v:textbox style="mso-next-textbox:#_x0000_s1580">
                <w:txbxContent>
                  <w:p w:rsidR="0019691A" w:rsidRPr="00D80227" w:rsidRDefault="0019691A" w:rsidP="00640E71">
                    <w:pPr>
                      <w:spacing w:before="0" w:after="0" w:line="240" w:lineRule="auto"/>
                      <w:rPr>
                        <w:sz w:val="20"/>
                        <w:szCs w:val="20"/>
                      </w:rPr>
                    </w:pPr>
                    <w:r>
                      <w:rPr>
                        <w:sz w:val="20"/>
                        <w:szCs w:val="20"/>
                      </w:rPr>
                      <w:t xml:space="preserve">0 </w:t>
                    </w:r>
                  </w:p>
                </w:txbxContent>
              </v:textbox>
            </v:shape>
            <v:shape id="_x0000_s1581" type="#_x0000_t32" style="position:absolute;left:5801;top:8630;width:0;height:1273" o:connectortype="straight">
              <v:stroke endarrow="block"/>
            </v:shape>
            <v:shape id="_x0000_s1582" type="#_x0000_t202" style="position:absolute;left:2943;top:8430;width:506;height:662" filled="f" stroked="f">
              <v:textbox style="mso-next-textbox:#_x0000_s1582">
                <w:txbxContent>
                  <w:p w:rsidR="0019691A" w:rsidRPr="00A93D42" w:rsidRDefault="0019691A" w:rsidP="00640E71">
                    <w:pPr>
                      <w:spacing w:before="0" w:after="0" w:line="240" w:lineRule="auto"/>
                      <w:rPr>
                        <w:color w:val="244061" w:themeColor="accent1" w:themeShade="80"/>
                        <w:sz w:val="20"/>
                        <w:szCs w:val="20"/>
                      </w:rPr>
                    </w:pPr>
                    <w:r w:rsidRPr="00A93D42">
                      <w:rPr>
                        <w:color w:val="244061" w:themeColor="accent1" w:themeShade="80"/>
                        <w:sz w:val="20"/>
                        <w:szCs w:val="20"/>
                      </w:rPr>
                      <w:t>V</w:t>
                    </w:r>
                    <w:r w:rsidRPr="00A93D42">
                      <w:rPr>
                        <w:color w:val="244061" w:themeColor="accent1" w:themeShade="80"/>
                        <w:sz w:val="24"/>
                        <w:szCs w:val="24"/>
                        <w:vertAlign w:val="subscript"/>
                      </w:rPr>
                      <w:t>∞</w:t>
                    </w:r>
                  </w:p>
                  <w:p w:rsidR="0019691A" w:rsidRPr="00A93D42" w:rsidRDefault="0019691A" w:rsidP="00640E71">
                    <w:pPr>
                      <w:spacing w:before="0" w:after="0" w:line="240" w:lineRule="auto"/>
                      <w:jc w:val="left"/>
                      <w:rPr>
                        <w:color w:val="244061" w:themeColor="accent1" w:themeShade="80"/>
                        <w:sz w:val="20"/>
                        <w:szCs w:val="20"/>
                      </w:rPr>
                    </w:pPr>
                    <w:r w:rsidRPr="00A93D42">
                      <w:rPr>
                        <w:color w:val="244061" w:themeColor="accent1" w:themeShade="80"/>
                        <w:sz w:val="20"/>
                        <w:szCs w:val="20"/>
                      </w:rPr>
                      <w:t>T</w:t>
                    </w:r>
                    <w:r w:rsidRPr="00A93D42">
                      <w:rPr>
                        <w:color w:val="244061" w:themeColor="accent1" w:themeShade="80"/>
                        <w:sz w:val="24"/>
                        <w:szCs w:val="24"/>
                        <w:vertAlign w:val="subscript"/>
                      </w:rPr>
                      <w:t>∞</w:t>
                    </w:r>
                  </w:p>
                </w:txbxContent>
              </v:textbox>
            </v:shape>
            <v:group id="_x0000_s1583" style="position:absolute;left:3349;top:7670;width:400;height:2303" coordorigin="4033,7840" coordsize="400,230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84" type="#_x0000_t13" style="position:absolute;left:4033;top:7840;width:400;height:143" fillcolor="#365f91 [2404]" strokecolor="#365f91 [2404]"/>
              <v:shape id="_x0000_s1585" type="#_x0000_t13" style="position:absolute;left:4033;top:8080;width:400;height:143" fillcolor="#365f91 [2404]" strokecolor="#365f91 [2404]"/>
              <v:shape id="_x0000_s1586" type="#_x0000_t13" style="position:absolute;left:4033;top:8320;width:400;height:143" fillcolor="#365f91 [2404]" strokecolor="#365f91 [2404]"/>
              <v:shape id="_x0000_s1587" type="#_x0000_t13" style="position:absolute;left:4033;top:8560;width:400;height:143" fillcolor="#365f91 [2404]" strokecolor="#365f91 [2404]"/>
              <v:shape id="_x0000_s1588" type="#_x0000_t13" style="position:absolute;left:4033;top:8800;width:400;height:143" fillcolor="#365f91 [2404]" strokecolor="#365f91 [2404]"/>
              <v:shape id="_x0000_s1589" type="#_x0000_t13" style="position:absolute;left:4033;top:9040;width:400;height:143" fillcolor="#365f91 [2404]" strokecolor="#365f91 [2404]"/>
              <v:shape id="_x0000_s1590" type="#_x0000_t13" style="position:absolute;left:4033;top:9280;width:400;height:143" fillcolor="#365f91 [2404]" strokecolor="#365f91 [2404]"/>
              <v:shape id="_x0000_s1591" type="#_x0000_t13" style="position:absolute;left:4033;top:9520;width:400;height:143" fillcolor="#365f91 [2404]" strokecolor="#365f91 [2404]"/>
              <v:shape id="_x0000_s1592" type="#_x0000_t13" style="position:absolute;left:4033;top:9760;width:400;height:143" fillcolor="#365f91 [2404]" strokecolor="#365f91 [2404]"/>
              <v:shape id="_x0000_s1593" type="#_x0000_t13" style="position:absolute;left:4033;top:10000;width:400;height:143" fillcolor="#365f91 [2404]" strokecolor="#365f91 [2404]"/>
            </v:group>
            <v:shape id="_x0000_s1594" type="#_x0000_t202" style="position:absolute;left:5023;top:7172;width:526;height:432" filled="f" stroked="f">
              <v:textbox style="mso-next-textbox:#_x0000_s1594">
                <w:txbxContent>
                  <w:p w:rsidR="0019691A" w:rsidRPr="00A93D42" w:rsidRDefault="0019691A" w:rsidP="00640E71">
                    <w:pPr>
                      <w:spacing w:before="0" w:after="0" w:line="240" w:lineRule="auto"/>
                    </w:pPr>
                    <w:r w:rsidRPr="00A93D42">
                      <w:t>T</w:t>
                    </w:r>
                    <w:r w:rsidRPr="00A93D42">
                      <w:rPr>
                        <w:vertAlign w:val="subscript"/>
                      </w:rPr>
                      <w:t>e</w:t>
                    </w:r>
                    <w:r w:rsidRPr="00A93D42">
                      <w:t xml:space="preserve"> </w:t>
                    </w:r>
                  </w:p>
                </w:txbxContent>
              </v:textbox>
            </v:shape>
            <v:shape id="_x0000_s1595" type="#_x0000_t202" style="position:absolute;left:6201;top:7172;width:526;height:432" filled="f" stroked="f">
              <v:textbox style="mso-next-textbox:#_x0000_s1595">
                <w:txbxContent>
                  <w:p w:rsidR="0019691A" w:rsidRPr="00A93D42" w:rsidRDefault="0019691A" w:rsidP="00640E71">
                    <w:pPr>
                      <w:spacing w:before="0" w:after="0" w:line="240" w:lineRule="auto"/>
                    </w:pPr>
                    <w:proofErr w:type="spellStart"/>
                    <w:r w:rsidRPr="00A93D42">
                      <w:t>T</w:t>
                    </w:r>
                    <w:r>
                      <w:rPr>
                        <w:vertAlign w:val="subscript"/>
                      </w:rPr>
                      <w:t>s</w:t>
                    </w:r>
                    <w:proofErr w:type="spellEnd"/>
                    <w:r w:rsidRPr="00A93D42">
                      <w:t xml:space="preserve"> </w:t>
                    </w:r>
                  </w:p>
                </w:txbxContent>
              </v:textbox>
            </v:shape>
            <v:group id="_x0000_s1596" style="position:absolute;left:5305;top:7013;width:995;height:2480" coordorigin="5305,7013" coordsize="995,2480">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597" type="#_x0000_t95" style="position:absolute;left:5445;top:9207;width:288;height:286;flip:y" adj="-11692261,5477" fillcolor="black [3213]" strokeweight="1pt"/>
              <v:rect id="_x0000_s1598" style="position:absolute;left:5445;top:7126;width:71;height:2228" fillcolor="black [3213]" strokeweight="1pt"/>
              <v:rect id="_x0000_s1599" style="position:absolute;left:5661;top:7813;width:71;height:1541" fillcolor="black [3213]" strokeweight="1pt"/>
              <v:rect id="_x0000_s1600" style="position:absolute;left:6095;top:7172;width:71;height:2159" fillcolor="black [3213]" strokeweight="1pt"/>
              <v:shape id="_x0000_s1601" type="#_x0000_t95" style="position:absolute;left:5878;top:9184;width:288;height:286;flip:y" adj="-11692261,5477" fillcolor="black [3213]" strokeweight="1pt"/>
              <v:shape id="_x0000_s1602" type="#_x0000_t95" style="position:absolute;left:5661;top:7670;width:288;height:286" adj="-11692261,5477" fillcolor="black [3213]" strokeweight="1pt"/>
              <v:rect id="_x0000_s1603" style="position:absolute;left:5878;top:7813;width:71;height:1541" fill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04" type="#_x0000_t5" style="position:absolute;left:5305;top:7076;width:356;height:318;flip:y" fillcolor="black [3213]" strokecolor="white [3212]" strokeweight="1pt"/>
              <v:shape id="_x0000_s1605" type="#_x0000_t5" style="position:absolute;left:5944;top:7013;width:356;height:318" fillcolor="black [3213]" strokecolor="white [3212]" strokeweight="1pt"/>
            </v:group>
            <w10:wrap type="topAndBottom"/>
          </v:group>
        </w:pict>
      </w:r>
      <w:r w:rsidR="004B5681">
        <w:rPr>
          <w:rFonts w:cs="TimesNewRomanPSMT"/>
        </w:rPr>
        <w:t>Le fluide caloporteur circule dans un tube en double U, inséré dans un pieu géothermique vertical</w:t>
      </w:r>
      <w:r w:rsidR="00D80227">
        <w:rPr>
          <w:rFonts w:cs="TimesNewRomanPSMT"/>
        </w:rPr>
        <w:t xml:space="preserve"> de hauteur H,</w:t>
      </w:r>
      <w:r w:rsidR="004B5681">
        <w:rPr>
          <w:rFonts w:cs="TimesNewRomanPSMT"/>
        </w:rPr>
        <w:t xml:space="preserve"> creusé dans le sol </w:t>
      </w:r>
      <w:r w:rsidR="00B31431">
        <w:rPr>
          <w:rFonts w:cs="TimesNewRomanPSMT"/>
        </w:rPr>
        <w:t xml:space="preserve">au sein d’une nappe phréatique </w:t>
      </w:r>
      <w:r w:rsidR="00F37FE7">
        <w:rPr>
          <w:rFonts w:cs="TimesNewRomanPSMT"/>
        </w:rPr>
        <w:t xml:space="preserve">(figure </w:t>
      </w:r>
      <w:r w:rsidR="00A00EC1">
        <w:rPr>
          <w:rFonts w:cs="TimesNewRomanPSMT"/>
        </w:rPr>
        <w:t>3</w:t>
      </w:r>
      <w:r w:rsidR="00F37FE7">
        <w:rPr>
          <w:rFonts w:cs="TimesNewRomanPSMT"/>
        </w:rPr>
        <w:t>).</w:t>
      </w:r>
      <w:r w:rsidR="00D80227">
        <w:rPr>
          <w:rFonts w:cs="TimesNewRomanPSMT"/>
        </w:rPr>
        <w:t xml:space="preserve"> La hauteur du pieu est un paramètre à déterminer en fonction des performances mécaniques (tenue du bâtiment) et énergétiques souhaitées.</w:t>
      </w:r>
    </w:p>
    <w:p w:rsidR="001428B6" w:rsidRDefault="00B31431" w:rsidP="005D719B">
      <w:pPr>
        <w:pStyle w:val="Sansinterligne"/>
        <w:spacing w:before="120"/>
      </w:pPr>
      <w:r>
        <w:t xml:space="preserve">Figure </w:t>
      </w:r>
      <w:r w:rsidR="00A00EC1">
        <w:t>3</w:t>
      </w:r>
      <w:r>
        <w:t> : Schématisation d’un pie</w:t>
      </w:r>
      <w:r w:rsidR="001428B6">
        <w:t>u</w:t>
      </w:r>
      <w:r>
        <w:t xml:space="preserve"> de fondation géothermique dans une nappe phréatique</w:t>
      </w:r>
    </w:p>
    <w:p w:rsidR="006C428A" w:rsidRPr="0096466A" w:rsidRDefault="006C428A" w:rsidP="006C428A">
      <w:r>
        <w:t>Il s’agit de déterminer la réponse du sol par rapport au prélèvement de chaleur, d’estimer l’impact du prélèvement de chaleur sur l’environnement (pollution thermique)</w:t>
      </w:r>
      <w:r w:rsidR="009E1117">
        <w:t xml:space="preserve"> et d’évaluer les performances du système thermodynamique.</w:t>
      </w:r>
    </w:p>
    <w:p w:rsidR="00534C58" w:rsidRDefault="00534C58" w:rsidP="00534C58">
      <w:pPr>
        <w:pStyle w:val="Titre1"/>
      </w:pPr>
      <w:r>
        <w:t>2 – Propriétés thermo-physiques du sol</w:t>
      </w:r>
    </w:p>
    <w:p w:rsidR="002826FA" w:rsidRPr="008D76A0" w:rsidRDefault="002826FA" w:rsidP="0065101B">
      <w:pPr>
        <w:spacing w:after="240"/>
      </w:pPr>
      <w:r>
        <w:t xml:space="preserve">Le sol </w:t>
      </w:r>
      <w:r w:rsidR="008D76A0">
        <w:t xml:space="preserve">dans lequel les pieux sont implantés, </w:t>
      </w:r>
      <w:r>
        <w:t>a des caractéristiques physiques comme la masse volumique, la porosité, la conductivité thermique et la capacité calorique</w:t>
      </w:r>
      <w:r w:rsidR="008D76A0">
        <w:t xml:space="preserve">. Ces caractéristiques </w:t>
      </w:r>
      <w:r>
        <w:t>dépendent des couches géologiques traversées par le pieu. Chaque couche</w:t>
      </w:r>
      <w:r w:rsidR="002242D3">
        <w:t xml:space="preserve"> d’</w:t>
      </w:r>
      <w:r w:rsidR="002242D3" w:rsidRPr="002242D3">
        <w:t>épaisseur</w:t>
      </w:r>
      <w:r w:rsidR="002242D3">
        <w:rPr>
          <w:i/>
        </w:rPr>
        <w:t xml:space="preserve"> </w:t>
      </w:r>
      <w:r w:rsidR="002242D3" w:rsidRPr="002242D3">
        <w:rPr>
          <w:rStyle w:val="Emphaseple"/>
        </w:rPr>
        <w:t>l</w:t>
      </w:r>
      <w:r w:rsidR="002242D3" w:rsidRPr="002242D3">
        <w:rPr>
          <w:rStyle w:val="Emphaseple"/>
          <w:vertAlign w:val="subscript"/>
        </w:rPr>
        <w:t>i</w:t>
      </w:r>
      <w:r w:rsidR="002242D3">
        <w:t xml:space="preserve">, </w:t>
      </w:r>
      <w:r>
        <w:t>a s</w:t>
      </w:r>
      <w:r w:rsidR="008D76A0">
        <w:t xml:space="preserve">es caractéristiques propres : </w:t>
      </w:r>
      <w:r>
        <w:t xml:space="preserve">masse volumique </w:t>
      </w:r>
      <w:r w:rsidR="00907959">
        <w:t xml:space="preserve">absolue des grains </w:t>
      </w:r>
      <w:r w:rsidRPr="002826FA">
        <w:rPr>
          <w:rFonts w:ascii="Symbol" w:hAnsi="Symbol"/>
          <w:i/>
        </w:rPr>
        <w:t></w:t>
      </w:r>
      <w:r w:rsidR="002242D3" w:rsidRPr="002242D3">
        <w:rPr>
          <w:rStyle w:val="Emphaseple"/>
          <w:vertAlign w:val="subscript"/>
        </w:rPr>
        <w:t>i</w:t>
      </w:r>
      <w:r>
        <w:rPr>
          <w:i/>
        </w:rPr>
        <w:t xml:space="preserve">, </w:t>
      </w:r>
      <w:r w:rsidRPr="002242D3">
        <w:t>conductivité thermique</w:t>
      </w:r>
      <w:r>
        <w:rPr>
          <w:i/>
        </w:rPr>
        <w:t xml:space="preserve"> </w:t>
      </w:r>
      <w:r>
        <w:rPr>
          <w:rFonts w:ascii="Symbol" w:hAnsi="Symbol"/>
          <w:i/>
        </w:rPr>
        <w:t></w:t>
      </w:r>
      <w:r w:rsidR="002242D3" w:rsidRPr="002242D3">
        <w:rPr>
          <w:rStyle w:val="Emphaseple"/>
          <w:vertAlign w:val="subscript"/>
        </w:rPr>
        <w:t>i</w:t>
      </w:r>
      <w:r>
        <w:rPr>
          <w:i/>
        </w:rPr>
        <w:t xml:space="preserve">, </w:t>
      </w:r>
      <w:r w:rsidRPr="002242D3">
        <w:t xml:space="preserve">capacité </w:t>
      </w:r>
      <w:r>
        <w:rPr>
          <w:i/>
        </w:rPr>
        <w:t xml:space="preserve">thermique </w:t>
      </w:r>
      <w:proofErr w:type="spellStart"/>
      <w:r w:rsidRPr="002826FA">
        <w:rPr>
          <w:rStyle w:val="Emphaseple"/>
        </w:rPr>
        <w:t>C</w:t>
      </w:r>
      <w:r w:rsidR="00497DA0">
        <w:rPr>
          <w:rFonts w:ascii="Times New Roman" w:hAnsi="Times New Roman" w:cs="Times New Roman"/>
          <w:i/>
        </w:rPr>
        <w:t>p</w:t>
      </w:r>
      <w:r w:rsidR="002242D3" w:rsidRPr="002242D3">
        <w:rPr>
          <w:rStyle w:val="Emphaseple"/>
          <w:vertAlign w:val="subscript"/>
        </w:rPr>
        <w:t>i</w:t>
      </w:r>
      <w:proofErr w:type="spellEnd"/>
      <w:r>
        <w:rPr>
          <w:i/>
        </w:rPr>
        <w:t>.</w:t>
      </w:r>
      <w:r w:rsidR="008D76A0">
        <w:t xml:space="preserve"> Nous considérons un sol moyen homogène sur toute la hauteur du pieu par un calcul de moyennes pondérées par les hauteurs de chaque strate (figure </w:t>
      </w:r>
      <w:r w:rsidR="00A00EC1">
        <w:t>4</w:t>
      </w:r>
      <w:r w:rsidR="008D76A0">
        <w:t>)</w:t>
      </w:r>
      <w:r w:rsidR="00C86A30">
        <w:t>.</w:t>
      </w:r>
    </w:p>
    <w:p w:rsidR="00AF6D3B" w:rsidRDefault="00AF6D3B" w:rsidP="00497DA0">
      <w:pPr>
        <w:pStyle w:val="Sansinterligne"/>
        <w:rPr>
          <w:rStyle w:val="Emphaseple"/>
          <w:rFonts w:asciiTheme="majorHAnsi" w:hAnsiTheme="majorHAnsi"/>
          <w:i/>
          <w:iCs w:val="0"/>
          <w:sz w:val="20"/>
        </w:rPr>
        <w:sectPr w:rsidR="00AF6D3B" w:rsidSect="00BE51E0">
          <w:footerReference w:type="default" r:id="rId13"/>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AF6D3B" w:rsidRDefault="000C21CE" w:rsidP="00AF6D3B">
      <w:pPr>
        <w:pStyle w:val="Sansinterligne"/>
        <w:spacing w:after="60"/>
        <w:rPr>
          <w:rStyle w:val="Emphaseple"/>
          <w:rFonts w:asciiTheme="majorHAnsi" w:hAnsiTheme="majorHAnsi"/>
          <w:i/>
          <w:iCs w:val="0"/>
          <w:sz w:val="20"/>
        </w:rPr>
      </w:pPr>
      <w:r>
        <w:rPr>
          <w:noProof/>
          <w:lang w:eastAsia="fr-FR"/>
        </w:rPr>
        <w:pict>
          <v:group id="_x0000_s1268" style="position:absolute;left:0;text-align:left;margin-left:-23.2pt;margin-top:4.95pt;width:406.3pt;height:106pt;z-index:251879936" coordorigin="1379,9572" coordsize="8126,2120">
            <v:group id="_x0000_s1104" style="position:absolute;left:1379;top:9598;width:8126;height:2094" coordorigin="1367,3553" coordsize="8126,2094" o:regroupid="6">
              <v:group id="_x0000_s1100" style="position:absolute;left:1367;top:3553;width:3886;height:2094" coordorigin="1367,3553" coordsize="3886,2094">
                <v:group id="_x0000_s1091" style="position:absolute;left:2373;top:3673;width:2880;height:1834" coordorigin="2286,4686" coordsize="2880,1834">
                  <v:rect id="_x0000_s1039" style="position:absolute;left:2286;top:4686;width:2880;height:380" fillcolor="#eaf1dd [662]" strokecolor="#4e6128 [1606]" strokeweight=".5pt"/>
                  <v:rect id="_x0000_s1040" style="position:absolute;left:2286;top:5066;width:2880;height:200" fillcolor="#d6e3bc [1302]" strokecolor="#4e6128 [1606]" strokeweight=".5pt"/>
                  <v:rect id="_x0000_s1041" style="position:absolute;left:2286;top:5266;width:2880;height:200" fillcolor="#c2d69b [1942]" strokecolor="#4e6128 [1606]" strokeweight=".5pt"/>
                  <v:rect id="_x0000_s1042" style="position:absolute;left:2286;top:5466;width:2880;height:527" fillcolor="#76923c [2406]" strokecolor="#4e6128 [1606]" strokeweight=".5pt"/>
                  <v:rect id="_x0000_s1043" style="position:absolute;left:2286;top:5993;width:2880;height:527" fillcolor="#4e6128 [1606]" strokecolor="#4e6128 [1606]" strokeweight=".5pt"/>
                </v:group>
                <v:rect id="_x0000_s1092" style="position:absolute;left:3700;top:3553;width:233;height:1640" fillcolor="#a7a7a7" strokecolor="gray [1629]"/>
                <v:shape id="_x0000_s1094" type="#_x0000_t202" style="position:absolute;left:1367;top:3553;width:800;height:2094" filled="f" stroked="f">
                  <v:textbox style="mso-next-textbox:#_x0000_s1094">
                    <w:txbxContent>
                      <w:p w:rsidR="0019691A" w:rsidRPr="00571E05" w:rsidRDefault="0019691A" w:rsidP="00F75B41">
                        <w:pPr>
                          <w:spacing w:before="0" w:after="0" w:line="240" w:lineRule="auto"/>
                          <w:jc w:val="center"/>
                          <w:rPr>
                            <w:rStyle w:val="Emphaseple"/>
                            <w:sz w:val="24"/>
                            <w:szCs w:val="24"/>
                          </w:rPr>
                        </w:pPr>
                        <w:r w:rsidRPr="00571E05">
                          <w:rPr>
                            <w:rStyle w:val="Emphaseple"/>
                            <w:rFonts w:ascii="Symbol" w:hAnsi="Symbol"/>
                            <w:sz w:val="24"/>
                            <w:szCs w:val="24"/>
                          </w:rPr>
                          <w:t></w:t>
                        </w:r>
                        <w:r w:rsidRPr="00571E05">
                          <w:rPr>
                            <w:rStyle w:val="Emphaseple"/>
                            <w:sz w:val="24"/>
                            <w:szCs w:val="24"/>
                            <w:vertAlign w:val="subscript"/>
                          </w:rPr>
                          <w:t>i</w:t>
                        </w:r>
                      </w:p>
                      <w:p w:rsidR="0019691A" w:rsidRPr="00571E05" w:rsidRDefault="0019691A" w:rsidP="00F75B41">
                        <w:pPr>
                          <w:spacing w:before="0" w:after="0" w:line="240" w:lineRule="auto"/>
                          <w:jc w:val="center"/>
                          <w:rPr>
                            <w:rStyle w:val="Emphaseple"/>
                            <w:sz w:val="24"/>
                            <w:szCs w:val="24"/>
                          </w:rPr>
                        </w:pPr>
                        <w:proofErr w:type="spellStart"/>
                        <w:r w:rsidRPr="00571E05">
                          <w:rPr>
                            <w:rStyle w:val="Emphaseple"/>
                            <w:sz w:val="24"/>
                            <w:szCs w:val="24"/>
                          </w:rPr>
                          <w:t>Cp</w:t>
                        </w:r>
                        <w:r w:rsidRPr="00571E05">
                          <w:rPr>
                            <w:rStyle w:val="Emphaseple"/>
                            <w:sz w:val="24"/>
                            <w:szCs w:val="24"/>
                            <w:vertAlign w:val="subscript"/>
                          </w:rPr>
                          <w:t>i</w:t>
                        </w:r>
                        <w:proofErr w:type="spellEnd"/>
                      </w:p>
                      <w:p w:rsidR="0019691A" w:rsidRPr="00571E05" w:rsidRDefault="0019691A" w:rsidP="00F75B41">
                        <w:pPr>
                          <w:spacing w:before="0" w:after="0" w:line="240" w:lineRule="auto"/>
                          <w:jc w:val="center"/>
                          <w:rPr>
                            <w:rStyle w:val="Emphaseple"/>
                            <w:sz w:val="24"/>
                            <w:szCs w:val="24"/>
                          </w:rPr>
                        </w:pPr>
                        <w:r w:rsidRPr="00571E05">
                          <w:rPr>
                            <w:rStyle w:val="Emphaseple"/>
                            <w:rFonts w:ascii="Symbol" w:hAnsi="Symbol"/>
                            <w:sz w:val="24"/>
                            <w:szCs w:val="24"/>
                          </w:rPr>
                          <w:t></w:t>
                        </w:r>
                        <w:r w:rsidRPr="00571E05">
                          <w:rPr>
                            <w:rStyle w:val="Emphaseple"/>
                            <w:sz w:val="24"/>
                            <w:szCs w:val="24"/>
                            <w:vertAlign w:val="subscript"/>
                          </w:rPr>
                          <w:t>i</w:t>
                        </w:r>
                      </w:p>
                      <w:p w:rsidR="0019691A" w:rsidRPr="00571E05" w:rsidRDefault="0019691A" w:rsidP="00F75B41">
                        <w:pPr>
                          <w:spacing w:before="0" w:after="0" w:line="240" w:lineRule="auto"/>
                          <w:jc w:val="center"/>
                          <w:rPr>
                            <w:rStyle w:val="Emphaseple"/>
                            <w:sz w:val="24"/>
                            <w:szCs w:val="24"/>
                          </w:rPr>
                        </w:pPr>
                        <w:proofErr w:type="gramStart"/>
                        <w:r w:rsidRPr="00571E05">
                          <w:rPr>
                            <w:rStyle w:val="Emphaseple"/>
                            <w:sz w:val="24"/>
                            <w:szCs w:val="24"/>
                          </w:rPr>
                          <w:t>n</w:t>
                        </w:r>
                        <w:r w:rsidRPr="00571E05">
                          <w:rPr>
                            <w:rStyle w:val="Emphaseple"/>
                            <w:sz w:val="24"/>
                            <w:szCs w:val="24"/>
                            <w:vertAlign w:val="subscript"/>
                          </w:rPr>
                          <w:t>i</w:t>
                        </w:r>
                        <w:proofErr w:type="gramEnd"/>
                      </w:p>
                      <w:p w:rsidR="0019691A" w:rsidRDefault="0019691A" w:rsidP="00F75B41">
                        <w:pPr>
                          <w:spacing w:before="0" w:after="0" w:line="240" w:lineRule="auto"/>
                          <w:jc w:val="center"/>
                          <w:rPr>
                            <w:rStyle w:val="Emphaseple"/>
                            <w:sz w:val="24"/>
                            <w:szCs w:val="24"/>
                            <w:vertAlign w:val="subscript"/>
                          </w:rPr>
                        </w:pPr>
                        <w:proofErr w:type="gramStart"/>
                        <w:r w:rsidRPr="00571E05">
                          <w:rPr>
                            <w:rStyle w:val="Emphaseple"/>
                            <w:sz w:val="24"/>
                            <w:szCs w:val="24"/>
                          </w:rPr>
                          <w:t>l</w:t>
                        </w:r>
                        <w:r w:rsidRPr="00571E05">
                          <w:rPr>
                            <w:rStyle w:val="Emphaseple"/>
                            <w:sz w:val="24"/>
                            <w:szCs w:val="24"/>
                            <w:vertAlign w:val="subscript"/>
                          </w:rPr>
                          <w:t>i</w:t>
                        </w:r>
                        <w:proofErr w:type="gramEnd"/>
                      </w:p>
                      <w:p w:rsidR="0019691A" w:rsidRPr="00F75B41" w:rsidRDefault="0019691A" w:rsidP="00571E05">
                        <w:pPr>
                          <w:spacing w:after="0" w:line="240" w:lineRule="auto"/>
                          <w:jc w:val="center"/>
                          <w:rPr>
                            <w:rStyle w:val="Emphaseple"/>
                            <w:sz w:val="20"/>
                            <w:szCs w:val="20"/>
                          </w:rPr>
                        </w:pPr>
                        <w:r>
                          <w:rPr>
                            <w:rStyle w:val="Emphaseple"/>
                            <w:rFonts w:ascii="Trebuchet MS" w:hAnsi="Trebuchet MS"/>
                            <w:sz w:val="20"/>
                            <w:szCs w:val="20"/>
                          </w:rPr>
                          <w:t>1&lt;</w:t>
                        </w:r>
                        <w:r w:rsidRPr="00571E05">
                          <w:rPr>
                            <w:rStyle w:val="Emphaseple"/>
                          </w:rPr>
                          <w:t>i</w:t>
                        </w:r>
                        <w:r>
                          <w:rPr>
                            <w:rStyle w:val="Emphaseple"/>
                            <w:rFonts w:ascii="Trebuchet MS" w:hAnsi="Trebuchet MS"/>
                            <w:sz w:val="20"/>
                            <w:szCs w:val="20"/>
                          </w:rPr>
                          <w:t>&lt;5</w:t>
                        </w:r>
                      </w:p>
                      <w:p w:rsidR="0019691A" w:rsidRPr="00571E05" w:rsidRDefault="0019691A" w:rsidP="00F75B41">
                        <w:pPr>
                          <w:spacing w:before="0" w:after="0" w:line="240" w:lineRule="auto"/>
                          <w:jc w:val="center"/>
                          <w:rPr>
                            <w:rStyle w:val="Emphaseple"/>
                            <w:sz w:val="24"/>
                            <w:szCs w:val="24"/>
                          </w:rPr>
                        </w:pPr>
                      </w:p>
                    </w:txbxContent>
                  </v:textbox>
                </v:shape>
                <v:shape id="_x0000_s1095" type="#_x0000_t202" style="position:absolute;left:1967;top:3673;width:646;height:1687" filled="f" stroked="f">
                  <v:textbox style="mso-next-textbox:#_x0000_s1095">
                    <w:txbxContent>
                      <w:p w:rsidR="0019691A" w:rsidRPr="00F75B41" w:rsidRDefault="0019691A" w:rsidP="00F75B41">
                        <w:pPr>
                          <w:spacing w:before="0" w:after="60" w:line="240" w:lineRule="auto"/>
                          <w:jc w:val="center"/>
                          <w:rPr>
                            <w:rStyle w:val="Emphaseple"/>
                            <w:rFonts w:ascii="Trebuchet MS" w:hAnsi="Trebuchet MS"/>
                            <w:sz w:val="20"/>
                            <w:szCs w:val="20"/>
                          </w:rPr>
                        </w:pPr>
                        <w:r w:rsidRPr="00F75B41">
                          <w:rPr>
                            <w:rStyle w:val="Emphaseple"/>
                            <w:rFonts w:ascii="Trebuchet MS" w:hAnsi="Trebuchet MS"/>
                            <w:sz w:val="20"/>
                            <w:szCs w:val="20"/>
                          </w:rPr>
                          <w:t>1</w:t>
                        </w:r>
                      </w:p>
                      <w:p w:rsidR="0019691A" w:rsidRPr="00F75B41" w:rsidRDefault="0019691A" w:rsidP="00F75B41">
                        <w:pPr>
                          <w:spacing w:before="0" w:after="0" w:line="240" w:lineRule="auto"/>
                          <w:jc w:val="center"/>
                          <w:rPr>
                            <w:rStyle w:val="Emphaseple"/>
                            <w:rFonts w:ascii="Trebuchet MS" w:hAnsi="Trebuchet MS"/>
                            <w:sz w:val="20"/>
                            <w:szCs w:val="20"/>
                          </w:rPr>
                        </w:pPr>
                        <w:r w:rsidRPr="00F75B41">
                          <w:rPr>
                            <w:rStyle w:val="Emphaseple"/>
                            <w:rFonts w:ascii="Trebuchet MS" w:hAnsi="Trebuchet MS"/>
                            <w:sz w:val="20"/>
                            <w:szCs w:val="20"/>
                          </w:rPr>
                          <w:t>2</w:t>
                        </w:r>
                      </w:p>
                      <w:p w:rsidR="0019691A" w:rsidRPr="00F75B41" w:rsidRDefault="0019691A" w:rsidP="00F75B41">
                        <w:pPr>
                          <w:spacing w:before="0" w:after="0" w:line="240" w:lineRule="auto"/>
                          <w:jc w:val="center"/>
                          <w:rPr>
                            <w:rStyle w:val="Emphaseple"/>
                            <w:rFonts w:ascii="Trebuchet MS" w:hAnsi="Trebuchet MS"/>
                            <w:sz w:val="20"/>
                            <w:szCs w:val="20"/>
                          </w:rPr>
                        </w:pPr>
                        <w:r w:rsidRPr="00F75B41">
                          <w:rPr>
                            <w:rStyle w:val="Emphaseple"/>
                            <w:rFonts w:ascii="Trebuchet MS" w:hAnsi="Trebuchet MS"/>
                            <w:sz w:val="20"/>
                            <w:szCs w:val="20"/>
                          </w:rPr>
                          <w:t>3</w:t>
                        </w:r>
                      </w:p>
                      <w:p w:rsidR="0019691A" w:rsidRPr="00F75B41" w:rsidRDefault="0019691A" w:rsidP="00F75B41">
                        <w:pPr>
                          <w:spacing w:before="120" w:line="240" w:lineRule="auto"/>
                          <w:jc w:val="center"/>
                          <w:rPr>
                            <w:rStyle w:val="Emphaseple"/>
                            <w:rFonts w:ascii="Trebuchet MS" w:hAnsi="Trebuchet MS"/>
                            <w:sz w:val="20"/>
                            <w:szCs w:val="20"/>
                          </w:rPr>
                        </w:pPr>
                        <w:r w:rsidRPr="00F75B41">
                          <w:rPr>
                            <w:rStyle w:val="Emphaseple"/>
                            <w:rFonts w:ascii="Trebuchet MS" w:hAnsi="Trebuchet MS"/>
                            <w:sz w:val="20"/>
                            <w:szCs w:val="20"/>
                          </w:rPr>
                          <w:t>4</w:t>
                        </w:r>
                      </w:p>
                      <w:p w:rsidR="0019691A" w:rsidRPr="00F75B41" w:rsidRDefault="0019691A" w:rsidP="00F75B41">
                        <w:pPr>
                          <w:spacing w:after="0" w:line="240" w:lineRule="auto"/>
                          <w:jc w:val="center"/>
                          <w:rPr>
                            <w:rStyle w:val="Emphaseple"/>
                            <w:sz w:val="20"/>
                            <w:szCs w:val="20"/>
                          </w:rPr>
                        </w:pPr>
                        <w:r w:rsidRPr="00F75B41">
                          <w:rPr>
                            <w:rStyle w:val="Emphaseple"/>
                            <w:rFonts w:ascii="Trebuchet MS" w:hAnsi="Trebuchet MS"/>
                            <w:sz w:val="20"/>
                            <w:szCs w:val="20"/>
                          </w:rPr>
                          <w:t>5</w:t>
                        </w:r>
                      </w:p>
                    </w:txbxContent>
                  </v:textbox>
                </v:shape>
              </v:group>
              <v:group id="_x0000_s1101" style="position:absolute;left:6613;top:3553;width:2880;height:1954" coordorigin="6613,3553" coordsize="2880,1954">
                <v:rect id="_x0000_s1044" style="position:absolute;left:6613;top:3673;width:2880;height:1834" fillcolor="#c2d69b [1942]" strokecolor="#4e6128 [1606]" strokeweight=".5pt"/>
                <v:rect id="_x0000_s1093" style="position:absolute;left:7980;top:3553;width:233;height:1640" fillcolor="#a7a7a7" strokecolor="gray [1629]"/>
                <v:shape id="_x0000_s1096" type="#_x0000_t202" style="position:absolute;left:6647;top:3820;width:646;height:1294" filled="f" stroked="f">
                  <v:textbox style="mso-next-textbox:#_x0000_s1096">
                    <w:txbxContent>
                      <w:p w:rsidR="0019691A" w:rsidRPr="00571E05" w:rsidRDefault="0019691A" w:rsidP="00F75B41">
                        <w:pPr>
                          <w:spacing w:before="0" w:after="0" w:line="240" w:lineRule="auto"/>
                          <w:jc w:val="center"/>
                          <w:rPr>
                            <w:rStyle w:val="Emphaseple"/>
                            <w:sz w:val="24"/>
                            <w:szCs w:val="24"/>
                          </w:rPr>
                        </w:pPr>
                        <w:r w:rsidRPr="00571E05">
                          <w:rPr>
                            <w:rStyle w:val="Emphaseple"/>
                            <w:rFonts w:ascii="Symbol" w:hAnsi="Symbol"/>
                            <w:sz w:val="24"/>
                            <w:szCs w:val="24"/>
                          </w:rPr>
                          <w:t></w:t>
                        </w:r>
                        <w:r>
                          <w:rPr>
                            <w:rStyle w:val="Emphaseple"/>
                            <w:sz w:val="24"/>
                            <w:szCs w:val="24"/>
                            <w:vertAlign w:val="subscript"/>
                          </w:rPr>
                          <w:t>s</w:t>
                        </w:r>
                      </w:p>
                      <w:p w:rsidR="0019691A" w:rsidRPr="00571E05" w:rsidRDefault="0019691A" w:rsidP="00F75B41">
                        <w:pPr>
                          <w:spacing w:before="0" w:after="0" w:line="240" w:lineRule="auto"/>
                          <w:jc w:val="center"/>
                          <w:rPr>
                            <w:rStyle w:val="Emphaseple"/>
                            <w:sz w:val="24"/>
                            <w:szCs w:val="24"/>
                          </w:rPr>
                        </w:pPr>
                        <w:proofErr w:type="spellStart"/>
                        <w:r w:rsidRPr="00571E05">
                          <w:rPr>
                            <w:rStyle w:val="Emphaseple"/>
                            <w:sz w:val="24"/>
                            <w:szCs w:val="24"/>
                          </w:rPr>
                          <w:t>Cp</w:t>
                        </w:r>
                        <w:r>
                          <w:rPr>
                            <w:rStyle w:val="Emphaseple"/>
                            <w:sz w:val="24"/>
                            <w:szCs w:val="24"/>
                            <w:vertAlign w:val="subscript"/>
                          </w:rPr>
                          <w:t>s</w:t>
                        </w:r>
                        <w:proofErr w:type="spellEnd"/>
                      </w:p>
                      <w:p w:rsidR="0019691A" w:rsidRPr="00571E05" w:rsidRDefault="0019691A" w:rsidP="00F75B41">
                        <w:pPr>
                          <w:spacing w:before="0" w:after="0" w:line="240" w:lineRule="auto"/>
                          <w:jc w:val="center"/>
                          <w:rPr>
                            <w:rStyle w:val="Emphaseple"/>
                            <w:sz w:val="24"/>
                            <w:szCs w:val="24"/>
                          </w:rPr>
                        </w:pPr>
                        <w:r w:rsidRPr="00571E05">
                          <w:rPr>
                            <w:rStyle w:val="Emphaseple"/>
                            <w:rFonts w:ascii="Symbol" w:hAnsi="Symbol"/>
                            <w:sz w:val="24"/>
                            <w:szCs w:val="24"/>
                          </w:rPr>
                          <w:t></w:t>
                        </w:r>
                        <w:r>
                          <w:rPr>
                            <w:rStyle w:val="Emphaseple"/>
                            <w:sz w:val="24"/>
                            <w:szCs w:val="24"/>
                            <w:vertAlign w:val="subscript"/>
                          </w:rPr>
                          <w:t>s</w:t>
                        </w:r>
                      </w:p>
                      <w:p w:rsidR="0019691A" w:rsidRPr="00571E05" w:rsidRDefault="0019691A" w:rsidP="00F75B41">
                        <w:pPr>
                          <w:spacing w:before="0" w:after="0" w:line="240" w:lineRule="auto"/>
                          <w:jc w:val="center"/>
                          <w:rPr>
                            <w:rStyle w:val="Emphaseple"/>
                            <w:sz w:val="24"/>
                            <w:szCs w:val="24"/>
                          </w:rPr>
                        </w:pPr>
                        <w:proofErr w:type="gramStart"/>
                        <w:r>
                          <w:rPr>
                            <w:rStyle w:val="Emphaseple"/>
                            <w:sz w:val="24"/>
                            <w:szCs w:val="24"/>
                          </w:rPr>
                          <w:t>n</w:t>
                        </w:r>
                        <w:r>
                          <w:rPr>
                            <w:rStyle w:val="Emphaseple"/>
                            <w:sz w:val="24"/>
                            <w:szCs w:val="24"/>
                            <w:vertAlign w:val="subscript"/>
                          </w:rPr>
                          <w:t>s</w:t>
                        </w:r>
                        <w:proofErr w:type="gramEnd"/>
                      </w:p>
                    </w:txbxContent>
                  </v:textbox>
                </v:shape>
                <v:shape id="_x0000_s1097" type="#_x0000_t32" style="position:absolute;left:9253;top:3673;width:0;height:1834" o:connectortype="straight">
                  <v:stroke startarrow="classic" startarrowlength="long" endarrow="classic" endarrowlength="long"/>
                </v:shape>
                <v:shape id="_x0000_s1098" type="#_x0000_t202" style="position:absolute;left:8480;top:4606;width:959;height:508" filled="f" stroked="f">
                  <v:textbox style="mso-next-textbox:#_x0000_s1098">
                    <w:txbxContent>
                      <w:p w:rsidR="0019691A" w:rsidRPr="00571E05" w:rsidRDefault="0019691A" w:rsidP="00F75B41">
                        <w:pPr>
                          <w:spacing w:before="0" w:after="0" w:line="240" w:lineRule="auto"/>
                          <w:jc w:val="center"/>
                          <w:rPr>
                            <w:rStyle w:val="Emphaseple"/>
                          </w:rPr>
                        </w:pPr>
                        <w:proofErr w:type="spellStart"/>
                        <w:proofErr w:type="gramStart"/>
                        <w:r w:rsidRPr="00571E05">
                          <w:rPr>
                            <w:rStyle w:val="Emphaseple"/>
                          </w:rPr>
                          <w:t>l</w:t>
                        </w:r>
                        <w:r w:rsidRPr="00571E05">
                          <w:rPr>
                            <w:rStyle w:val="Emphaseple"/>
                            <w:vertAlign w:val="subscript"/>
                          </w:rPr>
                          <w:t>totale</w:t>
                        </w:r>
                        <w:proofErr w:type="spellEnd"/>
                        <w:proofErr w:type="gramEnd"/>
                      </w:p>
                    </w:txbxContent>
                  </v:textbox>
                </v:shape>
              </v:group>
              <v:shape id="_x0000_s1102" type="#_x0000_t32" style="position:absolute;left:5574;top:4360;width:673;height:0" o:connectortype="straight" strokecolor="black [3213]" strokeweight="2.25pt"/>
              <v:shape id="_x0000_s1103" type="#_x0000_t32" style="position:absolute;left:5574;top:4606;width:673;height:0" o:connectortype="straight" strokecolor="black [3213]" strokeweight="2.25pt"/>
            </v:group>
            <v:group id="_x0000_s1265" style="position:absolute;left:3094;top:9572;width:143;height:293" coordorigin="3094,9303" coordsize="143,293" o:regroupid="6">
              <v:shape id="_x0000_s1105" type="#_x0000_t5" style="position:absolute;left:3094;top:9303;width:143;height:148;flip:y"/>
              <v:shape id="_x0000_s1108" style="position:absolute;left:3114;top:9446;width:90;height:150" coordsize="90,150" path="m55,c47,5,,19,6,26v6,7,82,8,83,15c90,48,16,58,14,67v-2,9,58,18,60,27c76,103,28,115,25,124v-3,9,27,21,34,26e" filled="f">
                <v:path arrowok="t"/>
              </v:shape>
            </v:group>
            <v:group id="_x0000_s1266" style="position:absolute;left:7359;top:9572;width:143;height:293" coordorigin="7359,9303" coordsize="143,293" o:regroupid="6">
              <v:shape id="_x0000_s1239" type="#_x0000_t5" style="position:absolute;left:7359;top:9303;width:143;height:148;flip:y"/>
              <v:shape id="_x0000_s1240" style="position:absolute;left:7379;top:9446;width:90;height:150" coordsize="90,150" path="m55,c47,5,,19,6,26v6,7,82,8,83,15c90,48,16,58,14,67v-2,9,58,18,60,27c76,103,28,115,25,124v-3,9,27,21,34,26e" filled="f">
                <v:path arrowok="t"/>
              </v:shape>
            </v:group>
            <w10:wrap type="topAndBottom"/>
          </v:group>
        </w:pict>
      </w:r>
      <w:r w:rsidR="00AF6D3B">
        <w:rPr>
          <w:rStyle w:val="Emphaseple"/>
          <w:rFonts w:asciiTheme="majorHAnsi" w:hAnsiTheme="majorHAnsi"/>
          <w:i/>
          <w:iCs w:val="0"/>
          <w:sz w:val="20"/>
        </w:rPr>
        <w:t>(a)</w:t>
      </w:r>
    </w:p>
    <w:p w:rsidR="00AF6D3B" w:rsidRDefault="00AF6D3B" w:rsidP="00AF6D3B">
      <w:pPr>
        <w:pStyle w:val="Sansinterligne"/>
        <w:spacing w:after="60"/>
        <w:rPr>
          <w:rStyle w:val="Emphaseple"/>
          <w:rFonts w:asciiTheme="majorHAnsi" w:hAnsiTheme="majorHAnsi"/>
          <w:i/>
          <w:iCs w:val="0"/>
          <w:sz w:val="20"/>
        </w:rPr>
        <w:sectPr w:rsidR="00AF6D3B" w:rsidSect="00AF6D3B">
          <w:type w:val="continuous"/>
          <w:pgSz w:w="11906" w:h="16838"/>
          <w:pgMar w:top="737" w:right="1558" w:bottom="737" w:left="1843"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r>
        <w:rPr>
          <w:rStyle w:val="Emphaseple"/>
          <w:rFonts w:asciiTheme="majorHAnsi" w:hAnsiTheme="majorHAnsi"/>
          <w:i/>
          <w:iCs w:val="0"/>
          <w:sz w:val="20"/>
        </w:rPr>
        <w:t>(b)</w:t>
      </w:r>
    </w:p>
    <w:p w:rsidR="00AF6D3B" w:rsidRDefault="008D76A0" w:rsidP="00497DA0">
      <w:pPr>
        <w:pStyle w:val="Sansinterligne"/>
        <w:rPr>
          <w:rStyle w:val="Emphaseple"/>
          <w:rFonts w:asciiTheme="majorHAnsi" w:hAnsiTheme="majorHAnsi"/>
          <w:i/>
          <w:iCs w:val="0"/>
          <w:sz w:val="20"/>
        </w:rPr>
      </w:pPr>
      <w:r w:rsidRPr="00497DA0">
        <w:rPr>
          <w:rStyle w:val="Emphaseple"/>
          <w:rFonts w:asciiTheme="majorHAnsi" w:hAnsiTheme="majorHAnsi"/>
          <w:i/>
          <w:iCs w:val="0"/>
          <w:sz w:val="20"/>
        </w:rPr>
        <w:lastRenderedPageBreak/>
        <w:t xml:space="preserve">Figure </w:t>
      </w:r>
      <w:r w:rsidR="00A00EC1">
        <w:rPr>
          <w:rStyle w:val="Emphaseple"/>
          <w:rFonts w:asciiTheme="majorHAnsi" w:hAnsiTheme="majorHAnsi"/>
          <w:i/>
          <w:iCs w:val="0"/>
          <w:sz w:val="20"/>
        </w:rPr>
        <w:t>4</w:t>
      </w:r>
      <w:r w:rsidRPr="00497DA0">
        <w:rPr>
          <w:rStyle w:val="Emphaseple"/>
          <w:rFonts w:asciiTheme="majorHAnsi" w:hAnsiTheme="majorHAnsi"/>
          <w:i/>
          <w:iCs w:val="0"/>
          <w:sz w:val="20"/>
        </w:rPr>
        <w:t> :</w:t>
      </w:r>
      <w:r w:rsidR="00497DA0" w:rsidRPr="00497DA0">
        <w:rPr>
          <w:rStyle w:val="Emphaseple"/>
          <w:rFonts w:asciiTheme="majorHAnsi" w:hAnsiTheme="majorHAnsi"/>
          <w:i/>
          <w:iCs w:val="0"/>
          <w:sz w:val="20"/>
        </w:rPr>
        <w:t xml:space="preserve"> </w:t>
      </w:r>
      <w:r w:rsidR="00AF6D3B">
        <w:rPr>
          <w:rStyle w:val="Emphaseple"/>
          <w:rFonts w:asciiTheme="majorHAnsi" w:hAnsiTheme="majorHAnsi"/>
          <w:i/>
          <w:iCs w:val="0"/>
          <w:sz w:val="20"/>
        </w:rPr>
        <w:t xml:space="preserve">(a) </w:t>
      </w:r>
      <w:r w:rsidR="00497DA0">
        <w:rPr>
          <w:rStyle w:val="Emphaseple"/>
          <w:rFonts w:asciiTheme="majorHAnsi" w:hAnsiTheme="majorHAnsi"/>
          <w:i/>
          <w:iCs w:val="0"/>
          <w:sz w:val="20"/>
        </w:rPr>
        <w:t>Schématisation des couc</w:t>
      </w:r>
      <w:r w:rsidR="00AF6D3B">
        <w:rPr>
          <w:rStyle w:val="Emphaseple"/>
          <w:rFonts w:asciiTheme="majorHAnsi" w:hAnsiTheme="majorHAnsi"/>
          <w:i/>
          <w:iCs w:val="0"/>
          <w:sz w:val="20"/>
        </w:rPr>
        <w:t>hes géologiques autour du pieu,</w:t>
      </w:r>
    </w:p>
    <w:p w:rsidR="008D76A0" w:rsidRDefault="00AF6D3B" w:rsidP="00497DA0">
      <w:pPr>
        <w:pStyle w:val="Sansinterligne"/>
        <w:rPr>
          <w:rStyle w:val="Emphaseple"/>
          <w:rFonts w:asciiTheme="majorHAnsi" w:hAnsiTheme="majorHAnsi"/>
          <w:i/>
          <w:iCs w:val="0"/>
          <w:sz w:val="20"/>
        </w:rPr>
      </w:pPr>
      <w:r>
        <w:rPr>
          <w:rStyle w:val="Emphaseple"/>
          <w:rFonts w:asciiTheme="majorHAnsi" w:hAnsiTheme="majorHAnsi"/>
          <w:i/>
          <w:iCs w:val="0"/>
          <w:sz w:val="20"/>
        </w:rPr>
        <w:t xml:space="preserve">(b) </w:t>
      </w:r>
      <w:r w:rsidR="00497DA0">
        <w:rPr>
          <w:rStyle w:val="Emphaseple"/>
          <w:rFonts w:asciiTheme="majorHAnsi" w:hAnsiTheme="majorHAnsi"/>
          <w:i/>
          <w:iCs w:val="0"/>
          <w:sz w:val="20"/>
        </w:rPr>
        <w:t>modélisation d’un sol moyen homogène</w:t>
      </w:r>
      <w:r>
        <w:rPr>
          <w:rStyle w:val="Emphaseple"/>
          <w:rFonts w:asciiTheme="majorHAnsi" w:hAnsiTheme="majorHAnsi"/>
          <w:i/>
          <w:iCs w:val="0"/>
          <w:sz w:val="20"/>
        </w:rPr>
        <w:t xml:space="preserve"> saturé</w:t>
      </w:r>
    </w:p>
    <w:p w:rsidR="00F75B41" w:rsidRDefault="00F75B41" w:rsidP="00497DA0">
      <w:pPr>
        <w:pStyle w:val="Sansinterligne"/>
        <w:rPr>
          <w:rStyle w:val="Emphaseple"/>
          <w:rFonts w:asciiTheme="majorHAnsi" w:hAnsiTheme="majorHAnsi"/>
          <w:i/>
          <w:iCs w:val="0"/>
          <w:sz w:val="20"/>
        </w:rPr>
      </w:pPr>
    </w:p>
    <w:p w:rsidR="00497DA0" w:rsidRDefault="006C5C71" w:rsidP="006C5C71">
      <w:pPr>
        <w:spacing w:after="0"/>
        <w:jc w:val="center"/>
        <w:rPr>
          <w:rFonts w:ascii="Comic Sans MS" w:hAnsi="Comic Sans MS" w:cs="NimbusRomNo9L-Regu"/>
          <w:sz w:val="20"/>
          <w:szCs w:val="20"/>
        </w:rPr>
      </w:pPr>
      <w:r w:rsidRPr="00497DA0">
        <w:rPr>
          <w:rFonts w:ascii="Comic Sans MS" w:hAnsi="Comic Sans MS" w:cs="NimbusRomNo9L-Regu"/>
          <w:position w:val="-30"/>
          <w:sz w:val="20"/>
          <w:szCs w:val="20"/>
        </w:rPr>
        <w:object w:dxaOrig="32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15pt;height:31.65pt" o:ole="">
            <v:imagedata r:id="rId14" o:title=""/>
          </v:shape>
          <o:OLEObject Type="Embed" ProgID="Equation.3" ShapeID="_x0000_i1025" DrawAspect="Content" ObjectID="_1504943679" r:id="rId15"/>
        </w:object>
      </w:r>
    </w:p>
    <w:p w:rsidR="00497DA0" w:rsidRDefault="00F83AAC" w:rsidP="004E6087">
      <w:pPr>
        <w:spacing w:before="120"/>
        <w:jc w:val="center"/>
      </w:pPr>
      <w:r w:rsidRPr="00497DA0">
        <w:rPr>
          <w:rFonts w:ascii="Comic Sans MS" w:hAnsi="Comic Sans MS" w:cs="NimbusRomNo9L-Regu"/>
          <w:position w:val="-30"/>
          <w:sz w:val="20"/>
          <w:szCs w:val="20"/>
        </w:rPr>
        <w:object w:dxaOrig="2560" w:dyaOrig="720">
          <v:shape id="_x0000_i1026" type="#_x0000_t75" style="width:125.15pt;height:31.65pt" o:ole="">
            <v:imagedata r:id="rId16" o:title=""/>
          </v:shape>
          <o:OLEObject Type="Embed" ProgID="Equation.3" ShapeID="_x0000_i1026" DrawAspect="Content" ObjectID="_1504943680" r:id="rId17"/>
        </w:object>
      </w:r>
    </w:p>
    <w:p w:rsidR="00F83AAC" w:rsidRDefault="00F83AAC" w:rsidP="008D76A0">
      <w:r>
        <w:t xml:space="preserve">A titre d’exemple, le tableau (figure </w:t>
      </w:r>
      <w:r w:rsidR="00A00EC1">
        <w:t>5</w:t>
      </w:r>
      <w:r>
        <w:t>) donne les caractéristiques d’un sol composé de 5 couches géologiques</w:t>
      </w:r>
      <w:r w:rsidR="00612532">
        <w:t xml:space="preserve"> (schéma figure </w:t>
      </w:r>
      <w:r w:rsidR="00A00EC1">
        <w:t>4</w:t>
      </w:r>
      <w:r w:rsidR="00612532">
        <w:t>)</w:t>
      </w:r>
      <w:r>
        <w:t xml:space="preserve"> ; le second tableau (figure </w:t>
      </w:r>
      <w:r w:rsidR="00A00EC1">
        <w:t>6</w:t>
      </w:r>
      <w:r>
        <w:t xml:space="preserve">) donne les caractéristiques </w:t>
      </w:r>
      <w:r w:rsidR="008D78D8">
        <w:t xml:space="preserve">moyennes </w:t>
      </w:r>
      <w:r>
        <w:t>du sol homogène.</w:t>
      </w:r>
    </w:p>
    <w:tbl>
      <w:tblPr>
        <w:tblW w:w="9940" w:type="dxa"/>
        <w:tblInd w:w="53" w:type="dxa"/>
        <w:tblCellMar>
          <w:left w:w="70" w:type="dxa"/>
          <w:right w:w="70" w:type="dxa"/>
        </w:tblCellMar>
        <w:tblLook w:val="04A0"/>
      </w:tblPr>
      <w:tblGrid>
        <w:gridCol w:w="2002"/>
        <w:gridCol w:w="1200"/>
        <w:gridCol w:w="784"/>
        <w:gridCol w:w="1418"/>
        <w:gridCol w:w="567"/>
        <w:gridCol w:w="1619"/>
        <w:gridCol w:w="860"/>
        <w:gridCol w:w="1408"/>
        <w:gridCol w:w="82"/>
      </w:tblGrid>
      <w:tr w:rsidR="00670BEF" w:rsidRPr="00670BEF" w:rsidTr="00F73295">
        <w:trPr>
          <w:gridAfter w:val="1"/>
          <w:wAfter w:w="82" w:type="dxa"/>
          <w:trHeight w:val="277"/>
        </w:trPr>
        <w:tc>
          <w:tcPr>
            <w:tcW w:w="2002" w:type="dxa"/>
            <w:tcBorders>
              <w:top w:val="single" w:sz="12" w:space="0" w:color="auto"/>
              <w:left w:val="single" w:sz="4" w:space="0" w:color="auto"/>
              <w:bottom w:val="nil"/>
              <w:right w:val="nil"/>
            </w:tcBorders>
            <w:shd w:val="clear" w:color="000000" w:fill="EAF1DD"/>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lastRenderedPageBreak/>
              <w:t> </w:t>
            </w:r>
          </w:p>
        </w:tc>
        <w:tc>
          <w:tcPr>
            <w:tcW w:w="1200" w:type="dxa"/>
            <w:tcBorders>
              <w:top w:val="single" w:sz="12" w:space="0" w:color="auto"/>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r</w:t>
            </w:r>
            <w:r w:rsidRPr="00670BEF">
              <w:rPr>
                <w:rFonts w:ascii="Trebuchet MS" w:eastAsia="Times New Roman" w:hAnsi="Trebuchet MS" w:cs="Times New Roman"/>
                <w:color w:val="000000"/>
                <w:vertAlign w:val="subscript"/>
                <w:lang w:eastAsia="fr-FR"/>
              </w:rPr>
              <w:t>1</w:t>
            </w:r>
            <w:r w:rsidRPr="00670BEF">
              <w:rPr>
                <w:rFonts w:ascii="Trebuchet MS" w:eastAsia="Times New Roman" w:hAnsi="Trebuchet MS" w:cs="Times New Roman"/>
                <w:color w:val="000000"/>
                <w:lang w:eastAsia="fr-FR"/>
              </w:rPr>
              <w:t xml:space="preserve"> =</w:t>
            </w:r>
          </w:p>
        </w:tc>
        <w:tc>
          <w:tcPr>
            <w:tcW w:w="784" w:type="dxa"/>
            <w:tcBorders>
              <w:top w:val="single" w:sz="12" w:space="0" w:color="auto"/>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2000</w:t>
            </w:r>
          </w:p>
        </w:tc>
        <w:tc>
          <w:tcPr>
            <w:tcW w:w="1418" w:type="dxa"/>
            <w:tcBorders>
              <w:top w:val="single" w:sz="12" w:space="0" w:color="auto"/>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Kg.m</w:t>
            </w:r>
            <w:proofErr w:type="spellEnd"/>
            <w:r w:rsidRPr="00670BEF">
              <w:rPr>
                <w:rFonts w:ascii="Trebuchet MS" w:eastAsia="Times New Roman" w:hAnsi="Trebuchet MS" w:cs="Times New Roman"/>
                <w:color w:val="000000"/>
                <w:vertAlign w:val="superscript"/>
                <w:lang w:eastAsia="fr-FR"/>
              </w:rPr>
              <w:t>-3</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EAF1DD"/>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Gravier</w:t>
            </w:r>
          </w:p>
        </w:tc>
        <w:tc>
          <w:tcPr>
            <w:tcW w:w="1200" w:type="dxa"/>
            <w:tcBorders>
              <w:top w:val="nil"/>
              <w:left w:val="nil"/>
              <w:bottom w:val="nil"/>
              <w:right w:val="nil"/>
            </w:tcBorders>
            <w:shd w:val="clear" w:color="000000" w:fill="EAF1DD"/>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1</w:t>
            </w:r>
            <w:r w:rsidRPr="00670BEF">
              <w:rPr>
                <w:rFonts w:ascii="Trebuchet MS" w:eastAsia="Times New Roman" w:hAnsi="Trebuchet MS" w:cs="Times New Roman"/>
                <w:color w:val="000000"/>
                <w:lang w:eastAsia="fr-FR"/>
              </w:rPr>
              <w:t xml:space="preserve"> =</w:t>
            </w:r>
          </w:p>
        </w:tc>
        <w:tc>
          <w:tcPr>
            <w:tcW w:w="784" w:type="dxa"/>
            <w:tcBorders>
              <w:top w:val="nil"/>
              <w:left w:val="nil"/>
              <w:bottom w:val="nil"/>
              <w:right w:val="nil"/>
            </w:tcBorders>
            <w:shd w:val="clear" w:color="000000" w:fill="EAF1DD"/>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2,5</w:t>
            </w:r>
          </w:p>
        </w:tc>
        <w:tc>
          <w:tcPr>
            <w:tcW w:w="1418" w:type="dxa"/>
            <w:tcBorders>
              <w:top w:val="nil"/>
              <w:left w:val="nil"/>
              <w:bottom w:val="nil"/>
              <w:right w:val="single" w:sz="4" w:space="0" w:color="auto"/>
            </w:tcBorders>
            <w:shd w:val="clear" w:color="000000" w:fill="EAF1DD"/>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W.m</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EAF1DD"/>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(0 - 2,2 m)</w:t>
            </w:r>
          </w:p>
        </w:tc>
        <w:tc>
          <w:tcPr>
            <w:tcW w:w="120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Cp</w:t>
            </w:r>
            <w:r w:rsidRPr="00670BEF">
              <w:rPr>
                <w:rFonts w:ascii="Trebuchet MS" w:eastAsia="Times New Roman" w:hAnsi="Trebuchet MS" w:cs="Times New Roman"/>
                <w:color w:val="000000"/>
                <w:vertAlign w:val="subscript"/>
                <w:lang w:eastAsia="fr-FR"/>
              </w:rPr>
              <w:t>1</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900</w:t>
            </w:r>
          </w:p>
        </w:tc>
        <w:tc>
          <w:tcPr>
            <w:tcW w:w="141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J.Kg</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EAF1DD"/>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000000" w:fill="EAF1DD"/>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n</w:t>
            </w:r>
            <w:r w:rsidRPr="00670BEF">
              <w:rPr>
                <w:rFonts w:ascii="Trebuchet MS" w:eastAsia="Times New Roman" w:hAnsi="Trebuchet MS" w:cs="Times New Roman"/>
                <w:color w:val="000000"/>
                <w:vertAlign w:val="subscript"/>
                <w:lang w:eastAsia="fr-FR"/>
              </w:rPr>
              <w:t>1</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000000" w:fill="EAF1DD"/>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0,25</w:t>
            </w:r>
          </w:p>
        </w:tc>
        <w:tc>
          <w:tcPr>
            <w:tcW w:w="1418" w:type="dxa"/>
            <w:tcBorders>
              <w:top w:val="nil"/>
              <w:left w:val="nil"/>
              <w:bottom w:val="nil"/>
              <w:right w:val="single" w:sz="4" w:space="0" w:color="auto"/>
            </w:tcBorders>
            <w:shd w:val="clear" w:color="000000" w:fill="EAF1DD"/>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single" w:sz="12" w:space="0" w:color="auto"/>
              <w:right w:val="nil"/>
            </w:tcBorders>
            <w:shd w:val="clear" w:color="000000" w:fill="EAF1DD"/>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single" w:sz="12" w:space="0" w:color="auto"/>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1</w:t>
            </w:r>
            <w:r w:rsidRPr="00670BEF">
              <w:rPr>
                <w:rFonts w:ascii="Trebuchet MS" w:eastAsia="Times New Roman" w:hAnsi="Trebuchet MS" w:cs="Times New Roman"/>
                <w:color w:val="000000"/>
                <w:lang w:eastAsia="fr-FR"/>
              </w:rPr>
              <w:t xml:space="preserve"> = </w:t>
            </w:r>
          </w:p>
        </w:tc>
        <w:tc>
          <w:tcPr>
            <w:tcW w:w="784" w:type="dxa"/>
            <w:tcBorders>
              <w:top w:val="nil"/>
              <w:left w:val="nil"/>
              <w:bottom w:val="single" w:sz="12" w:space="0" w:color="auto"/>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2,2</w:t>
            </w:r>
          </w:p>
        </w:tc>
        <w:tc>
          <w:tcPr>
            <w:tcW w:w="1418" w:type="dxa"/>
            <w:tcBorders>
              <w:top w:val="nil"/>
              <w:left w:val="nil"/>
              <w:bottom w:val="single" w:sz="12" w:space="0" w:color="auto"/>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[m]</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D7E4B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r</w:t>
            </w:r>
            <w:r w:rsidRPr="00670BEF">
              <w:rPr>
                <w:rFonts w:ascii="Trebuchet MS" w:eastAsia="Times New Roman" w:hAnsi="Trebuchet MS" w:cs="Times New Roman"/>
                <w:color w:val="000000"/>
                <w:vertAlign w:val="subscript"/>
                <w:lang w:eastAsia="fr-FR"/>
              </w:rPr>
              <w:t>2</w:t>
            </w:r>
            <w:r w:rsidRPr="00670BEF">
              <w:rPr>
                <w:rFonts w:ascii="Trebuchet MS" w:eastAsia="Times New Roman" w:hAnsi="Trebuchet MS" w:cs="Times New Roman"/>
                <w:color w:val="000000"/>
                <w:lang w:eastAsia="fr-FR"/>
              </w:rPr>
              <w:t xml:space="preserve"> =</w:t>
            </w:r>
          </w:p>
        </w:tc>
        <w:tc>
          <w:tcPr>
            <w:tcW w:w="784" w:type="dxa"/>
            <w:tcBorders>
              <w:top w:val="nil"/>
              <w:left w:val="nil"/>
              <w:bottom w:val="nil"/>
              <w:right w:val="nil"/>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1800</w:t>
            </w:r>
          </w:p>
        </w:tc>
        <w:tc>
          <w:tcPr>
            <w:tcW w:w="1418" w:type="dxa"/>
            <w:tcBorders>
              <w:top w:val="nil"/>
              <w:left w:val="nil"/>
              <w:bottom w:val="nil"/>
              <w:right w:val="single" w:sz="4" w:space="0" w:color="auto"/>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Kg.m</w:t>
            </w:r>
            <w:proofErr w:type="spellEnd"/>
            <w:r w:rsidRPr="00670BEF">
              <w:rPr>
                <w:rFonts w:ascii="Trebuchet MS" w:eastAsia="Times New Roman" w:hAnsi="Trebuchet MS" w:cs="Times New Roman"/>
                <w:color w:val="000000"/>
                <w:vertAlign w:val="superscript"/>
                <w:lang w:eastAsia="fr-FR"/>
              </w:rPr>
              <w:t>-3</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D7E4B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Sable</w:t>
            </w:r>
          </w:p>
        </w:tc>
        <w:tc>
          <w:tcPr>
            <w:tcW w:w="120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2</w:t>
            </w:r>
            <w:r w:rsidRPr="00670BEF">
              <w:rPr>
                <w:rFonts w:ascii="Trebuchet MS" w:eastAsia="Times New Roman" w:hAnsi="Trebuchet MS" w:cs="Times New Roman"/>
                <w:color w:val="000000"/>
                <w:lang w:eastAsia="fr-FR"/>
              </w:rPr>
              <w:t xml:space="preserve"> =</w:t>
            </w:r>
          </w:p>
        </w:tc>
        <w:tc>
          <w:tcPr>
            <w:tcW w:w="784"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w:t>
            </w:r>
          </w:p>
        </w:tc>
        <w:tc>
          <w:tcPr>
            <w:tcW w:w="141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W.m</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D7E4B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(2,2 - 6 m)</w:t>
            </w:r>
          </w:p>
        </w:tc>
        <w:tc>
          <w:tcPr>
            <w:tcW w:w="1200" w:type="dxa"/>
            <w:tcBorders>
              <w:top w:val="nil"/>
              <w:left w:val="nil"/>
              <w:bottom w:val="nil"/>
              <w:right w:val="nil"/>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Cp</w:t>
            </w:r>
            <w:r w:rsidRPr="00670BEF">
              <w:rPr>
                <w:rFonts w:ascii="Trebuchet MS" w:eastAsia="Times New Roman" w:hAnsi="Trebuchet MS" w:cs="Times New Roman"/>
                <w:color w:val="000000"/>
                <w:vertAlign w:val="subscript"/>
                <w:lang w:eastAsia="fr-FR"/>
              </w:rPr>
              <w:t>2</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900</w:t>
            </w:r>
          </w:p>
        </w:tc>
        <w:tc>
          <w:tcPr>
            <w:tcW w:w="1418" w:type="dxa"/>
            <w:tcBorders>
              <w:top w:val="nil"/>
              <w:left w:val="nil"/>
              <w:bottom w:val="nil"/>
              <w:right w:val="single" w:sz="4" w:space="0" w:color="auto"/>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J.Kg</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D7E4B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n</w:t>
            </w:r>
            <w:r w:rsidRPr="00670BEF">
              <w:rPr>
                <w:rFonts w:ascii="Trebuchet MS" w:eastAsia="Times New Roman" w:hAnsi="Trebuchet MS" w:cs="Times New Roman"/>
                <w:color w:val="000000"/>
                <w:vertAlign w:val="subscript"/>
                <w:lang w:eastAsia="fr-FR"/>
              </w:rPr>
              <w:t>2</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0,15</w:t>
            </w:r>
          </w:p>
        </w:tc>
        <w:tc>
          <w:tcPr>
            <w:tcW w:w="141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135"/>
        </w:trPr>
        <w:tc>
          <w:tcPr>
            <w:tcW w:w="2002" w:type="dxa"/>
            <w:tcBorders>
              <w:top w:val="nil"/>
              <w:left w:val="single" w:sz="4" w:space="0" w:color="auto"/>
              <w:bottom w:val="single" w:sz="12" w:space="0" w:color="auto"/>
              <w:right w:val="nil"/>
            </w:tcBorders>
            <w:shd w:val="clear" w:color="000000" w:fill="D7E4B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2</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3,8</w:t>
            </w:r>
          </w:p>
        </w:tc>
        <w:tc>
          <w:tcPr>
            <w:tcW w:w="1418" w:type="dxa"/>
            <w:tcBorders>
              <w:top w:val="nil"/>
              <w:left w:val="nil"/>
              <w:bottom w:val="nil"/>
              <w:right w:val="single" w:sz="4" w:space="0" w:color="auto"/>
            </w:tcBorders>
            <w:shd w:val="clear" w:color="000000" w:fill="D7E4B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[m]</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single" w:sz="12" w:space="0" w:color="auto"/>
              <w:left w:val="single" w:sz="4" w:space="0" w:color="auto"/>
              <w:bottom w:val="single" w:sz="4" w:space="0" w:color="C2D69B" w:themeColor="accent3" w:themeTint="99"/>
              <w:right w:val="nil"/>
            </w:tcBorders>
            <w:shd w:val="clear" w:color="auto" w:fill="C2D69B" w:themeFill="accent3" w:themeFillTint="99"/>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single" w:sz="12" w:space="0" w:color="auto"/>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r</w:t>
            </w:r>
            <w:r w:rsidRPr="00670BEF">
              <w:rPr>
                <w:rFonts w:ascii="Trebuchet MS" w:eastAsia="Times New Roman" w:hAnsi="Trebuchet MS" w:cs="Times New Roman"/>
                <w:color w:val="000000"/>
                <w:vertAlign w:val="subscript"/>
                <w:lang w:eastAsia="fr-FR"/>
              </w:rPr>
              <w:t>3</w:t>
            </w:r>
            <w:r w:rsidRPr="00670BEF">
              <w:rPr>
                <w:rFonts w:ascii="Trebuchet MS" w:eastAsia="Times New Roman" w:hAnsi="Trebuchet MS" w:cs="Times New Roman"/>
                <w:color w:val="000000"/>
                <w:lang w:eastAsia="fr-FR"/>
              </w:rPr>
              <w:t xml:space="preserve"> =</w:t>
            </w:r>
          </w:p>
        </w:tc>
        <w:tc>
          <w:tcPr>
            <w:tcW w:w="784" w:type="dxa"/>
            <w:tcBorders>
              <w:top w:val="single" w:sz="12" w:space="0" w:color="auto"/>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1700</w:t>
            </w:r>
          </w:p>
        </w:tc>
        <w:tc>
          <w:tcPr>
            <w:tcW w:w="1418" w:type="dxa"/>
            <w:tcBorders>
              <w:top w:val="single" w:sz="12" w:space="0" w:color="auto"/>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Kg.m</w:t>
            </w:r>
            <w:proofErr w:type="spellEnd"/>
            <w:r w:rsidRPr="00670BEF">
              <w:rPr>
                <w:rFonts w:ascii="Trebuchet MS" w:eastAsia="Times New Roman" w:hAnsi="Trebuchet MS" w:cs="Times New Roman"/>
                <w:color w:val="000000"/>
                <w:vertAlign w:val="superscript"/>
                <w:lang w:eastAsia="fr-FR"/>
              </w:rPr>
              <w:t>-3</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2479" w:type="dxa"/>
            <w:gridSpan w:val="2"/>
            <w:tcBorders>
              <w:top w:val="single" w:sz="12" w:space="0" w:color="auto"/>
              <w:left w:val="single" w:sz="4" w:space="0" w:color="auto"/>
              <w:bottom w:val="single" w:sz="12" w:space="0" w:color="auto"/>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lang w:eastAsia="fr-FR"/>
              </w:rPr>
            </w:pPr>
            <w:r w:rsidRPr="00670BEF">
              <w:rPr>
                <w:rFonts w:ascii="Trebuchet MS" w:eastAsia="Times New Roman" w:hAnsi="Trebuchet MS" w:cs="Times New Roman"/>
                <w:lang w:eastAsia="fr-FR"/>
              </w:rPr>
              <w:t>SOL MOYEN</w:t>
            </w:r>
          </w:p>
        </w:tc>
        <w:tc>
          <w:tcPr>
            <w:tcW w:w="1408" w:type="dxa"/>
            <w:tcBorders>
              <w:top w:val="single" w:sz="12" w:space="0" w:color="auto"/>
              <w:left w:val="nil"/>
              <w:bottom w:val="single" w:sz="12" w:space="0" w:color="auto"/>
              <w:right w:val="single" w:sz="4" w:space="0" w:color="auto"/>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lang w:eastAsia="fr-FR"/>
              </w:rPr>
            </w:pPr>
            <w:r w:rsidRPr="00670BEF">
              <w:rPr>
                <w:rFonts w:ascii="Trebuchet MS" w:eastAsia="Times New Roman" w:hAnsi="Trebuchet MS" w:cs="Times New Roman"/>
                <w:lang w:eastAsia="fr-FR"/>
              </w:rPr>
              <w:t> </w:t>
            </w:r>
          </w:p>
        </w:tc>
      </w:tr>
      <w:tr w:rsidR="00670BEF" w:rsidRPr="00670BEF" w:rsidTr="00F73295">
        <w:trPr>
          <w:gridAfter w:val="1"/>
          <w:wAfter w:w="82" w:type="dxa"/>
          <w:trHeight w:val="99"/>
        </w:trPr>
        <w:tc>
          <w:tcPr>
            <w:tcW w:w="2002" w:type="dxa"/>
            <w:tcBorders>
              <w:top w:val="single" w:sz="4" w:space="0" w:color="C2D69B" w:themeColor="accent3" w:themeTint="99"/>
              <w:left w:val="single" w:sz="4" w:space="0" w:color="auto"/>
              <w:bottom w:val="nil"/>
              <w:right w:val="nil"/>
            </w:tcBorders>
            <w:shd w:val="clear" w:color="auto" w:fill="C2D69B" w:themeFill="accent3" w:themeFillTint="99"/>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Limon</w:t>
            </w:r>
          </w:p>
        </w:tc>
        <w:tc>
          <w:tcPr>
            <w:tcW w:w="1200" w:type="dxa"/>
            <w:tcBorders>
              <w:top w:val="nil"/>
              <w:left w:val="nil"/>
              <w:bottom w:val="nil"/>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3</w:t>
            </w:r>
            <w:r w:rsidRPr="00670BEF">
              <w:rPr>
                <w:rFonts w:ascii="Trebuchet MS" w:eastAsia="Times New Roman" w:hAnsi="Trebuchet MS" w:cs="Times New Roman"/>
                <w:color w:val="000000"/>
                <w:lang w:eastAsia="fr-FR"/>
              </w:rPr>
              <w:t xml:space="preserve"> =</w:t>
            </w:r>
          </w:p>
        </w:tc>
        <w:tc>
          <w:tcPr>
            <w:tcW w:w="784" w:type="dxa"/>
            <w:tcBorders>
              <w:top w:val="nil"/>
              <w:left w:val="nil"/>
              <w:bottom w:val="nil"/>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1,5</w:t>
            </w:r>
          </w:p>
        </w:tc>
        <w:tc>
          <w:tcPr>
            <w:tcW w:w="1418" w:type="dxa"/>
            <w:tcBorders>
              <w:top w:val="nil"/>
              <w:left w:val="nil"/>
              <w:bottom w:val="nil"/>
              <w:right w:val="single" w:sz="4" w:space="0" w:color="auto"/>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W.m</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single" w:sz="4" w:space="0" w:color="auto"/>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roofErr w:type="spellStart"/>
            <w:r w:rsidRPr="00670BEF">
              <w:rPr>
                <w:rFonts w:ascii="Trebuchet MS" w:eastAsia="Times New Roman" w:hAnsi="Trebuchet MS" w:cs="Times New Roman"/>
                <w:color w:val="000000"/>
                <w:lang w:eastAsia="fr-FR"/>
              </w:rPr>
              <w:t>r</w:t>
            </w:r>
            <w:r w:rsidRPr="00670BEF">
              <w:rPr>
                <w:rFonts w:ascii="Trebuchet MS" w:eastAsia="Times New Roman" w:hAnsi="Trebuchet MS" w:cs="Times New Roman"/>
                <w:color w:val="000000"/>
                <w:vertAlign w:val="subscript"/>
                <w:lang w:eastAsia="fr-FR"/>
              </w:rPr>
              <w:t>s</w:t>
            </w:r>
            <w:proofErr w:type="spellEnd"/>
            <w:r w:rsidRPr="00670BEF">
              <w:rPr>
                <w:rFonts w:ascii="Trebuchet MS" w:eastAsia="Times New Roman" w:hAnsi="Trebuchet MS" w:cs="Times New Roman"/>
                <w:color w:val="000000"/>
                <w:lang w:eastAsia="fr-FR"/>
              </w:rPr>
              <w:t xml:space="preserve"> =</w:t>
            </w: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1873</w:t>
            </w:r>
          </w:p>
        </w:tc>
        <w:tc>
          <w:tcPr>
            <w:tcW w:w="140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Kg.m</w:t>
            </w:r>
            <w:proofErr w:type="spellEnd"/>
            <w:r w:rsidRPr="00670BEF">
              <w:rPr>
                <w:rFonts w:ascii="Trebuchet MS" w:eastAsia="Times New Roman" w:hAnsi="Trebuchet MS" w:cs="Times New Roman"/>
                <w:color w:val="000000"/>
                <w:vertAlign w:val="superscript"/>
                <w:lang w:eastAsia="fr-FR"/>
              </w:rPr>
              <w:t>-3</w:t>
            </w:r>
            <w:r w:rsidRPr="00670BEF">
              <w:rPr>
                <w:rFonts w:ascii="Trebuchet MS" w:eastAsia="Times New Roman" w:hAnsi="Trebuchet MS" w:cs="Times New Roman"/>
                <w:color w:val="000000"/>
                <w:lang w:eastAsia="fr-FR"/>
              </w:rPr>
              <w:t>]</w:t>
            </w:r>
          </w:p>
        </w:tc>
      </w:tr>
      <w:tr w:rsidR="00670BEF" w:rsidRPr="00670BEF" w:rsidTr="00F73295">
        <w:trPr>
          <w:gridAfter w:val="1"/>
          <w:wAfter w:w="82" w:type="dxa"/>
          <w:trHeight w:val="119"/>
        </w:trPr>
        <w:tc>
          <w:tcPr>
            <w:tcW w:w="2002" w:type="dxa"/>
            <w:tcBorders>
              <w:top w:val="nil"/>
              <w:left w:val="single" w:sz="4" w:space="0" w:color="auto"/>
              <w:bottom w:val="nil"/>
              <w:right w:val="nil"/>
            </w:tcBorders>
            <w:shd w:val="clear" w:color="auto" w:fill="C2D69B" w:themeFill="accent3" w:themeFillTint="99"/>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(6 - 8,6 m)</w:t>
            </w:r>
          </w:p>
        </w:tc>
        <w:tc>
          <w:tcPr>
            <w:tcW w:w="120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Cp</w:t>
            </w:r>
            <w:r w:rsidRPr="00670BEF">
              <w:rPr>
                <w:rFonts w:ascii="Trebuchet MS" w:eastAsia="Times New Roman" w:hAnsi="Trebuchet MS" w:cs="Times New Roman"/>
                <w:color w:val="000000"/>
                <w:vertAlign w:val="subscript"/>
                <w:lang w:eastAsia="fr-FR"/>
              </w:rPr>
              <w:t>3</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2000</w:t>
            </w:r>
          </w:p>
        </w:tc>
        <w:tc>
          <w:tcPr>
            <w:tcW w:w="141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J.Kg</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single" w:sz="4" w:space="0" w:color="auto"/>
              <w:bottom w:val="nil"/>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roofErr w:type="spellStart"/>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s</w:t>
            </w:r>
            <w:proofErr w:type="spellEnd"/>
            <w:r w:rsidRPr="00670BEF">
              <w:rPr>
                <w:rFonts w:ascii="Trebuchet MS" w:eastAsia="Times New Roman" w:hAnsi="Trebuchet MS" w:cs="Times New Roman"/>
                <w:color w:val="000000"/>
                <w:lang w:eastAsia="fr-FR"/>
              </w:rPr>
              <w:t xml:space="preserve"> =</w:t>
            </w:r>
          </w:p>
        </w:tc>
        <w:tc>
          <w:tcPr>
            <w:tcW w:w="860" w:type="dxa"/>
            <w:tcBorders>
              <w:top w:val="nil"/>
              <w:left w:val="nil"/>
              <w:bottom w:val="nil"/>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1,7</w:t>
            </w:r>
          </w:p>
        </w:tc>
        <w:tc>
          <w:tcPr>
            <w:tcW w:w="1408" w:type="dxa"/>
            <w:tcBorders>
              <w:top w:val="nil"/>
              <w:left w:val="nil"/>
              <w:bottom w:val="nil"/>
              <w:right w:val="single" w:sz="4" w:space="0" w:color="auto"/>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W.m</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r>
      <w:tr w:rsidR="00670BEF" w:rsidRPr="00670BEF" w:rsidTr="00F73295">
        <w:trPr>
          <w:gridAfter w:val="1"/>
          <w:wAfter w:w="82" w:type="dxa"/>
          <w:trHeight w:val="151"/>
        </w:trPr>
        <w:tc>
          <w:tcPr>
            <w:tcW w:w="2002" w:type="dxa"/>
            <w:tcBorders>
              <w:top w:val="nil"/>
              <w:left w:val="single" w:sz="4" w:space="0" w:color="auto"/>
              <w:bottom w:val="nil"/>
              <w:right w:val="nil"/>
            </w:tcBorders>
            <w:shd w:val="clear" w:color="auto" w:fill="C2D69B" w:themeFill="accent3" w:themeFillTint="99"/>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n</w:t>
            </w:r>
            <w:r w:rsidRPr="00670BEF">
              <w:rPr>
                <w:rFonts w:ascii="Trebuchet MS" w:eastAsia="Times New Roman" w:hAnsi="Trebuchet MS" w:cs="Times New Roman"/>
                <w:color w:val="000000"/>
                <w:vertAlign w:val="subscript"/>
                <w:lang w:eastAsia="fr-FR"/>
              </w:rPr>
              <w:t>3</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0,1</w:t>
            </w:r>
          </w:p>
        </w:tc>
        <w:tc>
          <w:tcPr>
            <w:tcW w:w="1418" w:type="dxa"/>
            <w:tcBorders>
              <w:top w:val="nil"/>
              <w:left w:val="nil"/>
              <w:bottom w:val="nil"/>
              <w:right w:val="single" w:sz="4" w:space="0" w:color="auto"/>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single" w:sz="4" w:space="0" w:color="auto"/>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roofErr w:type="spellStart"/>
            <w:r w:rsidRPr="00670BEF">
              <w:rPr>
                <w:rFonts w:ascii="Trebuchet MS" w:eastAsia="Times New Roman" w:hAnsi="Trebuchet MS" w:cs="Times New Roman"/>
                <w:color w:val="000000"/>
                <w:lang w:eastAsia="fr-FR"/>
              </w:rPr>
              <w:t>Cp</w:t>
            </w:r>
            <w:r w:rsidRPr="00670BEF">
              <w:rPr>
                <w:rFonts w:ascii="Trebuchet MS" w:eastAsia="Times New Roman" w:hAnsi="Trebuchet MS" w:cs="Times New Roman"/>
                <w:color w:val="000000"/>
                <w:vertAlign w:val="subscript"/>
                <w:lang w:eastAsia="fr-FR"/>
              </w:rPr>
              <w:t>s</w:t>
            </w:r>
            <w:proofErr w:type="spellEnd"/>
            <w:r w:rsidRPr="00670BEF">
              <w:rPr>
                <w:rFonts w:ascii="Trebuchet MS" w:eastAsia="Times New Roman" w:hAnsi="Trebuchet MS" w:cs="Times New Roman"/>
                <w:color w:val="000000"/>
                <w:vertAlign w:val="subscript"/>
                <w:lang w:eastAsia="fr-FR"/>
              </w:rPr>
              <w:t xml:space="preserve"> </w:t>
            </w:r>
            <w:r w:rsidRPr="00670BEF">
              <w:rPr>
                <w:rFonts w:ascii="Trebuchet MS" w:eastAsia="Times New Roman" w:hAnsi="Trebuchet MS" w:cs="Times New Roman"/>
                <w:color w:val="000000"/>
                <w:lang w:eastAsia="fr-FR"/>
              </w:rPr>
              <w:t xml:space="preserve">= </w:t>
            </w: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1143</w:t>
            </w:r>
          </w:p>
        </w:tc>
        <w:tc>
          <w:tcPr>
            <w:tcW w:w="140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J.Kg</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r>
      <w:tr w:rsidR="00670BEF" w:rsidRPr="00670BEF" w:rsidTr="00F73295">
        <w:trPr>
          <w:gridAfter w:val="1"/>
          <w:wAfter w:w="82" w:type="dxa"/>
          <w:trHeight w:val="183"/>
        </w:trPr>
        <w:tc>
          <w:tcPr>
            <w:tcW w:w="2002" w:type="dxa"/>
            <w:tcBorders>
              <w:top w:val="nil"/>
              <w:left w:val="single" w:sz="4" w:space="0" w:color="auto"/>
              <w:bottom w:val="single" w:sz="12" w:space="0" w:color="auto"/>
              <w:right w:val="nil"/>
            </w:tcBorders>
            <w:shd w:val="clear" w:color="auto" w:fill="C2D69B" w:themeFill="accent3" w:themeFillTint="99"/>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single" w:sz="12" w:space="0" w:color="auto"/>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3</w:t>
            </w:r>
            <w:r w:rsidRPr="00670BEF">
              <w:rPr>
                <w:rFonts w:ascii="Trebuchet MS" w:eastAsia="Times New Roman" w:hAnsi="Trebuchet MS" w:cs="Times New Roman"/>
                <w:color w:val="000000"/>
                <w:lang w:eastAsia="fr-FR"/>
              </w:rPr>
              <w:t xml:space="preserve"> = </w:t>
            </w:r>
          </w:p>
        </w:tc>
        <w:tc>
          <w:tcPr>
            <w:tcW w:w="784" w:type="dxa"/>
            <w:tcBorders>
              <w:top w:val="nil"/>
              <w:left w:val="nil"/>
              <w:bottom w:val="single" w:sz="12" w:space="0" w:color="auto"/>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2,6</w:t>
            </w:r>
          </w:p>
        </w:tc>
        <w:tc>
          <w:tcPr>
            <w:tcW w:w="1418" w:type="dxa"/>
            <w:tcBorders>
              <w:top w:val="nil"/>
              <w:left w:val="nil"/>
              <w:bottom w:val="single" w:sz="12" w:space="0" w:color="auto"/>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[m]</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single" w:sz="4" w:space="0" w:color="auto"/>
              <w:bottom w:val="single" w:sz="12" w:space="0" w:color="auto"/>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n</w:t>
            </w:r>
            <w:r w:rsidRPr="00670BEF">
              <w:rPr>
                <w:rFonts w:ascii="Trebuchet MS" w:eastAsia="Times New Roman" w:hAnsi="Trebuchet MS" w:cs="Times New Roman"/>
                <w:color w:val="000000"/>
                <w:vertAlign w:val="subscript"/>
                <w:lang w:eastAsia="fr-FR"/>
              </w:rPr>
              <w:t>s</w:t>
            </w:r>
            <w:r w:rsidRPr="00670BEF">
              <w:rPr>
                <w:rFonts w:ascii="Trebuchet MS" w:eastAsia="Times New Roman" w:hAnsi="Trebuchet MS" w:cs="Times New Roman"/>
                <w:color w:val="000000"/>
                <w:lang w:eastAsia="fr-FR"/>
              </w:rPr>
              <w:t xml:space="preserve"> = </w:t>
            </w:r>
          </w:p>
        </w:tc>
        <w:tc>
          <w:tcPr>
            <w:tcW w:w="860" w:type="dxa"/>
            <w:tcBorders>
              <w:top w:val="nil"/>
              <w:left w:val="nil"/>
              <w:bottom w:val="single" w:sz="12" w:space="0" w:color="auto"/>
              <w:right w:val="nil"/>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0,13</w:t>
            </w:r>
          </w:p>
        </w:tc>
        <w:tc>
          <w:tcPr>
            <w:tcW w:w="1408" w:type="dxa"/>
            <w:tcBorders>
              <w:top w:val="nil"/>
              <w:left w:val="nil"/>
              <w:bottom w:val="single" w:sz="12" w:space="0" w:color="auto"/>
              <w:right w:val="single" w:sz="4" w:space="0" w:color="auto"/>
            </w:tcBorders>
            <w:shd w:val="clear" w:color="000000" w:fill="C2D69A"/>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
        </w:tc>
      </w:tr>
      <w:tr w:rsidR="00F73295" w:rsidRPr="00670BEF" w:rsidTr="00F73295">
        <w:trPr>
          <w:trHeight w:val="199"/>
        </w:trPr>
        <w:tc>
          <w:tcPr>
            <w:tcW w:w="2002" w:type="dxa"/>
            <w:tcBorders>
              <w:top w:val="nil"/>
              <w:left w:val="single" w:sz="4" w:space="0" w:color="auto"/>
              <w:bottom w:val="nil"/>
              <w:right w:val="nil"/>
            </w:tcBorders>
            <w:shd w:val="clear" w:color="000000" w:fill="75923C"/>
            <w:noWrap/>
            <w:vAlign w:val="bottom"/>
            <w:hideMark/>
          </w:tcPr>
          <w:p w:rsidR="00F73295" w:rsidRPr="00670BEF" w:rsidRDefault="00F73295"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000000" w:fill="75923C"/>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r</w:t>
            </w:r>
            <w:r w:rsidRPr="00670BEF">
              <w:rPr>
                <w:rFonts w:ascii="Trebuchet MS" w:eastAsia="Times New Roman" w:hAnsi="Trebuchet MS" w:cs="Times New Roman"/>
                <w:color w:val="000000"/>
                <w:vertAlign w:val="subscript"/>
                <w:lang w:eastAsia="fr-FR"/>
              </w:rPr>
              <w:t>4</w:t>
            </w:r>
            <w:r w:rsidRPr="00670BEF">
              <w:rPr>
                <w:rFonts w:ascii="Trebuchet MS" w:eastAsia="Times New Roman" w:hAnsi="Trebuchet MS" w:cs="Times New Roman"/>
                <w:color w:val="000000"/>
                <w:lang w:eastAsia="fr-FR"/>
              </w:rPr>
              <w:t xml:space="preserve"> =</w:t>
            </w:r>
          </w:p>
        </w:tc>
        <w:tc>
          <w:tcPr>
            <w:tcW w:w="784" w:type="dxa"/>
            <w:tcBorders>
              <w:top w:val="nil"/>
              <w:left w:val="nil"/>
              <w:bottom w:val="nil"/>
              <w:right w:val="nil"/>
            </w:tcBorders>
            <w:shd w:val="clear" w:color="000000" w:fill="75923C"/>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1750</w:t>
            </w:r>
          </w:p>
        </w:tc>
        <w:tc>
          <w:tcPr>
            <w:tcW w:w="1418" w:type="dxa"/>
            <w:tcBorders>
              <w:top w:val="nil"/>
              <w:left w:val="nil"/>
              <w:bottom w:val="nil"/>
              <w:right w:val="single" w:sz="4" w:space="0" w:color="auto"/>
            </w:tcBorders>
            <w:shd w:val="clear" w:color="000000" w:fill="75923C"/>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Kg.m</w:t>
            </w:r>
            <w:proofErr w:type="spellEnd"/>
            <w:r w:rsidRPr="00670BEF">
              <w:rPr>
                <w:rFonts w:ascii="Trebuchet MS" w:eastAsia="Times New Roman" w:hAnsi="Trebuchet MS" w:cs="Times New Roman"/>
                <w:color w:val="000000"/>
                <w:vertAlign w:val="superscript"/>
                <w:lang w:eastAsia="fr-FR"/>
              </w:rPr>
              <w:t>-3</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p>
        </w:tc>
        <w:tc>
          <w:tcPr>
            <w:tcW w:w="3969" w:type="dxa"/>
            <w:gridSpan w:val="4"/>
            <w:tcBorders>
              <w:top w:val="nil"/>
              <w:left w:val="nil"/>
              <w:bottom w:val="nil"/>
              <w:right w:val="nil"/>
            </w:tcBorders>
            <w:shd w:val="clear" w:color="auto" w:fill="auto"/>
            <w:noWrap/>
            <w:vAlign w:val="bottom"/>
            <w:hideMark/>
          </w:tcPr>
          <w:p w:rsidR="00F73295" w:rsidRPr="00F73295" w:rsidRDefault="00F73295" w:rsidP="00A00EC1">
            <w:pPr>
              <w:pStyle w:val="Sansinterligne"/>
            </w:pPr>
            <w:r>
              <w:t xml:space="preserve">Figure </w:t>
            </w:r>
            <w:r w:rsidR="00A00EC1">
              <w:t>6</w:t>
            </w:r>
            <w:r>
              <w:t> : Caractéristiques</w:t>
            </w:r>
          </w:p>
        </w:tc>
      </w:tr>
      <w:tr w:rsidR="00F73295" w:rsidRPr="00670BEF" w:rsidTr="00F73295">
        <w:trPr>
          <w:gridAfter w:val="1"/>
          <w:wAfter w:w="82" w:type="dxa"/>
          <w:trHeight w:val="277"/>
        </w:trPr>
        <w:tc>
          <w:tcPr>
            <w:tcW w:w="2002" w:type="dxa"/>
            <w:tcBorders>
              <w:top w:val="nil"/>
              <w:left w:val="single" w:sz="4" w:space="0" w:color="auto"/>
              <w:bottom w:val="nil"/>
              <w:right w:val="nil"/>
            </w:tcBorders>
            <w:shd w:val="clear" w:color="000000" w:fill="75923C"/>
            <w:noWrap/>
            <w:vAlign w:val="bottom"/>
            <w:hideMark/>
          </w:tcPr>
          <w:p w:rsidR="00F73295" w:rsidRPr="00670BEF" w:rsidRDefault="00F73295"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xml:space="preserve">Sable </w:t>
            </w:r>
            <w:proofErr w:type="spellStart"/>
            <w:r w:rsidRPr="00670BEF">
              <w:rPr>
                <w:rFonts w:ascii="Trebuchet MS" w:eastAsia="Times New Roman" w:hAnsi="Trebuchet MS" w:cs="Times New Roman"/>
                <w:color w:val="000000"/>
                <w:lang w:eastAsia="fr-FR"/>
              </w:rPr>
              <w:t>Minoneux</w:t>
            </w:r>
            <w:proofErr w:type="spellEnd"/>
          </w:p>
        </w:tc>
        <w:tc>
          <w:tcPr>
            <w:tcW w:w="1200" w:type="dxa"/>
            <w:tcBorders>
              <w:top w:val="nil"/>
              <w:left w:val="nil"/>
              <w:bottom w:val="nil"/>
              <w:right w:val="nil"/>
            </w:tcBorders>
            <w:shd w:val="clear" w:color="auto" w:fill="auto"/>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4</w:t>
            </w:r>
            <w:r w:rsidRPr="00670BEF">
              <w:rPr>
                <w:rFonts w:ascii="Trebuchet MS" w:eastAsia="Times New Roman" w:hAnsi="Trebuchet MS" w:cs="Times New Roman"/>
                <w:color w:val="000000"/>
                <w:lang w:eastAsia="fr-FR"/>
              </w:rPr>
              <w:t xml:space="preserve"> =</w:t>
            </w:r>
          </w:p>
        </w:tc>
        <w:tc>
          <w:tcPr>
            <w:tcW w:w="784" w:type="dxa"/>
            <w:tcBorders>
              <w:top w:val="nil"/>
              <w:left w:val="nil"/>
              <w:bottom w:val="nil"/>
              <w:right w:val="nil"/>
            </w:tcBorders>
            <w:shd w:val="clear" w:color="auto" w:fill="auto"/>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w:t>
            </w:r>
          </w:p>
        </w:tc>
        <w:tc>
          <w:tcPr>
            <w:tcW w:w="1418" w:type="dxa"/>
            <w:tcBorders>
              <w:top w:val="nil"/>
              <w:left w:val="nil"/>
              <w:bottom w:val="nil"/>
              <w:right w:val="single" w:sz="4" w:space="0" w:color="auto"/>
            </w:tcBorders>
            <w:shd w:val="clear" w:color="auto" w:fill="auto"/>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W.m</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F73295" w:rsidRPr="00670BEF" w:rsidRDefault="00F73295" w:rsidP="00670BEF">
            <w:pPr>
              <w:spacing w:before="0" w:after="0" w:line="240" w:lineRule="auto"/>
              <w:jc w:val="left"/>
              <w:rPr>
                <w:rFonts w:ascii="Trebuchet MS" w:eastAsia="Times New Roman" w:hAnsi="Trebuchet MS" w:cs="Times New Roman"/>
                <w:color w:val="000000"/>
                <w:lang w:eastAsia="fr-FR"/>
              </w:rPr>
            </w:pPr>
          </w:p>
        </w:tc>
        <w:tc>
          <w:tcPr>
            <w:tcW w:w="3887" w:type="dxa"/>
            <w:gridSpan w:val="3"/>
            <w:tcBorders>
              <w:top w:val="nil"/>
              <w:left w:val="nil"/>
              <w:bottom w:val="nil"/>
              <w:right w:val="nil"/>
            </w:tcBorders>
            <w:shd w:val="clear" w:color="auto" w:fill="auto"/>
            <w:noWrap/>
            <w:vAlign w:val="bottom"/>
            <w:hideMark/>
          </w:tcPr>
          <w:p w:rsidR="00F73295" w:rsidRPr="00670BEF" w:rsidRDefault="00F73295" w:rsidP="00612532">
            <w:pPr>
              <w:pStyle w:val="Sansinterligne"/>
              <w:rPr>
                <w:rFonts w:ascii="Trebuchet MS" w:eastAsia="Times New Roman" w:hAnsi="Trebuchet MS" w:cs="Times New Roman"/>
                <w:color w:val="000000"/>
                <w:lang w:eastAsia="fr-FR"/>
              </w:rPr>
            </w:pPr>
            <w:r>
              <w:t>moyennes du sol homogène</w:t>
            </w: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75923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(8,6 - 12,6 m)</w:t>
            </w:r>
          </w:p>
        </w:tc>
        <w:tc>
          <w:tcPr>
            <w:tcW w:w="1200" w:type="dxa"/>
            <w:tcBorders>
              <w:top w:val="nil"/>
              <w:left w:val="nil"/>
              <w:bottom w:val="nil"/>
              <w:right w:val="nil"/>
            </w:tcBorders>
            <w:shd w:val="clear" w:color="000000" w:fill="75923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Cp</w:t>
            </w:r>
            <w:r w:rsidRPr="00670BEF">
              <w:rPr>
                <w:rFonts w:ascii="Trebuchet MS" w:eastAsia="Times New Roman" w:hAnsi="Trebuchet MS" w:cs="Times New Roman"/>
                <w:color w:val="000000"/>
                <w:vertAlign w:val="subscript"/>
                <w:lang w:eastAsia="fr-FR"/>
              </w:rPr>
              <w:t>4</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000000" w:fill="75923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1400</w:t>
            </w:r>
          </w:p>
        </w:tc>
        <w:tc>
          <w:tcPr>
            <w:tcW w:w="1418" w:type="dxa"/>
            <w:tcBorders>
              <w:top w:val="nil"/>
              <w:left w:val="nil"/>
              <w:bottom w:val="nil"/>
              <w:right w:val="single" w:sz="4" w:space="0" w:color="auto"/>
            </w:tcBorders>
            <w:shd w:val="clear" w:color="000000" w:fill="75923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J.Kg</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75923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n</w:t>
            </w:r>
            <w:r w:rsidRPr="00670BEF">
              <w:rPr>
                <w:rFonts w:ascii="Trebuchet MS" w:eastAsia="Times New Roman" w:hAnsi="Trebuchet MS" w:cs="Times New Roman"/>
                <w:color w:val="000000"/>
                <w:vertAlign w:val="subscript"/>
                <w:lang w:eastAsia="fr-FR"/>
              </w:rPr>
              <w:t>4</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0,1</w:t>
            </w:r>
          </w:p>
        </w:tc>
        <w:tc>
          <w:tcPr>
            <w:tcW w:w="141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75923C"/>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000000" w:fill="75923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4</w:t>
            </w:r>
            <w:r w:rsidRPr="00670BEF">
              <w:rPr>
                <w:rFonts w:ascii="Trebuchet MS" w:eastAsia="Times New Roman" w:hAnsi="Trebuchet MS" w:cs="Times New Roman"/>
                <w:color w:val="000000"/>
                <w:lang w:eastAsia="fr-FR"/>
              </w:rPr>
              <w:t xml:space="preserve"> = </w:t>
            </w:r>
          </w:p>
        </w:tc>
        <w:tc>
          <w:tcPr>
            <w:tcW w:w="784" w:type="dxa"/>
            <w:tcBorders>
              <w:top w:val="nil"/>
              <w:left w:val="nil"/>
              <w:bottom w:val="nil"/>
              <w:right w:val="nil"/>
            </w:tcBorders>
            <w:shd w:val="clear" w:color="000000" w:fill="75923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4</w:t>
            </w:r>
          </w:p>
        </w:tc>
        <w:tc>
          <w:tcPr>
            <w:tcW w:w="1418" w:type="dxa"/>
            <w:tcBorders>
              <w:top w:val="nil"/>
              <w:left w:val="nil"/>
              <w:bottom w:val="nil"/>
              <w:right w:val="single" w:sz="4" w:space="0" w:color="auto"/>
            </w:tcBorders>
            <w:shd w:val="clear" w:color="000000" w:fill="75923C"/>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[m]</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single" w:sz="12" w:space="0" w:color="auto"/>
              <w:left w:val="single" w:sz="4" w:space="0" w:color="auto"/>
              <w:bottom w:val="nil"/>
              <w:right w:val="nil"/>
            </w:tcBorders>
            <w:shd w:val="clear" w:color="000000" w:fill="4F6228"/>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single" w:sz="12" w:space="0" w:color="auto"/>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r</w:t>
            </w:r>
            <w:r w:rsidRPr="00670BEF">
              <w:rPr>
                <w:rFonts w:ascii="Trebuchet MS" w:eastAsia="Times New Roman" w:hAnsi="Trebuchet MS" w:cs="Times New Roman"/>
                <w:color w:val="000000"/>
                <w:vertAlign w:val="subscript"/>
                <w:lang w:eastAsia="fr-FR"/>
              </w:rPr>
              <w:t>5</w:t>
            </w:r>
            <w:r w:rsidRPr="00670BEF">
              <w:rPr>
                <w:rFonts w:ascii="Trebuchet MS" w:eastAsia="Times New Roman" w:hAnsi="Trebuchet MS" w:cs="Times New Roman"/>
                <w:color w:val="000000"/>
                <w:lang w:eastAsia="fr-FR"/>
              </w:rPr>
              <w:t xml:space="preserve"> =</w:t>
            </w:r>
          </w:p>
        </w:tc>
        <w:tc>
          <w:tcPr>
            <w:tcW w:w="784" w:type="dxa"/>
            <w:tcBorders>
              <w:top w:val="single" w:sz="12" w:space="0" w:color="auto"/>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2000</w:t>
            </w:r>
          </w:p>
        </w:tc>
        <w:tc>
          <w:tcPr>
            <w:tcW w:w="1418" w:type="dxa"/>
            <w:tcBorders>
              <w:top w:val="single" w:sz="12" w:space="0" w:color="auto"/>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Kg.m</w:t>
            </w:r>
            <w:proofErr w:type="spellEnd"/>
            <w:r w:rsidRPr="00670BEF">
              <w:rPr>
                <w:rFonts w:ascii="Trebuchet MS" w:eastAsia="Times New Roman" w:hAnsi="Trebuchet MS" w:cs="Times New Roman"/>
                <w:color w:val="000000"/>
                <w:vertAlign w:val="superscript"/>
                <w:lang w:eastAsia="fr-FR"/>
              </w:rPr>
              <w:t>-3</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4F6228"/>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Craie/calcaire</w:t>
            </w:r>
          </w:p>
        </w:tc>
        <w:tc>
          <w:tcPr>
            <w:tcW w:w="1200" w:type="dxa"/>
            <w:tcBorders>
              <w:top w:val="nil"/>
              <w:left w:val="nil"/>
              <w:bottom w:val="nil"/>
              <w:right w:val="nil"/>
            </w:tcBorders>
            <w:shd w:val="clear" w:color="000000" w:fill="4F6228"/>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l</w:t>
            </w:r>
            <w:r w:rsidRPr="00670BEF">
              <w:rPr>
                <w:rFonts w:ascii="Trebuchet MS" w:eastAsia="Times New Roman" w:hAnsi="Trebuchet MS" w:cs="Times New Roman"/>
                <w:color w:val="FFFFFF"/>
                <w:vertAlign w:val="subscript"/>
                <w:lang w:eastAsia="fr-FR"/>
              </w:rPr>
              <w:t>5</w:t>
            </w:r>
            <w:r w:rsidRPr="00670BEF">
              <w:rPr>
                <w:rFonts w:ascii="Trebuchet MS" w:eastAsia="Times New Roman" w:hAnsi="Trebuchet MS" w:cs="Times New Roman"/>
                <w:color w:val="FFFFFF"/>
                <w:lang w:eastAsia="fr-FR"/>
              </w:rPr>
              <w:t xml:space="preserve"> =</w:t>
            </w:r>
          </w:p>
        </w:tc>
        <w:tc>
          <w:tcPr>
            <w:tcW w:w="784" w:type="dxa"/>
            <w:tcBorders>
              <w:top w:val="nil"/>
              <w:left w:val="nil"/>
              <w:bottom w:val="nil"/>
              <w:right w:val="nil"/>
            </w:tcBorders>
            <w:shd w:val="clear" w:color="000000" w:fill="4F6228"/>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1,5</w:t>
            </w:r>
          </w:p>
        </w:tc>
        <w:tc>
          <w:tcPr>
            <w:tcW w:w="1418" w:type="dxa"/>
            <w:tcBorders>
              <w:top w:val="nil"/>
              <w:left w:val="nil"/>
              <w:bottom w:val="nil"/>
              <w:right w:val="single" w:sz="4" w:space="0" w:color="auto"/>
            </w:tcBorders>
            <w:shd w:val="clear" w:color="000000" w:fill="4F6228"/>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w:t>
            </w:r>
            <w:proofErr w:type="spellStart"/>
            <w:r w:rsidRPr="00670BEF">
              <w:rPr>
                <w:rFonts w:ascii="Trebuchet MS" w:eastAsia="Times New Roman" w:hAnsi="Trebuchet MS" w:cs="Times New Roman"/>
                <w:color w:val="FFFFFF"/>
                <w:lang w:eastAsia="fr-FR"/>
              </w:rPr>
              <w:t>W.m</w:t>
            </w:r>
            <w:r w:rsidRPr="00670BEF">
              <w:rPr>
                <w:rFonts w:ascii="Trebuchet MS" w:eastAsia="Times New Roman" w:hAnsi="Trebuchet MS" w:cs="Times New Roman"/>
                <w:color w:val="FFFFFF"/>
                <w:vertAlign w:val="superscript"/>
                <w:lang w:eastAsia="fr-FR"/>
              </w:rPr>
              <w:t>-1</w:t>
            </w:r>
            <w:r w:rsidRPr="00670BEF">
              <w:rPr>
                <w:rFonts w:ascii="Trebuchet MS" w:eastAsia="Times New Roman" w:hAnsi="Trebuchet MS" w:cs="Times New Roman"/>
                <w:color w:val="FFFFFF"/>
                <w:lang w:eastAsia="fr-FR"/>
              </w:rPr>
              <w:t>.K</w:t>
            </w:r>
            <w:proofErr w:type="spellEnd"/>
            <w:r w:rsidRPr="00670BEF">
              <w:rPr>
                <w:rFonts w:ascii="Trebuchet MS" w:eastAsia="Times New Roman" w:hAnsi="Trebuchet MS" w:cs="Times New Roman"/>
                <w:color w:val="FFFFFF"/>
                <w:vertAlign w:val="superscript"/>
                <w:lang w:eastAsia="fr-FR"/>
              </w:rPr>
              <w:t>-1</w:t>
            </w:r>
            <w:r w:rsidRPr="00670BEF">
              <w:rPr>
                <w:rFonts w:ascii="Trebuchet MS" w:eastAsia="Times New Roman" w:hAnsi="Trebuchet MS" w:cs="Times New Roman"/>
                <w:color w:val="FFFFFF"/>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4F6228"/>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(&gt; 12,6 m)</w:t>
            </w:r>
          </w:p>
        </w:tc>
        <w:tc>
          <w:tcPr>
            <w:tcW w:w="120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Cp</w:t>
            </w:r>
            <w:r w:rsidRPr="00670BEF">
              <w:rPr>
                <w:rFonts w:ascii="Trebuchet MS" w:eastAsia="Times New Roman" w:hAnsi="Trebuchet MS" w:cs="Times New Roman"/>
                <w:color w:val="000000"/>
                <w:vertAlign w:val="subscript"/>
                <w:lang w:eastAsia="fr-FR"/>
              </w:rPr>
              <w:t>5</w:t>
            </w:r>
            <w:r w:rsidRPr="00670BEF">
              <w:rPr>
                <w:rFonts w:ascii="Trebuchet MS" w:eastAsia="Times New Roman" w:hAnsi="Trebuchet MS" w:cs="Times New Roman"/>
                <w:color w:val="000000"/>
                <w:lang w:eastAsia="fr-FR"/>
              </w:rPr>
              <w:t xml:space="preserve">= </w:t>
            </w:r>
          </w:p>
        </w:tc>
        <w:tc>
          <w:tcPr>
            <w:tcW w:w="784"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900</w:t>
            </w:r>
          </w:p>
        </w:tc>
        <w:tc>
          <w:tcPr>
            <w:tcW w:w="1418" w:type="dxa"/>
            <w:tcBorders>
              <w:top w:val="nil"/>
              <w:left w:val="nil"/>
              <w:bottom w:val="nil"/>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roofErr w:type="spellStart"/>
            <w:r w:rsidRPr="00670BEF">
              <w:rPr>
                <w:rFonts w:ascii="Trebuchet MS" w:eastAsia="Times New Roman" w:hAnsi="Trebuchet MS" w:cs="Times New Roman"/>
                <w:color w:val="000000"/>
                <w:lang w:eastAsia="fr-FR"/>
              </w:rPr>
              <w:t>J.Kg</w:t>
            </w:r>
            <w:proofErr w:type="spellEnd"/>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.K</w:t>
            </w:r>
            <w:r w:rsidRPr="00670BEF">
              <w:rPr>
                <w:rFonts w:ascii="Trebuchet MS" w:eastAsia="Times New Roman" w:hAnsi="Trebuchet MS" w:cs="Times New Roman"/>
                <w:color w:val="000000"/>
                <w:vertAlign w:val="superscript"/>
                <w:lang w:eastAsia="fr-FR"/>
              </w:rPr>
              <w:t>-1</w:t>
            </w:r>
            <w:r w:rsidRPr="00670BEF">
              <w:rPr>
                <w:rFonts w:ascii="Trebuchet MS" w:eastAsia="Times New Roman" w:hAnsi="Trebuchet MS" w:cs="Times New Roman"/>
                <w:color w:val="000000"/>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nil"/>
              <w:right w:val="nil"/>
            </w:tcBorders>
            <w:shd w:val="clear" w:color="000000" w:fill="4F6228"/>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nil"/>
              <w:right w:val="nil"/>
            </w:tcBorders>
            <w:shd w:val="clear" w:color="000000" w:fill="4F6228"/>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n</w:t>
            </w:r>
            <w:r w:rsidRPr="00670BEF">
              <w:rPr>
                <w:rFonts w:ascii="Trebuchet MS" w:eastAsia="Times New Roman" w:hAnsi="Trebuchet MS" w:cs="Times New Roman"/>
                <w:color w:val="FFFFFF"/>
                <w:vertAlign w:val="subscript"/>
                <w:lang w:eastAsia="fr-FR"/>
              </w:rPr>
              <w:t>5</w:t>
            </w:r>
            <w:r w:rsidRPr="00670BEF">
              <w:rPr>
                <w:rFonts w:ascii="Trebuchet MS" w:eastAsia="Times New Roman" w:hAnsi="Trebuchet MS" w:cs="Times New Roman"/>
                <w:color w:val="FFFFFF"/>
                <w:lang w:eastAsia="fr-FR"/>
              </w:rPr>
              <w:t xml:space="preserve"> = </w:t>
            </w:r>
          </w:p>
        </w:tc>
        <w:tc>
          <w:tcPr>
            <w:tcW w:w="784" w:type="dxa"/>
            <w:tcBorders>
              <w:top w:val="nil"/>
              <w:left w:val="nil"/>
              <w:bottom w:val="nil"/>
              <w:right w:val="nil"/>
            </w:tcBorders>
            <w:shd w:val="clear" w:color="000000" w:fill="4F6228"/>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0,1</w:t>
            </w:r>
          </w:p>
        </w:tc>
        <w:tc>
          <w:tcPr>
            <w:tcW w:w="1418" w:type="dxa"/>
            <w:tcBorders>
              <w:top w:val="nil"/>
              <w:left w:val="nil"/>
              <w:bottom w:val="nil"/>
              <w:right w:val="single" w:sz="4" w:space="0" w:color="auto"/>
            </w:tcBorders>
            <w:shd w:val="clear" w:color="000000" w:fill="4F6228"/>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FFFFFF"/>
                <w:lang w:eastAsia="fr-FR"/>
              </w:rPr>
            </w:pPr>
            <w:r w:rsidRPr="00670BEF">
              <w:rPr>
                <w:rFonts w:ascii="Trebuchet MS" w:eastAsia="Times New Roman" w:hAnsi="Trebuchet MS" w:cs="Times New Roman"/>
                <w:color w:val="FFFFFF"/>
                <w:lang w:eastAsia="fr-FR"/>
              </w:rPr>
              <w:t>[-]</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r>
      <w:tr w:rsidR="00670BEF" w:rsidRPr="00670BEF" w:rsidTr="00F73295">
        <w:trPr>
          <w:gridAfter w:val="1"/>
          <w:wAfter w:w="82" w:type="dxa"/>
          <w:trHeight w:val="277"/>
        </w:trPr>
        <w:tc>
          <w:tcPr>
            <w:tcW w:w="2002" w:type="dxa"/>
            <w:tcBorders>
              <w:top w:val="nil"/>
              <w:left w:val="single" w:sz="4" w:space="0" w:color="auto"/>
              <w:bottom w:val="single" w:sz="12" w:space="0" w:color="auto"/>
              <w:right w:val="nil"/>
            </w:tcBorders>
            <w:shd w:val="clear" w:color="000000" w:fill="4F6228"/>
            <w:noWrap/>
            <w:vAlign w:val="bottom"/>
            <w:hideMark/>
          </w:tcPr>
          <w:p w:rsidR="00670BEF" w:rsidRPr="00670BEF" w:rsidRDefault="00670BEF" w:rsidP="00670BEF">
            <w:pPr>
              <w:spacing w:before="0" w:after="0" w:line="240" w:lineRule="auto"/>
              <w:jc w:val="center"/>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 </w:t>
            </w:r>
          </w:p>
        </w:tc>
        <w:tc>
          <w:tcPr>
            <w:tcW w:w="1200" w:type="dxa"/>
            <w:tcBorders>
              <w:top w:val="nil"/>
              <w:left w:val="nil"/>
              <w:bottom w:val="single" w:sz="12" w:space="0" w:color="auto"/>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l</w:t>
            </w:r>
            <w:r w:rsidRPr="00670BEF">
              <w:rPr>
                <w:rFonts w:ascii="Trebuchet MS" w:eastAsia="Times New Roman" w:hAnsi="Trebuchet MS" w:cs="Times New Roman"/>
                <w:color w:val="000000"/>
                <w:vertAlign w:val="subscript"/>
                <w:lang w:eastAsia="fr-FR"/>
              </w:rPr>
              <w:t>5</w:t>
            </w:r>
            <w:r w:rsidRPr="00670BEF">
              <w:rPr>
                <w:rFonts w:ascii="Trebuchet MS" w:eastAsia="Times New Roman" w:hAnsi="Trebuchet MS" w:cs="Times New Roman"/>
                <w:color w:val="000000"/>
                <w:lang w:eastAsia="fr-FR"/>
              </w:rPr>
              <w:t xml:space="preserve"> = </w:t>
            </w:r>
          </w:p>
        </w:tc>
        <w:tc>
          <w:tcPr>
            <w:tcW w:w="784" w:type="dxa"/>
            <w:tcBorders>
              <w:top w:val="nil"/>
              <w:left w:val="nil"/>
              <w:bottom w:val="single" w:sz="12" w:space="0" w:color="auto"/>
              <w:right w:val="nil"/>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w:t>
            </w:r>
          </w:p>
        </w:tc>
        <w:tc>
          <w:tcPr>
            <w:tcW w:w="1418" w:type="dxa"/>
            <w:tcBorders>
              <w:top w:val="nil"/>
              <w:left w:val="nil"/>
              <w:bottom w:val="single" w:sz="12" w:space="0" w:color="auto"/>
              <w:right w:val="single" w:sz="4" w:space="0" w:color="auto"/>
            </w:tcBorders>
            <w:shd w:val="clear" w:color="auto" w:fill="auto"/>
            <w:noWrap/>
            <w:vAlign w:val="bottom"/>
            <w:hideMark/>
          </w:tcPr>
          <w:p w:rsidR="00670BEF" w:rsidRPr="00670BEF" w:rsidRDefault="00670BEF" w:rsidP="00670BEF">
            <w:pPr>
              <w:spacing w:before="0" w:after="0" w:line="240" w:lineRule="auto"/>
              <w:jc w:val="left"/>
              <w:rPr>
                <w:rFonts w:ascii="Trebuchet MS" w:eastAsia="Times New Roman" w:hAnsi="Trebuchet MS" w:cs="Times New Roman"/>
                <w:color w:val="000000"/>
                <w:lang w:eastAsia="fr-FR"/>
              </w:rPr>
            </w:pPr>
            <w:r w:rsidRPr="00670BEF">
              <w:rPr>
                <w:rFonts w:ascii="Trebuchet MS" w:eastAsia="Times New Roman" w:hAnsi="Trebuchet MS" w:cs="Times New Roman"/>
                <w:color w:val="000000"/>
                <w:lang w:eastAsia="fr-FR"/>
              </w:rPr>
              <w:t>[m]</w:t>
            </w:r>
          </w:p>
        </w:tc>
        <w:tc>
          <w:tcPr>
            <w:tcW w:w="567"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c>
          <w:tcPr>
            <w:tcW w:w="1619"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c>
          <w:tcPr>
            <w:tcW w:w="860"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c>
          <w:tcPr>
            <w:tcW w:w="1408" w:type="dxa"/>
            <w:tcBorders>
              <w:top w:val="nil"/>
              <w:left w:val="nil"/>
              <w:bottom w:val="nil"/>
              <w:right w:val="nil"/>
            </w:tcBorders>
            <w:shd w:val="clear" w:color="auto" w:fill="auto"/>
            <w:noWrap/>
            <w:vAlign w:val="bottom"/>
            <w:hideMark/>
          </w:tcPr>
          <w:p w:rsidR="00670BEF" w:rsidRPr="00670BEF" w:rsidRDefault="00670BEF" w:rsidP="00670BEF">
            <w:pPr>
              <w:spacing w:before="0" w:after="0" w:line="240" w:lineRule="auto"/>
              <w:jc w:val="left"/>
              <w:rPr>
                <w:rFonts w:ascii="Calibri" w:eastAsia="Times New Roman" w:hAnsi="Calibri" w:cs="Times New Roman"/>
                <w:color w:val="000000"/>
                <w:lang w:eastAsia="fr-FR"/>
              </w:rPr>
            </w:pPr>
          </w:p>
        </w:tc>
      </w:tr>
    </w:tbl>
    <w:p w:rsidR="00F83AAC" w:rsidRDefault="008D78D8" w:rsidP="00A61A57">
      <w:pPr>
        <w:pStyle w:val="Sansinterligne"/>
        <w:spacing w:before="240"/>
        <w:jc w:val="left"/>
      </w:pPr>
      <w:r>
        <w:t xml:space="preserve">       Figure </w:t>
      </w:r>
      <w:r w:rsidR="00A00EC1">
        <w:t>5</w:t>
      </w:r>
      <w:r>
        <w:t xml:space="preserve"> : </w:t>
      </w:r>
      <w:r w:rsidR="004E2B88">
        <w:t>C</w:t>
      </w:r>
      <w:r>
        <w:t>aractéristiques des couches géologiques</w:t>
      </w:r>
    </w:p>
    <w:p w:rsidR="00B762DC" w:rsidRDefault="008D76A0" w:rsidP="00264C62">
      <w:pPr>
        <w:spacing w:before="360"/>
      </w:pPr>
      <w:r>
        <w:t xml:space="preserve">Les pieux sont plongés dans la nappe phréatique constituée d’une phase solide et d’une phase liquide dans des proportions définies par la porosité (figure </w:t>
      </w:r>
      <w:r w:rsidR="00A00EC1">
        <w:t>7</w:t>
      </w:r>
      <w:r>
        <w:t xml:space="preserve">). </w:t>
      </w:r>
      <w:r w:rsidR="00B762DC">
        <w:t xml:space="preserve">Le calcul de diffusion thermique est fait en supposant que les deux éléments sont à la même température </w:t>
      </w:r>
      <w:r w:rsidR="00B762DC" w:rsidRPr="00B762DC">
        <w:rPr>
          <w:rStyle w:val="Emphaseple"/>
        </w:rPr>
        <w:t>T(</w:t>
      </w:r>
      <w:proofErr w:type="spellStart"/>
      <w:r w:rsidR="00B762DC" w:rsidRPr="00B762DC">
        <w:rPr>
          <w:rStyle w:val="Emphaseple"/>
        </w:rPr>
        <w:t>x</w:t>
      </w:r>
      <w:proofErr w:type="gramStart"/>
      <w:r w:rsidR="00B762DC" w:rsidRPr="00B762DC">
        <w:rPr>
          <w:rStyle w:val="Emphaseple"/>
        </w:rPr>
        <w:t>,y,t</w:t>
      </w:r>
      <w:proofErr w:type="spellEnd"/>
      <w:proofErr w:type="gramEnd"/>
      <w:r w:rsidR="00B762DC" w:rsidRPr="00B762DC">
        <w:rPr>
          <w:rStyle w:val="Emphaseple"/>
        </w:rPr>
        <w:t>)</w:t>
      </w:r>
      <w:r w:rsidR="00B762DC">
        <w:t xml:space="preserve"> et </w:t>
      </w:r>
      <w:r w:rsidR="00732486">
        <w:t>qu’ils forment un seul</w:t>
      </w:r>
      <w:r w:rsidR="00B762DC">
        <w:t xml:space="preserve"> matériau saturé en eau de masse volumique équivalent</w:t>
      </w:r>
      <w:r w:rsidR="00732486">
        <w:t xml:space="preserve">e </w:t>
      </w:r>
      <w:r w:rsidR="00732486" w:rsidRPr="002826FA">
        <w:rPr>
          <w:rFonts w:ascii="Symbol" w:hAnsi="Symbol"/>
          <w:i/>
        </w:rPr>
        <w:t></w:t>
      </w:r>
      <w:r w:rsidR="00732486">
        <w:rPr>
          <w:rStyle w:val="Emphaseple"/>
          <w:vertAlign w:val="subscript"/>
        </w:rPr>
        <w:t>m</w:t>
      </w:r>
      <w:r w:rsidR="00B762DC">
        <w:t xml:space="preserve">, de conductivité </w:t>
      </w:r>
      <w:r w:rsidR="00732486">
        <w:t xml:space="preserve">thermique </w:t>
      </w:r>
      <w:r w:rsidR="00732486">
        <w:rPr>
          <w:rFonts w:ascii="Symbol" w:hAnsi="Symbol"/>
          <w:i/>
        </w:rPr>
        <w:t></w:t>
      </w:r>
      <w:r w:rsidR="00732486">
        <w:rPr>
          <w:rStyle w:val="Emphaseple"/>
          <w:vertAlign w:val="subscript"/>
        </w:rPr>
        <w:t>m</w:t>
      </w:r>
      <w:r w:rsidR="00732486">
        <w:t xml:space="preserve"> </w:t>
      </w:r>
      <w:r w:rsidR="00B762DC">
        <w:t>et de capacité thermique</w:t>
      </w:r>
      <w:r w:rsidR="00732486">
        <w:t xml:space="preserve"> </w:t>
      </w:r>
      <w:r w:rsidR="00732486" w:rsidRPr="002826FA">
        <w:rPr>
          <w:rStyle w:val="Emphaseple"/>
        </w:rPr>
        <w:t>C</w:t>
      </w:r>
      <w:r w:rsidR="00732486">
        <w:rPr>
          <w:rFonts w:ascii="Times New Roman" w:hAnsi="Times New Roman" w:cs="Times New Roman"/>
          <w:i/>
        </w:rPr>
        <w:t>p</w:t>
      </w:r>
      <w:r w:rsidR="00732486">
        <w:rPr>
          <w:rStyle w:val="Emphaseple"/>
          <w:vertAlign w:val="subscript"/>
        </w:rPr>
        <w:t>m</w:t>
      </w:r>
      <w:r w:rsidR="00B762DC">
        <w:t>.</w:t>
      </w:r>
    </w:p>
    <w:p w:rsidR="0068662E" w:rsidRDefault="000C21CE" w:rsidP="00021540">
      <w:pPr>
        <w:spacing w:after="0"/>
      </w:pPr>
      <w:r>
        <w:rPr>
          <w:noProof/>
          <w:lang w:eastAsia="fr-FR"/>
        </w:rPr>
        <w:pict>
          <v:group id="_x0000_s1162" style="position:absolute;left:0;text-align:left;margin-left:53.3pt;margin-top:9.2pt;width:408.45pt;height:81.6pt;z-index:251777536" coordorigin="2713,11381" coordsize="8169,1632">
            <v:shape id="_x0000_s1142" style="position:absolute;left:2713;top:11427;width:3823;height:1586" coordsize="3823,1586" path="m334,160c279,226,169,388,121,523,73,658,,824,46,973v46,149,180,339,348,441c562,1516,789,1586,1056,1586v267,,622,-143,938,-172c2310,1385,2691,1418,2954,1414v263,-4,478,35,620,-25c3716,1329,3787,1212,3805,1053,3823,894,3739,588,3680,433,3621,278,3630,193,3448,124,3266,55,2857,36,2588,18,2319,,2115,3,1834,18,1553,33,1121,95,900,107,679,119,601,84,507,93v-94,9,-137,53,-173,67xe" fillcolor="#95b3d7 [1940]" strokecolor="#365f91 [2404]">
              <v:path arrowok="t"/>
            </v:shape>
            <v:group id="_x0000_s1158" style="position:absolute;left:2759;top:11381;width:3759;height:1596" coordorigin="2759,11381" coordsize="3759,1596">
              <v:shape id="_x0000_s1116" style="position:absolute;left:2759;top:12204;width:717;height:434" coordsize="717,434" path="m28,209v28,67,206,203,313,214c448,434,619,326,668,276,717,226,681,162,634,123,587,84,465,60,388,43,311,26,231,,174,23,117,46,,142,28,209xe" fillcolor="#fabf8f [1945]" strokecolor="#e36c0a [2409]">
                <v:path arrowok="t"/>
              </v:shape>
              <v:shape id="_x0000_s1117" style="position:absolute;left:3453;top:12132;width:439;height:495" coordsize="439,495" path="m92,486v61,9,237,-57,292,-129c439,285,437,116,422,59,409,3,347,,298,16,250,32,181,109,133,156,85,203,14,246,7,301,,356,74,448,92,486xe" fillcolor="#fabf8f [1945]" strokecolor="#e36c0a [2409]">
                <v:path arrowok="t"/>
              </v:shape>
              <v:shape id="_x0000_s1118" style="position:absolute;left:2834;top:11898;width:597;height:338" coordsize="597,338" path="m574,91c548,53,381,26,292,17,203,8,74,,37,35,,70,34,180,72,230v38,50,131,102,194,105c329,338,400,288,451,247,502,206,597,147,574,91xe" fillcolor="#fabf8f [1945]" strokecolor="#e36c0a [2409]">
                <v:path arrowok="t"/>
              </v:shape>
              <v:shape id="_x0000_s1119" style="position:absolute;left:3840;top:12204;width:597;height:338;flip:y" coordsize="597,338" path="m574,91c548,53,381,26,292,17,203,8,74,,37,35,,70,34,180,72,230v38,50,131,102,194,105c329,338,400,288,451,247,502,206,597,147,574,91xe" fillcolor="#fabf8f [1945]" strokecolor="#e36c0a [2409]">
                <v:path arrowok="t"/>
              </v:shape>
              <v:shape id="_x0000_s1123" style="position:absolute;left:4187;top:12400;width:717;height:434;rotation:180" coordsize="717,434" path="m28,209v28,67,206,203,313,214c448,434,619,326,668,276,717,226,681,162,634,123,587,84,465,60,388,43,311,26,231,,174,23,117,46,,142,28,209xe" fillcolor="#fabf8f [1945]" strokecolor="#e36c0a [2409]">
                <v:path arrowok="t"/>
              </v:shape>
              <v:shape id="_x0000_s1124" style="position:absolute;left:3347;top:11952;width:481;height:346" coordsize="481,346" path="m,275v5,71,144,29,213,13c282,272,372,224,413,181,454,138,481,56,460,28,439,,350,5,286,15,222,25,121,45,73,88,25,131,15,236,,275xe" fillcolor="#fabf8f [1945]" strokecolor="#e36c0a [2409]">
                <v:path arrowok="t"/>
              </v:shape>
              <v:shape id="_x0000_s1125" style="position:absolute;left:4260;top:12018;width:597;height:338;rotation:13688258fd;flip:y" coordsize="597,338" path="m574,91c548,53,381,26,292,17,203,8,74,,37,35,,70,34,180,72,230v38,50,131,102,194,105c329,338,400,288,451,247,502,206,597,147,574,91xe" fillcolor="#fabf8f [1945]" strokecolor="#e36c0a [2409]">
                <v:path arrowok="t"/>
              </v:shape>
              <v:shape id="_x0000_s1126" style="position:absolute;left:4792;top:11820;width:439;height:495;rotation:2501373fd;flip:y" coordsize="439,495" path="m92,486v61,9,237,-57,292,-129c439,285,437,116,422,59,409,3,347,,298,16,250,32,181,109,133,156,85,203,14,246,7,301,,356,74,448,92,486xe" fillcolor="#fabf8f [1945]" strokecolor="#e36c0a [2409]">
                <v:path arrowok="t"/>
              </v:shape>
              <v:shape id="_x0000_s1127" style="position:absolute;left:4902;top:12402;width:495;height:491;rotation:-3127904fd" coordsize="495,491" path="m136,14c210,,417,18,456,87v39,69,-53,276,-88,340c333,491,293,486,244,470,196,454,118,379,79,330,40,281,,227,9,174,18,121,62,28,136,14xe" fillcolor="#fabf8f [1945]" strokecolor="#e36c0a [2409]">
                <v:path arrowok="t"/>
              </v:shape>
              <v:shape id="_x0000_s1128" style="position:absolute;left:3021;top:11551;width:468;height:399" coordsize="468,399" path="m258,3v67,3,178,15,194,73c468,134,420,309,355,354,290,399,121,370,62,347,3,324,6,267,3,218,,169,5,90,47,55,89,19,182,,258,3xe" fillcolor="#fabf8f [1945]" strokecolor="#e36c0a [2409]">
                <v:path arrowok="t"/>
              </v:shape>
              <v:shape id="_x0000_s1129" style="position:absolute;left:3453;top:11477;width:817;height:481" coordsize="817,481" path="m28,248v28,67,192,195,313,214c462,481,697,430,757,360,817,290,761,80,703,40,645,,498,116,410,120,322,124,238,41,174,62,110,83,,181,28,248xe" fillcolor="#fabf8f [1945]" strokecolor="#e36c0a [2409]">
                <v:path arrowok="t"/>
              </v:shape>
              <v:shape id="_x0000_s1130" style="position:absolute;left:3052;top:12542;width:717;height:434;rotation:180" coordsize="717,434" path="m28,209v28,67,206,203,313,214c448,434,619,326,668,276,717,226,681,162,634,123,587,84,465,60,388,43,311,26,231,,174,23,117,46,,142,28,209xe" fillcolor="#fabf8f [1945]" strokecolor="#e36c0a [2409]">
                <v:path arrowok="t"/>
              </v:shape>
              <v:shape id="_x0000_s1131" style="position:absolute;left:4210;top:11381;width:433;height:439;rotation:2063882fd" coordsize="433,439" path="m146,430v63,9,189,-11,234,-73c425,295,433,116,418,59,405,3,343,,294,16,246,32,177,109,129,156,81,203,,255,3,301v3,46,80,120,143,129xe" fillcolor="#fabf8f [1945]" strokecolor="#e36c0a [2409]">
                <v:path arrowok="t"/>
              </v:shape>
              <v:shape id="_x0000_s1132" style="position:absolute;left:4977;top:11445;width:600;height:332" coordsize="600,332" path="m32,131c64,84,235,,324,9v89,9,212,126,244,176c600,233,559,280,514,305v-44,24,-151,27,-215,25c235,328,177,324,132,291,87,258,,178,32,131xe" fillcolor="#fabf8f [1945]" strokecolor="#e36c0a [2409]">
                <v:path arrowok="t"/>
              </v:shape>
              <v:shape id="_x0000_s1133" style="position:absolute;left:4586;top:11548;width:433;height:439;rotation:3806638fd;flip:y" coordsize="433,439" path="m146,430v63,9,189,-11,234,-73c425,295,433,116,418,59,405,3,343,,294,16,246,32,177,109,129,156,81,203,,255,3,301v3,46,80,120,143,129xe" fillcolor="#fabf8f [1945]" strokecolor="#e36c0a [2409]">
                <v:path arrowok="t"/>
              </v:shape>
              <v:shape id="_x0000_s1134" style="position:absolute;left:5231;top:11804;width:632;height:394" coordsize="632,394" path="m25,209v25,59,138,175,231,180c349,394,534,292,583,242,632,192,596,128,549,89,502,50,377,18,303,9,229,,151,3,105,36,59,69,,150,25,209xe" fillcolor="#fabf8f [1945]" strokecolor="#e36c0a [2409]">
                <v:path arrowok="t"/>
              </v:shape>
              <v:shape id="_x0000_s1135" style="position:absolute;left:5780;top:11907;width:430;height:329" coordsize="430,329" path="m,239v5,41,65,90,113,86c161,321,236,241,287,215v51,-26,123,-16,133,-44c430,143,389,72,347,45,305,18,216,,167,12,118,24,81,81,53,119,25,157,11,214,,239xe" fillcolor="#fabf8f [1945]" strokecolor="#e36c0a [2409]">
                <v:path arrowok="t"/>
              </v:shape>
              <v:shape id="_x0000_s1136" style="position:absolute;left:5301;top:12404;width:649;height:437" coordsize="649,437" path="m597,333c545,384,321,437,226,409,131,381,52,228,26,163,,98,21,40,71,20,121,,251,27,329,41v77,14,161,21,205,64c578,148,649,282,597,333xe" fillcolor="#fabf8f [1945]" strokecolor="#e36c0a [2409]">
                <v:path arrowok="t"/>
              </v:shape>
              <v:shape id="_x0000_s1137" style="position:absolute;left:3722;top:12634;width:551;height:343" coordsize="551,343" path="m545,99c539,58,459,,378,6,297,12,116,82,58,133,,184,4,279,28,311v24,32,110,23,174,13c266,314,359,289,416,251,473,213,551,140,545,99xe" fillcolor="#fabf8f [1945]" strokecolor="#e36c0a [2409]">
                <v:path arrowok="t"/>
              </v:shape>
              <v:shape id="_x0000_s1139" style="position:absolute;left:5532;top:11534;width:629;height:365" coordsize="629,365" path="m28,99v4,50,64,169,153,207c270,344,493,365,561,326,629,287,612,116,588,73,564,30,487,77,415,66,343,55,219,,155,5,91,10,,32,28,99xe" fillcolor="#fabf8f [1945]" strokecolor="#e36c0a [2409]">
                <v:path arrowok="t"/>
              </v:shape>
              <v:shape id="_x0000_s1140" style="position:absolute;left:5899;top:12368;width:619;height:448" coordsize="619,448" path="m254,445v49,-10,52,-77,100,-106c402,310,500,312,541,272,582,232,619,131,601,99,583,67,496,93,434,79,372,65,296,,228,12,160,24,56,88,28,152,,216,23,350,61,399v38,49,131,46,193,46xe" fillcolor="#fabf8f [1945]" strokecolor="#e36c0a [2409]">
                <v:path arrowok="t"/>
              </v:shape>
              <v:shape id="_x0000_s1143" style="position:absolute;left:6113;top:11610;width:262;height:284" coordsize="262,284" path="m187,57c165,25,149,,127,3,105,6,71,33,54,74,37,115,,220,24,252v24,32,135,22,174,13c237,256,262,232,260,197,258,162,209,89,187,57xe" fillcolor="#fabf8f [1945]" strokecolor="#e36c0a [2409]">
                <v:path arrowok="t"/>
              </v:shape>
              <v:shape id="_x0000_s1144" style="position:absolute;left:6203;top:11908;width:268;height:315" coordsize="268,315" path="m210,32c185,,149,35,117,45,85,55,34,69,17,92v-17,23,-7,61,,93c24,217,26,265,57,285v31,20,113,30,148,22c240,299,266,285,267,239,268,193,232,60,210,32xe" fillcolor="#fabf8f [1945]" strokecolor="#e36c0a [2409]">
                <v:path arrowok="t"/>
              </v:shape>
            </v:group>
            <v:group id="_x0000_s1159" style="position:absolute;left:2786;top:11713;width:3398;height:914" coordorigin="2786,11713" coordsize="3398,914">
              <v:shape id="_x0000_s1147" type="#_x0000_t32" style="position:absolute;left:3096;top:11713;width:2940;height:0" o:connectortype="straight" strokecolor="#365f91 [2404]" strokeweight="3pt">
                <v:stroke endarrow="block" endarrowwidth="narrow" endarrowlength="long"/>
              </v:shape>
              <v:shape id="_x0000_s1148" type="#_x0000_t32" style="position:absolute;left:2786;top:12368;width:1541;height:0" o:connectortype="straight" strokecolor="#365f91 [2404]" strokeweight="3pt">
                <v:stroke endarrow="block" endarrowwidth="narrow" endarrowlength="long"/>
              </v:shape>
              <v:shape id="_x0000_s1149" type="#_x0000_t32" style="position:absolute;left:4643;top:12356;width:1541;height:0" o:connectortype="straight" strokecolor="#365f91 [2404]" strokeweight="1.5pt">
                <v:stroke endarrow="block" endarrowwidth="narrow" endarrowlength="long"/>
              </v:shape>
              <v:shape id="_x0000_s1150" type="#_x0000_t32" style="position:absolute;left:4583;top:12060;width:1541;height:0" o:connectortype="straight" strokecolor="#365f91 [2404]" strokeweight="1.5pt">
                <v:stroke endarrow="block" endarrowwidth="narrow" endarrowlength="long"/>
              </v:shape>
              <v:shape id="_x0000_s1151" type="#_x0000_t32" style="position:absolute;left:4583;top:12627;width:1541;height:0" o:connectortype="straight" strokecolor="#365f91 [2404]" strokeweight="1.5pt">
                <v:stroke endarrow="block" endarrowwidth="narrow" endarrowlength="long"/>
              </v:shape>
            </v:group>
            <v:group id="_x0000_s1161" style="position:absolute;left:7546;top:11445;width:3336;height:1551" coordorigin="7546,11445" coordsize="3336,1551">
              <v:shape id="_x0000_s1152" style="position:absolute;left:7546;top:11445;width:600;height:332" coordsize="600,332" path="m32,131c64,84,235,,324,9v89,9,212,126,244,176c600,233,559,280,514,305v-44,24,-151,27,-215,25c235,328,177,324,132,291,87,258,,178,32,131xe" fillcolor="#fabf8f [1945]" strokecolor="#e36c0a [2409]">
                <v:path arrowok="t"/>
              </v:shape>
              <v:shape id="_x0000_s1153" style="position:absolute;left:7546;top:11797;width:600;height:374" coordsize="600,374" path="m21,196v20,51,141,149,229,164c339,374,512,335,556,282,600,228,558,76,516,38,474,,366,53,301,56,236,59,175,31,128,54,81,77,,145,21,196xe" fillcolor="#95b3d7 [1940]" strokecolor="#365f91 [2404]">
                <v:path arrowok="t"/>
              </v:shape>
              <v:shape id="_x0000_s1154" type="#_x0000_t202" style="position:absolute;left:8222;top:12298;width:2660;height:698" filled="f" stroked="f">
                <v:textbox>
                  <w:txbxContent>
                    <w:p w:rsidR="0019691A" w:rsidRDefault="0019691A" w:rsidP="004F059F">
                      <w:pPr>
                        <w:spacing w:before="0" w:after="0" w:line="240" w:lineRule="auto"/>
                        <w:jc w:val="left"/>
                      </w:pPr>
                      <w:r>
                        <w:t>Ecoulement série</w:t>
                      </w:r>
                    </w:p>
                    <w:p w:rsidR="0019691A" w:rsidRDefault="0019691A" w:rsidP="004F059F">
                      <w:pPr>
                        <w:spacing w:before="0" w:after="0" w:line="240" w:lineRule="auto"/>
                        <w:jc w:val="left"/>
                      </w:pPr>
                      <w:r>
                        <w:t>Ecoulement parallèle</w:t>
                      </w:r>
                    </w:p>
                  </w:txbxContent>
                </v:textbox>
              </v:shape>
              <v:shape id="_x0000_s1155" type="#_x0000_t202" style="position:absolute;left:8213;top:11489;width:2340;height:809" filled="f" stroked="f">
                <v:textbox>
                  <w:txbxContent>
                    <w:p w:rsidR="0019691A" w:rsidRDefault="0019691A" w:rsidP="004F059F">
                      <w:pPr>
                        <w:spacing w:before="0" w:after="0" w:line="240" w:lineRule="auto"/>
                        <w:jc w:val="left"/>
                      </w:pPr>
                      <w:r>
                        <w:t>Grains de sol</w:t>
                      </w:r>
                    </w:p>
                    <w:p w:rsidR="0019691A" w:rsidRDefault="0019691A" w:rsidP="004F059F">
                      <w:pPr>
                        <w:spacing w:before="0" w:after="0" w:line="240" w:lineRule="auto"/>
                        <w:jc w:val="left"/>
                      </w:pPr>
                      <w:r>
                        <w:t>Eau interstitielle</w:t>
                      </w:r>
                    </w:p>
                  </w:txbxContent>
                </v:textbox>
              </v:shape>
              <v:shape id="_x0000_s1156" type="#_x0000_t32" style="position:absolute;left:7546;top:12524;width:676;height:1" o:connectortype="straight" strokecolor="#365f91 [2404]" strokeweight="3pt">
                <v:stroke endarrow="block" endarrowwidth="narrow" endarrowlength="long"/>
              </v:shape>
              <v:shape id="_x0000_s1157" type="#_x0000_t32" style="position:absolute;left:7546;top:12798;width:676;height:1" o:connectortype="straight" strokecolor="#365f91 [2404]" strokeweight="1.5pt">
                <v:stroke endarrow="block" endarrowwidth="narrow" endarrowlength="long"/>
              </v:shape>
            </v:group>
          </v:group>
        </w:pict>
      </w:r>
    </w:p>
    <w:p w:rsidR="0068662E" w:rsidRDefault="0068662E" w:rsidP="00021540">
      <w:pPr>
        <w:spacing w:after="0"/>
      </w:pPr>
    </w:p>
    <w:p w:rsidR="0068662E" w:rsidRDefault="0068662E" w:rsidP="00021540">
      <w:pPr>
        <w:spacing w:after="0"/>
      </w:pPr>
    </w:p>
    <w:p w:rsidR="0068662E" w:rsidRDefault="0068662E" w:rsidP="00021540">
      <w:pPr>
        <w:spacing w:after="0"/>
      </w:pPr>
    </w:p>
    <w:p w:rsidR="008D76A0" w:rsidRDefault="008D76A0" w:rsidP="00264C62">
      <w:pPr>
        <w:pStyle w:val="Sansinterligne"/>
        <w:spacing w:before="120"/>
      </w:pPr>
      <w:r>
        <w:t xml:space="preserve">Figure </w:t>
      </w:r>
      <w:r w:rsidR="00A00EC1">
        <w:t>7</w:t>
      </w:r>
      <w:r>
        <w:t> : Schématisation du milieu poreux « sol + eau »</w:t>
      </w:r>
    </w:p>
    <w:p w:rsidR="00732486" w:rsidRDefault="00732486" w:rsidP="00264C62">
      <w:pPr>
        <w:jc w:val="center"/>
        <w:rPr>
          <w:rFonts w:ascii="Comic Sans MS" w:hAnsi="Comic Sans MS" w:cs="NimbusRomNo9L-Regu"/>
          <w:sz w:val="20"/>
          <w:szCs w:val="20"/>
        </w:rPr>
      </w:pPr>
      <w:r w:rsidRPr="00732486">
        <w:rPr>
          <w:rFonts w:ascii="Comic Sans MS" w:hAnsi="Comic Sans MS" w:cs="NimbusRomNo9L-Regu"/>
          <w:position w:val="-16"/>
          <w:sz w:val="20"/>
          <w:szCs w:val="20"/>
        </w:rPr>
        <w:object w:dxaOrig="4400" w:dyaOrig="499">
          <v:shape id="_x0000_i1027" type="#_x0000_t75" style="width:3in;height:22.55pt" o:ole="">
            <v:imagedata r:id="rId18" o:title=""/>
          </v:shape>
          <o:OLEObject Type="Embed" ProgID="Equation.3" ShapeID="_x0000_i1027" DrawAspect="Content" ObjectID="_1504943681" r:id="rId19"/>
        </w:object>
      </w:r>
    </w:p>
    <w:p w:rsidR="00732486" w:rsidRDefault="00732486" w:rsidP="00264C62">
      <w:pPr>
        <w:jc w:val="center"/>
      </w:pPr>
      <w:r w:rsidRPr="00497DA0">
        <w:rPr>
          <w:rFonts w:ascii="Comic Sans MS" w:hAnsi="Comic Sans MS" w:cs="NimbusRomNo9L-Regu"/>
          <w:position w:val="-30"/>
          <w:sz w:val="20"/>
          <w:szCs w:val="20"/>
        </w:rPr>
        <w:object w:dxaOrig="4880" w:dyaOrig="680">
          <v:shape id="_x0000_i1028" type="#_x0000_t75" style="width:239.2pt;height:29.95pt" o:ole="">
            <v:imagedata r:id="rId20" o:title=""/>
          </v:shape>
          <o:OLEObject Type="Embed" ProgID="Equation.3" ShapeID="_x0000_i1028" DrawAspect="Content" ObjectID="_1504943682" r:id="rId21"/>
        </w:object>
      </w:r>
    </w:p>
    <w:p w:rsidR="0068662E" w:rsidRDefault="00B834A3" w:rsidP="00264C62">
      <w:pPr>
        <w:spacing w:after="360"/>
      </w:pPr>
      <w:r>
        <w:t xml:space="preserve">En reprenant le même </w:t>
      </w:r>
      <w:r w:rsidR="00021540">
        <w:t xml:space="preserve">exemple, le tableau (figure </w:t>
      </w:r>
      <w:r w:rsidR="00A00EC1">
        <w:t>8</w:t>
      </w:r>
      <w:r w:rsidR="00021540">
        <w:t>) donne les caractéristiques thermo-physiques de l’eau et du matériau poreux équivalent « sol + eau ».</w:t>
      </w:r>
    </w:p>
    <w:tbl>
      <w:tblPr>
        <w:tblW w:w="8364" w:type="dxa"/>
        <w:tblInd w:w="921" w:type="dxa"/>
        <w:tblCellMar>
          <w:left w:w="70" w:type="dxa"/>
          <w:right w:w="70" w:type="dxa"/>
        </w:tblCellMar>
        <w:tblLook w:val="04A0"/>
      </w:tblPr>
      <w:tblGrid>
        <w:gridCol w:w="951"/>
        <w:gridCol w:w="902"/>
        <w:gridCol w:w="1549"/>
        <w:gridCol w:w="1560"/>
        <w:gridCol w:w="1218"/>
        <w:gridCol w:w="767"/>
        <w:gridCol w:w="1417"/>
      </w:tblGrid>
      <w:tr w:rsidR="0068662E" w:rsidRPr="0068662E" w:rsidTr="0068662E">
        <w:trPr>
          <w:trHeight w:val="270"/>
        </w:trPr>
        <w:tc>
          <w:tcPr>
            <w:tcW w:w="3402" w:type="dxa"/>
            <w:gridSpan w:val="3"/>
            <w:tcBorders>
              <w:top w:val="single" w:sz="12" w:space="0" w:color="auto"/>
              <w:left w:val="single" w:sz="4" w:space="0" w:color="auto"/>
              <w:bottom w:val="single" w:sz="12" w:space="0" w:color="auto"/>
              <w:right w:val="single" w:sz="4" w:space="0" w:color="000000"/>
            </w:tcBorders>
            <w:shd w:val="clear" w:color="auto" w:fill="95B3D7" w:themeFill="accent1" w:themeFillTint="99"/>
            <w:noWrap/>
            <w:vAlign w:val="bottom"/>
            <w:hideMark/>
          </w:tcPr>
          <w:p w:rsidR="0068662E" w:rsidRPr="0068662E" w:rsidRDefault="0068662E" w:rsidP="0068662E">
            <w:pPr>
              <w:spacing w:before="0" w:after="0" w:line="240" w:lineRule="auto"/>
              <w:jc w:val="left"/>
              <w:rPr>
                <w:rFonts w:ascii="Trebuchet MS" w:eastAsia="Times New Roman" w:hAnsi="Trebuchet MS" w:cs="Times New Roman"/>
                <w:lang w:eastAsia="fr-FR"/>
              </w:rPr>
            </w:pPr>
            <w:r w:rsidRPr="0068662E">
              <w:rPr>
                <w:rFonts w:ascii="Trebuchet MS" w:eastAsia="Times New Roman" w:hAnsi="Trebuchet MS" w:cs="Times New Roman"/>
                <w:lang w:eastAsia="fr-FR"/>
              </w:rPr>
              <w:lastRenderedPageBreak/>
              <w:t>EAU</w:t>
            </w:r>
          </w:p>
        </w:tc>
        <w:tc>
          <w:tcPr>
            <w:tcW w:w="1560"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
        </w:tc>
        <w:tc>
          <w:tcPr>
            <w:tcW w:w="3402" w:type="dxa"/>
            <w:gridSpan w:val="3"/>
            <w:tcBorders>
              <w:top w:val="single" w:sz="12" w:space="0" w:color="auto"/>
              <w:left w:val="single" w:sz="4" w:space="0" w:color="auto"/>
              <w:bottom w:val="single" w:sz="12" w:space="0" w:color="auto"/>
              <w:right w:val="single" w:sz="4" w:space="0" w:color="000000"/>
            </w:tcBorders>
            <w:shd w:val="clear" w:color="000000" w:fill="C2D69A"/>
            <w:noWrap/>
            <w:vAlign w:val="bottom"/>
            <w:hideMark/>
          </w:tcPr>
          <w:p w:rsidR="0068662E" w:rsidRPr="0068662E" w:rsidRDefault="0068662E" w:rsidP="0068662E">
            <w:pPr>
              <w:spacing w:before="0" w:after="0" w:line="240" w:lineRule="auto"/>
              <w:jc w:val="left"/>
              <w:rPr>
                <w:rFonts w:ascii="Trebuchet MS" w:eastAsia="Times New Roman" w:hAnsi="Trebuchet MS" w:cs="Times New Roman"/>
                <w:lang w:eastAsia="fr-FR"/>
              </w:rPr>
            </w:pPr>
            <w:r w:rsidRPr="0068662E">
              <w:rPr>
                <w:rFonts w:ascii="Trebuchet MS" w:eastAsia="Times New Roman" w:hAnsi="Trebuchet MS" w:cs="Times New Roman"/>
                <w:lang w:eastAsia="fr-FR"/>
              </w:rPr>
              <w:t>SOL + EAU</w:t>
            </w:r>
          </w:p>
        </w:tc>
      </w:tr>
      <w:tr w:rsidR="0068662E" w:rsidRPr="0068662E" w:rsidTr="0068662E">
        <w:trPr>
          <w:trHeight w:val="270"/>
        </w:trPr>
        <w:tc>
          <w:tcPr>
            <w:tcW w:w="951" w:type="dxa"/>
            <w:tcBorders>
              <w:top w:val="nil"/>
              <w:left w:val="single" w:sz="4" w:space="0" w:color="auto"/>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roofErr w:type="spellStart"/>
            <w:r w:rsidRPr="0068662E">
              <w:rPr>
                <w:rFonts w:ascii="Trebuchet MS" w:eastAsia="Times New Roman" w:hAnsi="Trebuchet MS" w:cs="Times New Roman"/>
                <w:color w:val="000000"/>
                <w:lang w:eastAsia="fr-FR"/>
              </w:rPr>
              <w:t>r</w:t>
            </w:r>
            <w:r w:rsidRPr="0068662E">
              <w:rPr>
                <w:rFonts w:ascii="Trebuchet MS" w:eastAsia="Times New Roman" w:hAnsi="Trebuchet MS" w:cs="Times New Roman"/>
                <w:color w:val="000000"/>
                <w:vertAlign w:val="subscript"/>
                <w:lang w:eastAsia="fr-FR"/>
              </w:rPr>
              <w:t>e</w:t>
            </w:r>
            <w:proofErr w:type="spellEnd"/>
            <w:r w:rsidRPr="0068662E">
              <w:rPr>
                <w:rFonts w:ascii="Trebuchet MS" w:eastAsia="Times New Roman" w:hAnsi="Trebuchet MS" w:cs="Times New Roman"/>
                <w:color w:val="000000"/>
                <w:lang w:eastAsia="fr-FR"/>
              </w:rPr>
              <w:t xml:space="preserve"> =</w:t>
            </w:r>
          </w:p>
        </w:tc>
        <w:tc>
          <w:tcPr>
            <w:tcW w:w="902"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1000</w:t>
            </w:r>
          </w:p>
        </w:tc>
        <w:tc>
          <w:tcPr>
            <w:tcW w:w="1549" w:type="dxa"/>
            <w:tcBorders>
              <w:top w:val="nil"/>
              <w:left w:val="nil"/>
              <w:bottom w:val="nil"/>
              <w:right w:val="single" w:sz="4" w:space="0" w:color="auto"/>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w:t>
            </w:r>
            <w:proofErr w:type="spellStart"/>
            <w:r w:rsidRPr="0068662E">
              <w:rPr>
                <w:rFonts w:ascii="Trebuchet MS" w:eastAsia="Times New Roman" w:hAnsi="Trebuchet MS" w:cs="Times New Roman"/>
                <w:color w:val="000000"/>
                <w:lang w:eastAsia="fr-FR"/>
              </w:rPr>
              <w:t>Kg.m</w:t>
            </w:r>
            <w:proofErr w:type="spellEnd"/>
            <w:r w:rsidRPr="0068662E">
              <w:rPr>
                <w:rFonts w:ascii="Trebuchet MS" w:eastAsia="Times New Roman" w:hAnsi="Trebuchet MS" w:cs="Times New Roman"/>
                <w:color w:val="000000"/>
                <w:vertAlign w:val="superscript"/>
                <w:lang w:eastAsia="fr-FR"/>
              </w:rPr>
              <w:t>-3</w:t>
            </w:r>
            <w:r w:rsidRPr="0068662E">
              <w:rPr>
                <w:rFonts w:ascii="Trebuchet MS" w:eastAsia="Times New Roman" w:hAnsi="Trebuchet MS" w:cs="Times New Roman"/>
                <w:color w:val="000000"/>
                <w:lang w:eastAsia="fr-FR"/>
              </w:rPr>
              <w:t>]</w:t>
            </w:r>
          </w:p>
        </w:tc>
        <w:tc>
          <w:tcPr>
            <w:tcW w:w="1560"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
        </w:tc>
        <w:tc>
          <w:tcPr>
            <w:tcW w:w="1218" w:type="dxa"/>
            <w:tcBorders>
              <w:top w:val="nil"/>
              <w:left w:val="single" w:sz="4" w:space="0" w:color="auto"/>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roofErr w:type="spellStart"/>
            <w:r w:rsidRPr="0068662E">
              <w:rPr>
                <w:rFonts w:ascii="Trebuchet MS" w:eastAsia="Times New Roman" w:hAnsi="Trebuchet MS" w:cs="Times New Roman"/>
                <w:color w:val="000000"/>
                <w:lang w:eastAsia="fr-FR"/>
              </w:rPr>
              <w:t>r</w:t>
            </w:r>
            <w:r w:rsidRPr="0068662E">
              <w:rPr>
                <w:rFonts w:ascii="Trebuchet MS" w:eastAsia="Times New Roman" w:hAnsi="Trebuchet MS" w:cs="Times New Roman"/>
                <w:color w:val="000000"/>
                <w:vertAlign w:val="subscript"/>
                <w:lang w:eastAsia="fr-FR"/>
              </w:rPr>
              <w:t>m</w:t>
            </w:r>
            <w:proofErr w:type="spellEnd"/>
            <w:r w:rsidRPr="0068662E">
              <w:rPr>
                <w:rFonts w:ascii="Trebuchet MS" w:eastAsia="Times New Roman" w:hAnsi="Trebuchet MS" w:cs="Times New Roman"/>
                <w:color w:val="000000"/>
                <w:lang w:eastAsia="fr-FR"/>
              </w:rPr>
              <w:t xml:space="preserve"> =</w:t>
            </w:r>
          </w:p>
        </w:tc>
        <w:tc>
          <w:tcPr>
            <w:tcW w:w="767"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1763</w:t>
            </w:r>
          </w:p>
        </w:tc>
        <w:tc>
          <w:tcPr>
            <w:tcW w:w="1417" w:type="dxa"/>
            <w:tcBorders>
              <w:top w:val="nil"/>
              <w:left w:val="nil"/>
              <w:bottom w:val="nil"/>
              <w:right w:val="single" w:sz="4" w:space="0" w:color="auto"/>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w:t>
            </w:r>
            <w:proofErr w:type="spellStart"/>
            <w:r w:rsidRPr="0068662E">
              <w:rPr>
                <w:rFonts w:ascii="Trebuchet MS" w:eastAsia="Times New Roman" w:hAnsi="Trebuchet MS" w:cs="Times New Roman"/>
                <w:color w:val="000000"/>
                <w:lang w:eastAsia="fr-FR"/>
              </w:rPr>
              <w:t>Kg.m</w:t>
            </w:r>
            <w:proofErr w:type="spellEnd"/>
            <w:r w:rsidRPr="0068662E">
              <w:rPr>
                <w:rFonts w:ascii="Trebuchet MS" w:eastAsia="Times New Roman" w:hAnsi="Trebuchet MS" w:cs="Times New Roman"/>
                <w:color w:val="000000"/>
                <w:vertAlign w:val="superscript"/>
                <w:lang w:eastAsia="fr-FR"/>
              </w:rPr>
              <w:t>-3</w:t>
            </w:r>
            <w:r w:rsidRPr="0068662E">
              <w:rPr>
                <w:rFonts w:ascii="Trebuchet MS" w:eastAsia="Times New Roman" w:hAnsi="Trebuchet MS" w:cs="Times New Roman"/>
                <w:color w:val="000000"/>
                <w:lang w:eastAsia="fr-FR"/>
              </w:rPr>
              <w:t>]</w:t>
            </w:r>
          </w:p>
        </w:tc>
      </w:tr>
      <w:tr w:rsidR="0068662E" w:rsidRPr="0068662E" w:rsidTr="0068662E">
        <w:trPr>
          <w:trHeight w:val="270"/>
        </w:trPr>
        <w:tc>
          <w:tcPr>
            <w:tcW w:w="951" w:type="dxa"/>
            <w:tcBorders>
              <w:top w:val="nil"/>
              <w:left w:val="single" w:sz="4" w:space="0" w:color="auto"/>
              <w:bottom w:val="nil"/>
              <w:right w:val="nil"/>
            </w:tcBorders>
            <w:shd w:val="clear" w:color="auto" w:fill="95B3D7" w:themeFill="accent1" w:themeFillTint="99"/>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l</w:t>
            </w:r>
            <w:r w:rsidRPr="0068662E">
              <w:rPr>
                <w:rFonts w:ascii="Trebuchet MS" w:eastAsia="Times New Roman" w:hAnsi="Trebuchet MS" w:cs="Times New Roman"/>
                <w:color w:val="000000"/>
                <w:vertAlign w:val="subscript"/>
                <w:lang w:eastAsia="fr-FR"/>
              </w:rPr>
              <w:t>e</w:t>
            </w:r>
            <w:r w:rsidRPr="0068662E">
              <w:rPr>
                <w:rFonts w:ascii="Trebuchet MS" w:eastAsia="Times New Roman" w:hAnsi="Trebuchet MS" w:cs="Times New Roman"/>
                <w:color w:val="000000"/>
                <w:lang w:eastAsia="fr-FR"/>
              </w:rPr>
              <w:t>=</w:t>
            </w:r>
          </w:p>
        </w:tc>
        <w:tc>
          <w:tcPr>
            <w:tcW w:w="902" w:type="dxa"/>
            <w:tcBorders>
              <w:top w:val="nil"/>
              <w:left w:val="nil"/>
              <w:bottom w:val="nil"/>
              <w:right w:val="nil"/>
            </w:tcBorders>
            <w:shd w:val="clear" w:color="auto" w:fill="95B3D7" w:themeFill="accent1" w:themeFillTint="99"/>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0,58</w:t>
            </w:r>
          </w:p>
        </w:tc>
        <w:tc>
          <w:tcPr>
            <w:tcW w:w="1549" w:type="dxa"/>
            <w:tcBorders>
              <w:top w:val="nil"/>
              <w:left w:val="nil"/>
              <w:bottom w:val="nil"/>
              <w:right w:val="single" w:sz="4" w:space="0" w:color="auto"/>
            </w:tcBorders>
            <w:shd w:val="clear" w:color="auto" w:fill="95B3D7" w:themeFill="accent1" w:themeFillTint="99"/>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w:t>
            </w:r>
            <w:proofErr w:type="spellStart"/>
            <w:r w:rsidRPr="0068662E">
              <w:rPr>
                <w:rFonts w:ascii="Trebuchet MS" w:eastAsia="Times New Roman" w:hAnsi="Trebuchet MS" w:cs="Times New Roman"/>
                <w:color w:val="000000"/>
                <w:lang w:eastAsia="fr-FR"/>
              </w:rPr>
              <w:t>W.m</w:t>
            </w:r>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.K</w:t>
            </w:r>
            <w:proofErr w:type="spellEnd"/>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w:t>
            </w:r>
          </w:p>
        </w:tc>
        <w:tc>
          <w:tcPr>
            <w:tcW w:w="1560"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
        </w:tc>
        <w:tc>
          <w:tcPr>
            <w:tcW w:w="1218" w:type="dxa"/>
            <w:tcBorders>
              <w:top w:val="nil"/>
              <w:left w:val="single" w:sz="4" w:space="0" w:color="auto"/>
              <w:bottom w:val="nil"/>
              <w:right w:val="nil"/>
            </w:tcBorders>
            <w:shd w:val="clear" w:color="000000" w:fill="C2D69A"/>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l</w:t>
            </w:r>
            <w:r w:rsidRPr="0068662E">
              <w:rPr>
                <w:rFonts w:ascii="Trebuchet MS" w:eastAsia="Times New Roman" w:hAnsi="Trebuchet MS" w:cs="Times New Roman"/>
                <w:color w:val="000000"/>
                <w:vertAlign w:val="subscript"/>
                <w:lang w:eastAsia="fr-FR"/>
              </w:rPr>
              <w:t>m</w:t>
            </w:r>
            <w:r w:rsidRPr="0068662E">
              <w:rPr>
                <w:rFonts w:ascii="Trebuchet MS" w:eastAsia="Times New Roman" w:hAnsi="Trebuchet MS" w:cs="Times New Roman"/>
                <w:color w:val="000000"/>
                <w:lang w:eastAsia="fr-FR"/>
              </w:rPr>
              <w:t xml:space="preserve"> =</w:t>
            </w:r>
          </w:p>
        </w:tc>
        <w:tc>
          <w:tcPr>
            <w:tcW w:w="767" w:type="dxa"/>
            <w:tcBorders>
              <w:top w:val="nil"/>
              <w:left w:val="nil"/>
              <w:bottom w:val="nil"/>
              <w:right w:val="nil"/>
            </w:tcBorders>
            <w:shd w:val="clear" w:color="000000" w:fill="C2D69A"/>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1,5</w:t>
            </w:r>
          </w:p>
        </w:tc>
        <w:tc>
          <w:tcPr>
            <w:tcW w:w="1417" w:type="dxa"/>
            <w:tcBorders>
              <w:top w:val="nil"/>
              <w:left w:val="nil"/>
              <w:bottom w:val="nil"/>
              <w:right w:val="single" w:sz="4" w:space="0" w:color="auto"/>
            </w:tcBorders>
            <w:shd w:val="clear" w:color="000000" w:fill="C2D69A"/>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w:t>
            </w:r>
            <w:proofErr w:type="spellStart"/>
            <w:r w:rsidRPr="0068662E">
              <w:rPr>
                <w:rFonts w:ascii="Trebuchet MS" w:eastAsia="Times New Roman" w:hAnsi="Trebuchet MS" w:cs="Times New Roman"/>
                <w:color w:val="000000"/>
                <w:lang w:eastAsia="fr-FR"/>
              </w:rPr>
              <w:t>W.m</w:t>
            </w:r>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.K</w:t>
            </w:r>
            <w:proofErr w:type="spellEnd"/>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w:t>
            </w:r>
          </w:p>
        </w:tc>
      </w:tr>
      <w:tr w:rsidR="0068662E" w:rsidRPr="0068662E" w:rsidTr="0068662E">
        <w:trPr>
          <w:trHeight w:val="270"/>
        </w:trPr>
        <w:tc>
          <w:tcPr>
            <w:tcW w:w="951" w:type="dxa"/>
            <w:tcBorders>
              <w:top w:val="nil"/>
              <w:left w:val="single" w:sz="4" w:space="0" w:color="auto"/>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roofErr w:type="spellStart"/>
            <w:r w:rsidRPr="0068662E">
              <w:rPr>
                <w:rFonts w:ascii="Trebuchet MS" w:eastAsia="Times New Roman" w:hAnsi="Trebuchet MS" w:cs="Times New Roman"/>
                <w:color w:val="000000"/>
                <w:lang w:eastAsia="fr-FR"/>
              </w:rPr>
              <w:t>Cp</w:t>
            </w:r>
            <w:r w:rsidRPr="0068662E">
              <w:rPr>
                <w:rFonts w:ascii="Trebuchet MS" w:eastAsia="Times New Roman" w:hAnsi="Trebuchet MS" w:cs="Times New Roman"/>
                <w:color w:val="000000"/>
                <w:vertAlign w:val="subscript"/>
                <w:lang w:eastAsia="fr-FR"/>
              </w:rPr>
              <w:t>e</w:t>
            </w:r>
            <w:proofErr w:type="spellEnd"/>
            <w:r w:rsidRPr="0068662E">
              <w:rPr>
                <w:rFonts w:ascii="Trebuchet MS" w:eastAsia="Times New Roman" w:hAnsi="Trebuchet MS" w:cs="Times New Roman"/>
                <w:color w:val="000000"/>
                <w:vertAlign w:val="subscript"/>
                <w:lang w:eastAsia="fr-FR"/>
              </w:rPr>
              <w:t xml:space="preserve"> </w:t>
            </w:r>
            <w:r w:rsidRPr="0068662E">
              <w:rPr>
                <w:rFonts w:ascii="Trebuchet MS" w:eastAsia="Times New Roman" w:hAnsi="Trebuchet MS" w:cs="Times New Roman"/>
                <w:color w:val="000000"/>
                <w:lang w:eastAsia="fr-FR"/>
              </w:rPr>
              <w:t xml:space="preserve">= </w:t>
            </w:r>
          </w:p>
        </w:tc>
        <w:tc>
          <w:tcPr>
            <w:tcW w:w="902"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4196</w:t>
            </w:r>
          </w:p>
        </w:tc>
        <w:tc>
          <w:tcPr>
            <w:tcW w:w="1549" w:type="dxa"/>
            <w:tcBorders>
              <w:top w:val="nil"/>
              <w:left w:val="nil"/>
              <w:bottom w:val="nil"/>
              <w:right w:val="single" w:sz="4" w:space="0" w:color="auto"/>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w:t>
            </w:r>
            <w:proofErr w:type="spellStart"/>
            <w:r w:rsidRPr="0068662E">
              <w:rPr>
                <w:rFonts w:ascii="Trebuchet MS" w:eastAsia="Times New Roman" w:hAnsi="Trebuchet MS" w:cs="Times New Roman"/>
                <w:color w:val="000000"/>
                <w:lang w:eastAsia="fr-FR"/>
              </w:rPr>
              <w:t>J.Kg</w:t>
            </w:r>
            <w:proofErr w:type="spellEnd"/>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.K</w:t>
            </w:r>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w:t>
            </w:r>
          </w:p>
        </w:tc>
        <w:tc>
          <w:tcPr>
            <w:tcW w:w="1560"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
        </w:tc>
        <w:tc>
          <w:tcPr>
            <w:tcW w:w="1218" w:type="dxa"/>
            <w:tcBorders>
              <w:top w:val="nil"/>
              <w:left w:val="single" w:sz="4" w:space="0" w:color="auto"/>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roofErr w:type="spellStart"/>
            <w:r w:rsidRPr="0068662E">
              <w:rPr>
                <w:rFonts w:ascii="Trebuchet MS" w:eastAsia="Times New Roman" w:hAnsi="Trebuchet MS" w:cs="Times New Roman"/>
                <w:color w:val="000000"/>
                <w:lang w:eastAsia="fr-FR"/>
              </w:rPr>
              <w:t>Cp</w:t>
            </w:r>
            <w:r w:rsidRPr="0068662E">
              <w:rPr>
                <w:rFonts w:ascii="Trebuchet MS" w:eastAsia="Times New Roman" w:hAnsi="Trebuchet MS" w:cs="Times New Roman"/>
                <w:color w:val="000000"/>
                <w:vertAlign w:val="subscript"/>
                <w:lang w:eastAsia="fr-FR"/>
              </w:rPr>
              <w:t>m</w:t>
            </w:r>
            <w:proofErr w:type="spellEnd"/>
            <w:r w:rsidRPr="0068662E">
              <w:rPr>
                <w:rFonts w:ascii="Trebuchet MS" w:eastAsia="Times New Roman" w:hAnsi="Trebuchet MS" w:cs="Times New Roman"/>
                <w:color w:val="000000"/>
                <w:vertAlign w:val="subscript"/>
                <w:lang w:eastAsia="fr-FR"/>
              </w:rPr>
              <w:t xml:space="preserve"> </w:t>
            </w:r>
            <w:r w:rsidRPr="0068662E">
              <w:rPr>
                <w:rFonts w:ascii="Trebuchet MS" w:eastAsia="Times New Roman" w:hAnsi="Trebuchet MS" w:cs="Times New Roman"/>
                <w:color w:val="000000"/>
                <w:lang w:eastAsia="fr-FR"/>
              </w:rPr>
              <w:t xml:space="preserve">= </w:t>
            </w:r>
          </w:p>
        </w:tc>
        <w:tc>
          <w:tcPr>
            <w:tcW w:w="767"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1528</w:t>
            </w:r>
          </w:p>
        </w:tc>
        <w:tc>
          <w:tcPr>
            <w:tcW w:w="1417" w:type="dxa"/>
            <w:tcBorders>
              <w:top w:val="nil"/>
              <w:left w:val="nil"/>
              <w:bottom w:val="nil"/>
              <w:right w:val="single" w:sz="4" w:space="0" w:color="auto"/>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w:t>
            </w:r>
            <w:proofErr w:type="spellStart"/>
            <w:r w:rsidRPr="0068662E">
              <w:rPr>
                <w:rFonts w:ascii="Trebuchet MS" w:eastAsia="Times New Roman" w:hAnsi="Trebuchet MS" w:cs="Times New Roman"/>
                <w:color w:val="000000"/>
                <w:lang w:eastAsia="fr-FR"/>
              </w:rPr>
              <w:t>J.Kg</w:t>
            </w:r>
            <w:proofErr w:type="spellEnd"/>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.K</w:t>
            </w:r>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w:t>
            </w:r>
          </w:p>
        </w:tc>
      </w:tr>
      <w:tr w:rsidR="0068662E" w:rsidRPr="0068662E" w:rsidTr="0068662E">
        <w:trPr>
          <w:trHeight w:val="270"/>
        </w:trPr>
        <w:tc>
          <w:tcPr>
            <w:tcW w:w="951" w:type="dxa"/>
            <w:tcBorders>
              <w:top w:val="nil"/>
              <w:left w:val="single" w:sz="4" w:space="0" w:color="auto"/>
              <w:bottom w:val="single" w:sz="12" w:space="0" w:color="auto"/>
              <w:right w:val="nil"/>
            </w:tcBorders>
            <w:shd w:val="clear" w:color="auto" w:fill="95B3D7" w:themeFill="accent1" w:themeFillTint="99"/>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T</w:t>
            </w:r>
            <w:r w:rsidRPr="0068662E">
              <w:rPr>
                <w:rFonts w:ascii="Trebuchet MS" w:eastAsia="Times New Roman" w:hAnsi="Trebuchet MS" w:cs="Times New Roman"/>
                <w:color w:val="000000"/>
                <w:vertAlign w:val="subscript"/>
                <w:lang w:eastAsia="fr-FR"/>
              </w:rPr>
              <w:t>e</w:t>
            </w:r>
            <w:r w:rsidRPr="0068662E">
              <w:rPr>
                <w:rFonts w:ascii="Trebuchet MS" w:eastAsia="Times New Roman" w:hAnsi="Trebuchet MS" w:cs="Times New Roman"/>
                <w:color w:val="000000"/>
                <w:lang w:eastAsia="fr-FR"/>
              </w:rPr>
              <w:t xml:space="preserve"> = </w:t>
            </w:r>
          </w:p>
        </w:tc>
        <w:tc>
          <w:tcPr>
            <w:tcW w:w="902" w:type="dxa"/>
            <w:tcBorders>
              <w:top w:val="nil"/>
              <w:left w:val="nil"/>
              <w:bottom w:val="single" w:sz="12" w:space="0" w:color="auto"/>
              <w:right w:val="nil"/>
            </w:tcBorders>
            <w:shd w:val="clear" w:color="auto" w:fill="95B3D7" w:themeFill="accent1" w:themeFillTint="99"/>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11,2</w:t>
            </w:r>
          </w:p>
        </w:tc>
        <w:tc>
          <w:tcPr>
            <w:tcW w:w="1549" w:type="dxa"/>
            <w:tcBorders>
              <w:top w:val="nil"/>
              <w:left w:val="nil"/>
              <w:bottom w:val="single" w:sz="12" w:space="0" w:color="auto"/>
              <w:right w:val="single" w:sz="4" w:space="0" w:color="auto"/>
            </w:tcBorders>
            <w:shd w:val="clear" w:color="auto" w:fill="95B3D7" w:themeFill="accent1" w:themeFillTint="99"/>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[°C]</w:t>
            </w:r>
          </w:p>
        </w:tc>
        <w:tc>
          <w:tcPr>
            <w:tcW w:w="1560" w:type="dxa"/>
            <w:tcBorders>
              <w:top w:val="nil"/>
              <w:left w:val="nil"/>
              <w:bottom w:val="nil"/>
              <w:right w:val="nil"/>
            </w:tcBorders>
            <w:shd w:val="clear" w:color="auto" w:fill="auto"/>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
        </w:tc>
        <w:tc>
          <w:tcPr>
            <w:tcW w:w="1218" w:type="dxa"/>
            <w:tcBorders>
              <w:top w:val="nil"/>
              <w:left w:val="single" w:sz="4" w:space="0" w:color="auto"/>
              <w:bottom w:val="single" w:sz="12" w:space="0" w:color="auto"/>
              <w:right w:val="nil"/>
            </w:tcBorders>
            <w:shd w:val="clear" w:color="000000" w:fill="C2D69A"/>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proofErr w:type="spellStart"/>
            <w:r w:rsidRPr="0068662E">
              <w:rPr>
                <w:rFonts w:ascii="Trebuchet MS" w:eastAsia="Times New Roman" w:hAnsi="Trebuchet MS" w:cs="Times New Roman"/>
                <w:color w:val="000000"/>
                <w:lang w:eastAsia="fr-FR"/>
              </w:rPr>
              <w:t>r</w:t>
            </w:r>
            <w:r w:rsidRPr="0068662E">
              <w:rPr>
                <w:rFonts w:ascii="Trebuchet MS" w:eastAsia="Times New Roman" w:hAnsi="Trebuchet MS" w:cs="Times New Roman"/>
                <w:color w:val="000000"/>
                <w:vertAlign w:val="subscript"/>
                <w:lang w:eastAsia="fr-FR"/>
              </w:rPr>
              <w:t>m</w:t>
            </w:r>
            <w:r w:rsidRPr="0068662E">
              <w:rPr>
                <w:rFonts w:ascii="Trebuchet MS" w:eastAsia="Times New Roman" w:hAnsi="Trebuchet MS" w:cs="Times New Roman"/>
                <w:color w:val="000000"/>
                <w:lang w:eastAsia="fr-FR"/>
              </w:rPr>
              <w:t>Cp</w:t>
            </w:r>
            <w:r w:rsidRPr="0068662E">
              <w:rPr>
                <w:rFonts w:ascii="Trebuchet MS" w:eastAsia="Times New Roman" w:hAnsi="Trebuchet MS" w:cs="Times New Roman"/>
                <w:color w:val="000000"/>
                <w:vertAlign w:val="subscript"/>
                <w:lang w:eastAsia="fr-FR"/>
              </w:rPr>
              <w:t>m</w:t>
            </w:r>
            <w:proofErr w:type="spellEnd"/>
            <w:r w:rsidRPr="0068662E">
              <w:rPr>
                <w:rFonts w:ascii="Trebuchet MS" w:eastAsia="Times New Roman" w:hAnsi="Trebuchet MS" w:cs="Times New Roman"/>
                <w:color w:val="000000"/>
                <w:lang w:eastAsia="fr-FR"/>
              </w:rPr>
              <w:t xml:space="preserve"> = </w:t>
            </w:r>
          </w:p>
        </w:tc>
        <w:tc>
          <w:tcPr>
            <w:tcW w:w="767" w:type="dxa"/>
            <w:tcBorders>
              <w:top w:val="nil"/>
              <w:left w:val="nil"/>
              <w:bottom w:val="single" w:sz="12" w:space="0" w:color="auto"/>
              <w:right w:val="nil"/>
            </w:tcBorders>
            <w:shd w:val="clear" w:color="000000" w:fill="C2D69A"/>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2400</w:t>
            </w:r>
          </w:p>
        </w:tc>
        <w:tc>
          <w:tcPr>
            <w:tcW w:w="1417" w:type="dxa"/>
            <w:tcBorders>
              <w:top w:val="nil"/>
              <w:left w:val="nil"/>
              <w:bottom w:val="single" w:sz="12" w:space="0" w:color="auto"/>
              <w:right w:val="single" w:sz="4" w:space="0" w:color="auto"/>
            </w:tcBorders>
            <w:shd w:val="clear" w:color="000000" w:fill="C2D69A"/>
            <w:noWrap/>
            <w:vAlign w:val="bottom"/>
            <w:hideMark/>
          </w:tcPr>
          <w:p w:rsidR="0068662E" w:rsidRPr="0068662E" w:rsidRDefault="0068662E" w:rsidP="0068662E">
            <w:pPr>
              <w:spacing w:before="0" w:after="0" w:line="240" w:lineRule="auto"/>
              <w:jc w:val="left"/>
              <w:rPr>
                <w:rFonts w:ascii="Trebuchet MS" w:eastAsia="Times New Roman" w:hAnsi="Trebuchet MS" w:cs="Times New Roman"/>
                <w:color w:val="000000"/>
                <w:lang w:eastAsia="fr-FR"/>
              </w:rPr>
            </w:pPr>
            <w:r w:rsidRPr="0068662E">
              <w:rPr>
                <w:rFonts w:ascii="Trebuchet MS" w:eastAsia="Times New Roman" w:hAnsi="Trebuchet MS" w:cs="Times New Roman"/>
                <w:color w:val="000000"/>
                <w:lang w:eastAsia="fr-FR"/>
              </w:rPr>
              <w:t>[</w:t>
            </w:r>
            <w:proofErr w:type="spellStart"/>
            <w:r w:rsidRPr="0068662E">
              <w:rPr>
                <w:rFonts w:ascii="Trebuchet MS" w:eastAsia="Times New Roman" w:hAnsi="Trebuchet MS" w:cs="Times New Roman"/>
                <w:color w:val="000000"/>
                <w:lang w:eastAsia="fr-FR"/>
              </w:rPr>
              <w:t>KJ.m</w:t>
            </w:r>
            <w:proofErr w:type="spellEnd"/>
            <w:r w:rsidRPr="0068662E">
              <w:rPr>
                <w:rFonts w:ascii="Trebuchet MS" w:eastAsia="Times New Roman" w:hAnsi="Trebuchet MS" w:cs="Times New Roman"/>
                <w:color w:val="000000"/>
                <w:vertAlign w:val="superscript"/>
                <w:lang w:eastAsia="fr-FR"/>
              </w:rPr>
              <w:t>-3</w:t>
            </w:r>
            <w:r w:rsidRPr="0068662E">
              <w:rPr>
                <w:rFonts w:ascii="Trebuchet MS" w:eastAsia="Times New Roman" w:hAnsi="Trebuchet MS" w:cs="Times New Roman"/>
                <w:color w:val="000000"/>
                <w:lang w:eastAsia="fr-FR"/>
              </w:rPr>
              <w:t>.K</w:t>
            </w:r>
            <w:r w:rsidRPr="0068662E">
              <w:rPr>
                <w:rFonts w:ascii="Trebuchet MS" w:eastAsia="Times New Roman" w:hAnsi="Trebuchet MS" w:cs="Times New Roman"/>
                <w:color w:val="000000"/>
                <w:vertAlign w:val="superscript"/>
                <w:lang w:eastAsia="fr-FR"/>
              </w:rPr>
              <w:t>-1</w:t>
            </w:r>
            <w:r w:rsidRPr="0068662E">
              <w:rPr>
                <w:rFonts w:ascii="Trebuchet MS" w:eastAsia="Times New Roman" w:hAnsi="Trebuchet MS" w:cs="Times New Roman"/>
                <w:color w:val="000000"/>
                <w:lang w:eastAsia="fr-FR"/>
              </w:rPr>
              <w:t>]</w:t>
            </w:r>
          </w:p>
        </w:tc>
      </w:tr>
    </w:tbl>
    <w:p w:rsidR="00021540" w:rsidRDefault="00021540" w:rsidP="0068662E">
      <w:pPr>
        <w:pStyle w:val="Sansinterligne"/>
        <w:spacing w:before="120"/>
      </w:pPr>
      <w:r>
        <w:t xml:space="preserve">Figure </w:t>
      </w:r>
      <w:r w:rsidR="00A00EC1">
        <w:t>8</w:t>
      </w:r>
      <w:r>
        <w:t> : Caractéristiques thermo-physiques de l’eau,</w:t>
      </w:r>
    </w:p>
    <w:p w:rsidR="00021540" w:rsidRDefault="00021540" w:rsidP="00021540">
      <w:pPr>
        <w:pStyle w:val="Sansinterligne"/>
      </w:pPr>
      <w:r>
        <w:t xml:space="preserve">et caractéristiques équivalentes du matériau « sol +eau »  </w:t>
      </w:r>
    </w:p>
    <w:p w:rsidR="00CA0663" w:rsidRDefault="00EF2037" w:rsidP="00907959">
      <w:r>
        <w:t>La longueur des pieux est de l’ordre de 20 mètres. Loin des pieux</w:t>
      </w:r>
      <w:r w:rsidR="00907959" w:rsidRPr="00907959">
        <w:t xml:space="preserve"> </w:t>
      </w:r>
      <w:r>
        <w:t>la température pour l’eau de la nappe et le sol</w:t>
      </w:r>
      <w:r w:rsidR="00907959">
        <w:t xml:space="preserve">, notée </w:t>
      </w:r>
      <w:r w:rsidR="00907959" w:rsidRPr="00907959">
        <w:rPr>
          <w:rStyle w:val="Emphaseple"/>
        </w:rPr>
        <w:t>T</w:t>
      </w:r>
      <w:r w:rsidR="00907959" w:rsidRPr="00907959">
        <w:rPr>
          <w:rStyle w:val="Emphaseple"/>
          <w:rFonts w:cs="Times New Roman"/>
          <w:vertAlign w:val="subscript"/>
        </w:rPr>
        <w:t>∞</w:t>
      </w:r>
      <w:r w:rsidR="00907959" w:rsidRPr="00907959">
        <w:t>,</w:t>
      </w:r>
      <w:r>
        <w:t xml:space="preserve"> est constante. On remarque </w:t>
      </w:r>
      <w:r w:rsidR="00907959">
        <w:t xml:space="preserve">que </w:t>
      </w:r>
      <w:r>
        <w:t xml:space="preserve">l’onde de chaleur due à la variation de température extérieure n’influence pas la température du sol au-delà de 6 m de profondeur (figure </w:t>
      </w:r>
      <w:r w:rsidR="00A00EC1">
        <w:t>9</w:t>
      </w:r>
      <w:r>
        <w:t xml:space="preserve">). La température est à considérer selon deux dimensions (sans la verticale z) </w:t>
      </w:r>
      <w:r w:rsidRPr="00B762DC">
        <w:rPr>
          <w:rStyle w:val="Emphaseple"/>
        </w:rPr>
        <w:t>T(</w:t>
      </w:r>
      <w:proofErr w:type="spellStart"/>
      <w:r w:rsidRPr="00B762DC">
        <w:rPr>
          <w:rStyle w:val="Emphaseple"/>
        </w:rPr>
        <w:t>x</w:t>
      </w:r>
      <w:proofErr w:type="gramStart"/>
      <w:r w:rsidRPr="00B762DC">
        <w:rPr>
          <w:rStyle w:val="Emphaseple"/>
        </w:rPr>
        <w:t>,y,t</w:t>
      </w:r>
      <w:proofErr w:type="spellEnd"/>
      <w:proofErr w:type="gramEnd"/>
      <w:r w:rsidRPr="00B762DC">
        <w:rPr>
          <w:rStyle w:val="Emphaseple"/>
        </w:rPr>
        <w:t>)</w:t>
      </w:r>
      <w:r w:rsidRPr="008B21A3">
        <w:t>.</w:t>
      </w:r>
      <w:r w:rsidR="00E15162">
        <w:t xml:space="preserve"> A titre d’exemple, </w:t>
      </w:r>
      <w:r w:rsidR="00A94AF9">
        <w:t xml:space="preserve">la température </w:t>
      </w:r>
      <w:r w:rsidR="00A94AF9" w:rsidRPr="00907959">
        <w:rPr>
          <w:rStyle w:val="Emphaseple"/>
        </w:rPr>
        <w:t>T</w:t>
      </w:r>
      <w:r w:rsidR="00A94AF9" w:rsidRPr="00907959">
        <w:rPr>
          <w:rStyle w:val="Emphaseple"/>
          <w:rFonts w:cs="Times New Roman"/>
          <w:vertAlign w:val="subscript"/>
        </w:rPr>
        <w:t>∞</w:t>
      </w:r>
      <w:r w:rsidR="00A94AF9">
        <w:t xml:space="preserve"> </w:t>
      </w:r>
      <w:r w:rsidR="00B66FBF">
        <w:t xml:space="preserve">de la nappe et </w:t>
      </w:r>
      <w:r w:rsidR="00A94AF9">
        <w:t>du</w:t>
      </w:r>
      <w:r w:rsidR="00E15162">
        <w:t xml:space="preserve"> sol </w:t>
      </w:r>
      <w:r w:rsidR="00A94AF9">
        <w:t>décrit précédemment</w:t>
      </w:r>
      <w:r w:rsidR="00E15162">
        <w:t xml:space="preserve"> est </w:t>
      </w:r>
      <w:r w:rsidR="00E15162" w:rsidRPr="00E15162">
        <w:rPr>
          <w:rStyle w:val="Emphaseple"/>
        </w:rPr>
        <w:t>11,2 [C°]</w:t>
      </w:r>
      <w:r w:rsidR="00E15162">
        <w:t>.</w:t>
      </w:r>
    </w:p>
    <w:p w:rsidR="00EF2037" w:rsidRDefault="000C21CE" w:rsidP="00E15162">
      <w:pPr>
        <w:spacing w:before="120" w:after="0"/>
        <w:jc w:val="left"/>
      </w:pPr>
      <w:r>
        <w:rPr>
          <w:noProof/>
          <w:lang w:eastAsia="fr-FR"/>
        </w:rPr>
        <w:pict>
          <v:group id="_x0000_s1494" style="position:absolute;margin-left:119pt;margin-top:4.6pt;width:250.45pt;height:198.35pt;z-index:-251303936" coordorigin="3457,4389" coordsize="5009,3967">
            <v:shape id="_x0000_s1430" type="#_x0000_t202" style="position:absolute;left:3584;top:5082;width:592;height:341" o:regroupid="8" filled="f" stroked="f">
              <v:textbox style="mso-next-textbox:#_x0000_s1430">
                <w:txbxContent>
                  <w:p w:rsidR="0019691A" w:rsidRPr="00AF6822" w:rsidRDefault="0019691A" w:rsidP="00BB06DA">
                    <w:pPr>
                      <w:spacing w:before="0" w:after="0" w:line="240" w:lineRule="auto"/>
                      <w:rPr>
                        <w:rFonts w:ascii="Times New Roman" w:hAnsi="Times New Roman" w:cs="Times New Roman"/>
                        <w:i/>
                        <w:sz w:val="16"/>
                        <w:szCs w:val="16"/>
                      </w:rPr>
                    </w:pPr>
                    <w:proofErr w:type="gramStart"/>
                    <w:r w:rsidRPr="00AF6822">
                      <w:rPr>
                        <w:rFonts w:ascii="Times New Roman" w:hAnsi="Times New Roman" w:cs="Times New Roman"/>
                        <w:i/>
                        <w:sz w:val="16"/>
                        <w:szCs w:val="16"/>
                      </w:rPr>
                      <w:t>gel</w:t>
                    </w:r>
                    <w:proofErr w:type="gramEnd"/>
                  </w:p>
                </w:txbxContent>
              </v:textbox>
            </v:shape>
            <v:shape id="_x0000_s1437" type="#_x0000_t202" style="position:absolute;left:4723;top:5929;width:1626;height:307" o:regroupid="8" filled="f" stroked="f">
              <v:textbox style="mso-next-textbox:#_x0000_s1437">
                <w:txbxContent>
                  <w:p w:rsidR="0019691A" w:rsidRPr="00BB06DA" w:rsidRDefault="0019691A" w:rsidP="005C6EFE">
                    <w:pPr>
                      <w:spacing w:before="0" w:after="0" w:line="240" w:lineRule="auto"/>
                      <w:jc w:val="left"/>
                      <w:rPr>
                        <w:sz w:val="16"/>
                        <w:szCs w:val="16"/>
                      </w:rPr>
                    </w:pPr>
                    <w:proofErr w:type="spellStart"/>
                    <w:r w:rsidRPr="00AF6822">
                      <w:rPr>
                        <w:rStyle w:val="Emphaseple"/>
                        <w:sz w:val="16"/>
                        <w:szCs w:val="16"/>
                      </w:rPr>
                      <w:t>T</w:t>
                    </w:r>
                    <w:r w:rsidRPr="00AF6822">
                      <w:rPr>
                        <w:rStyle w:val="Emphaseple"/>
                        <w:sz w:val="16"/>
                        <w:szCs w:val="16"/>
                        <w:vertAlign w:val="subscript"/>
                      </w:rPr>
                      <w:t>sol</w:t>
                    </w:r>
                    <w:proofErr w:type="spellEnd"/>
                    <w:r>
                      <w:rPr>
                        <w:sz w:val="16"/>
                        <w:szCs w:val="16"/>
                      </w:rPr>
                      <w:t xml:space="preserve"> </w:t>
                    </w:r>
                    <w:r w:rsidRPr="00AF6822">
                      <w:rPr>
                        <w:rFonts w:ascii="Times New Roman" w:hAnsi="Times New Roman" w:cs="Times New Roman"/>
                        <w:i/>
                        <w:sz w:val="16"/>
                        <w:szCs w:val="16"/>
                      </w:rPr>
                      <w:t>= constante</w:t>
                    </w:r>
                  </w:p>
                </w:txbxContent>
              </v:textbox>
            </v:shape>
            <v:shape id="_x0000_s1438" type="#_x0000_t202" style="position:absolute;left:3684;top:8000;width:933;height:356" o:regroupid="8" filled="f" stroked="f">
              <v:textbox style="mso-next-textbox:#_x0000_s1438">
                <w:txbxContent>
                  <w:p w:rsidR="0019691A" w:rsidRPr="005C6EFE" w:rsidRDefault="0019691A" w:rsidP="005C6EFE">
                    <w:pPr>
                      <w:spacing w:before="0" w:after="0" w:line="240" w:lineRule="auto"/>
                      <w:jc w:val="left"/>
                      <w:rPr>
                        <w:rStyle w:val="Emphaseple"/>
                        <w:sz w:val="16"/>
                        <w:szCs w:val="16"/>
                      </w:rPr>
                    </w:pPr>
                    <w:r w:rsidRPr="005C6EFE">
                      <w:rPr>
                        <w:rStyle w:val="Emphaseple"/>
                        <w:sz w:val="16"/>
                        <w:szCs w:val="16"/>
                      </w:rPr>
                      <w:t>T</w:t>
                    </w:r>
                    <w:r w:rsidRPr="005C6EFE">
                      <w:rPr>
                        <w:rStyle w:val="Emphaseple"/>
                        <w:rFonts w:cs="Times New Roman"/>
                        <w:sz w:val="16"/>
                        <w:szCs w:val="16"/>
                        <w:vertAlign w:val="subscript"/>
                      </w:rPr>
                      <w:t>∞</w:t>
                    </w:r>
                    <w:r>
                      <w:rPr>
                        <w:rStyle w:val="Emphaseple"/>
                        <w:sz w:val="16"/>
                        <w:szCs w:val="16"/>
                      </w:rPr>
                      <w:t xml:space="preserve"> </w:t>
                    </w:r>
                    <w:r w:rsidRPr="005C6EFE">
                      <w:rPr>
                        <w:rStyle w:val="Emphaseple"/>
                        <w:sz w:val="16"/>
                        <w:szCs w:val="16"/>
                      </w:rPr>
                      <w:t xml:space="preserve"> [°C]</w:t>
                    </w:r>
                  </w:p>
                </w:txbxContent>
              </v:textbox>
            </v:shape>
            <v:shape id="_x0000_s1439" type="#_x0000_t202" style="position:absolute;left:7240;top:8000;width:858;height:356" o:regroupid="8" filled="f" stroked="f">
              <v:textbox style="mso-next-textbox:#_x0000_s1439">
                <w:txbxContent>
                  <w:p w:rsidR="0019691A" w:rsidRPr="005C6EFE" w:rsidRDefault="0019691A" w:rsidP="005C6EFE">
                    <w:pPr>
                      <w:spacing w:before="0" w:after="0" w:line="240" w:lineRule="auto"/>
                      <w:jc w:val="left"/>
                      <w:rPr>
                        <w:rStyle w:val="Emphaseple"/>
                        <w:sz w:val="16"/>
                        <w:szCs w:val="16"/>
                      </w:rPr>
                    </w:pPr>
                    <w:r w:rsidRPr="005C6EFE">
                      <w:rPr>
                        <w:rStyle w:val="Emphaseple"/>
                        <w:sz w:val="16"/>
                        <w:szCs w:val="16"/>
                      </w:rPr>
                      <w:t>T</w:t>
                    </w:r>
                    <w:r w:rsidRPr="005C6EFE">
                      <w:rPr>
                        <w:rStyle w:val="Emphaseple"/>
                        <w:rFonts w:cs="Times New Roman"/>
                        <w:sz w:val="16"/>
                        <w:szCs w:val="16"/>
                        <w:vertAlign w:val="subscript"/>
                      </w:rPr>
                      <w:t>∞</w:t>
                    </w:r>
                    <w:r w:rsidRPr="005C6EFE">
                      <w:rPr>
                        <w:rStyle w:val="Emphaseple"/>
                        <w:sz w:val="16"/>
                        <w:szCs w:val="16"/>
                      </w:rPr>
                      <w:t xml:space="preserve"> [°C]</w:t>
                    </w:r>
                  </w:p>
                </w:txbxContent>
              </v:textbox>
            </v:shape>
            <v:shape id="_x0000_s1445" type="#_x0000_t32" style="position:absolute;left:5685;top:5144;width:0;height:835" o:connectortype="straight" o:regroupid="8" strokeweight=".25pt">
              <v:stroke startarrow="classic" startarrowwidth="narrow" startarrowlength="long" endarrow="classic" endarrowwidth="narrow" endarrowlength="long"/>
            </v:shape>
            <v:shape id="_x0000_s1446" type="#_x0000_t32" style="position:absolute;left:8195;top:5144;width:3;height:2905" o:connectortype="straight" o:regroupid="8" strokeweight=".25pt">
              <v:stroke startarrow="classic" startarrowwidth="narrow" startarrowlength="long" endarrow="classic" endarrowwidth="narrow" endarrowlength="long"/>
            </v:shape>
            <v:shape id="_x0000_s1447" type="#_x0000_t202" style="position:absolute;left:5575;top:5389;width:1161;height:341" o:regroupid="8" filled="f" stroked="f">
              <v:textbox style="mso-next-textbox:#_x0000_s1447">
                <w:txbxContent>
                  <w:p w:rsidR="0019691A" w:rsidRPr="00AF6822" w:rsidRDefault="0019691A" w:rsidP="00AF6822">
                    <w:pPr>
                      <w:spacing w:before="0" w:after="0" w:line="240" w:lineRule="auto"/>
                      <w:jc w:val="left"/>
                      <w:rPr>
                        <w:rFonts w:ascii="Times New Roman" w:hAnsi="Times New Roman" w:cs="Times New Roman"/>
                        <w:i/>
                        <w:sz w:val="16"/>
                        <w:szCs w:val="16"/>
                      </w:rPr>
                    </w:pPr>
                    <w:proofErr w:type="gramStart"/>
                    <w:r>
                      <w:rPr>
                        <w:rFonts w:ascii="Times New Roman" w:hAnsi="Times New Roman" w:cs="Times New Roman"/>
                        <w:i/>
                        <w:sz w:val="16"/>
                        <w:szCs w:val="16"/>
                      </w:rPr>
                      <w:t>z</w:t>
                    </w:r>
                    <w:proofErr w:type="gramEnd"/>
                    <w:r>
                      <w:rPr>
                        <w:rFonts w:ascii="Times New Roman" w:hAnsi="Times New Roman" w:cs="Times New Roman"/>
                        <w:i/>
                        <w:sz w:val="16"/>
                        <w:szCs w:val="16"/>
                      </w:rPr>
                      <w:t xml:space="preserve"> </w:t>
                    </w:r>
                    <w:r>
                      <w:rPr>
                        <w:rFonts w:ascii="Times New Roman" w:hAnsi="Times New Roman" w:cs="Times New Roman"/>
                        <w:i/>
                        <w:sz w:val="16"/>
                        <w:szCs w:val="16"/>
                      </w:rPr>
                      <w:sym w:font="Symbol" w:char="F0BB"/>
                    </w:r>
                    <w:r>
                      <w:rPr>
                        <w:rFonts w:ascii="Times New Roman" w:hAnsi="Times New Roman" w:cs="Times New Roman"/>
                        <w:i/>
                        <w:sz w:val="16"/>
                        <w:szCs w:val="16"/>
                      </w:rPr>
                      <w:t xml:space="preserve"> 6 [m]</w:t>
                    </w:r>
                  </w:p>
                </w:txbxContent>
              </v:textbox>
            </v:shape>
            <v:shape id="_x0000_s1448" type="#_x0000_t202" style="position:absolute;left:7856;top:5979;width:535;height:1260" o:regroupid="8" filled="f" stroked="f">
              <v:textbox style="layout-flow:vertical;mso-layout-flow-alt:bottom-to-top;mso-next-textbox:#_x0000_s1448">
                <w:txbxContent>
                  <w:p w:rsidR="0019691A" w:rsidRPr="00AF6822" w:rsidRDefault="0019691A" w:rsidP="00AF6822">
                    <w:pPr>
                      <w:spacing w:before="0" w:after="0" w:line="240" w:lineRule="auto"/>
                      <w:jc w:val="left"/>
                      <w:rPr>
                        <w:rFonts w:ascii="Times New Roman" w:hAnsi="Times New Roman" w:cs="Times New Roman"/>
                        <w:i/>
                        <w:sz w:val="16"/>
                        <w:szCs w:val="16"/>
                      </w:rPr>
                    </w:pPr>
                    <w:proofErr w:type="spellStart"/>
                    <w:proofErr w:type="gramStart"/>
                    <w:r>
                      <w:rPr>
                        <w:rFonts w:ascii="Times New Roman" w:hAnsi="Times New Roman" w:cs="Times New Roman"/>
                        <w:i/>
                        <w:sz w:val="16"/>
                        <w:szCs w:val="16"/>
                      </w:rPr>
                      <w:t>z</w:t>
                    </w:r>
                    <w:r>
                      <w:rPr>
                        <w:rFonts w:ascii="Times New Roman" w:hAnsi="Times New Roman" w:cs="Times New Roman"/>
                        <w:i/>
                        <w:sz w:val="16"/>
                        <w:szCs w:val="16"/>
                        <w:vertAlign w:val="subscript"/>
                      </w:rPr>
                      <w:t>pieu</w:t>
                    </w:r>
                    <w:proofErr w:type="spellEnd"/>
                    <w:proofErr w:type="gramEnd"/>
                    <w:r>
                      <w:rPr>
                        <w:rFonts w:ascii="Times New Roman" w:hAnsi="Times New Roman" w:cs="Times New Roman"/>
                        <w:i/>
                        <w:sz w:val="16"/>
                        <w:szCs w:val="16"/>
                      </w:rPr>
                      <w:t xml:space="preserve"> =20 [m]</w:t>
                    </w:r>
                  </w:p>
                </w:txbxContent>
              </v:textbox>
            </v:shape>
            <v:group id="_x0000_s1424" style="position:absolute;left:3846;top:5116;width:1069;height:2933" coordorigin="3656,5287" coordsize="1069,2933" o:regroupid="9">
              <v:shape id="_x0000_s1422" style="position:absolute;left:4200;top:5287;width:525;height:229" coordsize="525,229" path="m525,8l356,61,236,106,135,158,,229,,,525,8xe" fillcolor="#76923c [2406]" strokecolor="#c2d69b [1942]" strokeweight=".5pt">
                <v:fill r:id="rId22" o:title="noir)" type="pattern"/>
                <v:path arrowok="t"/>
              </v:shape>
              <v:shape id="_x0000_s1423" style="position:absolute;left:3656;top:5531;width:551;height:2689" coordsize="551,2689" path="m533,r18,2689l4,2689,,615,19,548,49,447,105,345r57,-78l244,184r64,-49l372,90,450,34,533,xe" fillcolor="#76923c [2406]" strokecolor="#c2d69b [1942]" strokeweight=".5pt">
                <v:fill r:id="rId22" o:title="noir)" type="pattern"/>
                <v:stroke r:id="rId10" o:title="" filltype="pattern"/>
                <v:path arrowok="t"/>
              </v:shape>
            </v:group>
            <v:shape id="_x0000_s1420" type="#_x0000_t32" style="position:absolute;left:4390;top:5116;width:7;height:2933" o:connectortype="straight" o:regroupid="9" strokecolor="black [3213]"/>
            <v:shape id="_x0000_s1425" type="#_x0000_t32" style="position:absolute;left:3584;top:5360;width:1714;height:0" o:connectortype="straight" o:regroupid="9" strokecolor="black [3213]">
              <v:stroke dashstyle="1 1" endcap="round"/>
            </v:shape>
            <v:shape id="_x0000_s1434" style="position:absolute;left:6809;top:5116;width:1095;height:2933" coordsize="1095,2933" o:regroupid="9" path="m1076,r19,2933l559,2933,547,863,529,754,495,672,439,552,382,462,315,361,259,282,187,192,121,123,60,61,,,1076,xe" fillcolor="#76923c [2406]" strokecolor="#c2d69b [1942]" strokeweight=".5pt">
              <v:fill r:id="rId22" o:title="noir)" type="pattern"/>
              <v:path arrowok="t"/>
            </v:shape>
            <v:shape id="_x0000_s1435" type="#_x0000_t32" style="position:absolute;left:7897;top:5116;width:7;height:2933" o:connectortype="straight" o:regroupid="9" strokecolor="black [3213]"/>
            <v:shape id="_x0000_s1432" type="#_x0000_t32" style="position:absolute;left:6173;top:5116;width:2293;height:0" o:connectortype="straight" o:regroupid="9" strokecolor="#c2d69b [1942]" strokeweight="2.25pt"/>
            <v:shape id="_x0000_s1419" type="#_x0000_t32" style="position:absolute;left:3457;top:5116;width:2293;height:0" o:connectortype="straight" o:regroupid="9" strokecolor="#c2d69b [1942]" strokeweight="2.25pt"/>
            <v:shape id="_x0000_s1429" style="position:absolute;left:5246;top:4505;width:116;height:611" coordsize="116,611" o:regroupid="9" path="m52,v-5,45,-9,91,,124c61,157,116,171,108,199,100,227,2,254,3,293v1,39,111,104,112,142c116,473,20,493,10,522,,551,45,596,52,611e" filled="f">
              <v:stroke startarrow="classic" startarrowwidth="narrow"/>
              <v:path arrowok="t"/>
            </v:shape>
            <v:shape id="_x0000_s1436" type="#_x0000_t32" style="position:absolute;left:3457;top:5979;width:4972;height:0" o:connectortype="straight" o:regroupid="9">
              <v:stroke dashstyle="1 1" endcap="round"/>
            </v:shape>
            <v:group id="_x0000_s1442" style="position:absolute;left:3846;top:4389;width:1006;height:835" coordorigin="3656,4418" coordsize="1006,835" o:regroupid="9">
              <v:shape id="_x0000_s1427" type="#_x0000_t202" style="position:absolute;left:3656;top:4418;width:503;height:522" filled="f" stroked="f">
                <v:textbox style="mso-next-textbox:#_x0000_s1427">
                  <w:txbxContent>
                    <w:p w:rsidR="0019691A" w:rsidRPr="00AF6822" w:rsidRDefault="0019691A" w:rsidP="00C26549">
                      <w:pPr>
                        <w:spacing w:before="0" w:after="0" w:line="240" w:lineRule="auto"/>
                        <w:rPr>
                          <w:rStyle w:val="Emphaseple"/>
                          <w:rFonts w:asciiTheme="majorHAnsi" w:hAnsiTheme="majorHAnsi"/>
                          <w:i w:val="0"/>
                          <w:iCs w:val="0"/>
                          <w:color w:val="95B3D7" w:themeColor="accent1" w:themeTint="99"/>
                          <w:sz w:val="44"/>
                          <w:szCs w:val="44"/>
                        </w:rPr>
                      </w:pPr>
                      <w:r w:rsidRPr="00AF6822">
                        <w:rPr>
                          <w:rStyle w:val="Emphaseple"/>
                          <w:rFonts w:asciiTheme="majorHAnsi" w:hAnsiTheme="majorHAnsi"/>
                          <w:i w:val="0"/>
                          <w:iCs w:val="0"/>
                          <w:color w:val="95B3D7" w:themeColor="accent1" w:themeTint="99"/>
                          <w:sz w:val="44"/>
                          <w:szCs w:val="44"/>
                        </w:rPr>
                        <w:t>*</w:t>
                      </w:r>
                    </w:p>
                    <w:p w:rsidR="0019691A" w:rsidRPr="00AF6822" w:rsidRDefault="0019691A" w:rsidP="00BB06DA">
                      <w:pPr>
                        <w:spacing w:before="0" w:after="0" w:line="240" w:lineRule="auto"/>
                        <w:jc w:val="center"/>
                        <w:rPr>
                          <w:rStyle w:val="Emphaseple"/>
                          <w:rFonts w:asciiTheme="majorHAnsi" w:hAnsiTheme="majorHAnsi"/>
                          <w:i w:val="0"/>
                          <w:iCs w:val="0"/>
                          <w:color w:val="92CDDC" w:themeColor="accent5" w:themeTint="99"/>
                          <w:sz w:val="44"/>
                          <w:szCs w:val="44"/>
                        </w:rPr>
                      </w:pPr>
                    </w:p>
                  </w:txbxContent>
                </v:textbox>
              </v:shape>
              <v:shape id="_x0000_s1440" type="#_x0000_t202" style="position:absolute;left:4159;top:4588;width:503;height:522" filled="f" stroked="f">
                <v:textbox style="mso-next-textbox:#_x0000_s1440">
                  <w:txbxContent>
                    <w:p w:rsidR="0019691A" w:rsidRPr="00AF6822" w:rsidRDefault="0019691A" w:rsidP="00C26549">
                      <w:pPr>
                        <w:spacing w:before="0" w:after="0" w:line="240" w:lineRule="auto"/>
                        <w:rPr>
                          <w:rStyle w:val="Emphaseple"/>
                          <w:rFonts w:asciiTheme="majorHAnsi" w:hAnsiTheme="majorHAnsi"/>
                          <w:i w:val="0"/>
                          <w:iCs w:val="0"/>
                          <w:color w:val="95B3D7" w:themeColor="accent1" w:themeTint="99"/>
                          <w:sz w:val="44"/>
                          <w:szCs w:val="44"/>
                        </w:rPr>
                      </w:pPr>
                      <w:r w:rsidRPr="00AF6822">
                        <w:rPr>
                          <w:rStyle w:val="Emphaseple"/>
                          <w:rFonts w:asciiTheme="majorHAnsi" w:hAnsiTheme="majorHAnsi"/>
                          <w:i w:val="0"/>
                          <w:iCs w:val="0"/>
                          <w:color w:val="95B3D7" w:themeColor="accent1" w:themeTint="99"/>
                          <w:sz w:val="44"/>
                          <w:szCs w:val="44"/>
                        </w:rPr>
                        <w:t>*</w:t>
                      </w:r>
                    </w:p>
                    <w:p w:rsidR="0019691A" w:rsidRPr="00BB06DA" w:rsidRDefault="0019691A" w:rsidP="00BB06DA">
                      <w:pPr>
                        <w:spacing w:before="0" w:after="0" w:line="240" w:lineRule="auto"/>
                        <w:jc w:val="center"/>
                        <w:rPr>
                          <w:rStyle w:val="Emphaseple"/>
                          <w:rFonts w:asciiTheme="majorHAnsi" w:hAnsiTheme="majorHAnsi"/>
                          <w:i w:val="0"/>
                          <w:iCs w:val="0"/>
                          <w:sz w:val="44"/>
                          <w:szCs w:val="44"/>
                        </w:rPr>
                      </w:pPr>
                    </w:p>
                  </w:txbxContent>
                </v:textbox>
              </v:shape>
              <v:shape id="_x0000_s1441" type="#_x0000_t202" style="position:absolute;left:3924;top:4731;width:503;height:522" filled="f" stroked="f">
                <v:textbox style="mso-next-textbox:#_x0000_s1441">
                  <w:txbxContent>
                    <w:p w:rsidR="0019691A" w:rsidRPr="00AF6822" w:rsidRDefault="0019691A" w:rsidP="00C26549">
                      <w:pPr>
                        <w:spacing w:before="0" w:after="0" w:line="240" w:lineRule="auto"/>
                        <w:rPr>
                          <w:rStyle w:val="Emphaseple"/>
                          <w:rFonts w:asciiTheme="majorHAnsi" w:hAnsiTheme="majorHAnsi"/>
                          <w:i w:val="0"/>
                          <w:iCs w:val="0"/>
                          <w:color w:val="95B3D7" w:themeColor="accent1" w:themeTint="99"/>
                          <w:sz w:val="44"/>
                          <w:szCs w:val="44"/>
                        </w:rPr>
                      </w:pPr>
                      <w:r w:rsidRPr="00AF6822">
                        <w:rPr>
                          <w:rStyle w:val="Emphaseple"/>
                          <w:rFonts w:asciiTheme="majorHAnsi" w:hAnsiTheme="majorHAnsi"/>
                          <w:i w:val="0"/>
                          <w:iCs w:val="0"/>
                          <w:color w:val="95B3D7" w:themeColor="accent1" w:themeTint="99"/>
                          <w:sz w:val="44"/>
                          <w:szCs w:val="44"/>
                        </w:rPr>
                        <w:t>*</w:t>
                      </w:r>
                    </w:p>
                    <w:p w:rsidR="0019691A" w:rsidRPr="00BB06DA" w:rsidRDefault="0019691A" w:rsidP="00BB06DA">
                      <w:pPr>
                        <w:spacing w:before="0" w:after="0" w:line="240" w:lineRule="auto"/>
                        <w:jc w:val="center"/>
                        <w:rPr>
                          <w:rStyle w:val="Emphaseple"/>
                          <w:rFonts w:asciiTheme="majorHAnsi" w:hAnsiTheme="majorHAnsi"/>
                          <w:i w:val="0"/>
                          <w:iCs w:val="0"/>
                          <w:sz w:val="44"/>
                          <w:szCs w:val="44"/>
                        </w:rPr>
                      </w:pPr>
                    </w:p>
                  </w:txbxContent>
                </v:textbox>
              </v:shape>
            </v:group>
            <v:shape id="_x0000_s1433" style="position:absolute;left:6445;top:4505;width:116;height:611;flip:y" coordsize="116,611" o:regroupid="9" path="m52,v-5,45,-9,91,,124c61,157,116,171,108,199,100,227,2,254,3,293v1,39,111,104,112,142c116,473,20,493,10,522,,551,45,596,52,611e" filled="f">
              <v:stroke startarrow="classic" startarrowwidth="narrow"/>
              <v:path arrowok="t"/>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444" type="#_x0000_t183" style="position:absolute;left:7240;top:4389;width:492;height:492" o:regroupid="9" adj="6278" fillcolor="#fc0" strokecolor="#fc0" strokeweight=".25pt"/>
          </v:group>
        </w:pict>
      </w: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E15162" w:rsidRDefault="00E15162"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CA0663" w:rsidRDefault="00CA0663" w:rsidP="00E15162">
      <w:pPr>
        <w:pStyle w:val="Sansinterligne"/>
        <w:jc w:val="left"/>
        <w:rPr>
          <w:rStyle w:val="Emphaseple"/>
          <w:rFonts w:asciiTheme="majorHAnsi" w:hAnsiTheme="majorHAnsi"/>
          <w:i/>
          <w:iCs w:val="0"/>
          <w:sz w:val="20"/>
        </w:rPr>
      </w:pPr>
    </w:p>
    <w:p w:rsidR="00E15162" w:rsidRDefault="00E15162" w:rsidP="00E15162">
      <w:pPr>
        <w:pStyle w:val="Sansinterligne"/>
        <w:jc w:val="left"/>
        <w:rPr>
          <w:rStyle w:val="Emphaseple"/>
          <w:rFonts w:asciiTheme="majorHAnsi" w:hAnsiTheme="majorHAnsi"/>
          <w:i/>
          <w:iCs w:val="0"/>
          <w:sz w:val="20"/>
        </w:rPr>
      </w:pPr>
    </w:p>
    <w:p w:rsidR="00E15162" w:rsidRDefault="00E15162" w:rsidP="00E15162">
      <w:pPr>
        <w:pStyle w:val="Sansinterligne"/>
        <w:jc w:val="left"/>
        <w:rPr>
          <w:rStyle w:val="Emphaseple"/>
          <w:rFonts w:asciiTheme="majorHAnsi" w:hAnsiTheme="majorHAnsi"/>
          <w:i/>
          <w:iCs w:val="0"/>
          <w:sz w:val="20"/>
        </w:rPr>
      </w:pPr>
    </w:p>
    <w:p w:rsidR="00E15162" w:rsidRDefault="00E15162" w:rsidP="00E15162">
      <w:pPr>
        <w:pStyle w:val="Sansinterligne"/>
        <w:jc w:val="left"/>
        <w:rPr>
          <w:rStyle w:val="Emphaseple"/>
          <w:rFonts w:asciiTheme="majorHAnsi" w:hAnsiTheme="majorHAnsi"/>
          <w:i/>
          <w:iCs w:val="0"/>
          <w:sz w:val="20"/>
        </w:rPr>
      </w:pPr>
    </w:p>
    <w:p w:rsidR="00E15162" w:rsidRDefault="00E15162" w:rsidP="00E15162">
      <w:pPr>
        <w:pStyle w:val="Sansinterligne"/>
        <w:jc w:val="left"/>
        <w:rPr>
          <w:rStyle w:val="Emphaseple"/>
          <w:rFonts w:asciiTheme="majorHAnsi" w:hAnsiTheme="majorHAnsi"/>
          <w:i/>
          <w:iCs w:val="0"/>
          <w:sz w:val="20"/>
        </w:rPr>
      </w:pPr>
    </w:p>
    <w:p w:rsidR="00E15162" w:rsidRDefault="00E15162" w:rsidP="00E15162">
      <w:pPr>
        <w:pStyle w:val="Sansinterligne"/>
        <w:jc w:val="left"/>
        <w:rPr>
          <w:rStyle w:val="Emphaseple"/>
          <w:rFonts w:asciiTheme="majorHAnsi" w:hAnsiTheme="majorHAnsi"/>
          <w:i/>
          <w:iCs w:val="0"/>
          <w:sz w:val="20"/>
        </w:rPr>
      </w:pPr>
    </w:p>
    <w:p w:rsidR="00CA0663" w:rsidRDefault="00CA0663" w:rsidP="00E15162">
      <w:pPr>
        <w:pStyle w:val="Sansinterligne"/>
        <w:jc w:val="both"/>
        <w:rPr>
          <w:rStyle w:val="Emphaseple"/>
          <w:rFonts w:asciiTheme="majorHAnsi" w:hAnsiTheme="majorHAnsi"/>
          <w:i/>
          <w:iCs w:val="0"/>
          <w:sz w:val="20"/>
        </w:rPr>
        <w:sectPr w:rsidR="00CA0663" w:rsidSect="00AF6D3B">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264C62" w:rsidRDefault="00C26549" w:rsidP="00CA0663">
      <w:pPr>
        <w:pStyle w:val="Sansinterligne"/>
        <w:spacing w:after="120"/>
        <w:rPr>
          <w:rStyle w:val="Emphaseple"/>
          <w:rFonts w:asciiTheme="majorHAnsi" w:hAnsiTheme="majorHAnsi"/>
          <w:i/>
          <w:iCs w:val="0"/>
          <w:sz w:val="20"/>
        </w:rPr>
      </w:pPr>
      <w:r>
        <w:rPr>
          <w:rStyle w:val="Emphaseple"/>
          <w:rFonts w:asciiTheme="majorHAnsi" w:hAnsiTheme="majorHAnsi"/>
          <w:i/>
          <w:iCs w:val="0"/>
          <w:sz w:val="20"/>
        </w:rPr>
        <w:lastRenderedPageBreak/>
        <w:t xml:space="preserve">(a) </w:t>
      </w:r>
      <w:r w:rsidR="00264C62">
        <w:rPr>
          <w:rStyle w:val="Emphaseple"/>
          <w:rFonts w:asciiTheme="majorHAnsi" w:hAnsiTheme="majorHAnsi"/>
          <w:i/>
          <w:iCs w:val="0"/>
          <w:sz w:val="20"/>
        </w:rPr>
        <w:t>Hiver</w:t>
      </w:r>
    </w:p>
    <w:p w:rsidR="00264C62" w:rsidRPr="00C26549" w:rsidRDefault="00E15162" w:rsidP="00AF6822">
      <w:pPr>
        <w:pStyle w:val="Sansinterligne"/>
        <w:rPr>
          <w:rStyle w:val="Emphaseple"/>
          <w:rFonts w:asciiTheme="majorHAnsi" w:hAnsiTheme="majorHAnsi"/>
          <w:i/>
          <w:iCs w:val="0"/>
          <w:sz w:val="20"/>
        </w:rPr>
      </w:pPr>
      <w:r>
        <w:rPr>
          <w:rStyle w:val="Emphaseple"/>
          <w:rFonts w:asciiTheme="majorHAnsi" w:hAnsiTheme="majorHAnsi"/>
          <w:i/>
          <w:iCs w:val="0"/>
          <w:sz w:val="20"/>
        </w:rPr>
        <w:lastRenderedPageBreak/>
        <w:t xml:space="preserve"> </w:t>
      </w:r>
      <w:r w:rsidR="00C26549">
        <w:rPr>
          <w:rStyle w:val="Emphaseple"/>
          <w:rFonts w:asciiTheme="majorHAnsi" w:hAnsiTheme="majorHAnsi"/>
          <w:i/>
          <w:iCs w:val="0"/>
          <w:sz w:val="20"/>
        </w:rPr>
        <w:t xml:space="preserve">(b) </w:t>
      </w:r>
      <w:r w:rsidR="00264C62">
        <w:rPr>
          <w:rStyle w:val="Emphaseple"/>
          <w:rFonts w:asciiTheme="majorHAnsi" w:hAnsiTheme="majorHAnsi"/>
          <w:i/>
          <w:iCs w:val="0"/>
          <w:sz w:val="20"/>
        </w:rPr>
        <w:t>Eté</w:t>
      </w:r>
    </w:p>
    <w:p w:rsidR="00CA0663" w:rsidRDefault="00CA0663" w:rsidP="00EF2037">
      <w:pPr>
        <w:pStyle w:val="Sansinterligne"/>
        <w:rPr>
          <w:rStyle w:val="Emphaseple"/>
          <w:rFonts w:asciiTheme="majorHAnsi" w:hAnsiTheme="majorHAnsi"/>
          <w:i/>
          <w:iCs w:val="0"/>
          <w:sz w:val="20"/>
        </w:rPr>
        <w:sectPr w:rsidR="00CA0663" w:rsidSect="00E82847">
          <w:type w:val="continuous"/>
          <w:pgSz w:w="11906" w:h="16838"/>
          <w:pgMar w:top="737" w:right="3117" w:bottom="737" w:left="29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EF2037" w:rsidRDefault="00EF2037" w:rsidP="00EF2037">
      <w:pPr>
        <w:pStyle w:val="Sansinterligne"/>
        <w:rPr>
          <w:rStyle w:val="Emphaseple"/>
          <w:rFonts w:asciiTheme="majorHAnsi" w:hAnsiTheme="majorHAnsi"/>
          <w:i/>
          <w:iCs w:val="0"/>
          <w:sz w:val="20"/>
        </w:rPr>
      </w:pPr>
      <w:r w:rsidRPr="00497DA0">
        <w:rPr>
          <w:rStyle w:val="Emphaseple"/>
          <w:rFonts w:asciiTheme="majorHAnsi" w:hAnsiTheme="majorHAnsi"/>
          <w:i/>
          <w:iCs w:val="0"/>
          <w:sz w:val="20"/>
        </w:rPr>
        <w:lastRenderedPageBreak/>
        <w:t xml:space="preserve">Figure </w:t>
      </w:r>
      <w:r w:rsidR="00A00EC1">
        <w:rPr>
          <w:rStyle w:val="Emphaseple"/>
          <w:rFonts w:asciiTheme="majorHAnsi" w:hAnsiTheme="majorHAnsi"/>
          <w:i/>
          <w:iCs w:val="0"/>
          <w:sz w:val="20"/>
        </w:rPr>
        <w:t>9</w:t>
      </w:r>
      <w:r w:rsidRPr="00497DA0">
        <w:rPr>
          <w:rStyle w:val="Emphaseple"/>
          <w:rFonts w:asciiTheme="majorHAnsi" w:hAnsiTheme="majorHAnsi"/>
          <w:i/>
          <w:iCs w:val="0"/>
          <w:sz w:val="20"/>
        </w:rPr>
        <w:t xml:space="preserve"> : </w:t>
      </w:r>
      <w:r>
        <w:rPr>
          <w:rStyle w:val="Emphaseple"/>
          <w:rFonts w:asciiTheme="majorHAnsi" w:hAnsiTheme="majorHAnsi"/>
          <w:i/>
          <w:iCs w:val="0"/>
          <w:sz w:val="20"/>
        </w:rPr>
        <w:t>Pénétration de l’onde de chaleur dans le sol</w:t>
      </w:r>
    </w:p>
    <w:p w:rsidR="002341A2" w:rsidRDefault="00B762DC" w:rsidP="00745BD5">
      <w:pPr>
        <w:spacing w:after="0"/>
      </w:pPr>
      <w:r>
        <w:t>L’eau contenue dans un sol poreux circule à la vitesse débitante de Darcy</w:t>
      </w:r>
      <w:r w:rsidR="00EF2037">
        <w:t xml:space="preserve">, </w:t>
      </w:r>
      <w:r>
        <w:t>vitesse déterminée à partir du</w:t>
      </w:r>
      <w:r w:rsidR="000933E6">
        <w:t xml:space="preserve"> </w:t>
      </w:r>
      <w:r w:rsidR="00EF2037">
        <w:t>gradient hydraulique de la nappe. La vitesse est</w:t>
      </w:r>
      <w:r w:rsidR="000933E6">
        <w:t xml:space="preserve"> calculée à partir du</w:t>
      </w:r>
      <w:r>
        <w:t xml:space="preserve"> profil piézométrique de la nappe alluviale </w:t>
      </w:r>
      <w:r w:rsidR="002341A2">
        <w:t xml:space="preserve">(figure </w:t>
      </w:r>
      <w:r w:rsidR="00A00EC1">
        <w:t>10</w:t>
      </w:r>
      <w:r w:rsidR="002341A2">
        <w:t xml:space="preserve">) </w:t>
      </w:r>
      <w:r>
        <w:t>et de la perméabilité moyenne du sol</w:t>
      </w:r>
      <w:r w:rsidR="00EF2037">
        <w:t xml:space="preserve">, qui elle, </w:t>
      </w:r>
      <w:r w:rsidR="002341A2">
        <w:t xml:space="preserve">est mesurée par un essai </w:t>
      </w:r>
      <w:proofErr w:type="spellStart"/>
      <w:r w:rsidR="002341A2">
        <w:t>Nasberg</w:t>
      </w:r>
      <w:proofErr w:type="spellEnd"/>
      <w:r w:rsidR="002341A2">
        <w:t xml:space="preserve"> in situ. L’essai </w:t>
      </w:r>
      <w:proofErr w:type="spellStart"/>
      <w:r w:rsidR="002341A2">
        <w:t>Nasberg</w:t>
      </w:r>
      <w:proofErr w:type="spellEnd"/>
      <w:r w:rsidR="002341A2">
        <w:t xml:space="preserve"> consiste à injecter </w:t>
      </w:r>
      <w:r w:rsidR="00EF2037">
        <w:t>de</w:t>
      </w:r>
      <w:r w:rsidR="002341A2">
        <w:t xml:space="preserve"> </w:t>
      </w:r>
      <w:r w:rsidR="00EF2037">
        <w:t>l</w:t>
      </w:r>
      <w:r w:rsidR="002341A2">
        <w:t>'eau dans une cavité et à mainteni</w:t>
      </w:r>
      <w:r w:rsidR="00EF2037">
        <w:t>r le niveau</w:t>
      </w:r>
      <w:r w:rsidR="002341A2">
        <w:t xml:space="preserve"> constant. La mesure de la quantité d’eau nécessaire pour maintenir le niveau en fonction du temps permet de calculer la perméabilité moyenne </w:t>
      </w:r>
      <w:r w:rsidR="002341A2" w:rsidRPr="00745BD5">
        <w:rPr>
          <w:rStyle w:val="Emphaseple"/>
        </w:rPr>
        <w:t>k</w:t>
      </w:r>
      <w:r w:rsidR="00745BD5">
        <w:t xml:space="preserve"> mesurée en </w:t>
      </w:r>
      <w:proofErr w:type="spellStart"/>
      <w:r w:rsidR="00745BD5">
        <w:t>m.s</w:t>
      </w:r>
      <w:proofErr w:type="spellEnd"/>
      <w:r w:rsidR="00745BD5" w:rsidRPr="00745BD5">
        <w:rPr>
          <w:vertAlign w:val="superscript"/>
        </w:rPr>
        <w:t>-1</w:t>
      </w:r>
      <w:r w:rsidR="00745BD5">
        <w:t>.</w:t>
      </w:r>
    </w:p>
    <w:p w:rsidR="00B169D5" w:rsidRDefault="00B169D5" w:rsidP="00B169D5">
      <w:pPr>
        <w:spacing w:after="0"/>
      </w:pPr>
      <w:r>
        <w:t xml:space="preserve">La vitesse débitante dite de Darcy est évaluée en utilisant les iso-pièzes de la carte et la perméabilité moyenne du sol </w:t>
      </w:r>
      <w:r w:rsidRPr="004E2B88">
        <w:rPr>
          <w:rStyle w:val="Emphaseple"/>
        </w:rPr>
        <w:t>k</w:t>
      </w:r>
      <w:r>
        <w:t xml:space="preserve"> (avec </w:t>
      </w:r>
      <w:r w:rsidRPr="00CC50AC">
        <w:rPr>
          <w:rFonts w:ascii="Symbol" w:hAnsi="Symbol"/>
        </w:rPr>
        <w:t></w:t>
      </w:r>
      <w:r w:rsidRPr="00CC50AC">
        <w:rPr>
          <w:rStyle w:val="Emphaseple"/>
        </w:rPr>
        <w:t>H</w:t>
      </w:r>
      <w:r>
        <w:t xml:space="preserve"> différence de hauteur entre les deux iso-pièzes concernées, </w:t>
      </w:r>
      <w:r w:rsidRPr="00CC50AC">
        <w:rPr>
          <w:rStyle w:val="Emphaseple"/>
        </w:rPr>
        <w:t>L</w:t>
      </w:r>
      <w:r>
        <w:t xml:space="preserve"> distance les séparant) :</w:t>
      </w:r>
    </w:p>
    <w:p w:rsidR="00B169D5" w:rsidRDefault="00B169D5" w:rsidP="00B169D5">
      <w:pPr>
        <w:spacing w:before="0"/>
        <w:jc w:val="center"/>
        <w:rPr>
          <w:rFonts w:ascii="Comic Sans MS" w:hAnsi="Comic Sans MS" w:cs="NimbusRomNo9L-Regu"/>
          <w:sz w:val="20"/>
          <w:szCs w:val="20"/>
        </w:rPr>
      </w:pPr>
      <w:r w:rsidRPr="00CC50AC">
        <w:rPr>
          <w:rFonts w:ascii="Comic Sans MS" w:hAnsi="Comic Sans MS" w:cs="NimbusRomNo9L-Regu"/>
          <w:position w:val="-24"/>
          <w:sz w:val="20"/>
          <w:szCs w:val="20"/>
        </w:rPr>
        <w:object w:dxaOrig="1939" w:dyaOrig="620">
          <v:shape id="_x0000_i1029" type="#_x0000_t75" style="width:95.2pt;height:27.6pt" o:ole="">
            <v:imagedata r:id="rId23" o:title=""/>
          </v:shape>
          <o:OLEObject Type="Embed" ProgID="Equation.3" ShapeID="_x0000_i1029" DrawAspect="Content" ObjectID="_1504943683" r:id="rId24"/>
        </w:object>
      </w:r>
      <w:r>
        <w:rPr>
          <w:rFonts w:ascii="Comic Sans MS" w:hAnsi="Comic Sans MS" w:cs="NimbusRomNo9L-Regu"/>
          <w:sz w:val="20"/>
          <w:szCs w:val="20"/>
        </w:rPr>
        <w:t xml:space="preserve">  </w:t>
      </w:r>
      <w:r w:rsidRPr="00CC50AC">
        <w:t xml:space="preserve"> </w:t>
      </w:r>
      <w:proofErr w:type="gramStart"/>
      <w:r w:rsidRPr="00CC50AC">
        <w:t>et</w:t>
      </w:r>
      <w:proofErr w:type="gramEnd"/>
      <w:r>
        <w:t xml:space="preserve">  </w:t>
      </w:r>
      <w:r w:rsidRPr="00CC50AC">
        <w:t xml:space="preserve"> </w:t>
      </w:r>
      <w:r w:rsidRPr="00CC50AC">
        <w:rPr>
          <w:rFonts w:ascii="Comic Sans MS" w:hAnsi="Comic Sans MS" w:cs="NimbusRomNo9L-Regu"/>
          <w:position w:val="-24"/>
          <w:sz w:val="20"/>
          <w:szCs w:val="20"/>
        </w:rPr>
        <w:object w:dxaOrig="1719" w:dyaOrig="620">
          <v:shape id="_x0000_i1030" type="#_x0000_t75" style="width:84.1pt;height:27.6pt" o:ole="">
            <v:imagedata r:id="rId25" o:title=""/>
          </v:shape>
          <o:OLEObject Type="Embed" ProgID="Equation.3" ShapeID="_x0000_i1030" DrawAspect="Content" ObjectID="_1504943684" r:id="rId26"/>
        </w:object>
      </w:r>
    </w:p>
    <w:p w:rsidR="00EC7D02" w:rsidRDefault="00B169D5" w:rsidP="00B169D5">
      <w:r>
        <w:t xml:space="preserve">Le sol dont les caractéristiques ont été données en exemple (figures 4, 5, 6 et 8) est situé entre deux iso-pièzes à </w:t>
      </w:r>
      <w:r w:rsidRPr="00B169D5">
        <w:rPr>
          <w:rStyle w:val="Emphaseple"/>
        </w:rPr>
        <w:t>60</w:t>
      </w:r>
      <w:r>
        <w:rPr>
          <w:rStyle w:val="Emphaseple"/>
        </w:rPr>
        <w:t xml:space="preserve"> [m]</w:t>
      </w:r>
      <w:r>
        <w:t xml:space="preserve"> et </w:t>
      </w:r>
      <w:r>
        <w:rPr>
          <w:rStyle w:val="Emphaseple"/>
        </w:rPr>
        <w:t>70 [</w:t>
      </w:r>
      <w:r w:rsidRPr="00B169D5">
        <w:rPr>
          <w:rStyle w:val="Emphaseple"/>
        </w:rPr>
        <w:t>m</w:t>
      </w:r>
      <w:r>
        <w:rPr>
          <w:rStyle w:val="Emphaseple"/>
        </w:rPr>
        <w:t>]</w:t>
      </w:r>
      <w:r>
        <w:t xml:space="preserve"> séparées de </w:t>
      </w:r>
      <w:r>
        <w:rPr>
          <w:rStyle w:val="Emphaseple"/>
        </w:rPr>
        <w:t>750 [</w:t>
      </w:r>
      <w:r w:rsidRPr="00B169D5">
        <w:rPr>
          <w:rStyle w:val="Emphaseple"/>
        </w:rPr>
        <w:t>m</w:t>
      </w:r>
      <w:r>
        <w:rPr>
          <w:rStyle w:val="Emphaseple"/>
        </w:rPr>
        <w:t>]</w:t>
      </w:r>
      <w:r>
        <w:t xml:space="preserve">. L’essai de </w:t>
      </w:r>
      <w:proofErr w:type="spellStart"/>
      <w:r>
        <w:t>Nasberg</w:t>
      </w:r>
      <w:proofErr w:type="spellEnd"/>
      <w:r>
        <w:t xml:space="preserve"> a mesuré une perméabilité moyenne de </w:t>
      </w:r>
      <w:r w:rsidRPr="00B169D5">
        <w:rPr>
          <w:rFonts w:ascii="Times New Roman" w:hAnsi="Times New Roman" w:cs="Times New Roman"/>
          <w:i/>
        </w:rPr>
        <w:t>8,8.10</w:t>
      </w:r>
      <w:r w:rsidRPr="00B169D5">
        <w:rPr>
          <w:rFonts w:ascii="Times New Roman" w:hAnsi="Times New Roman" w:cs="Times New Roman"/>
          <w:i/>
          <w:vertAlign w:val="superscript"/>
        </w:rPr>
        <w:t>-5</w:t>
      </w:r>
      <w:r w:rsidRPr="00B169D5">
        <w:rPr>
          <w:rFonts w:ascii="Times New Roman" w:hAnsi="Times New Roman" w:cs="Times New Roman"/>
          <w:i/>
        </w:rPr>
        <w:t xml:space="preserve"> </w:t>
      </w:r>
      <w:r>
        <w:rPr>
          <w:rFonts w:ascii="Times New Roman" w:hAnsi="Times New Roman" w:cs="Times New Roman"/>
          <w:i/>
        </w:rPr>
        <w:t>[</w:t>
      </w:r>
      <w:proofErr w:type="spellStart"/>
      <w:r w:rsidRPr="00B169D5">
        <w:rPr>
          <w:rFonts w:ascii="Times New Roman" w:hAnsi="Times New Roman" w:cs="Times New Roman"/>
          <w:i/>
        </w:rPr>
        <w:t>m.s</w:t>
      </w:r>
      <w:proofErr w:type="spellEnd"/>
      <w:r w:rsidRPr="00B169D5">
        <w:rPr>
          <w:rFonts w:ascii="Times New Roman" w:hAnsi="Times New Roman" w:cs="Times New Roman"/>
          <w:i/>
          <w:vertAlign w:val="superscript"/>
        </w:rPr>
        <w:t>-1</w:t>
      </w:r>
      <w:r>
        <w:rPr>
          <w:rFonts w:ascii="Times New Roman" w:hAnsi="Times New Roman" w:cs="Times New Roman"/>
          <w:i/>
        </w:rPr>
        <w:t>]</w:t>
      </w:r>
      <w:r>
        <w:t>. On obtient donc :</w:t>
      </w:r>
    </w:p>
    <w:p w:rsidR="00B169D5" w:rsidRDefault="00B169D5" w:rsidP="00982DE2">
      <w:pPr>
        <w:jc w:val="center"/>
      </w:pPr>
      <w:r w:rsidRPr="00CC50AC">
        <w:rPr>
          <w:rFonts w:ascii="Comic Sans MS" w:hAnsi="Comic Sans MS" w:cs="NimbusRomNo9L-Regu"/>
          <w:position w:val="-24"/>
          <w:sz w:val="20"/>
          <w:szCs w:val="20"/>
        </w:rPr>
        <w:object w:dxaOrig="2540" w:dyaOrig="620">
          <v:shape id="_x0000_i1031" type="#_x0000_t75" style="width:123.8pt;height:27.6pt" o:ole="">
            <v:imagedata r:id="rId27" o:title=""/>
          </v:shape>
          <o:OLEObject Type="Embed" ProgID="Equation.3" ShapeID="_x0000_i1031" DrawAspect="Content" ObjectID="_1504943685" r:id="rId28"/>
        </w:object>
      </w:r>
      <w:r w:rsidR="005E3195">
        <w:rPr>
          <w:rFonts w:ascii="Comic Sans MS" w:hAnsi="Comic Sans MS" w:cs="NimbusRomNo9L-Regu"/>
          <w:sz w:val="20"/>
          <w:szCs w:val="20"/>
        </w:rPr>
        <w:tab/>
      </w:r>
      <w:proofErr w:type="gramStart"/>
      <w:r w:rsidRPr="00B169D5">
        <w:t>et</w:t>
      </w:r>
      <w:proofErr w:type="gramEnd"/>
      <w:r w:rsidR="005E3195">
        <w:tab/>
      </w:r>
      <w:r w:rsidRPr="00CC50AC">
        <w:rPr>
          <w:rFonts w:ascii="Comic Sans MS" w:hAnsi="Comic Sans MS" w:cs="NimbusRomNo9L-Regu"/>
          <w:position w:val="-24"/>
          <w:sz w:val="20"/>
          <w:szCs w:val="20"/>
        </w:rPr>
        <w:object w:dxaOrig="2560" w:dyaOrig="620">
          <v:shape id="_x0000_i1032" type="#_x0000_t75" style="width:125.15pt;height:27.6pt" o:ole="">
            <v:imagedata r:id="rId29" o:title=""/>
          </v:shape>
          <o:OLEObject Type="Embed" ProgID="Equation.3" ShapeID="_x0000_i1032" DrawAspect="Content" ObjectID="_1504943686" r:id="rId30"/>
        </w:object>
      </w:r>
    </w:p>
    <w:p w:rsidR="00B169D5" w:rsidRPr="00B169D5" w:rsidRDefault="00B169D5" w:rsidP="00264C62">
      <w:pPr>
        <w:spacing w:after="0"/>
        <w:jc w:val="center"/>
      </w:pPr>
      <w:proofErr w:type="gramStart"/>
      <w:r>
        <w:rPr>
          <w:rStyle w:val="Emphaseple"/>
        </w:rPr>
        <w:t>v</w:t>
      </w:r>
      <w:proofErr w:type="gramEnd"/>
      <w:r w:rsidRPr="00B169D5">
        <w:rPr>
          <w:rStyle w:val="Emphaseple"/>
          <w:rFonts w:cs="Times New Roman"/>
          <w:vertAlign w:val="subscript"/>
        </w:rPr>
        <w:t>∞</w:t>
      </w:r>
      <w:r w:rsidRPr="00B169D5">
        <w:rPr>
          <w:rStyle w:val="Emphaseple"/>
        </w:rPr>
        <w:t>=1,44.10</w:t>
      </w:r>
      <w:r w:rsidRPr="00B169D5">
        <w:rPr>
          <w:rStyle w:val="Emphaseple"/>
          <w:vertAlign w:val="superscript"/>
        </w:rPr>
        <w:t>-6</w:t>
      </w:r>
      <w:r>
        <w:rPr>
          <w:rStyle w:val="Emphaseple"/>
          <w:vertAlign w:val="superscript"/>
        </w:rPr>
        <w:t xml:space="preserve"> </w:t>
      </w:r>
      <w:r w:rsidRPr="00591AE9">
        <w:t>[</w:t>
      </w:r>
      <w:proofErr w:type="spellStart"/>
      <w:r>
        <w:rPr>
          <w:rStyle w:val="Emphaseple"/>
        </w:rPr>
        <w:t>m.s</w:t>
      </w:r>
      <w:proofErr w:type="spellEnd"/>
      <w:r w:rsidRPr="00B169D5">
        <w:rPr>
          <w:rStyle w:val="Emphaseple"/>
          <w:vertAlign w:val="superscript"/>
        </w:rPr>
        <w:t>-1</w:t>
      </w:r>
      <w:r w:rsidRPr="00591AE9">
        <w:t>]</w:t>
      </w:r>
      <w:r w:rsidR="005E3195">
        <w:rPr>
          <w:rStyle w:val="Emphaseple"/>
        </w:rPr>
        <w:tab/>
      </w:r>
      <w:r>
        <w:rPr>
          <w:rStyle w:val="Emphaseple"/>
        </w:rPr>
        <w:t xml:space="preserve"> </w:t>
      </w:r>
      <w:r w:rsidR="005E3195" w:rsidRPr="00B169D5">
        <w:t xml:space="preserve">soit </w:t>
      </w:r>
      <w:r w:rsidR="00BC2D5E">
        <w:t>environ</w:t>
      </w:r>
      <w:r w:rsidR="00BC2D5E">
        <w:tab/>
      </w:r>
      <w:r>
        <w:rPr>
          <w:rStyle w:val="Emphaseple"/>
        </w:rPr>
        <w:t xml:space="preserve">0,1 </w:t>
      </w:r>
      <w:r w:rsidRPr="00591AE9">
        <w:t>[</w:t>
      </w:r>
      <w:proofErr w:type="spellStart"/>
      <w:r>
        <w:rPr>
          <w:rStyle w:val="Emphaseple"/>
        </w:rPr>
        <w:t>m.j</w:t>
      </w:r>
      <w:proofErr w:type="spellEnd"/>
      <w:r w:rsidRPr="00B169D5">
        <w:rPr>
          <w:rStyle w:val="Emphaseple"/>
          <w:vertAlign w:val="superscript"/>
        </w:rPr>
        <w:t>-1</w:t>
      </w:r>
      <w:r w:rsidRPr="00591AE9">
        <w:t>]</w:t>
      </w:r>
    </w:p>
    <w:p w:rsidR="008D76A0" w:rsidRDefault="000C21CE" w:rsidP="000933E6">
      <w:pPr>
        <w:spacing w:before="0" w:after="0"/>
        <w:jc w:val="center"/>
      </w:pPr>
      <w:r>
        <w:rPr>
          <w:noProof/>
          <w:lang w:eastAsia="fr-FR"/>
        </w:rPr>
        <w:lastRenderedPageBreak/>
        <w:pict>
          <v:shape id="_x0000_s1165" type="#_x0000_t32" style="position:absolute;left:0;text-align:left;margin-left:311.4pt;margin-top:113.15pt;width:120.1pt;height:226.35pt;z-index:251780608" o:connectortype="straight">
            <v:stroke dashstyle="dash"/>
          </v:shape>
        </w:pict>
      </w:r>
      <w:r>
        <w:rPr>
          <w:noProof/>
          <w:lang w:eastAsia="fr-FR"/>
        </w:rPr>
        <w:pict>
          <v:shape id="_x0000_s1164" type="#_x0000_t32" style="position:absolute;left:0;text-align:left;margin-left:57.15pt;margin-top:113.15pt;width:111pt;height:226.35pt;flip:x;z-index:251779584" o:connectortype="straight">
            <v:stroke dashstyle="dash"/>
          </v:shape>
        </w:pict>
      </w:r>
      <w:r>
        <w:rPr>
          <w:noProof/>
          <w:lang w:eastAsia="fr-FR"/>
        </w:rPr>
        <w:pict>
          <v:rect id="_x0000_s1163" style="position:absolute;left:0;text-align:left;margin-left:168.15pt;margin-top:113.15pt;width:143.25pt;height:114.75pt;z-index:251778560" filled="f">
            <v:stroke dashstyle="dash"/>
          </v:rect>
        </w:pict>
      </w:r>
      <w:r w:rsidR="00745BD5" w:rsidRPr="00745BD5">
        <w:rPr>
          <w:noProof/>
          <w:lang w:eastAsia="fr-FR"/>
        </w:rPr>
        <w:drawing>
          <wp:inline distT="0" distB="0" distL="0" distR="0">
            <wp:extent cx="5551325" cy="4239491"/>
            <wp:effectExtent l="19050" t="0" r="0" b="0"/>
            <wp:docPr id="24" name="il_fi" descr="http://drieeif-eaux-souterraines.brgm.fr/images/cartes/carte_valdo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ieeif-eaux-souterraines.brgm.fr/images/cartes/carte_valdoise.gif"/>
                    <pic:cNvPicPr>
                      <a:picLocks noChangeAspect="1" noChangeArrowheads="1"/>
                    </pic:cNvPicPr>
                  </pic:nvPicPr>
                  <pic:blipFill>
                    <a:blip r:embed="rId31" cstate="print"/>
                    <a:srcRect t="1216" b="1590"/>
                    <a:stretch>
                      <a:fillRect/>
                    </a:stretch>
                  </pic:blipFill>
                  <pic:spPr bwMode="auto">
                    <a:xfrm>
                      <a:off x="0" y="0"/>
                      <a:ext cx="5561705" cy="4247418"/>
                    </a:xfrm>
                    <a:prstGeom prst="rect">
                      <a:avLst/>
                    </a:prstGeom>
                    <a:noFill/>
                    <a:ln w="9525">
                      <a:noFill/>
                      <a:miter lim="800000"/>
                      <a:headEnd/>
                      <a:tailEnd/>
                    </a:ln>
                  </pic:spPr>
                </pic:pic>
              </a:graphicData>
            </a:graphic>
          </wp:inline>
        </w:drawing>
      </w:r>
    </w:p>
    <w:p w:rsidR="00C93A05" w:rsidRDefault="005417B9" w:rsidP="005417B9">
      <w:pPr>
        <w:spacing w:before="60" w:after="0"/>
        <w:jc w:val="center"/>
      </w:pPr>
      <w:r>
        <w:rPr>
          <w:noProof/>
          <w:lang w:eastAsia="fr-FR"/>
        </w:rPr>
        <w:drawing>
          <wp:inline distT="0" distB="0" distL="0" distR="0">
            <wp:extent cx="4792847" cy="3503221"/>
            <wp:effectExtent l="19050" t="0" r="7753" b="0"/>
            <wp:docPr id="4" name="Image 3" descr="carte piézométrique du bassin paris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piézométrique du bassin parisien.jpg"/>
                    <pic:cNvPicPr/>
                  </pic:nvPicPr>
                  <pic:blipFill>
                    <a:blip r:embed="rId32" cstate="print"/>
                    <a:stretch>
                      <a:fillRect/>
                    </a:stretch>
                  </pic:blipFill>
                  <pic:spPr>
                    <a:xfrm>
                      <a:off x="0" y="0"/>
                      <a:ext cx="4799743" cy="3508261"/>
                    </a:xfrm>
                    <a:prstGeom prst="rect">
                      <a:avLst/>
                    </a:prstGeom>
                  </pic:spPr>
                </pic:pic>
              </a:graphicData>
            </a:graphic>
          </wp:inline>
        </w:drawing>
      </w:r>
    </w:p>
    <w:p w:rsidR="002826FA" w:rsidRDefault="000933E6" w:rsidP="000933E6">
      <w:pPr>
        <w:pStyle w:val="Sansinterligne"/>
      </w:pPr>
      <w:r>
        <w:t xml:space="preserve">Figure </w:t>
      </w:r>
      <w:r w:rsidR="00A00EC1">
        <w:t>10</w:t>
      </w:r>
      <w:r>
        <w:t> : Exemple de carte piézométrique du bassin parisien</w:t>
      </w:r>
    </w:p>
    <w:p w:rsidR="000933E6" w:rsidRDefault="000933E6" w:rsidP="000933E6">
      <w:pPr>
        <w:pStyle w:val="Sansinterligne"/>
      </w:pPr>
      <w:r>
        <w:t>Image Bureau de Recherches Géologiques et Minières</w:t>
      </w:r>
    </w:p>
    <w:p w:rsidR="00534C58" w:rsidRDefault="00534C58" w:rsidP="00534C58">
      <w:pPr>
        <w:pStyle w:val="Titre1"/>
      </w:pPr>
      <w:r>
        <w:t>3 – Modélisation des transferts thermiques</w:t>
      </w:r>
    </w:p>
    <w:p w:rsidR="003D3C3B" w:rsidRDefault="003D3C3B" w:rsidP="003D3C3B">
      <w:r>
        <w:t xml:space="preserve">Le prélèvement de chaleur impacte le comportement thermique du sol, ce qui se traduit par une évolution de la température de la nappe phréatique au sein du sol dans les 3 directions </w:t>
      </w:r>
      <w:r w:rsidRPr="002A7D6D">
        <w:rPr>
          <w:rStyle w:val="Emphaseple"/>
        </w:rPr>
        <w:t>x, y, z</w:t>
      </w:r>
      <w:r>
        <w:t>. L’équation régissant la répartition spatio-temporelle de la température dans le milieu poreux « sol + eau » est l’équation de la chaleur advectée (l’advection est le transport de l’eau) :</w:t>
      </w:r>
    </w:p>
    <w:p w:rsidR="003D3C3B" w:rsidRDefault="003D3C3B" w:rsidP="003D3C3B">
      <w:pPr>
        <w:spacing w:before="0"/>
        <w:jc w:val="center"/>
        <w:rPr>
          <w:rStyle w:val="Emphaseple"/>
        </w:rPr>
      </w:pPr>
      <w:r w:rsidRPr="002A7D6D">
        <w:rPr>
          <w:rFonts w:ascii="Comic Sans MS" w:hAnsi="Comic Sans MS" w:cs="NimbusRomNo9L-Regu"/>
          <w:position w:val="-24"/>
          <w:sz w:val="20"/>
          <w:szCs w:val="20"/>
        </w:rPr>
        <w:object w:dxaOrig="3840" w:dyaOrig="620">
          <v:shape id="_x0000_i1033" type="#_x0000_t75" style="width:188.05pt;height:27.6pt" o:ole="">
            <v:imagedata r:id="rId33" o:title=""/>
          </v:shape>
          <o:OLEObject Type="Embed" ProgID="Equation.3" ShapeID="_x0000_i1033" DrawAspect="Content" ObjectID="_1504943687" r:id="rId34"/>
        </w:object>
      </w:r>
      <w:r w:rsidR="00644091">
        <w:rPr>
          <w:rFonts w:ascii="Comic Sans MS" w:hAnsi="Comic Sans MS" w:cs="NimbusRomNo9L-Regu"/>
          <w:sz w:val="20"/>
          <w:szCs w:val="20"/>
        </w:rPr>
        <w:t xml:space="preserve">  </w:t>
      </w:r>
      <w:proofErr w:type="gramStart"/>
      <w:r w:rsidRPr="00644091">
        <w:rPr>
          <w:rFonts w:cs="NimbusRomNo9L-Regu"/>
        </w:rPr>
        <w:t>avec</w:t>
      </w:r>
      <w:proofErr w:type="gramEnd"/>
      <w:r w:rsidR="00644091">
        <w:rPr>
          <w:rFonts w:ascii="Comic Sans MS" w:hAnsi="Comic Sans MS" w:cs="NimbusRomNo9L-Regu"/>
          <w:sz w:val="20"/>
          <w:szCs w:val="20"/>
        </w:rPr>
        <w:t xml:space="preserve">   </w:t>
      </w:r>
      <w:r w:rsidRPr="00644091">
        <w:rPr>
          <w:rFonts w:ascii="Comic Sans MS" w:hAnsi="Comic Sans MS" w:cs="NimbusRomNo9L-Regu"/>
          <w:sz w:val="20"/>
          <w:szCs w:val="20"/>
        </w:rPr>
        <w:t xml:space="preserve"> </w:t>
      </w:r>
      <w:r w:rsidRPr="00644091">
        <w:rPr>
          <w:rStyle w:val="Emphaseple"/>
        </w:rPr>
        <w:t>p</w:t>
      </w:r>
      <w:r w:rsidRPr="00644091">
        <w:rPr>
          <w:rFonts w:cs="NimbusRomNo9L-Regu"/>
        </w:rPr>
        <w:t>,</w:t>
      </w:r>
      <w:r w:rsidRPr="00644091">
        <w:rPr>
          <w:rFonts w:ascii="Comic Sans MS" w:hAnsi="Comic Sans MS" w:cs="NimbusRomNo9L-Regu"/>
          <w:sz w:val="20"/>
          <w:szCs w:val="20"/>
        </w:rPr>
        <w:t xml:space="preserve"> </w:t>
      </w:r>
      <w:r w:rsidRPr="00644091">
        <w:t>terme source</w:t>
      </w:r>
      <w:r w:rsidR="00644091" w:rsidRPr="00644091">
        <w:t xml:space="preserve"> (apport d’énergie du sol)</w:t>
      </w:r>
      <w:r>
        <w:rPr>
          <w:rFonts w:ascii="Comic Sans MS" w:hAnsi="Comic Sans MS" w:cs="NimbusRomNo9L-Regu"/>
          <w:sz w:val="20"/>
          <w:szCs w:val="20"/>
        </w:rPr>
        <w:t xml:space="preserve"> </w:t>
      </w:r>
      <w:r w:rsidRPr="00591AE9">
        <w:t>[</w:t>
      </w:r>
      <w:proofErr w:type="spellStart"/>
      <w:r w:rsidRPr="001A70C6">
        <w:rPr>
          <w:rStyle w:val="Emphaseple"/>
        </w:rPr>
        <w:t>W.m</w:t>
      </w:r>
      <w:proofErr w:type="spellEnd"/>
      <w:r w:rsidRPr="001A70C6">
        <w:rPr>
          <w:rStyle w:val="Emphaseple"/>
          <w:vertAlign w:val="superscript"/>
        </w:rPr>
        <w:t>-3</w:t>
      </w:r>
      <w:r w:rsidRPr="00591AE9">
        <w:t>]</w:t>
      </w:r>
    </w:p>
    <w:p w:rsidR="003D3C3B" w:rsidRDefault="00592F9A" w:rsidP="00592F9A">
      <w:pPr>
        <w:spacing w:after="0"/>
      </w:pPr>
      <w:r>
        <w:t xml:space="preserve">La température étant constante au-delà d’une profondeur </w:t>
      </w:r>
      <w:r w:rsidRPr="00592F9A">
        <w:rPr>
          <w:rStyle w:val="Emphaseple"/>
        </w:rPr>
        <w:t>z</w:t>
      </w:r>
      <w:r>
        <w:t xml:space="preserve"> de quelques mètres, la formulation générale se simplifie en considérant</w:t>
      </w:r>
      <w:r w:rsidR="003D3C3B">
        <w:t xml:space="preserve"> le</w:t>
      </w:r>
      <w:r>
        <w:t xml:space="preserve"> seul</w:t>
      </w:r>
      <w:r w:rsidR="003D3C3B">
        <w:t xml:space="preserve"> plan </w:t>
      </w:r>
      <w:r w:rsidR="003D3C3B" w:rsidRPr="00BD415A">
        <w:rPr>
          <w:rStyle w:val="Emphaseple"/>
        </w:rPr>
        <w:t>(</w:t>
      </w:r>
      <w:proofErr w:type="spellStart"/>
      <w:r w:rsidR="003D3C3B" w:rsidRPr="00BD415A">
        <w:rPr>
          <w:rStyle w:val="Emphaseple"/>
        </w:rPr>
        <w:t>O</w:t>
      </w:r>
      <w:proofErr w:type="gramStart"/>
      <w:r w:rsidR="003D3C3B" w:rsidRPr="00BD415A">
        <w:rPr>
          <w:rStyle w:val="Emphaseple"/>
        </w:rPr>
        <w:t>,x,y</w:t>
      </w:r>
      <w:proofErr w:type="spellEnd"/>
      <w:proofErr w:type="gramEnd"/>
      <w:r w:rsidR="003D3C3B" w:rsidRPr="00BD415A">
        <w:rPr>
          <w:rStyle w:val="Emphaseple"/>
        </w:rPr>
        <w:t>)</w:t>
      </w:r>
      <w:r>
        <w:t>.</w:t>
      </w:r>
      <w:r w:rsidR="003D3C3B">
        <w:t xml:space="preserve"> </w:t>
      </w:r>
      <w:proofErr w:type="gramStart"/>
      <w:r>
        <w:t>A</w:t>
      </w:r>
      <w:r w:rsidR="003D3C3B">
        <w:t xml:space="preserve">vec </w:t>
      </w:r>
      <w:proofErr w:type="gramEnd"/>
      <w:r w:rsidR="003D3C3B" w:rsidRPr="001A70C6">
        <w:rPr>
          <w:rFonts w:ascii="Comic Sans MS" w:hAnsi="Comic Sans MS" w:cs="NimbusRomNo9L-Regu"/>
          <w:position w:val="-10"/>
          <w:sz w:val="20"/>
          <w:szCs w:val="20"/>
        </w:rPr>
        <w:object w:dxaOrig="1160" w:dyaOrig="400">
          <v:shape id="_x0000_i1034" type="#_x0000_t75" style="width:56.85pt;height:18.15pt" o:ole="">
            <v:imagedata r:id="rId35" o:title=""/>
          </v:shape>
          <o:OLEObject Type="Embed" ProgID="Equation.3" ShapeID="_x0000_i1034" DrawAspect="Content" ObjectID="_1504943688" r:id="rId36"/>
        </w:object>
      </w:r>
      <w:r w:rsidRPr="00592F9A">
        <w:t xml:space="preserve">, </w:t>
      </w:r>
      <w:r w:rsidR="003D3C3B">
        <w:t>la vitesse débitante de la nappe, on a :</w:t>
      </w:r>
    </w:p>
    <w:p w:rsidR="003D3C3B" w:rsidRDefault="003D3C3B" w:rsidP="00592F9A">
      <w:pPr>
        <w:spacing w:before="0"/>
        <w:jc w:val="center"/>
        <w:rPr>
          <w:rFonts w:ascii="Comic Sans MS" w:hAnsi="Comic Sans MS" w:cs="NimbusRomNo9L-Regu"/>
          <w:sz w:val="20"/>
          <w:szCs w:val="20"/>
        </w:rPr>
      </w:pPr>
      <w:r w:rsidRPr="002A7D6D">
        <w:rPr>
          <w:rFonts w:ascii="Comic Sans MS" w:hAnsi="Comic Sans MS" w:cs="NimbusRomNo9L-Regu"/>
          <w:position w:val="-32"/>
          <w:sz w:val="20"/>
          <w:szCs w:val="20"/>
        </w:rPr>
        <w:object w:dxaOrig="5360" w:dyaOrig="760">
          <v:shape id="_x0000_i1035" type="#_x0000_t75" style="width:262.45pt;height:34.65pt" o:ole="">
            <v:imagedata r:id="rId37" o:title=""/>
          </v:shape>
          <o:OLEObject Type="Embed" ProgID="Equation.3" ShapeID="_x0000_i1035" DrawAspect="Content" ObjectID="_1504943689" r:id="rId38"/>
        </w:object>
      </w:r>
    </w:p>
    <w:p w:rsidR="003D3C3B" w:rsidRDefault="003D3C3B" w:rsidP="00F9694C">
      <w:pPr>
        <w:spacing w:before="120" w:after="0"/>
      </w:pPr>
      <w:r>
        <w:t xml:space="preserve">Dans le plan </w:t>
      </w:r>
      <w:r w:rsidRPr="00BD415A">
        <w:rPr>
          <w:rStyle w:val="Emphaseple"/>
        </w:rPr>
        <w:t>(</w:t>
      </w:r>
      <w:proofErr w:type="spellStart"/>
      <w:r w:rsidRPr="00BD415A">
        <w:rPr>
          <w:rStyle w:val="Emphaseple"/>
        </w:rPr>
        <w:t>O</w:t>
      </w:r>
      <w:proofErr w:type="gramStart"/>
      <w:r w:rsidRPr="00BD415A">
        <w:rPr>
          <w:rStyle w:val="Emphaseple"/>
        </w:rPr>
        <w:t>,x,y</w:t>
      </w:r>
      <w:proofErr w:type="spellEnd"/>
      <w:proofErr w:type="gramEnd"/>
      <w:r w:rsidRPr="00BD415A">
        <w:rPr>
          <w:rStyle w:val="Emphaseple"/>
        </w:rPr>
        <w:t>)</w:t>
      </w:r>
      <w:r w:rsidR="00592F9A">
        <w:t xml:space="preserve"> et</w:t>
      </w:r>
      <w:r>
        <w:t xml:space="preserve"> en orientant les pieux de façon à obtenir un écoulement unidirectionnel selon </w:t>
      </w:r>
      <w:r w:rsidRPr="00BD415A">
        <w:rPr>
          <w:rStyle w:val="Emphaseple"/>
        </w:rPr>
        <w:t>x</w:t>
      </w:r>
      <w:r>
        <w:t xml:space="preserve">, la vitesse débitante de Darcy est de la forme </w:t>
      </w:r>
      <w:r w:rsidRPr="00BD415A">
        <w:rPr>
          <w:rFonts w:ascii="Comic Sans MS" w:hAnsi="Comic Sans MS" w:cs="NimbusRomNo9L-Regu"/>
          <w:position w:val="-6"/>
          <w:sz w:val="20"/>
          <w:szCs w:val="20"/>
        </w:rPr>
        <w:object w:dxaOrig="700" w:dyaOrig="360">
          <v:shape id="_x0000_i1036" type="#_x0000_t75" style="width:34.65pt;height:16.5pt" o:ole="">
            <v:imagedata r:id="rId39" o:title=""/>
          </v:shape>
          <o:OLEObject Type="Embed" ProgID="Equation.3" ShapeID="_x0000_i1036" DrawAspect="Content" ObjectID="_1504943690" r:id="rId40"/>
        </w:object>
      </w:r>
      <w:r w:rsidRPr="00BD415A">
        <w:t xml:space="preserve">, on a </w:t>
      </w:r>
      <w:r>
        <w:t>alors :</w:t>
      </w:r>
    </w:p>
    <w:p w:rsidR="003D3C3B" w:rsidRDefault="003D3C3B" w:rsidP="00F9694C">
      <w:pPr>
        <w:spacing w:before="0"/>
        <w:jc w:val="center"/>
        <w:rPr>
          <w:rFonts w:ascii="Comic Sans MS" w:hAnsi="Comic Sans MS" w:cs="NimbusRomNo9L-Regu"/>
          <w:sz w:val="20"/>
          <w:szCs w:val="20"/>
        </w:rPr>
      </w:pPr>
      <w:r w:rsidRPr="002A7D6D">
        <w:rPr>
          <w:rFonts w:ascii="Comic Sans MS" w:hAnsi="Comic Sans MS" w:cs="NimbusRomNo9L-Regu"/>
          <w:position w:val="-32"/>
          <w:sz w:val="20"/>
          <w:szCs w:val="20"/>
        </w:rPr>
        <w:object w:dxaOrig="4459" w:dyaOrig="760">
          <v:shape id="_x0000_i1037" type="#_x0000_t75" style="width:219.05pt;height:34.65pt" o:ole="">
            <v:imagedata r:id="rId41" o:title=""/>
          </v:shape>
          <o:OLEObject Type="Embed" ProgID="Equation.3" ShapeID="_x0000_i1037" DrawAspect="Content" ObjectID="_1504943691" r:id="rId42"/>
        </w:object>
      </w:r>
    </w:p>
    <w:p w:rsidR="003D3C3B" w:rsidRDefault="000C21CE" w:rsidP="003D3C3B">
      <w:r>
        <w:rPr>
          <w:noProof/>
          <w:lang w:eastAsia="fr-FR"/>
        </w:rPr>
        <w:pict>
          <v:group id="_x0000_s1521" style="position:absolute;left:0;text-align:left;margin-left:-4pt;margin-top:55.8pt;width:241pt;height:146.85pt;z-index:252106752" coordorigin="803,5334" coordsize="4820,2937">
            <v:group id="_x0000_s1292" style="position:absolute;left:1625;top:5702;width:2882;height:2160" coordorigin="1353,6533" coordsize="2882,2160" o:regroupid="15">
              <v:shape id="_x0000_s1269" type="#_x0000_t32" style="position:absolute;left:1353;top:6533;width:2860;height:0" o:connectortype="straight" strokeweight=".5pt"/>
              <v:shape id="_x0000_s1270" type="#_x0000_t32" style="position:absolute;left:1353;top:6773;width:2860;height:0" o:connectortype="straight" strokeweight=".5pt"/>
              <v:shape id="_x0000_s1271" type="#_x0000_t32" style="position:absolute;left:1353;top:7013;width:2860;height:0" o:connectortype="straight" strokeweight=".5pt"/>
              <v:shape id="_x0000_s1272" type="#_x0000_t32" style="position:absolute;left:1353;top:7253;width:2860;height:0" o:connectortype="straight" strokeweight=".5pt"/>
              <v:shape id="_x0000_s1273" type="#_x0000_t32" style="position:absolute;left:1353;top:7493;width:2860;height:0" o:connectortype="straight" strokeweight=".5pt"/>
              <v:shape id="_x0000_s1274" type="#_x0000_t32" style="position:absolute;left:1353;top:7733;width:2860;height:0" o:connectortype="straight" strokeweight=".5pt"/>
              <v:shape id="_x0000_s1275" type="#_x0000_t32" style="position:absolute;left:1353;top:7973;width:2860;height:0" o:connectortype="straight" strokeweight=".5pt"/>
              <v:shape id="_x0000_s1276" type="#_x0000_t32" style="position:absolute;left:1353;top:8213;width:2860;height:0" o:connectortype="straight" strokeweight=".5pt"/>
              <v:shape id="_x0000_s1277" type="#_x0000_t32" style="position:absolute;left:1353;top:6533;width:1;height:2160;flip:x" o:connectortype="straight" strokeweight=".5pt"/>
              <v:shape id="_x0000_s1278" type="#_x0000_t32" style="position:absolute;left:1353;top:8453;width:2860;height:0" o:connectortype="straight" strokeweight=".5pt"/>
              <v:shape id="_x0000_s1279" type="#_x0000_t32" style="position:absolute;left:1353;top:8693;width:2860;height:0" o:connectortype="straight" strokeweight=".5pt"/>
              <v:shape id="_x0000_s1281" type="#_x0000_t32" style="position:absolute;left:1833;top:6533;width:1;height:2160;flip:x" o:connectortype="straight" strokeweight=".5pt"/>
              <v:shape id="_x0000_s1283" type="#_x0000_t32" style="position:absolute;left:2313;top:6533;width:1;height:2160;flip:x" o:connectortype="straight" strokeweight=".5pt"/>
              <v:shape id="_x0000_s1285" type="#_x0000_t32" style="position:absolute;left:2793;top:6533;width:1;height:2160;flip:x" o:connectortype="straight" strokeweight=".5pt"/>
              <v:shape id="_x0000_s1287" type="#_x0000_t32" style="position:absolute;left:3273;top:6533;width:1;height:2160;flip:x" o:connectortype="straight" strokeweight=".5pt"/>
              <v:shape id="_x0000_s1289" type="#_x0000_t32" style="position:absolute;left:3754;top:6533;width:1;height:2160;flip:x" o:connectortype="straight" strokeweight=".5pt"/>
              <v:shape id="_x0000_s1291" type="#_x0000_t32" style="position:absolute;left:4234;top:6533;width:1;height:2160;flip:x" o:connectortype="straight" strokeweight=".5pt"/>
            </v:group>
            <v:shape id="_x0000_s1495" type="#_x0000_t32" style="position:absolute;left:1626;top:5702;width:2881;height:0;flip:x" o:connectortype="straight" o:regroupid="16" strokecolor="#365f91 [2404]" strokeweight="1.5pt"/>
            <v:shape id="_x0000_s1496" type="#_x0000_t32" style="position:absolute;left:1626;top:7862;width:2881;height:0;flip:x" o:connectortype="straight" o:regroupid="16" strokecolor="#365f91 [2404]" strokeweight="1.5pt"/>
            <v:shape id="_x0000_s1497" type="#_x0000_t32" style="position:absolute;left:1625;top:5702;width:4;height:2160" o:connectortype="straight" o:regroupid="16" strokecolor="#365f91 [2404]" strokeweight="1.5pt"/>
            <v:shape id="_x0000_s1498" type="#_x0000_t32" style="position:absolute;left:4505;top:5702;width:1;height:2160" o:connectortype="straight" o:regroupid="16" strokecolor="#d2914a" strokeweight="1.5pt"/>
            <v:shape id="_x0000_s1499" type="#_x0000_t202" style="position:absolute;left:2027;top:5334;width:647;height:439" o:regroupid="16" filled="f" stroked="f">
              <v:textbox style="mso-next-textbox:#_x0000_s1499">
                <w:txbxContent>
                  <w:p w:rsidR="0019691A" w:rsidRPr="00DC3E79" w:rsidRDefault="0019691A" w:rsidP="00E4137A">
                    <w:pPr>
                      <w:spacing w:before="0" w:after="0" w:line="240" w:lineRule="auto"/>
                      <w:rPr>
                        <w:rStyle w:val="Emphaseple"/>
                        <w:color w:val="365F91" w:themeColor="accent1" w:themeShade="BF"/>
                      </w:rPr>
                    </w:pPr>
                    <w:r w:rsidRPr="00DC3E79">
                      <w:rPr>
                        <w:rStyle w:val="Emphaseple"/>
                        <w:color w:val="365F91" w:themeColor="accent1" w:themeShade="BF"/>
                      </w:rPr>
                      <w:t>T</w:t>
                    </w:r>
                    <w:r w:rsidRPr="00DC3E79">
                      <w:rPr>
                        <w:rStyle w:val="Emphaseple"/>
                        <w:color w:val="365F91" w:themeColor="accent1" w:themeShade="BF"/>
                        <w:vertAlign w:val="subscript"/>
                      </w:rPr>
                      <w:t>∞</w:t>
                    </w:r>
                  </w:p>
                </w:txbxContent>
              </v:textbox>
            </v:shape>
            <v:shape id="_x0000_s1500" type="#_x0000_t32" style="position:absolute;left:2426;top:5500;width:73;height:202" o:connectortype="straight" o:regroupid="16" strokecolor="#365f91 [2404]">
              <v:stroke endarrow="classic" endarrowwidth="narrow" endarrowlength="short"/>
            </v:shape>
            <v:shape id="_x0000_s1501" type="#_x0000_t202" style="position:absolute;left:2027;top:7832;width:647;height:439" o:regroupid="16" filled="f" stroked="f">
              <v:textbox style="mso-next-textbox:#_x0000_s1501">
                <w:txbxContent>
                  <w:p w:rsidR="0019691A" w:rsidRPr="00DC3E79" w:rsidRDefault="0019691A" w:rsidP="00E4137A">
                    <w:pPr>
                      <w:spacing w:before="0" w:after="0" w:line="240" w:lineRule="auto"/>
                      <w:rPr>
                        <w:rStyle w:val="Emphaseple"/>
                        <w:color w:val="365F91" w:themeColor="accent1" w:themeShade="BF"/>
                      </w:rPr>
                    </w:pPr>
                    <w:r w:rsidRPr="00DC3E79">
                      <w:rPr>
                        <w:rStyle w:val="Emphaseple"/>
                        <w:color w:val="365F91" w:themeColor="accent1" w:themeShade="BF"/>
                      </w:rPr>
                      <w:t>T</w:t>
                    </w:r>
                    <w:r w:rsidRPr="00DC3E79">
                      <w:rPr>
                        <w:rStyle w:val="Emphaseple"/>
                        <w:color w:val="365F91" w:themeColor="accent1" w:themeShade="BF"/>
                        <w:vertAlign w:val="subscript"/>
                      </w:rPr>
                      <w:t>∞</w:t>
                    </w:r>
                  </w:p>
                </w:txbxContent>
              </v:textbox>
            </v:shape>
            <v:shape id="_x0000_s1502" type="#_x0000_t32" style="position:absolute;left:2426;top:7862;width:73;height:202;flip:y" o:connectortype="straight" o:regroupid="16" strokecolor="#365f91 [2404]">
              <v:stroke endarrow="classic" endarrowwidth="narrow" endarrowlength="short"/>
            </v:shape>
            <v:shape id="_x0000_s1503" type="#_x0000_t202" style="position:absolute;left:4443;top:5619;width:1180;height:1088" o:regroupid="16" filled="f" stroked="f">
              <v:textbox style="mso-next-textbox:#_x0000_s1503">
                <w:txbxContent>
                  <w:p w:rsidR="0019691A" w:rsidRDefault="0019691A" w:rsidP="00672EB2">
                    <w:pPr>
                      <w:spacing w:before="0" w:after="0" w:line="240" w:lineRule="auto"/>
                      <w:jc w:val="center"/>
                      <w:rPr>
                        <w:rStyle w:val="Emphaseple"/>
                        <w:color w:val="C57F31"/>
                        <w:sz w:val="16"/>
                        <w:szCs w:val="16"/>
                      </w:rPr>
                    </w:pPr>
                    <w:r w:rsidRPr="00672EB2">
                      <w:rPr>
                        <w:rStyle w:val="Emphaseple"/>
                        <w:color w:val="C57F31"/>
                        <w:sz w:val="16"/>
                        <w:szCs w:val="16"/>
                      </w:rPr>
                      <w:t>La variati</w:t>
                    </w:r>
                    <w:r>
                      <w:rPr>
                        <w:rStyle w:val="Emphaseple"/>
                        <w:color w:val="C57F31"/>
                        <w:sz w:val="16"/>
                        <w:szCs w:val="16"/>
                      </w:rPr>
                      <w:t>on de la température est nulle</w:t>
                    </w:r>
                  </w:p>
                  <w:p w:rsidR="0019691A" w:rsidRDefault="0019691A" w:rsidP="00672EB2">
                    <w:pPr>
                      <w:spacing w:before="0" w:after="0" w:line="240" w:lineRule="auto"/>
                      <w:jc w:val="center"/>
                      <w:rPr>
                        <w:rStyle w:val="Emphaseple"/>
                        <w:color w:val="C57F31"/>
                        <w:sz w:val="16"/>
                        <w:szCs w:val="16"/>
                      </w:rPr>
                    </w:pPr>
                    <w:r>
                      <w:rPr>
                        <w:rStyle w:val="Emphaseple"/>
                        <w:color w:val="C57F31"/>
                        <w:sz w:val="16"/>
                        <w:szCs w:val="16"/>
                      </w:rPr>
                      <w:t>(</w:t>
                    </w:r>
                    <w:r w:rsidRPr="00672EB2">
                      <w:rPr>
                        <w:rStyle w:val="Emphaseple"/>
                        <w:color w:val="C57F31"/>
                        <w:sz w:val="16"/>
                        <w:szCs w:val="16"/>
                      </w:rPr>
                      <w:sym w:font="Symbol" w:char="F0B6"/>
                    </w:r>
                    <w:r w:rsidRPr="00672EB2">
                      <w:rPr>
                        <w:rStyle w:val="Emphaseple"/>
                        <w:color w:val="C57F31"/>
                        <w:sz w:val="16"/>
                        <w:szCs w:val="16"/>
                      </w:rPr>
                      <w:t>T</w:t>
                    </w:r>
                    <w:r>
                      <w:rPr>
                        <w:rStyle w:val="Emphaseple"/>
                        <w:color w:val="C57F31"/>
                        <w:sz w:val="16"/>
                        <w:szCs w:val="16"/>
                      </w:rPr>
                      <w:t xml:space="preserve"> /</w:t>
                    </w:r>
                    <w:r>
                      <w:rPr>
                        <w:rStyle w:val="Emphaseple"/>
                        <w:color w:val="C57F31"/>
                        <w:sz w:val="16"/>
                        <w:szCs w:val="16"/>
                      </w:rPr>
                      <w:sym w:font="Symbol" w:char="F0B6"/>
                    </w:r>
                    <w:r>
                      <w:rPr>
                        <w:rStyle w:val="Emphaseple"/>
                        <w:color w:val="C57F31"/>
                        <w:sz w:val="16"/>
                        <w:szCs w:val="16"/>
                      </w:rPr>
                      <w:t>x =0)</w:t>
                    </w:r>
                  </w:p>
                  <w:p w:rsidR="0019691A" w:rsidRPr="00672EB2" w:rsidRDefault="0019691A" w:rsidP="00672EB2">
                    <w:pPr>
                      <w:spacing w:before="0" w:after="0" w:line="240" w:lineRule="auto"/>
                      <w:jc w:val="left"/>
                      <w:rPr>
                        <w:rStyle w:val="Emphaseple"/>
                        <w:color w:val="C57F31"/>
                        <w:sz w:val="16"/>
                        <w:szCs w:val="16"/>
                      </w:rPr>
                    </w:pPr>
                    <w:r>
                      <w:rPr>
                        <w:rStyle w:val="Emphaseple"/>
                        <w:color w:val="C57F31"/>
                        <w:sz w:val="16"/>
                        <w:szCs w:val="16"/>
                      </w:rPr>
                      <w:t xml:space="preserve">       </w:t>
                    </w:r>
                  </w:p>
                </w:txbxContent>
              </v:textbox>
            </v:shape>
            <v:shape id="_x0000_s1504" type="#_x0000_t32" style="position:absolute;left:4549;top:5869;width:78;height:171;flip:x" o:connectortype="straight" o:regroupid="16" strokecolor="#d2914a">
              <v:stroke endarrow="classic" endarrowwidth="narrow" endarrowlength="short"/>
            </v:shape>
            <v:oval id="_x0000_s1293" style="position:absolute;left:2958;top:6801;width:207;height:207" o:regroupid="16" filled="f" strokecolor="#a5a5a5 [2092]">
              <v:stroke dashstyle="longDash"/>
            </v:oval>
            <v:shape id="_x0000_s1353" type="#_x0000_t202" style="position:absolute;left:803;top:6467;width:518;height:615" o:regroupid="16" filled="f" stroked="f">
              <v:textbox style="mso-next-textbox:#_x0000_s1353">
                <w:txbxContent>
                  <w:p w:rsidR="0019691A" w:rsidRDefault="0019691A" w:rsidP="00F20A4E">
                    <w:pPr>
                      <w:spacing w:before="0" w:after="0" w:line="240" w:lineRule="auto"/>
                      <w:rPr>
                        <w:rStyle w:val="Emphaseple"/>
                        <w:rFonts w:cs="Times New Roman"/>
                        <w:color w:val="365F91" w:themeColor="accent1" w:themeShade="BF"/>
                        <w:vertAlign w:val="subscript"/>
                      </w:rPr>
                    </w:pPr>
                    <w:r w:rsidRPr="00EB3CF0">
                      <w:rPr>
                        <w:rStyle w:val="Emphaseple"/>
                        <w:color w:val="365F91" w:themeColor="accent1" w:themeShade="BF"/>
                      </w:rPr>
                      <w:t>T</w:t>
                    </w:r>
                    <w:r w:rsidRPr="00EB3CF0">
                      <w:rPr>
                        <w:rStyle w:val="Emphaseple"/>
                        <w:rFonts w:cs="Times New Roman"/>
                        <w:color w:val="365F91" w:themeColor="accent1" w:themeShade="BF"/>
                        <w:vertAlign w:val="subscript"/>
                      </w:rPr>
                      <w:t>∞</w:t>
                    </w:r>
                  </w:p>
                  <w:p w:rsidR="0019691A" w:rsidRPr="00EB3CF0" w:rsidRDefault="0019691A" w:rsidP="00EB3CF0">
                    <w:pPr>
                      <w:spacing w:before="0" w:after="0" w:line="240" w:lineRule="auto"/>
                      <w:rPr>
                        <w:rStyle w:val="Emphaseple"/>
                        <w:color w:val="365F91" w:themeColor="accent1" w:themeShade="BF"/>
                        <w:vertAlign w:val="superscript"/>
                      </w:rPr>
                    </w:pPr>
                    <w:proofErr w:type="gramStart"/>
                    <w:r>
                      <w:rPr>
                        <w:rStyle w:val="Emphaseple"/>
                        <w:color w:val="365F91" w:themeColor="accent1" w:themeShade="BF"/>
                      </w:rPr>
                      <w:t>v</w:t>
                    </w:r>
                    <w:proofErr w:type="gramEnd"/>
                    <w:r w:rsidRPr="00EB3CF0">
                      <w:rPr>
                        <w:rStyle w:val="Emphaseple"/>
                        <w:rFonts w:cs="Times New Roman"/>
                        <w:color w:val="365F91" w:themeColor="accent1" w:themeShade="BF"/>
                        <w:vertAlign w:val="subscript"/>
                      </w:rPr>
                      <w:t>∞</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356" type="#_x0000_t202" style="position:absolute;left:1568;top:5396;width:518;height:351" o:regroupid="16" filled="f" stroked="f">
              <v:textbox style="mso-next-textbox:#_x0000_s1356">
                <w:txbxContent>
                  <w:p w:rsidR="0019691A" w:rsidRPr="00A321B5" w:rsidRDefault="0019691A" w:rsidP="00EB3CF0">
                    <w:pPr>
                      <w:spacing w:before="0" w:after="0" w:line="240" w:lineRule="auto"/>
                      <w:rPr>
                        <w:rStyle w:val="Emphaseple"/>
                        <w:vertAlign w:val="superscript"/>
                      </w:rPr>
                    </w:pPr>
                    <w:r w:rsidRPr="00A321B5">
                      <w:rPr>
                        <w:rStyle w:val="Emphaseple"/>
                      </w:rPr>
                      <w:t>A</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357" type="#_x0000_t202" style="position:absolute;left:4208;top:5396;width:518;height:351" o:regroupid="16" filled="f" stroked="f">
              <v:textbox style="mso-next-textbox:#_x0000_s1357">
                <w:txbxContent>
                  <w:p w:rsidR="0019691A" w:rsidRPr="00A321B5" w:rsidRDefault="0019691A" w:rsidP="00EB3CF0">
                    <w:pPr>
                      <w:spacing w:before="0" w:after="0" w:line="240" w:lineRule="auto"/>
                      <w:rPr>
                        <w:rStyle w:val="Emphaseple"/>
                        <w:vertAlign w:val="superscript"/>
                      </w:rPr>
                    </w:pPr>
                    <w:r>
                      <w:rPr>
                        <w:rStyle w:val="Emphaseple"/>
                      </w:rPr>
                      <w:t>D</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358" type="#_x0000_t202" style="position:absolute;left:1568;top:7790;width:518;height:351" o:regroupid="16" filled="f" stroked="f">
              <v:textbox style="mso-next-textbox:#_x0000_s1358">
                <w:txbxContent>
                  <w:p w:rsidR="0019691A" w:rsidRPr="00A321B5" w:rsidRDefault="0019691A" w:rsidP="00EB3CF0">
                    <w:pPr>
                      <w:spacing w:before="0" w:after="0" w:line="240" w:lineRule="auto"/>
                      <w:rPr>
                        <w:rStyle w:val="Emphaseple"/>
                        <w:vertAlign w:val="superscript"/>
                      </w:rPr>
                    </w:pPr>
                    <w:r>
                      <w:rPr>
                        <w:rStyle w:val="Emphaseple"/>
                      </w:rPr>
                      <w:t>B</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359" type="#_x0000_t202" style="position:absolute;left:4208;top:7790;width:518;height:351" o:regroupid="16" filled="f" stroked="f">
              <v:textbox style="mso-next-textbox:#_x0000_s1359">
                <w:txbxContent>
                  <w:p w:rsidR="0019691A" w:rsidRPr="00A321B5" w:rsidRDefault="0019691A" w:rsidP="00EB3CF0">
                    <w:pPr>
                      <w:spacing w:before="0" w:after="0" w:line="240" w:lineRule="auto"/>
                      <w:rPr>
                        <w:rStyle w:val="Emphaseple"/>
                        <w:vertAlign w:val="superscript"/>
                      </w:rPr>
                    </w:pPr>
                    <w:r>
                      <w:rPr>
                        <w:rStyle w:val="Emphaseple"/>
                      </w:rPr>
                      <w:t>C</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294" type="#_x0000_t202" style="position:absolute;left:2187;top:6340;width:487;height:403" o:regroupid="16" filled="f" stroked="f">
              <v:textbox style="mso-next-textbox:#_x0000_s1294">
                <w:txbxContent>
                  <w:p w:rsidR="0019691A" w:rsidRPr="00683376" w:rsidRDefault="0019691A" w:rsidP="00F20A4E">
                    <w:pPr>
                      <w:spacing w:before="0" w:after="0" w:line="240" w:lineRule="auto"/>
                      <w:rPr>
                        <w:rStyle w:val="Emphaseple"/>
                        <w:color w:val="943634" w:themeColor="accent2" w:themeShade="BF"/>
                        <w:vertAlign w:val="superscript"/>
                      </w:rPr>
                    </w:pPr>
                    <w:r w:rsidRPr="00683376">
                      <w:rPr>
                        <w:rStyle w:val="Emphaseple"/>
                        <w:color w:val="943634" w:themeColor="accent2" w:themeShade="BF"/>
                      </w:rPr>
                      <w:t>T</w:t>
                    </w:r>
                    <w:r w:rsidRPr="00683376">
                      <w:rPr>
                        <w:rStyle w:val="Emphaseple"/>
                        <w:color w:val="943634" w:themeColor="accent2" w:themeShade="BF"/>
                        <w:vertAlign w:val="superscript"/>
                      </w:rPr>
                      <w:t>-</w:t>
                    </w:r>
                  </w:p>
                </w:txbxContent>
              </v:textbox>
            </v:shape>
            <v:shape id="_x0000_s1296" type="#_x0000_t202" style="position:absolute;left:3065;top:6123;width:599;height:403" o:regroupid="16" filled="f" stroked="f">
              <v:textbox style="mso-next-textbox:#_x0000_s1296">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sidRPr="00683376">
                      <w:rPr>
                        <w:rStyle w:val="Emphaseple"/>
                        <w:color w:val="D99594" w:themeColor="accent2" w:themeTint="99"/>
                        <w:vertAlign w:val="subscript"/>
                      </w:rPr>
                      <w:t>N</w:t>
                    </w:r>
                    <w:r w:rsidRPr="00683376">
                      <w:rPr>
                        <w:rStyle w:val="Emphaseple"/>
                        <w:color w:val="D99594" w:themeColor="accent2" w:themeTint="99"/>
                        <w:vertAlign w:val="superscript"/>
                      </w:rPr>
                      <w:t>-</w:t>
                    </w:r>
                  </w:p>
                </w:txbxContent>
              </v:textbox>
            </v:shape>
            <v:shape id="_x0000_s1298" type="#_x0000_t202" style="position:absolute;left:3065;top:7314;width:599;height:403" o:regroupid="16" filled="f" stroked="f">
              <v:textbox style="mso-next-textbox:#_x0000_s1298">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Pr>
                        <w:rStyle w:val="Emphaseple"/>
                        <w:color w:val="D99594" w:themeColor="accent2" w:themeTint="99"/>
                        <w:vertAlign w:val="subscript"/>
                      </w:rPr>
                      <w:t>S</w:t>
                    </w:r>
                    <w:r w:rsidRPr="00683376">
                      <w:rPr>
                        <w:rStyle w:val="Emphaseple"/>
                        <w:color w:val="D99594" w:themeColor="accent2" w:themeTint="99"/>
                        <w:vertAlign w:val="superscript"/>
                      </w:rPr>
                      <w:t>-</w:t>
                    </w:r>
                  </w:p>
                </w:txbxContent>
              </v:textbox>
            </v:shape>
            <v:shape id="_x0000_s1299" type="#_x0000_t202" style="position:absolute;left:3950;top:6842;width:599;height:403" o:regroupid="16" filled="f" stroked="f">
              <v:textbox style="mso-next-textbox:#_x0000_s1299">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Pr>
                        <w:rStyle w:val="Emphaseple"/>
                        <w:color w:val="D99594" w:themeColor="accent2" w:themeTint="99"/>
                        <w:vertAlign w:val="subscript"/>
                      </w:rPr>
                      <w:t>E</w:t>
                    </w:r>
                    <w:r w:rsidRPr="00683376">
                      <w:rPr>
                        <w:rStyle w:val="Emphaseple"/>
                        <w:color w:val="D99594" w:themeColor="accent2" w:themeTint="99"/>
                        <w:vertAlign w:val="superscript"/>
                      </w:rPr>
                      <w:t>-</w:t>
                    </w:r>
                  </w:p>
                </w:txbxContent>
              </v:textbox>
            </v:shape>
            <v:shape id="_x0000_s1300" type="#_x0000_t202" style="position:absolute;left:1588;top:6823;width:599;height:403" o:regroupid="16" filled="f" stroked="f">
              <v:textbox style="mso-next-textbox:#_x0000_s1300">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Pr>
                        <w:rStyle w:val="Emphaseple"/>
                        <w:color w:val="D99594" w:themeColor="accent2" w:themeTint="99"/>
                        <w:vertAlign w:val="subscript"/>
                      </w:rPr>
                      <w:t>O</w:t>
                    </w:r>
                    <w:r w:rsidRPr="00683376">
                      <w:rPr>
                        <w:rStyle w:val="Emphaseple"/>
                        <w:color w:val="D99594" w:themeColor="accent2" w:themeTint="99"/>
                        <w:vertAlign w:val="superscript"/>
                      </w:rPr>
                      <w:t>-</w:t>
                    </w:r>
                  </w:p>
                </w:txbxContent>
              </v:textbox>
            </v:shape>
            <v:group id="_x0000_s1520" style="position:absolute;left:3373;top:5702;width:654;height:285" coordorigin="3373,5702" coordsize="654,285">
              <v:shape id="_x0000_s1330" type="#_x0000_t32" style="position:absolute;left:3373;top:5702;width:1;height:240;flip:x" o:connectortype="straight" o:regroupid="13" strokecolor="#95b3d7 [1940]">
                <v:stroke startarrow="classic" startarrowwidth="narrow" startarrowlength="short" endarrow="classic" endarrowwidth="narrow" endarrowlength="short"/>
              </v:shape>
              <v:shape id="_x0000_s1327" type="#_x0000_t32" style="position:absolute;left:3546;top:5987;width:481;height:0" o:connectortype="straight" o:regroupid="16" strokecolor="#95b3d7 [1940]">
                <v:stroke startarrow="classic" startarrowwidth="narrow" startarrowlength="short" endarrow="classic" endarrowwidth="narrow" endarrowlength="short"/>
              </v:shape>
            </v:group>
            <v:group id="_x0000_s1352" style="position:absolute;left:1258;top:5672;width:330;height:2235" coordorigin="986,6503" coordsize="330,2235" o:regroupid="16">
              <v:shape id="_x0000_s1341" type="#_x0000_t13" style="position:absolute;left:986;top:6503;width:330;height:75" fillcolor="#365f91 [2404]" strokecolor="#365f91 [2404]"/>
              <v:shape id="_x0000_s1342" type="#_x0000_t13" style="position:absolute;left:986;top:6743;width:330;height:75" fillcolor="#365f91 [2404]" strokecolor="#365f91 [2404]"/>
              <v:shape id="_x0000_s1343" type="#_x0000_t13" style="position:absolute;left:986;top:6983;width:330;height:75" fillcolor="#365f91 [2404]" strokecolor="#365f91 [2404]"/>
              <v:shape id="_x0000_s1344" type="#_x0000_t13" style="position:absolute;left:986;top:7223;width:330;height:75" fillcolor="#365f91 [2404]" strokecolor="#365f91 [2404]"/>
              <v:shape id="_x0000_s1345" type="#_x0000_t13" style="position:absolute;left:986;top:7463;width:330;height:75" fillcolor="#365f91 [2404]" strokecolor="#365f91 [2404]"/>
              <v:shape id="_x0000_s1346" type="#_x0000_t13" style="position:absolute;left:986;top:7703;width:330;height:75" fillcolor="#365f91 [2404]" strokecolor="#365f91 [2404]"/>
              <v:shape id="_x0000_s1347" type="#_x0000_t13" style="position:absolute;left:986;top:7943;width:330;height:75" fillcolor="#365f91 [2404]" strokecolor="#365f91 [2404]"/>
              <v:shape id="_x0000_s1348" type="#_x0000_t13" style="position:absolute;left:986;top:8183;width:330;height:75" fillcolor="#365f91 [2404]" strokecolor="#365f91 [2404]"/>
              <v:shape id="_x0000_s1349" type="#_x0000_t13" style="position:absolute;left:986;top:8423;width:330;height:75" fillcolor="#365f91 [2404]" strokecolor="#365f91 [2404]"/>
              <v:shape id="_x0000_s1350" type="#_x0000_t13" style="position:absolute;left:986;top:8663;width:330;height:75" fillcolor="#365f91 [2404]" strokecolor="#365f91 [2404]"/>
            </v:group>
            <v:shape id="_x0000_s1321" type="#_x0000_t32" style="position:absolute;left:2061;top:6902;width:524;height:106;flip:y" o:connectortype="straight" o:regroupid="16" strokecolor="#d99594 [1941]">
              <v:stroke endarrow="oval"/>
            </v:shape>
            <v:shape id="_x0000_s1328" type="#_x0000_t202" style="position:absolute;left:3536;top:5637;width:524;height:403" o:regroupid="16" filled="f" stroked="f">
              <v:textbox style="mso-next-textbox:#_x0000_s1328">
                <w:txbxContent>
                  <w:p w:rsidR="0019691A" w:rsidRPr="00683376" w:rsidRDefault="0019691A" w:rsidP="00F20A4E">
                    <w:pPr>
                      <w:spacing w:before="0" w:after="0" w:line="240" w:lineRule="auto"/>
                      <w:rPr>
                        <w:rStyle w:val="Emphaseple"/>
                        <w:color w:val="95B3D7" w:themeColor="accent1" w:themeTint="99"/>
                        <w:vertAlign w:val="superscript"/>
                      </w:rPr>
                    </w:pPr>
                    <w:r w:rsidRPr="00683376">
                      <w:rPr>
                        <w:rStyle w:val="Emphaseple"/>
                        <w:rFonts w:ascii="Symbol" w:hAnsi="Symbol"/>
                        <w:color w:val="95B3D7" w:themeColor="accent1" w:themeTint="99"/>
                      </w:rPr>
                      <w:t></w:t>
                    </w:r>
                    <w:r w:rsidRPr="00683376">
                      <w:rPr>
                        <w:rStyle w:val="Emphaseple"/>
                        <w:color w:val="95B3D7" w:themeColor="accent1" w:themeTint="99"/>
                      </w:rPr>
                      <w:t>x</w:t>
                    </w:r>
                  </w:p>
                </w:txbxContent>
              </v:textbox>
            </v:shape>
            <v:shape id="_x0000_s1329" type="#_x0000_t202" style="position:absolute;left:2946;top:5584;width:590;height:403" o:regroupid="16" filled="f" stroked="f">
              <v:textbox style="mso-next-textbox:#_x0000_s1329">
                <w:txbxContent>
                  <w:p w:rsidR="0019691A" w:rsidRPr="00683376" w:rsidRDefault="0019691A" w:rsidP="00F20A4E">
                    <w:pPr>
                      <w:spacing w:before="0" w:after="0" w:line="240" w:lineRule="auto"/>
                      <w:rPr>
                        <w:rStyle w:val="Emphaseple"/>
                        <w:color w:val="95B3D7" w:themeColor="accent1" w:themeTint="99"/>
                        <w:vertAlign w:val="superscript"/>
                      </w:rPr>
                    </w:pPr>
                    <w:r w:rsidRPr="00683376">
                      <w:rPr>
                        <w:rStyle w:val="Emphaseple"/>
                        <w:rFonts w:ascii="Symbol" w:hAnsi="Symbol"/>
                        <w:color w:val="95B3D7" w:themeColor="accent1" w:themeTint="99"/>
                      </w:rPr>
                      <w:t></w:t>
                    </w:r>
                    <w:r w:rsidRPr="009358E5">
                      <w:rPr>
                        <w:rStyle w:val="Emphaseple"/>
                        <w:color w:val="95B3D7" w:themeColor="accent1" w:themeTint="99"/>
                      </w:rPr>
                      <w:t>y</w:t>
                    </w:r>
                  </w:p>
                </w:txbxContent>
              </v:textbox>
            </v:shape>
            <v:shape id="_x0000_s1324" type="#_x0000_t32" style="position:absolute;left:3065;top:5451;width:1;height:1451;flip:y" o:connectortype="straight" o:regroupid="16" strokeweight="1pt">
              <v:stroke endarrow="classic" endarrowwidth="narrow" endarrowlength="long"/>
            </v:shape>
            <v:shape id="_x0000_s1325" type="#_x0000_t202" style="position:absolute;left:4443;top:6564;width:359;height:403" o:regroupid="16" filled="f" stroked="f">
              <v:textbox style="mso-next-textbox:#_x0000_s1325">
                <w:txbxContent>
                  <w:p w:rsidR="0019691A" w:rsidRPr="00683376" w:rsidRDefault="0019691A" w:rsidP="00F20A4E">
                    <w:pPr>
                      <w:spacing w:before="0" w:after="0" w:line="240" w:lineRule="auto"/>
                      <w:rPr>
                        <w:rStyle w:val="Emphaseple"/>
                        <w:vertAlign w:val="superscript"/>
                      </w:rPr>
                    </w:pPr>
                    <w:r w:rsidRPr="00683376">
                      <w:rPr>
                        <w:rStyle w:val="Emphaseple"/>
                      </w:rPr>
                      <w:t>x</w:t>
                    </w:r>
                  </w:p>
                </w:txbxContent>
              </v:textbox>
            </v:shape>
            <v:shape id="_x0000_s1326" type="#_x0000_t202" style="position:absolute;left:2744;top:5370;width:359;height:403" o:regroupid="16" filled="f" stroked="f">
              <v:textbox style="mso-next-textbox:#_x0000_s1326">
                <w:txbxContent>
                  <w:p w:rsidR="0019691A" w:rsidRPr="00683376" w:rsidRDefault="0019691A" w:rsidP="00F20A4E">
                    <w:pPr>
                      <w:spacing w:before="0" w:after="0" w:line="240" w:lineRule="auto"/>
                      <w:rPr>
                        <w:rStyle w:val="Emphaseple"/>
                        <w:vertAlign w:val="superscript"/>
                      </w:rPr>
                    </w:pPr>
                    <w:proofErr w:type="gramStart"/>
                    <w:r>
                      <w:rPr>
                        <w:rStyle w:val="Emphaseple"/>
                      </w:rPr>
                      <w:t>y</w:t>
                    </w:r>
                    <w:proofErr w:type="gramEnd"/>
                  </w:p>
                </w:txbxContent>
              </v:textbox>
            </v:shape>
            <v:shape id="_x0000_s1323" type="#_x0000_t32" style="position:absolute;left:3065;top:6902;width:1692;height:1" o:connectortype="straight" o:regroupid="16" strokeweight="1pt">
              <v:stroke endarrow="classic" endarrowwidth="narrow" endarrowlength="long"/>
            </v:shape>
            <v:shape id="_x0000_s1320" type="#_x0000_t32" style="position:absolute;left:3545;top:6902;width:515;height:106;flip:x y" o:connectortype="straight" o:regroupid="16" strokecolor="#d99594 [1941]">
              <v:stroke endarrow="oval"/>
            </v:shape>
            <v:shape id="_x0000_s1295" type="#_x0000_t32" style="position:absolute;left:2563;top:6564;width:503;height:338" o:connectortype="straight" o:regroupid="16" strokecolor="#943634 [2405]">
              <v:stroke endarrow="oval"/>
            </v:shape>
            <v:shape id="_x0000_s1297" type="#_x0000_t32" style="position:absolute;left:3065;top:6340;width:131;height:322;flip:x" o:connectortype="straight" o:regroupid="16" strokecolor="#d99594 [1941]">
              <v:stroke endarrow="oval"/>
            </v:shape>
          </v:group>
        </w:pict>
      </w:r>
      <w:r>
        <w:rPr>
          <w:noProof/>
          <w:lang w:eastAsia="fr-FR"/>
        </w:rPr>
        <w:pict>
          <v:group id="_x0000_s1523" style="position:absolute;left:0;text-align:left;margin-left:239pt;margin-top:55.8pt;width:241pt;height:146.85pt;z-index:252143616" coordorigin="5857,5334" coordsize="4820,2937">
            <v:group id="_x0000_s1373" style="position:absolute;left:6679;top:5702;width:2882;height:2160" coordorigin="1353,6533" coordsize="2882,2160" o:regroupid="20">
              <v:shape id="_x0000_s1374" type="#_x0000_t32" style="position:absolute;left:1353;top:6533;width:2860;height:0" o:connectortype="straight" strokeweight=".5pt"/>
              <v:shape id="_x0000_s1375" type="#_x0000_t32" style="position:absolute;left:1353;top:6773;width:2860;height:0" o:connectortype="straight" strokeweight=".5pt"/>
              <v:shape id="_x0000_s1376" type="#_x0000_t32" style="position:absolute;left:1353;top:7013;width:2860;height:0" o:connectortype="straight" strokeweight=".5pt"/>
              <v:shape id="_x0000_s1377" type="#_x0000_t32" style="position:absolute;left:1353;top:7253;width:2860;height:0" o:connectortype="straight" strokeweight=".5pt"/>
              <v:shape id="_x0000_s1378" type="#_x0000_t32" style="position:absolute;left:1353;top:7493;width:2860;height:0" o:connectortype="straight" strokeweight=".5pt"/>
              <v:shape id="_x0000_s1379" type="#_x0000_t32" style="position:absolute;left:1353;top:7733;width:2860;height:0" o:connectortype="straight" strokeweight=".5pt"/>
              <v:shape id="_x0000_s1380" type="#_x0000_t32" style="position:absolute;left:1353;top:7973;width:2860;height:0" o:connectortype="straight" strokeweight=".5pt"/>
              <v:shape id="_x0000_s1381" type="#_x0000_t32" style="position:absolute;left:1353;top:8213;width:2860;height:0" o:connectortype="straight" strokeweight=".5pt"/>
              <v:shape id="_x0000_s1382" type="#_x0000_t32" style="position:absolute;left:1353;top:6533;width:1;height:2160;flip:x" o:connectortype="straight" strokeweight=".5pt"/>
              <v:shape id="_x0000_s1383" type="#_x0000_t32" style="position:absolute;left:1353;top:8453;width:2860;height:0" o:connectortype="straight" strokeweight=".5pt"/>
              <v:shape id="_x0000_s1384" type="#_x0000_t32" style="position:absolute;left:1353;top:8693;width:2860;height:0" o:connectortype="straight" strokeweight=".5pt"/>
              <v:shape id="_x0000_s1385" type="#_x0000_t32" style="position:absolute;left:1833;top:6533;width:1;height:2160;flip:x" o:connectortype="straight" strokeweight=".5pt"/>
              <v:shape id="_x0000_s1386" type="#_x0000_t32" style="position:absolute;left:2313;top:6533;width:1;height:2160;flip:x" o:connectortype="straight" strokeweight=".5pt"/>
              <v:shape id="_x0000_s1387" type="#_x0000_t32" style="position:absolute;left:2793;top:6533;width:1;height:2160;flip:x" o:connectortype="straight" strokeweight=".5pt"/>
              <v:shape id="_x0000_s1388" type="#_x0000_t32" style="position:absolute;left:3273;top:6533;width:1;height:2160;flip:x" o:connectortype="straight" strokeweight=".5pt"/>
              <v:shape id="_x0000_s1389" type="#_x0000_t32" style="position:absolute;left:3754;top:6533;width:1;height:2160;flip:x" o:connectortype="straight" strokeweight=".5pt"/>
              <v:shape id="_x0000_s1390" type="#_x0000_t32" style="position:absolute;left:4234;top:6533;width:1;height:2160;flip:x" o:connectortype="straight" strokeweight=".5pt"/>
            </v:group>
            <v:shape id="_x0000_s1509" type="#_x0000_t32" style="position:absolute;left:6678;top:5701;width:2881;height:0;flip:x" o:connectortype="straight" strokecolor="#365f91 [2404]" strokeweight="1.5pt"/>
            <v:shape id="_x0000_s1510" type="#_x0000_t32" style="position:absolute;left:6678;top:7861;width:2881;height:1;flip:x" o:connectortype="straight" strokecolor="#365f91 [2404]" strokeweight="1.5pt"/>
            <v:shape id="_x0000_s1513" type="#_x0000_t202" style="position:absolute;left:7059;top:5334;width:647;height:439" filled="f" stroked="f">
              <v:textbox style="mso-next-textbox:#_x0000_s1513">
                <w:txbxContent>
                  <w:p w:rsidR="0019691A" w:rsidRPr="00DC3E79" w:rsidRDefault="0019691A" w:rsidP="00E4137A">
                    <w:pPr>
                      <w:spacing w:before="0" w:after="0" w:line="240" w:lineRule="auto"/>
                      <w:rPr>
                        <w:rStyle w:val="Emphaseple"/>
                        <w:color w:val="365F91" w:themeColor="accent1" w:themeShade="BF"/>
                      </w:rPr>
                    </w:pPr>
                    <w:r w:rsidRPr="00DC3E79">
                      <w:rPr>
                        <w:rStyle w:val="Emphaseple"/>
                        <w:color w:val="365F91" w:themeColor="accent1" w:themeShade="BF"/>
                      </w:rPr>
                      <w:t>T</w:t>
                    </w:r>
                    <w:r w:rsidRPr="00DC3E79">
                      <w:rPr>
                        <w:rStyle w:val="Emphaseple"/>
                        <w:color w:val="365F91" w:themeColor="accent1" w:themeShade="BF"/>
                        <w:vertAlign w:val="subscript"/>
                      </w:rPr>
                      <w:t>∞</w:t>
                    </w:r>
                  </w:p>
                </w:txbxContent>
              </v:textbox>
            </v:shape>
            <v:shape id="_x0000_s1514" type="#_x0000_t32" style="position:absolute;left:7458;top:5500;width:73;height:202" o:connectortype="straight" strokecolor="#365f91 [2404]">
              <v:stroke endarrow="classic" endarrowwidth="narrow" endarrowlength="short"/>
            </v:shape>
            <v:shape id="_x0000_s1515" type="#_x0000_t202" style="position:absolute;left:7059;top:7832;width:647;height:439" filled="f" stroked="f">
              <v:textbox style="mso-next-textbox:#_x0000_s1515">
                <w:txbxContent>
                  <w:p w:rsidR="0019691A" w:rsidRPr="00DC3E79" w:rsidRDefault="0019691A" w:rsidP="00E4137A">
                    <w:pPr>
                      <w:spacing w:before="0" w:after="0" w:line="240" w:lineRule="auto"/>
                      <w:rPr>
                        <w:rStyle w:val="Emphaseple"/>
                        <w:color w:val="365F91" w:themeColor="accent1" w:themeShade="BF"/>
                      </w:rPr>
                    </w:pPr>
                    <w:r w:rsidRPr="00DC3E79">
                      <w:rPr>
                        <w:rStyle w:val="Emphaseple"/>
                        <w:color w:val="365F91" w:themeColor="accent1" w:themeShade="BF"/>
                      </w:rPr>
                      <w:t>T</w:t>
                    </w:r>
                    <w:r w:rsidRPr="00DC3E79">
                      <w:rPr>
                        <w:rStyle w:val="Emphaseple"/>
                        <w:color w:val="365F91" w:themeColor="accent1" w:themeShade="BF"/>
                        <w:vertAlign w:val="subscript"/>
                      </w:rPr>
                      <w:t>∞</w:t>
                    </w:r>
                  </w:p>
                </w:txbxContent>
              </v:textbox>
            </v:shape>
            <v:shape id="_x0000_s1516" type="#_x0000_t32" style="position:absolute;left:7458;top:7862;width:73;height:202;flip:y" o:connectortype="straight" strokecolor="#365f91 [2404]">
              <v:stroke endarrow="classic" endarrowwidth="narrow" endarrowlength="short"/>
            </v:shape>
            <v:shape id="_x0000_s1517" type="#_x0000_t202" style="position:absolute;left:9497;top:5619;width:1180;height:1088" filled="f" stroked="f">
              <v:textbox style="mso-next-textbox:#_x0000_s1517">
                <w:txbxContent>
                  <w:p w:rsidR="0019691A" w:rsidRDefault="0019691A" w:rsidP="00672EB2">
                    <w:pPr>
                      <w:spacing w:before="0" w:after="0" w:line="240" w:lineRule="auto"/>
                      <w:jc w:val="center"/>
                      <w:rPr>
                        <w:rStyle w:val="Emphaseple"/>
                        <w:color w:val="C57F31"/>
                        <w:sz w:val="16"/>
                        <w:szCs w:val="16"/>
                      </w:rPr>
                    </w:pPr>
                    <w:r w:rsidRPr="00672EB2">
                      <w:rPr>
                        <w:rStyle w:val="Emphaseple"/>
                        <w:color w:val="C57F31"/>
                        <w:sz w:val="16"/>
                        <w:szCs w:val="16"/>
                      </w:rPr>
                      <w:t>La variati</w:t>
                    </w:r>
                    <w:r>
                      <w:rPr>
                        <w:rStyle w:val="Emphaseple"/>
                        <w:color w:val="C57F31"/>
                        <w:sz w:val="16"/>
                        <w:szCs w:val="16"/>
                      </w:rPr>
                      <w:t>on de la température est nulle</w:t>
                    </w:r>
                  </w:p>
                  <w:p w:rsidR="0019691A" w:rsidRDefault="0019691A" w:rsidP="00672EB2">
                    <w:pPr>
                      <w:spacing w:before="0" w:after="0" w:line="240" w:lineRule="auto"/>
                      <w:jc w:val="center"/>
                      <w:rPr>
                        <w:rStyle w:val="Emphaseple"/>
                        <w:color w:val="C57F31"/>
                        <w:sz w:val="16"/>
                        <w:szCs w:val="16"/>
                      </w:rPr>
                    </w:pPr>
                    <w:r>
                      <w:rPr>
                        <w:rStyle w:val="Emphaseple"/>
                        <w:color w:val="C57F31"/>
                        <w:sz w:val="16"/>
                        <w:szCs w:val="16"/>
                      </w:rPr>
                      <w:t>(</w:t>
                    </w:r>
                    <w:r w:rsidRPr="00672EB2">
                      <w:rPr>
                        <w:rStyle w:val="Emphaseple"/>
                        <w:color w:val="C57F31"/>
                        <w:sz w:val="16"/>
                        <w:szCs w:val="16"/>
                      </w:rPr>
                      <w:sym w:font="Symbol" w:char="F0B6"/>
                    </w:r>
                    <w:r w:rsidRPr="00672EB2">
                      <w:rPr>
                        <w:rStyle w:val="Emphaseple"/>
                        <w:color w:val="C57F31"/>
                        <w:sz w:val="16"/>
                        <w:szCs w:val="16"/>
                      </w:rPr>
                      <w:t>T</w:t>
                    </w:r>
                    <w:r>
                      <w:rPr>
                        <w:rStyle w:val="Emphaseple"/>
                        <w:color w:val="C57F31"/>
                        <w:sz w:val="16"/>
                        <w:szCs w:val="16"/>
                      </w:rPr>
                      <w:t xml:space="preserve"> /</w:t>
                    </w:r>
                    <w:r>
                      <w:rPr>
                        <w:rStyle w:val="Emphaseple"/>
                        <w:color w:val="C57F31"/>
                        <w:sz w:val="16"/>
                        <w:szCs w:val="16"/>
                      </w:rPr>
                      <w:sym w:font="Symbol" w:char="F0B6"/>
                    </w:r>
                    <w:r>
                      <w:rPr>
                        <w:rStyle w:val="Emphaseple"/>
                        <w:color w:val="C57F31"/>
                        <w:sz w:val="16"/>
                        <w:szCs w:val="16"/>
                      </w:rPr>
                      <w:t>x =0)</w:t>
                    </w:r>
                  </w:p>
                  <w:p w:rsidR="0019691A" w:rsidRPr="00672EB2" w:rsidRDefault="0019691A" w:rsidP="00672EB2">
                    <w:pPr>
                      <w:spacing w:before="0" w:after="0" w:line="240" w:lineRule="auto"/>
                      <w:jc w:val="left"/>
                      <w:rPr>
                        <w:rStyle w:val="Emphaseple"/>
                        <w:color w:val="C57F31"/>
                        <w:sz w:val="16"/>
                        <w:szCs w:val="16"/>
                      </w:rPr>
                    </w:pPr>
                    <w:r>
                      <w:rPr>
                        <w:rStyle w:val="Emphaseple"/>
                        <w:color w:val="C57F31"/>
                        <w:sz w:val="16"/>
                        <w:szCs w:val="16"/>
                      </w:rPr>
                      <w:t xml:space="preserve">       </w:t>
                    </w:r>
                  </w:p>
                </w:txbxContent>
              </v:textbox>
            </v:shape>
            <v:shape id="_x0000_s1518" type="#_x0000_t32" style="position:absolute;left:9603;top:5869;width:78;height:171;flip:x" o:connectortype="straight" strokecolor="#d2914a">
              <v:stroke endarrow="classic" endarrowwidth="narrow" endarrowlength="short"/>
            </v:shape>
            <v:oval id="_x0000_s1363" style="position:absolute;left:8012;top:6801;width:207;height:207" o:regroupid="17" filled="f" strokecolor="#a5a5a5 [2092]">
              <v:stroke dashstyle="longDash"/>
            </v:oval>
            <v:shape id="_x0000_s1365" type="#_x0000_t202" style="position:absolute;left:5857;top:6467;width:518;height:615" o:regroupid="18" filled="f" stroked="f">
              <v:textbox style="mso-next-textbox:#_x0000_s1365">
                <w:txbxContent>
                  <w:p w:rsidR="0019691A" w:rsidRDefault="0019691A" w:rsidP="00F20A4E">
                    <w:pPr>
                      <w:spacing w:before="0" w:after="0" w:line="240" w:lineRule="auto"/>
                      <w:rPr>
                        <w:rStyle w:val="Emphaseple"/>
                        <w:rFonts w:cs="Times New Roman"/>
                        <w:color w:val="365F91" w:themeColor="accent1" w:themeShade="BF"/>
                        <w:vertAlign w:val="subscript"/>
                      </w:rPr>
                    </w:pPr>
                    <w:r w:rsidRPr="00EB3CF0">
                      <w:rPr>
                        <w:rStyle w:val="Emphaseple"/>
                        <w:color w:val="365F91" w:themeColor="accent1" w:themeShade="BF"/>
                      </w:rPr>
                      <w:t>T</w:t>
                    </w:r>
                    <w:r w:rsidRPr="00EB3CF0">
                      <w:rPr>
                        <w:rStyle w:val="Emphaseple"/>
                        <w:rFonts w:cs="Times New Roman"/>
                        <w:color w:val="365F91" w:themeColor="accent1" w:themeShade="BF"/>
                        <w:vertAlign w:val="subscript"/>
                      </w:rPr>
                      <w:t>∞</w:t>
                    </w:r>
                  </w:p>
                  <w:p w:rsidR="0019691A" w:rsidRPr="00EB3CF0" w:rsidRDefault="0019691A" w:rsidP="00EB3CF0">
                    <w:pPr>
                      <w:spacing w:before="0" w:after="0" w:line="240" w:lineRule="auto"/>
                      <w:rPr>
                        <w:rStyle w:val="Emphaseple"/>
                        <w:color w:val="365F91" w:themeColor="accent1" w:themeShade="BF"/>
                        <w:vertAlign w:val="superscript"/>
                      </w:rPr>
                    </w:pPr>
                    <w:proofErr w:type="gramStart"/>
                    <w:r>
                      <w:rPr>
                        <w:rStyle w:val="Emphaseple"/>
                        <w:color w:val="365F91" w:themeColor="accent1" w:themeShade="BF"/>
                      </w:rPr>
                      <w:t>v</w:t>
                    </w:r>
                    <w:proofErr w:type="gramEnd"/>
                    <w:r w:rsidRPr="00EB3CF0">
                      <w:rPr>
                        <w:rStyle w:val="Emphaseple"/>
                        <w:rFonts w:cs="Times New Roman"/>
                        <w:color w:val="365F91" w:themeColor="accent1" w:themeShade="BF"/>
                        <w:vertAlign w:val="subscript"/>
                      </w:rPr>
                      <w:t>∞</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415" type="#_x0000_t202" style="position:absolute;left:6622;top:5396;width:518;height:351" o:regroupid="18" filled="f" stroked="f">
              <v:textbox style="mso-next-textbox:#_x0000_s1415">
                <w:txbxContent>
                  <w:p w:rsidR="0019691A" w:rsidRPr="00A321B5" w:rsidRDefault="0019691A" w:rsidP="00EB3CF0">
                    <w:pPr>
                      <w:spacing w:before="0" w:after="0" w:line="240" w:lineRule="auto"/>
                      <w:rPr>
                        <w:rStyle w:val="Emphaseple"/>
                        <w:vertAlign w:val="superscript"/>
                      </w:rPr>
                    </w:pPr>
                    <w:r w:rsidRPr="00A321B5">
                      <w:rPr>
                        <w:rStyle w:val="Emphaseple"/>
                      </w:rPr>
                      <w:t>A</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416" type="#_x0000_t202" style="position:absolute;left:9262;top:5396;width:518;height:351" o:regroupid="18" filled="f" stroked="f">
              <v:textbox style="mso-next-textbox:#_x0000_s1416">
                <w:txbxContent>
                  <w:p w:rsidR="0019691A" w:rsidRPr="00A321B5" w:rsidRDefault="0019691A" w:rsidP="00EB3CF0">
                    <w:pPr>
                      <w:spacing w:before="0" w:after="0" w:line="240" w:lineRule="auto"/>
                      <w:rPr>
                        <w:rStyle w:val="Emphaseple"/>
                        <w:vertAlign w:val="superscript"/>
                      </w:rPr>
                    </w:pPr>
                    <w:r>
                      <w:rPr>
                        <w:rStyle w:val="Emphaseple"/>
                      </w:rPr>
                      <w:t>D</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417" type="#_x0000_t202" style="position:absolute;left:6622;top:7790;width:518;height:351" o:regroupid="18" filled="f" stroked="f">
              <v:textbox style="mso-next-textbox:#_x0000_s1417">
                <w:txbxContent>
                  <w:p w:rsidR="0019691A" w:rsidRPr="00A321B5" w:rsidRDefault="0019691A" w:rsidP="00EB3CF0">
                    <w:pPr>
                      <w:spacing w:before="0" w:after="0" w:line="240" w:lineRule="auto"/>
                      <w:rPr>
                        <w:rStyle w:val="Emphaseple"/>
                        <w:vertAlign w:val="superscript"/>
                      </w:rPr>
                    </w:pPr>
                    <w:r>
                      <w:rPr>
                        <w:rStyle w:val="Emphaseple"/>
                      </w:rPr>
                      <w:t>B</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418" type="#_x0000_t202" style="position:absolute;left:9262;top:7790;width:518;height:351" o:regroupid="18" filled="f" stroked="f">
              <v:textbox style="mso-next-textbox:#_x0000_s1418">
                <w:txbxContent>
                  <w:p w:rsidR="0019691A" w:rsidRPr="00A321B5" w:rsidRDefault="0019691A" w:rsidP="00EB3CF0">
                    <w:pPr>
                      <w:spacing w:before="0" w:after="0" w:line="240" w:lineRule="auto"/>
                      <w:rPr>
                        <w:rStyle w:val="Emphaseple"/>
                        <w:vertAlign w:val="superscript"/>
                      </w:rPr>
                    </w:pPr>
                    <w:r>
                      <w:rPr>
                        <w:rStyle w:val="Emphaseple"/>
                      </w:rPr>
                      <w:t>C</w:t>
                    </w:r>
                  </w:p>
                  <w:p w:rsidR="0019691A" w:rsidRPr="00EB3CF0" w:rsidRDefault="0019691A" w:rsidP="00F20A4E">
                    <w:pPr>
                      <w:spacing w:before="0" w:after="0" w:line="240" w:lineRule="auto"/>
                      <w:rPr>
                        <w:rStyle w:val="Emphaseple"/>
                        <w:color w:val="365F91" w:themeColor="accent1" w:themeShade="BF"/>
                        <w:vertAlign w:val="superscript"/>
                      </w:rPr>
                    </w:pPr>
                  </w:p>
                </w:txbxContent>
              </v:textbox>
            </v:shape>
            <v:shape id="_x0000_s1367" type="#_x0000_t202" style="position:absolute;left:7241;top:6340;width:487;height:403" o:regroupid="19" filled="f" stroked="f">
              <v:textbox style="mso-next-textbox:#_x0000_s1367">
                <w:txbxContent>
                  <w:p w:rsidR="0019691A" w:rsidRPr="00683376" w:rsidRDefault="0019691A" w:rsidP="00F20A4E">
                    <w:pPr>
                      <w:spacing w:before="0" w:after="0" w:line="240" w:lineRule="auto"/>
                      <w:rPr>
                        <w:rStyle w:val="Emphaseple"/>
                        <w:color w:val="943634" w:themeColor="accent2" w:themeShade="BF"/>
                        <w:vertAlign w:val="superscript"/>
                      </w:rPr>
                    </w:pPr>
                    <w:r w:rsidRPr="00683376">
                      <w:rPr>
                        <w:rStyle w:val="Emphaseple"/>
                        <w:color w:val="943634" w:themeColor="accent2" w:themeShade="BF"/>
                      </w:rPr>
                      <w:t>T</w:t>
                    </w:r>
                  </w:p>
                </w:txbxContent>
              </v:textbox>
            </v:shape>
            <v:shape id="_x0000_s1368" type="#_x0000_t202" style="position:absolute;left:8119;top:6123;width:599;height:403" o:regroupid="19" filled="f" stroked="f">
              <v:textbox style="mso-next-textbox:#_x0000_s1368">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sidRPr="00683376">
                      <w:rPr>
                        <w:rStyle w:val="Emphaseple"/>
                        <w:color w:val="D99594" w:themeColor="accent2" w:themeTint="99"/>
                        <w:vertAlign w:val="subscript"/>
                      </w:rPr>
                      <w:t>N</w:t>
                    </w:r>
                  </w:p>
                </w:txbxContent>
              </v:textbox>
            </v:shape>
            <v:shape id="_x0000_s1369" type="#_x0000_t202" style="position:absolute;left:8119;top:7314;width:599;height:403" o:regroupid="19" filled="f" stroked="f">
              <v:textbox style="mso-next-textbox:#_x0000_s1369">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Pr>
                        <w:rStyle w:val="Emphaseple"/>
                        <w:color w:val="D99594" w:themeColor="accent2" w:themeTint="99"/>
                        <w:vertAlign w:val="subscript"/>
                      </w:rPr>
                      <w:t>S</w:t>
                    </w:r>
                  </w:p>
                </w:txbxContent>
              </v:textbox>
            </v:shape>
            <v:shape id="_x0000_s1370" type="#_x0000_t202" style="position:absolute;left:9004;top:6842;width:599;height:403" o:regroupid="19" filled="f" stroked="f">
              <v:textbox style="mso-next-textbox:#_x0000_s1370">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Pr>
                        <w:rStyle w:val="Emphaseple"/>
                        <w:color w:val="D99594" w:themeColor="accent2" w:themeTint="99"/>
                        <w:vertAlign w:val="subscript"/>
                      </w:rPr>
                      <w:t>E</w:t>
                    </w:r>
                  </w:p>
                </w:txbxContent>
              </v:textbox>
            </v:shape>
            <v:shape id="_x0000_s1371" type="#_x0000_t202" style="position:absolute;left:6642;top:6823;width:599;height:403" o:regroupid="19" filled="f" stroked="f">
              <v:textbox style="mso-next-textbox:#_x0000_s1371">
                <w:txbxContent>
                  <w:p w:rsidR="0019691A" w:rsidRPr="00683376" w:rsidRDefault="0019691A" w:rsidP="00F20A4E">
                    <w:pPr>
                      <w:spacing w:before="0" w:after="0" w:line="240" w:lineRule="auto"/>
                      <w:rPr>
                        <w:rStyle w:val="Emphaseple"/>
                        <w:color w:val="D99594" w:themeColor="accent2" w:themeTint="99"/>
                        <w:vertAlign w:val="superscript"/>
                      </w:rPr>
                    </w:pPr>
                    <w:r w:rsidRPr="00683376">
                      <w:rPr>
                        <w:rStyle w:val="Emphaseple"/>
                        <w:color w:val="D99594" w:themeColor="accent2" w:themeTint="99"/>
                      </w:rPr>
                      <w:t>T</w:t>
                    </w:r>
                    <w:r>
                      <w:rPr>
                        <w:rStyle w:val="Emphaseple"/>
                        <w:color w:val="D99594" w:themeColor="accent2" w:themeTint="99"/>
                        <w:vertAlign w:val="subscript"/>
                      </w:rPr>
                      <w:t>O</w:t>
                    </w:r>
                  </w:p>
                </w:txbxContent>
              </v:textbox>
            </v:shape>
            <v:shape id="_x0000_s1396" type="#_x0000_t202" style="position:absolute;left:8557;top:5637;width:524;height:403" o:regroupid="19" filled="f" stroked="f">
              <v:textbox style="mso-next-textbox:#_x0000_s1396">
                <w:txbxContent>
                  <w:p w:rsidR="0019691A" w:rsidRPr="00683376" w:rsidRDefault="0019691A" w:rsidP="00F20A4E">
                    <w:pPr>
                      <w:spacing w:before="0" w:after="0" w:line="240" w:lineRule="auto"/>
                      <w:rPr>
                        <w:rStyle w:val="Emphaseple"/>
                        <w:color w:val="95B3D7" w:themeColor="accent1" w:themeTint="99"/>
                        <w:vertAlign w:val="superscript"/>
                      </w:rPr>
                    </w:pPr>
                    <w:r w:rsidRPr="00683376">
                      <w:rPr>
                        <w:rStyle w:val="Emphaseple"/>
                        <w:rFonts w:ascii="Symbol" w:hAnsi="Symbol"/>
                        <w:color w:val="95B3D7" w:themeColor="accent1" w:themeTint="99"/>
                      </w:rPr>
                      <w:t></w:t>
                    </w:r>
                    <w:r w:rsidRPr="00683376">
                      <w:rPr>
                        <w:rStyle w:val="Emphaseple"/>
                        <w:color w:val="95B3D7" w:themeColor="accent1" w:themeTint="99"/>
                      </w:rPr>
                      <w:t>x</w:t>
                    </w:r>
                  </w:p>
                </w:txbxContent>
              </v:textbox>
            </v:shape>
            <v:shape id="_x0000_s1397" type="#_x0000_t202" style="position:absolute;left:8010;top:5584;width:590;height:403" o:regroupid="19" filled="f" stroked="f">
              <v:textbox style="mso-next-textbox:#_x0000_s1397">
                <w:txbxContent>
                  <w:p w:rsidR="0019691A" w:rsidRPr="00683376" w:rsidRDefault="0019691A" w:rsidP="00F20A4E">
                    <w:pPr>
                      <w:spacing w:before="0" w:after="0" w:line="240" w:lineRule="auto"/>
                      <w:rPr>
                        <w:rStyle w:val="Emphaseple"/>
                        <w:color w:val="95B3D7" w:themeColor="accent1" w:themeTint="99"/>
                        <w:vertAlign w:val="superscript"/>
                      </w:rPr>
                    </w:pPr>
                    <w:r w:rsidRPr="00683376">
                      <w:rPr>
                        <w:rStyle w:val="Emphaseple"/>
                        <w:rFonts w:ascii="Symbol" w:hAnsi="Symbol"/>
                        <w:color w:val="95B3D7" w:themeColor="accent1" w:themeTint="99"/>
                      </w:rPr>
                      <w:t></w:t>
                    </w:r>
                    <w:r w:rsidRPr="009358E5">
                      <w:rPr>
                        <w:rStyle w:val="Emphaseple"/>
                        <w:color w:val="95B3D7" w:themeColor="accent1" w:themeTint="99"/>
                      </w:rPr>
                      <w:t>y</w:t>
                    </w:r>
                  </w:p>
                </w:txbxContent>
              </v:textbox>
            </v:shape>
            <v:group id="_x0000_s1522" style="position:absolute;left:8440;top:5702;width:641;height:285" coordorigin="8440,5702" coordsize="641,285">
              <v:shape id="_x0000_s1395" type="#_x0000_t32" style="position:absolute;left:8600;top:5987;width:481;height:0" o:connectortype="straight" o:regroupid="19" strokecolor="#95b3d7 [1940]">
                <v:stroke startarrow="classic" startarrowwidth="narrow" startarrowlength="short" endarrow="classic" endarrowwidth="narrow" endarrowlength="short"/>
              </v:shape>
              <v:shape id="_x0000_s1398" type="#_x0000_t32" style="position:absolute;left:8440;top:5702;width:1;height:240;flip:x" o:connectortype="straight" o:regroupid="19" strokecolor="#95b3d7 [1940]">
                <v:stroke startarrow="classic" startarrowwidth="narrow" startarrowlength="short" endarrow="classic" endarrowwidth="narrow" endarrowlength="short"/>
              </v:shape>
            </v:group>
            <v:group id="_x0000_s1402" style="position:absolute;left:6312;top:5672;width:330;height:2235" coordorigin="986,6503" coordsize="330,2235" o:regroupid="19">
              <v:shape id="_x0000_s1403" type="#_x0000_t13" style="position:absolute;left:986;top:6503;width:330;height:75" fillcolor="#365f91 [2404]" strokecolor="#365f91 [2404]"/>
              <v:shape id="_x0000_s1404" type="#_x0000_t13" style="position:absolute;left:986;top:6743;width:330;height:75" fillcolor="#365f91 [2404]" strokecolor="#365f91 [2404]"/>
              <v:shape id="_x0000_s1405" type="#_x0000_t13" style="position:absolute;left:986;top:6983;width:330;height:75" fillcolor="#365f91 [2404]" strokecolor="#365f91 [2404]"/>
              <v:shape id="_x0000_s1406" type="#_x0000_t13" style="position:absolute;left:986;top:7223;width:330;height:75" fillcolor="#365f91 [2404]" strokecolor="#365f91 [2404]"/>
              <v:shape id="_x0000_s1407" type="#_x0000_t13" style="position:absolute;left:986;top:7463;width:330;height:75" fillcolor="#365f91 [2404]" strokecolor="#365f91 [2404]"/>
              <v:shape id="_x0000_s1408" type="#_x0000_t13" style="position:absolute;left:986;top:7703;width:330;height:75" fillcolor="#365f91 [2404]" strokecolor="#365f91 [2404]"/>
              <v:shape id="_x0000_s1409" type="#_x0000_t13" style="position:absolute;left:986;top:7943;width:330;height:75" fillcolor="#365f91 [2404]" strokecolor="#365f91 [2404]"/>
              <v:shape id="_x0000_s1410" type="#_x0000_t13" style="position:absolute;left:986;top:8183;width:330;height:75" fillcolor="#365f91 [2404]" strokecolor="#365f91 [2404]"/>
              <v:shape id="_x0000_s1411" type="#_x0000_t13" style="position:absolute;left:986;top:8423;width:330;height:75" fillcolor="#365f91 [2404]" strokecolor="#365f91 [2404]"/>
              <v:shape id="_x0000_s1412" type="#_x0000_t13" style="position:absolute;left:986;top:8663;width:330;height:75" fillcolor="#365f91 [2404]" strokecolor="#365f91 [2404]"/>
            </v:group>
            <v:shape id="_x0000_s1413" type="#_x0000_t32" style="position:absolute;left:7115;top:6902;width:524;height:106;flip:y" o:connectortype="straight" o:regroupid="19" strokecolor="#d99594 [1941]">
              <v:stroke endarrow="oval"/>
            </v:shape>
            <v:shape id="_x0000_s1414" type="#_x0000_t32" style="position:absolute;left:8119;top:7142;width:131;height:315;flip:x y" o:connectortype="straight" o:regroupid="19" strokecolor="#d99594 [1941]">
              <v:stroke endarrow="oval"/>
            </v:shape>
            <v:shape id="_x0000_s1512" type="#_x0000_t32" style="position:absolute;left:9559;top:5702;width:1;height:2160" o:connectortype="straight" strokecolor="#d2914a" strokeweight="1.5pt"/>
            <v:shape id="_x0000_s1391" type="#_x0000_t32" style="position:absolute;left:8119;top:6902;width:1692;height:1" o:connectortype="straight" o:regroupid="20" strokeweight="1pt">
              <v:stroke endarrow="classic" endarrowwidth="narrow" endarrowlength="long"/>
            </v:shape>
            <v:shape id="_x0000_s1393" type="#_x0000_t202" style="position:absolute;left:9497;top:6564;width:359;height:403" o:regroupid="20" filled="f" stroked="f">
              <v:textbox style="mso-next-textbox:#_x0000_s1393">
                <w:txbxContent>
                  <w:p w:rsidR="0019691A" w:rsidRPr="00683376" w:rsidRDefault="0019691A" w:rsidP="00F20A4E">
                    <w:pPr>
                      <w:spacing w:before="0" w:after="0" w:line="240" w:lineRule="auto"/>
                      <w:rPr>
                        <w:rStyle w:val="Emphaseple"/>
                        <w:vertAlign w:val="superscript"/>
                      </w:rPr>
                    </w:pPr>
                    <w:r w:rsidRPr="00683376">
                      <w:rPr>
                        <w:rStyle w:val="Emphaseple"/>
                      </w:rPr>
                      <w:t>x</w:t>
                    </w:r>
                  </w:p>
                </w:txbxContent>
              </v:textbox>
            </v:shape>
            <v:shape id="_x0000_s1394" type="#_x0000_t202" style="position:absolute;left:7798;top:5370;width:359;height:403" o:regroupid="20" filled="f" stroked="f">
              <v:textbox style="mso-next-textbox:#_x0000_s1394">
                <w:txbxContent>
                  <w:p w:rsidR="0019691A" w:rsidRPr="00683376" w:rsidRDefault="0019691A" w:rsidP="00F20A4E">
                    <w:pPr>
                      <w:spacing w:before="0" w:after="0" w:line="240" w:lineRule="auto"/>
                      <w:rPr>
                        <w:rStyle w:val="Emphaseple"/>
                        <w:vertAlign w:val="superscript"/>
                      </w:rPr>
                    </w:pPr>
                    <w:proofErr w:type="gramStart"/>
                    <w:r>
                      <w:rPr>
                        <w:rStyle w:val="Emphaseple"/>
                      </w:rPr>
                      <w:t>y</w:t>
                    </w:r>
                    <w:proofErr w:type="gramEnd"/>
                  </w:p>
                </w:txbxContent>
              </v:textbox>
            </v:shape>
            <v:shape id="_x0000_s1511" type="#_x0000_t32" style="position:absolute;left:6677;top:5701;width:4;height:2160" o:connectortype="straight" strokecolor="#365f91 [2404]" strokeweight="1.5pt"/>
            <v:shape id="_x0000_s1392" type="#_x0000_t32" style="position:absolute;left:8119;top:5451;width:1;height:1451;flip:y" o:connectortype="straight" o:regroupid="20" strokeweight="1pt">
              <v:stroke endarrow="classic" endarrowwidth="narrow" endarrowlength="long"/>
            </v:shape>
            <v:shape id="_x0000_s1401" type="#_x0000_t32" style="position:absolute;left:8119;top:6340;width:131;height:322;flip:x" o:connectortype="straight" o:regroupid="19" strokecolor="#d99594 [1941]">
              <v:stroke endarrow="oval"/>
            </v:shape>
            <v:shape id="_x0000_s1400" type="#_x0000_t32" style="position:absolute;left:7617;top:6564;width:503;height:338" o:connectortype="straight" o:regroupid="19" strokecolor="#943634 [2405]">
              <v:stroke endarrow="oval"/>
            </v:shape>
            <v:shape id="_x0000_s1399" type="#_x0000_t32" style="position:absolute;left:8599;top:6902;width:515;height:106;flip:x y" o:connectortype="straight" o:regroupid="19" strokecolor="#d99594 [1941]">
              <v:stroke endarrow="oval"/>
            </v:shape>
          </v:group>
        </w:pict>
      </w:r>
      <w:r w:rsidR="003D3C3B">
        <w:t xml:space="preserve">La résolution analytique s’avère complexe sans symétrie et en présence de plusieurs pieux dans l’écoulement. Une résolution numérique est proposée par discrétisation de l’équation de chaleur en considérant un pas de temps </w:t>
      </w:r>
      <w:r w:rsidR="003D3C3B" w:rsidRPr="006423DF">
        <w:rPr>
          <w:rStyle w:val="Emphaseple"/>
          <w:rFonts w:ascii="Symbol" w:hAnsi="Symbol"/>
        </w:rPr>
        <w:t></w:t>
      </w:r>
      <w:r w:rsidR="003D3C3B" w:rsidRPr="006423DF">
        <w:rPr>
          <w:rStyle w:val="Emphaseple"/>
        </w:rPr>
        <w:t>t</w:t>
      </w:r>
      <w:r w:rsidR="003D3C3B">
        <w:t xml:space="preserve"> et des pas d’espace selon </w:t>
      </w:r>
      <w:r w:rsidR="003D3C3B" w:rsidRPr="006423DF">
        <w:rPr>
          <w:rStyle w:val="Emphaseple"/>
        </w:rPr>
        <w:t>x</w:t>
      </w:r>
      <w:r w:rsidR="003D3C3B">
        <w:t xml:space="preserve"> et </w:t>
      </w:r>
      <w:r w:rsidR="003D3C3B" w:rsidRPr="006423DF">
        <w:rPr>
          <w:rStyle w:val="Emphaseple"/>
        </w:rPr>
        <w:t>y</w:t>
      </w:r>
      <w:r w:rsidR="003D3C3B">
        <w:t xml:space="preserve">, </w:t>
      </w:r>
      <w:r w:rsidR="003D3C3B" w:rsidRPr="006423DF">
        <w:rPr>
          <w:rStyle w:val="Emphaseple"/>
          <w:rFonts w:ascii="Symbol" w:hAnsi="Symbol"/>
        </w:rPr>
        <w:t></w:t>
      </w:r>
      <w:r w:rsidR="003D3C3B">
        <w:rPr>
          <w:rStyle w:val="Emphaseple"/>
        </w:rPr>
        <w:t>x</w:t>
      </w:r>
      <w:r w:rsidR="003D3C3B">
        <w:t xml:space="preserve"> et </w:t>
      </w:r>
      <w:r w:rsidR="003D3C3B" w:rsidRPr="006423DF">
        <w:rPr>
          <w:rStyle w:val="Emphaseple"/>
          <w:rFonts w:ascii="Symbol" w:hAnsi="Symbol"/>
        </w:rPr>
        <w:t></w:t>
      </w:r>
      <w:r w:rsidR="003D3C3B">
        <w:rPr>
          <w:rStyle w:val="Emphaseple"/>
        </w:rPr>
        <w:t>y</w:t>
      </w:r>
      <w:r w:rsidR="003D3C3B">
        <w:t xml:space="preserve"> (figure 1</w:t>
      </w:r>
      <w:r w:rsidR="00592F9A">
        <w:t>1</w:t>
      </w:r>
      <w:r w:rsidR="003D3C3B">
        <w:t>).</w:t>
      </w:r>
    </w:p>
    <w:p w:rsidR="00595621" w:rsidRDefault="000C21CE" w:rsidP="003D3C3B">
      <w:r>
        <w:rPr>
          <w:noProof/>
          <w:lang w:eastAsia="fr-FR"/>
        </w:rPr>
        <w:pict>
          <v:shape id="_x0000_s1322" type="#_x0000_t32" style="position:absolute;left:0;text-align:left;margin-left:99.4pt;margin-top:89.3pt;width:6.55pt;height:15.75pt;flip:x y;z-index:252096512" o:connectortype="straight" o:regroupid="16" strokecolor="#d99594 [1941]">
            <v:stroke endarrow="oval"/>
          </v:shape>
        </w:pict>
      </w:r>
    </w:p>
    <w:p w:rsidR="00A321B5" w:rsidRDefault="00A321B5" w:rsidP="00AB5764">
      <w:pPr>
        <w:pStyle w:val="Sansinterligne"/>
      </w:pPr>
    </w:p>
    <w:p w:rsidR="00AB5764" w:rsidRDefault="00AB5764" w:rsidP="00AB5764">
      <w:pPr>
        <w:pStyle w:val="Sansinterligne"/>
      </w:pPr>
    </w:p>
    <w:p w:rsidR="00AB5764" w:rsidRDefault="00AB5764" w:rsidP="00AB5764">
      <w:pPr>
        <w:pStyle w:val="Sansinterligne"/>
      </w:pPr>
    </w:p>
    <w:p w:rsidR="00AB5764" w:rsidRDefault="00AB5764" w:rsidP="00AB5764">
      <w:pPr>
        <w:pStyle w:val="Sansinterligne"/>
      </w:pPr>
    </w:p>
    <w:p w:rsidR="00AB5764" w:rsidRDefault="00AB5764" w:rsidP="00AB5764">
      <w:pPr>
        <w:pStyle w:val="Sansinterligne"/>
      </w:pPr>
    </w:p>
    <w:p w:rsidR="00AB5764" w:rsidRDefault="00AB5764" w:rsidP="00AB5764">
      <w:pPr>
        <w:pStyle w:val="Sansinterligne"/>
      </w:pPr>
    </w:p>
    <w:p w:rsidR="00AB5764" w:rsidRDefault="00AB5764" w:rsidP="00AB5764">
      <w:pPr>
        <w:pStyle w:val="Sansinterligne"/>
      </w:pPr>
    </w:p>
    <w:p w:rsidR="00AB5764" w:rsidRDefault="00AB5764" w:rsidP="00AB5764">
      <w:pPr>
        <w:pStyle w:val="Sansinterligne"/>
      </w:pPr>
    </w:p>
    <w:p w:rsidR="00AB5764" w:rsidRDefault="00AB5764" w:rsidP="00AB5764">
      <w:pPr>
        <w:pStyle w:val="Sansinterligne"/>
      </w:pPr>
    </w:p>
    <w:p w:rsidR="00AB5764" w:rsidRDefault="00AB5764" w:rsidP="00AB5764">
      <w:pPr>
        <w:pStyle w:val="Sansinterligne"/>
        <w:jc w:val="both"/>
      </w:pPr>
    </w:p>
    <w:p w:rsidR="00AB5764" w:rsidRDefault="00AB5764" w:rsidP="00AB5764">
      <w:pPr>
        <w:pStyle w:val="Sansinterligne"/>
        <w:sectPr w:rsidR="00AB5764" w:rsidSect="00AF6D3B">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AB5764" w:rsidRPr="00AB5764" w:rsidRDefault="00AB5764" w:rsidP="00AB5764">
      <w:pPr>
        <w:pStyle w:val="Sansinterligne"/>
        <w:spacing w:after="120"/>
        <w:ind w:left="360"/>
        <w:rPr>
          <w:rStyle w:val="Emphaseple"/>
          <w:i/>
        </w:rPr>
      </w:pPr>
      <w:r>
        <w:lastRenderedPageBreak/>
        <w:t xml:space="preserve">(a) à l’instant </w:t>
      </w:r>
      <w:r w:rsidRPr="00AB5764">
        <w:rPr>
          <w:rStyle w:val="Emphaseple"/>
          <w:i/>
        </w:rPr>
        <w:t>(t-</w:t>
      </w:r>
      <w:r w:rsidRPr="00607EEA">
        <w:rPr>
          <w:rStyle w:val="Emphaseple"/>
          <w:rFonts w:ascii="Symbol" w:hAnsi="Symbol"/>
          <w:i/>
        </w:rPr>
        <w:t></w:t>
      </w:r>
      <w:r w:rsidRPr="00AB5764">
        <w:rPr>
          <w:rStyle w:val="Emphaseple"/>
          <w:i/>
        </w:rPr>
        <w:t>t)</w:t>
      </w:r>
    </w:p>
    <w:p w:rsidR="00A321B5" w:rsidRDefault="00AB5764" w:rsidP="00AB5764">
      <w:pPr>
        <w:pStyle w:val="Sansinterligne"/>
        <w:spacing w:after="120"/>
        <w:ind w:left="360"/>
        <w:sectPr w:rsidR="00A321B5" w:rsidSect="003B032D">
          <w:type w:val="continuous"/>
          <w:pgSz w:w="11906" w:h="16838"/>
          <w:pgMar w:top="737" w:right="1841"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r>
        <w:rPr>
          <w:noProof/>
          <w:lang w:eastAsia="fr-FR"/>
        </w:rPr>
        <w:lastRenderedPageBreak/>
        <w:t xml:space="preserve">(b) à l’instant </w:t>
      </w:r>
      <w:r w:rsidRPr="00AB5764">
        <w:rPr>
          <w:rStyle w:val="Emphaseple"/>
          <w:i/>
        </w:rPr>
        <w:t>t</w:t>
      </w:r>
    </w:p>
    <w:p w:rsidR="003D3C3B" w:rsidRDefault="003D3C3B" w:rsidP="00A321B5">
      <w:pPr>
        <w:pStyle w:val="Sansinterligne"/>
        <w:spacing w:before="120"/>
      </w:pPr>
      <w:r>
        <w:lastRenderedPageBreak/>
        <w:t>Figure 1</w:t>
      </w:r>
      <w:r w:rsidR="00A00EC1">
        <w:t>1</w:t>
      </w:r>
      <w:r>
        <w:t> : Maillage proposé pour la résolution numérique de l’équation de chaleur.</w:t>
      </w:r>
    </w:p>
    <w:p w:rsidR="003D3C3B" w:rsidRDefault="003D3C3B" w:rsidP="003D3C3B">
      <w:pPr>
        <w:pStyle w:val="Titre2"/>
      </w:pPr>
      <w:r>
        <w:t>31 – Les conditions initiales et limites</w:t>
      </w:r>
    </w:p>
    <w:p w:rsidR="00672EB2" w:rsidRDefault="003D3C3B" w:rsidP="003D3C3B">
      <w:r>
        <w:t>La condition initiale considère que le sol et le pieu sont à la même température T</w:t>
      </w:r>
      <w:r w:rsidRPr="00AC3222">
        <w:rPr>
          <w:vertAlign w:val="subscript"/>
        </w:rPr>
        <w:t>∞</w:t>
      </w:r>
      <w:r>
        <w:t>, correspondant à la température moyenne annuelle extérieure du site</w:t>
      </w:r>
      <w:r w:rsidR="00A31C5C">
        <w:t xml:space="preserve"> (pour l’exemple considéré : 11,2 [</w:t>
      </w:r>
      <w:r w:rsidR="00A31C5C" w:rsidRPr="00A31C5C">
        <w:rPr>
          <w:rStyle w:val="Emphaseple"/>
        </w:rPr>
        <w:t>°C</w:t>
      </w:r>
      <w:r w:rsidR="00A31C5C">
        <w:t>])</w:t>
      </w:r>
      <w:r>
        <w:t>.</w:t>
      </w:r>
      <w:r w:rsidR="00A31C5C">
        <w:t xml:space="preserve"> Les pieux sont situés dans une surface relativement restreinte au regard du domaine étudié.</w:t>
      </w:r>
    </w:p>
    <w:p w:rsidR="003D3C3B" w:rsidRDefault="003D3C3B" w:rsidP="003D3C3B">
      <w:r>
        <w:t>En conditions limites, au loin du pieu, sur les cotés AD et BC et en amont sur AB (voir figure 1</w:t>
      </w:r>
      <w:r w:rsidR="00592F9A">
        <w:t>1</w:t>
      </w:r>
      <w:r>
        <w:t>), la température est T</w:t>
      </w:r>
      <w:r w:rsidRPr="00AC3222">
        <w:rPr>
          <w:vertAlign w:val="subscript"/>
        </w:rPr>
        <w:t>∞</w:t>
      </w:r>
      <w:r>
        <w:t>.</w:t>
      </w:r>
      <w:r w:rsidR="00170289">
        <w:t xml:space="preserve"> </w:t>
      </w:r>
      <w:r w:rsidRPr="00A31C5C">
        <w:t>En aval du pieu sur CD, il est considéré une frontière sans échange de température, les gradients de température sont faibles, négligeables.</w:t>
      </w:r>
      <w:r w:rsidR="00170289" w:rsidRPr="00170289">
        <w:t xml:space="preserve"> </w:t>
      </w:r>
      <w:r w:rsidR="00170289">
        <w:t>Le domaine est suffisamment large pour considérer qu’aux bords, la température est constante.</w:t>
      </w:r>
    </w:p>
    <w:p w:rsidR="003D3C3B" w:rsidRDefault="003D3C3B" w:rsidP="003D3C3B">
      <w:pPr>
        <w:pStyle w:val="Titre2"/>
      </w:pPr>
      <w:r>
        <w:t>32 – Discrétisation en différences finies, méthode explicite</w:t>
      </w:r>
    </w:p>
    <w:p w:rsidR="003D3C3B" w:rsidRDefault="003D3C3B" w:rsidP="00591AE9">
      <w:pPr>
        <w:spacing w:after="60"/>
      </w:pPr>
      <w:r>
        <w:t xml:space="preserve">La méthode numérique en différences finies approxime les dérivées partielles ; la méthode explicite consiste à calculer à l’instant </w:t>
      </w:r>
      <w:r w:rsidRPr="0020016B">
        <w:rPr>
          <w:rStyle w:val="Emphaseple"/>
        </w:rPr>
        <w:t>t</w:t>
      </w:r>
      <w:r>
        <w:t xml:space="preserve">, la valeur de la température </w:t>
      </w:r>
      <w:r w:rsidRPr="0020016B">
        <w:rPr>
          <w:rStyle w:val="Emphaseple"/>
        </w:rPr>
        <w:t>T</w:t>
      </w:r>
      <w:r>
        <w:t xml:space="preserve"> au nœud considéré en fonction des températures connues à l’instant précédent </w:t>
      </w:r>
      <w:r w:rsidR="00170289">
        <w:t>(</w:t>
      </w:r>
      <w:r w:rsidRPr="0020016B">
        <w:rPr>
          <w:rStyle w:val="Emphaseple"/>
        </w:rPr>
        <w:t>t</w:t>
      </w:r>
      <w:r>
        <w:rPr>
          <w:rStyle w:val="Emphaseple"/>
        </w:rPr>
        <w:t>-</w:t>
      </w:r>
      <w:r w:rsidRPr="00510460">
        <w:rPr>
          <w:rStyle w:val="Emphaseple"/>
          <w:rFonts w:ascii="Symbol" w:hAnsi="Symbol"/>
        </w:rPr>
        <w:t></w:t>
      </w:r>
      <w:r>
        <w:rPr>
          <w:rStyle w:val="Emphaseple"/>
        </w:rPr>
        <w:t>t</w:t>
      </w:r>
      <w:r w:rsidR="00170289">
        <w:rPr>
          <w:rStyle w:val="Emphaseple"/>
        </w:rPr>
        <w:t>)</w:t>
      </w:r>
      <w:r>
        <w:t xml:space="preserve"> de cinq nœuds : le concerné (température </w:t>
      </w:r>
      <w:r w:rsidRPr="0020016B">
        <w:rPr>
          <w:rStyle w:val="Emphaseple"/>
        </w:rPr>
        <w:t>T</w:t>
      </w:r>
      <w:r>
        <w:rPr>
          <w:rStyle w:val="Emphaseple"/>
        </w:rPr>
        <w:t xml:space="preserve"> </w:t>
      </w:r>
      <w:r w:rsidRPr="00510460">
        <w:rPr>
          <w:rStyle w:val="Emphaseple"/>
          <w:vertAlign w:val="superscript"/>
        </w:rPr>
        <w:t>-</w:t>
      </w:r>
      <w:r>
        <w:t>) et les nœuds voisins à l’ouest, l’est, le nord et le sud (</w:t>
      </w:r>
      <w:r w:rsidRPr="0020016B">
        <w:rPr>
          <w:rStyle w:val="Emphaseple"/>
        </w:rPr>
        <w:t>T</w:t>
      </w:r>
      <w:r w:rsidRPr="00510460">
        <w:rPr>
          <w:rStyle w:val="Emphaseple"/>
          <w:vertAlign w:val="subscript"/>
        </w:rPr>
        <w:t>O</w:t>
      </w:r>
      <w:r w:rsidRPr="00510460">
        <w:rPr>
          <w:rStyle w:val="Emphaseple"/>
          <w:vertAlign w:val="superscript"/>
        </w:rPr>
        <w:t>-</w:t>
      </w:r>
      <w:r>
        <w:rPr>
          <w:rStyle w:val="Emphaseple"/>
        </w:rPr>
        <w:t>,</w:t>
      </w:r>
      <w:r w:rsidRPr="00510460">
        <w:rPr>
          <w:rStyle w:val="Emphaseple"/>
        </w:rPr>
        <w:t xml:space="preserve"> </w:t>
      </w:r>
      <w:r w:rsidRPr="0020016B">
        <w:rPr>
          <w:rStyle w:val="Emphaseple"/>
        </w:rPr>
        <w:t>T</w:t>
      </w:r>
      <w:r>
        <w:rPr>
          <w:rStyle w:val="Emphaseple"/>
          <w:vertAlign w:val="subscript"/>
        </w:rPr>
        <w:t>E</w:t>
      </w:r>
      <w:r w:rsidRPr="00510460">
        <w:rPr>
          <w:rStyle w:val="Emphaseple"/>
          <w:vertAlign w:val="superscript"/>
        </w:rPr>
        <w:t>-</w:t>
      </w:r>
      <w:r>
        <w:rPr>
          <w:rStyle w:val="Emphaseple"/>
        </w:rPr>
        <w:t>,</w:t>
      </w:r>
      <w:r w:rsidRPr="00510460">
        <w:rPr>
          <w:rStyle w:val="Emphaseple"/>
        </w:rPr>
        <w:t xml:space="preserve"> </w:t>
      </w:r>
      <w:r w:rsidRPr="0020016B">
        <w:rPr>
          <w:rStyle w:val="Emphaseple"/>
        </w:rPr>
        <w:t>T</w:t>
      </w:r>
      <w:r>
        <w:rPr>
          <w:rStyle w:val="Emphaseple"/>
          <w:vertAlign w:val="subscript"/>
        </w:rPr>
        <w:t>N</w:t>
      </w:r>
      <w:r w:rsidRPr="00510460">
        <w:rPr>
          <w:rStyle w:val="Emphaseple"/>
          <w:vertAlign w:val="superscript"/>
        </w:rPr>
        <w:t>-</w:t>
      </w:r>
      <w:r>
        <w:rPr>
          <w:rStyle w:val="Emphaseple"/>
        </w:rPr>
        <w:t xml:space="preserve">, </w:t>
      </w:r>
      <w:r w:rsidRPr="0020016B">
        <w:rPr>
          <w:rStyle w:val="Emphaseple"/>
        </w:rPr>
        <w:t>T</w:t>
      </w:r>
      <w:r>
        <w:rPr>
          <w:rStyle w:val="Emphaseple"/>
          <w:vertAlign w:val="subscript"/>
        </w:rPr>
        <w:t>S</w:t>
      </w:r>
      <w:r w:rsidRPr="00510460">
        <w:rPr>
          <w:rStyle w:val="Emphaseple"/>
          <w:vertAlign w:val="superscript"/>
        </w:rPr>
        <w:t>-</w:t>
      </w:r>
      <w:r>
        <w:rPr>
          <w:rStyle w:val="Emphaseple"/>
        </w:rPr>
        <w:t>)</w:t>
      </w:r>
      <w:r w:rsidRPr="00510460">
        <w:t xml:space="preserve">. Ce </w:t>
      </w:r>
      <w:r>
        <w:t>schéma permet de résoudre le problème en stockant les valeurs de l’instant précédent à chaque boucle. L’équation de la chaleur advectée devient alors :</w:t>
      </w:r>
    </w:p>
    <w:p w:rsidR="003D3C3B" w:rsidRDefault="003D3C3B" w:rsidP="00591AE9">
      <w:pPr>
        <w:spacing w:before="0" w:after="0"/>
        <w:jc w:val="center"/>
        <w:rPr>
          <w:rFonts w:ascii="Comic Sans MS" w:hAnsi="Comic Sans MS" w:cs="NimbusRomNo9L-Regu"/>
          <w:sz w:val="20"/>
          <w:szCs w:val="20"/>
        </w:rPr>
      </w:pPr>
      <w:r w:rsidRPr="009C4230">
        <w:rPr>
          <w:rFonts w:ascii="Comic Sans MS" w:hAnsi="Comic Sans MS" w:cs="NimbusRomNo9L-Regu"/>
          <w:position w:val="-34"/>
          <w:sz w:val="20"/>
          <w:szCs w:val="20"/>
        </w:rPr>
        <w:object w:dxaOrig="7920" w:dyaOrig="800">
          <v:shape id="_x0000_i1038" type="#_x0000_t75" style="width:387.6pt;height:36.65pt" o:ole="">
            <v:imagedata r:id="rId43" o:title=""/>
          </v:shape>
          <o:OLEObject Type="Embed" ProgID="Equation.3" ShapeID="_x0000_i1038" DrawAspect="Content" ObjectID="_1504943692" r:id="rId44"/>
        </w:object>
      </w:r>
    </w:p>
    <w:p w:rsidR="003D3C3B" w:rsidRDefault="003D3C3B" w:rsidP="00591AE9">
      <w:pPr>
        <w:spacing w:before="0" w:after="0"/>
      </w:pPr>
      <w:r>
        <w:t>S est la puissance linéique cédée ou extraite par le pieu en [</w:t>
      </w:r>
      <w:proofErr w:type="spellStart"/>
      <w:r w:rsidRPr="00591AE9">
        <w:rPr>
          <w:rFonts w:ascii="Times New Roman" w:hAnsi="Times New Roman" w:cs="Times New Roman"/>
          <w:i/>
        </w:rPr>
        <w:t>W.m</w:t>
      </w:r>
      <w:proofErr w:type="spellEnd"/>
      <w:r w:rsidRPr="00591AE9">
        <w:rPr>
          <w:rFonts w:ascii="Times New Roman" w:hAnsi="Times New Roman" w:cs="Times New Roman"/>
          <w:i/>
          <w:vertAlign w:val="superscript"/>
        </w:rPr>
        <w:t>-1</w:t>
      </w:r>
      <w:r>
        <w:t>]</w:t>
      </w:r>
      <w:r w:rsidR="00591AE9">
        <w:t xml:space="preserve"> avec </w:t>
      </w:r>
      <w:r w:rsidR="002F7784" w:rsidRPr="00591AE9">
        <w:rPr>
          <w:rFonts w:ascii="Comic Sans MS" w:hAnsi="Comic Sans MS" w:cs="NimbusRomNo9L-Regu"/>
          <w:position w:val="-28"/>
          <w:sz w:val="20"/>
          <w:szCs w:val="20"/>
        </w:rPr>
        <w:object w:dxaOrig="2000" w:dyaOrig="660">
          <v:shape id="_x0000_i1039" type="#_x0000_t75" style="width:98.25pt;height:29.95pt" o:ole="">
            <v:imagedata r:id="rId45" o:title=""/>
          </v:shape>
          <o:OLEObject Type="Embed" ProgID="Equation.3" ShapeID="_x0000_i1039" DrawAspect="Content" ObjectID="_1504943693" r:id="rId46"/>
        </w:object>
      </w:r>
    </w:p>
    <w:p w:rsidR="003D3C3B" w:rsidRDefault="003D3C3B" w:rsidP="00591AE9">
      <w:pPr>
        <w:pStyle w:val="Titre2"/>
        <w:spacing w:before="0"/>
      </w:pPr>
      <w:r>
        <w:t>33 – Conditions spécifiques</w:t>
      </w:r>
    </w:p>
    <w:p w:rsidR="003D3C3B" w:rsidRPr="00052605" w:rsidRDefault="003D3C3B" w:rsidP="003D3C3B">
      <w:r>
        <w:t xml:space="preserve">Des nœuds représentent les pieux géothermiques. A ces nœuds, la vitesse découlement </w:t>
      </w:r>
      <w:r w:rsidRPr="00052605">
        <w:rPr>
          <w:rStyle w:val="Emphaseple"/>
        </w:rPr>
        <w:t>u</w:t>
      </w:r>
      <w:r>
        <w:t xml:space="preserve"> est nulle, seule la conduction dans le pieu est considérée. A contrario aux nœuds situés dans la nappe le terme source S est nul. Pour tous les nœuds, la diffusion thermique du sol et du béton sont très proches et peut être considérée comme identique : mêmes conductivité thermique, masse volumique et capacité calorifique.</w:t>
      </w:r>
    </w:p>
    <w:p w:rsidR="00534C58" w:rsidRDefault="00534C58" w:rsidP="00534C58">
      <w:pPr>
        <w:pStyle w:val="Titre1"/>
      </w:pPr>
      <w:r>
        <w:t xml:space="preserve">4 – </w:t>
      </w:r>
      <w:r w:rsidR="00D86B81">
        <w:t>Etude par l’outil développé</w:t>
      </w:r>
    </w:p>
    <w:p w:rsidR="00D86B81" w:rsidRPr="00D86B81" w:rsidRDefault="0059200A" w:rsidP="00D86B81">
      <w:r>
        <w:t xml:space="preserve">Sur la base de la modélisation des transferts thermiques, un outil de simulation interactif a été créé. </w:t>
      </w:r>
      <w:r w:rsidR="00D86B81">
        <w:t>L’outil « </w:t>
      </w:r>
      <w:r w:rsidR="00020826">
        <w:t>Excel</w:t>
      </w:r>
      <w:r w:rsidR="00D86B81">
        <w:t> » développé est en « </w:t>
      </w:r>
      <w:r w:rsidR="00D86B81" w:rsidRPr="00591AE9">
        <w:rPr>
          <w:i/>
        </w:rPr>
        <w:t>Annexe :</w:t>
      </w:r>
      <w:r w:rsidR="00D86B81">
        <w:t xml:space="preserve"> </w:t>
      </w:r>
      <w:r w:rsidR="00591AE9" w:rsidRPr="008745D6">
        <w:rPr>
          <w:i/>
        </w:rPr>
        <w:t>Outil de simulation </w:t>
      </w:r>
      <w:r w:rsidR="00D86B81">
        <w:t> ». Il est accompagné d’une « </w:t>
      </w:r>
      <w:r w:rsidR="00F9694C">
        <w:rPr>
          <w:i/>
        </w:rPr>
        <w:t>Vidéo</w:t>
      </w:r>
      <w:r w:rsidR="00D86B81" w:rsidRPr="00591AE9">
        <w:rPr>
          <w:i/>
        </w:rPr>
        <w:t> :</w:t>
      </w:r>
      <w:r w:rsidR="00D86B81">
        <w:t xml:space="preserve"> </w:t>
      </w:r>
      <w:r w:rsidR="00591AE9" w:rsidRPr="008745D6">
        <w:rPr>
          <w:i/>
        </w:rPr>
        <w:t>Utilisation de l’outil de simulation </w:t>
      </w:r>
      <w:r w:rsidR="00D86B81">
        <w:t xml:space="preserve">» </w:t>
      </w:r>
      <w:r w:rsidR="00591AE9">
        <w:t>guidant une première utilisation et</w:t>
      </w:r>
      <w:r w:rsidR="00D86B81">
        <w:t xml:space="preserve"> permet</w:t>
      </w:r>
      <w:r w:rsidR="00591AE9">
        <w:t>tant</w:t>
      </w:r>
      <w:r w:rsidR="00D86B81">
        <w:t xml:space="preserve"> de comprendre les résultats </w:t>
      </w:r>
      <w:r w:rsidR="00020826">
        <w:t>décrits</w:t>
      </w:r>
      <w:r w:rsidR="00591AE9">
        <w:t xml:space="preserve"> ci-</w:t>
      </w:r>
      <w:r w:rsidR="00D86B81">
        <w:t>après. </w:t>
      </w:r>
    </w:p>
    <w:p w:rsidR="003D3C3B" w:rsidRDefault="003D3C3B" w:rsidP="003D3C3B">
      <w:pPr>
        <w:pStyle w:val="Titre2"/>
      </w:pPr>
      <w:r>
        <w:t>41 – Les paramètres</w:t>
      </w:r>
    </w:p>
    <w:p w:rsidR="003D3C3B" w:rsidRDefault="003D3C3B" w:rsidP="00920EED">
      <w:pPr>
        <w:spacing w:after="0"/>
      </w:pPr>
      <w:r>
        <w:t>Il existe plusieurs modes qui dépendent de plusieurs paramètres :</w:t>
      </w:r>
    </w:p>
    <w:p w:rsidR="003D3C3B" w:rsidRDefault="003D3C3B" w:rsidP="00920EED">
      <w:pPr>
        <w:pStyle w:val="Paragraphedeliste"/>
        <w:numPr>
          <w:ilvl w:val="0"/>
          <w:numId w:val="1"/>
        </w:numPr>
        <w:spacing w:before="60"/>
        <w:ind w:left="714" w:hanging="357"/>
      </w:pPr>
      <w:r>
        <w:t>La position des pieux : peut être libre ou ordonnée avec le choix du nombre de pieux et la distance entre les pieux, la position peut être en quadrillage ou en quinconce)</w:t>
      </w:r>
    </w:p>
    <w:p w:rsidR="003D3C3B" w:rsidRDefault="003D3C3B" w:rsidP="003D3C3B">
      <w:pPr>
        <w:pStyle w:val="Paragraphedeliste"/>
        <w:numPr>
          <w:ilvl w:val="0"/>
          <w:numId w:val="1"/>
        </w:numPr>
        <w:spacing w:before="120"/>
        <w:ind w:left="714" w:hanging="357"/>
      </w:pPr>
      <w:r>
        <w:t>Les propriétés thermiques du sol</w:t>
      </w:r>
    </w:p>
    <w:p w:rsidR="003D3C3B" w:rsidRDefault="003D3C3B" w:rsidP="003D3C3B">
      <w:pPr>
        <w:pStyle w:val="Paragraphedeliste"/>
        <w:numPr>
          <w:ilvl w:val="0"/>
          <w:numId w:val="1"/>
        </w:numPr>
        <w:spacing w:before="120"/>
        <w:ind w:left="714" w:hanging="357"/>
      </w:pPr>
      <w:r>
        <w:t>La présence ou non d’eau dans la porosité (présence d’air)</w:t>
      </w:r>
    </w:p>
    <w:p w:rsidR="003D3C3B" w:rsidRDefault="003D3C3B" w:rsidP="003D3C3B">
      <w:pPr>
        <w:pStyle w:val="Paragraphedeliste"/>
        <w:numPr>
          <w:ilvl w:val="0"/>
          <w:numId w:val="1"/>
        </w:numPr>
        <w:spacing w:before="120"/>
        <w:ind w:left="714" w:hanging="357"/>
      </w:pPr>
      <w:r>
        <w:t>La présence ou non d’écoulement (diffusion pure possible)</w:t>
      </w:r>
    </w:p>
    <w:p w:rsidR="003D3C3B" w:rsidRDefault="003D3C3B" w:rsidP="003D3C3B">
      <w:pPr>
        <w:pStyle w:val="Paragraphedeliste"/>
        <w:numPr>
          <w:ilvl w:val="0"/>
          <w:numId w:val="1"/>
        </w:numPr>
        <w:spacing w:before="120"/>
        <w:ind w:left="714" w:hanging="357"/>
      </w:pPr>
      <w:r>
        <w:t>Les pas de temps et d’espace</w:t>
      </w:r>
    </w:p>
    <w:p w:rsidR="003D3C3B" w:rsidRDefault="003D3C3B" w:rsidP="003D3C3B">
      <w:pPr>
        <w:pStyle w:val="Paragraphedeliste"/>
        <w:numPr>
          <w:ilvl w:val="0"/>
          <w:numId w:val="1"/>
        </w:numPr>
        <w:spacing w:before="120"/>
        <w:ind w:left="714" w:hanging="357"/>
      </w:pPr>
      <w:r>
        <w:t>La ville (au nombre de 8 : Ajaccio, Bordeaux, Brest, Clermont, Lyon, Paris, Marseille et Strasbourg)</w:t>
      </w:r>
    </w:p>
    <w:p w:rsidR="003D3C3B" w:rsidRDefault="003D3C3B" w:rsidP="003D3C3B">
      <w:pPr>
        <w:pStyle w:val="Paragraphedeliste"/>
        <w:numPr>
          <w:ilvl w:val="0"/>
          <w:numId w:val="1"/>
        </w:numPr>
        <w:spacing w:before="120"/>
        <w:ind w:left="714" w:hanging="357"/>
      </w:pPr>
      <w:r>
        <w:t>La longueur des pieux</w:t>
      </w:r>
    </w:p>
    <w:p w:rsidR="003D3C3B" w:rsidRDefault="003D3C3B" w:rsidP="003D3C3B">
      <w:pPr>
        <w:pStyle w:val="Paragraphedeliste"/>
        <w:numPr>
          <w:ilvl w:val="0"/>
          <w:numId w:val="1"/>
        </w:numPr>
        <w:spacing w:before="120"/>
        <w:ind w:left="714" w:hanging="357"/>
      </w:pPr>
      <w:r>
        <w:t>L’orientation de l’écoulement par rapport aux pieux</w:t>
      </w:r>
    </w:p>
    <w:p w:rsidR="003D3C3B" w:rsidRDefault="003D3C3B" w:rsidP="003D3C3B">
      <w:pPr>
        <w:pStyle w:val="Paragraphedeliste"/>
        <w:numPr>
          <w:ilvl w:val="0"/>
          <w:numId w:val="1"/>
        </w:numPr>
        <w:spacing w:before="120"/>
        <w:ind w:left="714" w:hanging="357"/>
      </w:pPr>
      <w:r>
        <w:t>Le scénario choisi :</w:t>
      </w:r>
    </w:p>
    <w:p w:rsidR="003D3C3B" w:rsidRDefault="003D3C3B" w:rsidP="003D3C3B">
      <w:pPr>
        <w:pStyle w:val="Paragraphedeliste"/>
        <w:numPr>
          <w:ilvl w:val="1"/>
          <w:numId w:val="1"/>
        </w:numPr>
        <w:spacing w:before="120"/>
      </w:pPr>
      <w:r>
        <w:t>Température imposée aux « nœuds sources » (température moyenne du pieu)</w:t>
      </w:r>
    </w:p>
    <w:p w:rsidR="003D3C3B" w:rsidRDefault="003D3C3B" w:rsidP="003D3C3B">
      <w:pPr>
        <w:pStyle w:val="Paragraphedeliste"/>
        <w:numPr>
          <w:ilvl w:val="1"/>
          <w:numId w:val="1"/>
        </w:numPr>
        <w:spacing w:before="120"/>
      </w:pPr>
      <w:r w:rsidRPr="0059200A">
        <w:t>Flux linéiques</w:t>
      </w:r>
      <w:r>
        <w:t xml:space="preserve"> imposés aux « nœuds sources »</w:t>
      </w:r>
    </w:p>
    <w:p w:rsidR="003D3C3B" w:rsidRDefault="003D3C3B" w:rsidP="003D3C3B">
      <w:pPr>
        <w:pStyle w:val="Paragraphedeliste"/>
        <w:numPr>
          <w:ilvl w:val="1"/>
          <w:numId w:val="1"/>
        </w:numPr>
        <w:spacing w:before="120"/>
      </w:pPr>
      <w:r>
        <w:t>Simulation d’une saison de chauffe et de climatisation (la puissance de chauffe dépend de la température extérieure, du coefficient de transfert thermique du bâtiment, des températures de non chauffage et de climatisation, du volume et de la durée de production d’ECS, du choix des dates de chauffe et de climatisation …)</w:t>
      </w:r>
    </w:p>
    <w:p w:rsidR="003D3C3B" w:rsidRDefault="003D3C3B" w:rsidP="003D3C3B">
      <w:pPr>
        <w:pStyle w:val="Titre2"/>
      </w:pPr>
      <w:r>
        <w:t>42 – La simulation</w:t>
      </w:r>
    </w:p>
    <w:p w:rsidR="003D3C3B" w:rsidRDefault="003D3C3B" w:rsidP="003D3C3B">
      <w:r>
        <w:t>Une simulation permet d’évaluer le potentiel thermique du sol, afin d’en déduire la puissance linéique de soutirage maximale pour le chauffage. En sortie cet outil permet d’obtenir graphiques et images sur les différentes consommations : énergie soutirée du sol, énergie restituée, énergie électrique de la pompe à chaleur, évolutions des températures des pieux au cours de l’année …</w:t>
      </w:r>
    </w:p>
    <w:p w:rsidR="001408BC" w:rsidRDefault="00BA1AA4" w:rsidP="003D3C3B">
      <w:r>
        <w:t>Dans la « </w:t>
      </w:r>
      <w:r>
        <w:rPr>
          <w:i/>
        </w:rPr>
        <w:t>Vidéo</w:t>
      </w:r>
      <w:r w:rsidRPr="00591AE9">
        <w:rPr>
          <w:i/>
        </w:rPr>
        <w:t> :</w:t>
      </w:r>
      <w:r>
        <w:t xml:space="preserve"> </w:t>
      </w:r>
      <w:r w:rsidRPr="008745D6">
        <w:rPr>
          <w:i/>
        </w:rPr>
        <w:t>Utilisation de l’outil de simulation </w:t>
      </w:r>
      <w:r>
        <w:t xml:space="preserve">», </w:t>
      </w:r>
      <w:r w:rsidR="001408BC" w:rsidRPr="0059200A">
        <w:t>les données du sol déc</w:t>
      </w:r>
      <w:r w:rsidR="001408BC">
        <w:t xml:space="preserve">rit plus haut ont été intégrées, ses propriétés thermiques sont alors fixées. Afin de ne pas surcharger la première approche de l’outil de simulation, certains paramètres sont fixés comme la ville, la longueur des pieux ainsi que leur orientation par rapport à l’écoulement. </w:t>
      </w:r>
    </w:p>
    <w:p w:rsidR="003D3C3B" w:rsidRDefault="0059200A" w:rsidP="003D3C3B">
      <w:r>
        <w:lastRenderedPageBreak/>
        <w:t>Cet exemple de simulation donne les résultats et courbes ci-après :</w:t>
      </w:r>
    </w:p>
    <w:p w:rsidR="0019691A" w:rsidRDefault="0019691A" w:rsidP="00920EED">
      <w:pPr>
        <w:jc w:val="center"/>
      </w:pPr>
      <w:r w:rsidRPr="0019691A">
        <w:rPr>
          <w:noProof/>
          <w:lang w:eastAsia="fr-FR"/>
        </w:rPr>
        <w:drawing>
          <wp:inline distT="0" distB="0" distL="0" distR="0">
            <wp:extent cx="3878856" cy="2838800"/>
            <wp:effectExtent l="0" t="0" r="762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878856" cy="2838800"/>
                    </a:xfrm>
                    <a:prstGeom prst="rect">
                      <a:avLst/>
                    </a:prstGeom>
                  </pic:spPr>
                </pic:pic>
              </a:graphicData>
            </a:graphic>
          </wp:inline>
        </w:drawing>
      </w:r>
    </w:p>
    <w:p w:rsidR="0019691A" w:rsidRDefault="0019691A" w:rsidP="0019691A">
      <w:pPr>
        <w:pStyle w:val="Sansinterligne"/>
      </w:pPr>
      <w:r>
        <w:t xml:space="preserve">Figure </w:t>
      </w:r>
      <w:fldSimple w:instr=" SEQ Figure \* ARABIC ">
        <w:r w:rsidR="00FD727B">
          <w:rPr>
            <w:noProof/>
          </w:rPr>
          <w:t>1</w:t>
        </w:r>
      </w:fldSimple>
      <w:r>
        <w:t>2 : Isothermes autour d'un pieu isolé après deux mois de simulation</w:t>
      </w:r>
    </w:p>
    <w:p w:rsidR="0019691A" w:rsidRDefault="0019691A" w:rsidP="00920EED">
      <w:pPr>
        <w:spacing w:before="360"/>
        <w:jc w:val="center"/>
      </w:pPr>
      <w:r w:rsidRPr="0019691A">
        <w:rPr>
          <w:noProof/>
          <w:lang w:eastAsia="fr-FR"/>
        </w:rPr>
        <w:drawing>
          <wp:inline distT="0" distB="0" distL="0" distR="0">
            <wp:extent cx="2190649" cy="1592743"/>
            <wp:effectExtent l="0" t="0" r="635" b="762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190649" cy="1592743"/>
                    </a:xfrm>
                    <a:prstGeom prst="rect">
                      <a:avLst/>
                    </a:prstGeom>
                  </pic:spPr>
                </pic:pic>
              </a:graphicData>
            </a:graphic>
          </wp:inline>
        </w:drawing>
      </w:r>
      <w:r>
        <w:tab/>
      </w:r>
      <w:r>
        <w:tab/>
      </w:r>
      <w:r>
        <w:tab/>
      </w:r>
      <w:r w:rsidRPr="0019691A">
        <w:rPr>
          <w:noProof/>
          <w:lang w:eastAsia="fr-FR"/>
        </w:rPr>
        <w:drawing>
          <wp:inline distT="0" distB="0" distL="0" distR="0">
            <wp:extent cx="2195673" cy="1597767"/>
            <wp:effectExtent l="0" t="0" r="0" b="254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195673" cy="1597767"/>
                    </a:xfrm>
                    <a:prstGeom prst="rect">
                      <a:avLst/>
                    </a:prstGeom>
                  </pic:spPr>
                </pic:pic>
              </a:graphicData>
            </a:graphic>
          </wp:inline>
        </w:drawing>
      </w:r>
    </w:p>
    <w:p w:rsidR="0019691A" w:rsidRDefault="0019691A" w:rsidP="0019691A">
      <w:pPr>
        <w:pStyle w:val="Sansinterligne"/>
        <w:sectPr w:rsidR="0019691A" w:rsidSect="00AF6D3B">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19691A" w:rsidRDefault="0019691A" w:rsidP="0019691A">
      <w:pPr>
        <w:pStyle w:val="Sansinterligne"/>
      </w:pPr>
      <w:r>
        <w:lastRenderedPageBreak/>
        <w:t>(a)</w:t>
      </w:r>
    </w:p>
    <w:p w:rsidR="0019691A" w:rsidRDefault="0019691A" w:rsidP="0019691A">
      <w:pPr>
        <w:pStyle w:val="Sansinterligne"/>
      </w:pPr>
      <w:r>
        <w:lastRenderedPageBreak/>
        <w:t>(b)</w:t>
      </w:r>
    </w:p>
    <w:p w:rsidR="0019691A" w:rsidRDefault="0019691A" w:rsidP="0019691A">
      <w:pPr>
        <w:pStyle w:val="Sansinterligne"/>
        <w:sectPr w:rsidR="0019691A" w:rsidSect="0019691A">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19691A" w:rsidRDefault="0019691A" w:rsidP="0019691A">
      <w:pPr>
        <w:pStyle w:val="Sansinterligne"/>
      </w:pPr>
      <w:r>
        <w:lastRenderedPageBreak/>
        <w:t>Figure 13 : Isothermes autour d'un pieu isolé dans un massif de sol sans nappe (a) et avec nappe statique (b) après deux mois de simulation</w:t>
      </w:r>
    </w:p>
    <w:p w:rsidR="0019691A" w:rsidRDefault="0019691A" w:rsidP="00920EED">
      <w:pPr>
        <w:spacing w:before="360"/>
        <w:jc w:val="center"/>
      </w:pPr>
      <w:r w:rsidRPr="0019691A">
        <w:rPr>
          <w:noProof/>
          <w:lang w:eastAsia="fr-FR"/>
        </w:rPr>
        <w:drawing>
          <wp:inline distT="0" distB="0" distL="0" distR="0">
            <wp:extent cx="3909002" cy="2813678"/>
            <wp:effectExtent l="0" t="0" r="0" b="635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909002" cy="2813678"/>
                    </a:xfrm>
                    <a:prstGeom prst="rect">
                      <a:avLst/>
                    </a:prstGeom>
                  </pic:spPr>
                </pic:pic>
              </a:graphicData>
            </a:graphic>
          </wp:inline>
        </w:drawing>
      </w:r>
    </w:p>
    <w:p w:rsidR="00920EED" w:rsidRDefault="00920EED" w:rsidP="00920EED">
      <w:pPr>
        <w:pStyle w:val="Sansinterligne"/>
      </w:pPr>
      <w:r>
        <w:t>Figure 14 : Isothermes autour des pieux P1 (à gauche) et P2 (à droite) alignés dans la direction de la nappe après 4 mois de simulation</w:t>
      </w:r>
    </w:p>
    <w:p w:rsidR="00920EED" w:rsidRDefault="00920EED" w:rsidP="0019691A">
      <w:pPr>
        <w:jc w:val="center"/>
      </w:pPr>
      <w:r w:rsidRPr="00920EED">
        <w:rPr>
          <w:noProof/>
          <w:lang w:eastAsia="fr-FR"/>
        </w:rPr>
        <w:lastRenderedPageBreak/>
        <w:drawing>
          <wp:inline distT="0" distB="0" distL="0" distR="0">
            <wp:extent cx="4205828" cy="2171700"/>
            <wp:effectExtent l="0" t="0" r="4445"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t="21918" r="7226"/>
                    <a:stretch/>
                  </pic:blipFill>
                  <pic:spPr bwMode="auto">
                    <a:xfrm>
                      <a:off x="0" y="0"/>
                      <a:ext cx="4209202" cy="21734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0EED" w:rsidRDefault="00920EED" w:rsidP="00920EED">
      <w:pPr>
        <w:pStyle w:val="Sansinterligne"/>
        <w:rPr>
          <w:noProof/>
          <w:lang w:eastAsia="fr-FR"/>
        </w:rPr>
      </w:pPr>
      <w:r>
        <w:t>Figure 15 : Evolution de la puissance linéique récupérable par les pieux P1 (en bleu) et P2 (rouge)</w:t>
      </w:r>
      <w:r w:rsidRPr="00A552A5">
        <w:rPr>
          <w:noProof/>
          <w:lang w:eastAsia="fr-FR"/>
        </w:rPr>
        <w:t xml:space="preserve"> </w:t>
      </w:r>
    </w:p>
    <w:p w:rsidR="00920EED" w:rsidRDefault="00920EED" w:rsidP="0019691A">
      <w:pPr>
        <w:jc w:val="center"/>
      </w:pPr>
      <w:r w:rsidRPr="00920EED">
        <w:rPr>
          <w:noProof/>
          <w:lang w:eastAsia="fr-FR"/>
        </w:rPr>
        <w:drawing>
          <wp:inline distT="0" distB="0" distL="0" distR="0">
            <wp:extent cx="2205722" cy="1602791"/>
            <wp:effectExtent l="0" t="0" r="4445"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205722" cy="1602791"/>
                    </a:xfrm>
                    <a:prstGeom prst="rect">
                      <a:avLst/>
                    </a:prstGeom>
                  </pic:spPr>
                </pic:pic>
              </a:graphicData>
            </a:graphic>
          </wp:inline>
        </w:drawing>
      </w:r>
      <w:r>
        <w:tab/>
      </w:r>
      <w:r>
        <w:tab/>
      </w:r>
      <w:r>
        <w:tab/>
      </w:r>
      <w:r w:rsidRPr="00920EED">
        <w:rPr>
          <w:noProof/>
          <w:lang w:eastAsia="fr-FR"/>
        </w:rPr>
        <w:drawing>
          <wp:inline distT="0" distB="0" distL="0" distR="0">
            <wp:extent cx="2195673" cy="1602791"/>
            <wp:effectExtent l="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195673" cy="1602791"/>
                    </a:xfrm>
                    <a:prstGeom prst="rect">
                      <a:avLst/>
                    </a:prstGeom>
                  </pic:spPr>
                </pic:pic>
              </a:graphicData>
            </a:graphic>
          </wp:inline>
        </w:drawing>
      </w:r>
    </w:p>
    <w:p w:rsidR="00920EED" w:rsidRDefault="00920EED" w:rsidP="00920EED">
      <w:pPr>
        <w:pStyle w:val="Sansinterligne"/>
        <w:sectPr w:rsidR="00920EED" w:rsidSect="00AF6D3B">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20EED" w:rsidRDefault="00920EED" w:rsidP="00920EED">
      <w:pPr>
        <w:pStyle w:val="Sansinterligne"/>
      </w:pPr>
      <w:r>
        <w:lastRenderedPageBreak/>
        <w:t>(a)</w:t>
      </w:r>
    </w:p>
    <w:p w:rsidR="00920EED" w:rsidRDefault="00920EED" w:rsidP="00920EED">
      <w:pPr>
        <w:pStyle w:val="Sansinterligne"/>
      </w:pPr>
      <w:r>
        <w:lastRenderedPageBreak/>
        <w:t>(b)</w:t>
      </w:r>
    </w:p>
    <w:p w:rsidR="00920EED" w:rsidRDefault="00920EED" w:rsidP="00920EED">
      <w:pPr>
        <w:pStyle w:val="Sansinterligne"/>
        <w:sectPr w:rsidR="00920EED" w:rsidSect="00920EE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920EED" w:rsidRDefault="00920EED" w:rsidP="00920EED">
      <w:pPr>
        <w:pStyle w:val="Sansinterligne"/>
      </w:pPr>
      <w:r>
        <w:lastRenderedPageBreak/>
        <w:t>Figure 16 : Isothermes autour de 9 pieux disposés en quadrillage (a) et en quinconce (b)</w:t>
      </w:r>
    </w:p>
    <w:p w:rsidR="00920EED" w:rsidRDefault="00920EED" w:rsidP="0019691A">
      <w:pPr>
        <w:jc w:val="center"/>
      </w:pPr>
      <w:r w:rsidRPr="00920EED">
        <w:rPr>
          <w:noProof/>
          <w:lang w:eastAsia="fr-FR"/>
        </w:rPr>
        <w:drawing>
          <wp:inline distT="0" distB="0" distL="0" distR="0">
            <wp:extent cx="2415181" cy="1323975"/>
            <wp:effectExtent l="0" t="0" r="4445"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t="15758"/>
                    <a:stretch/>
                  </pic:blipFill>
                  <pic:spPr bwMode="auto">
                    <a:xfrm>
                      <a:off x="0" y="0"/>
                      <a:ext cx="2416748" cy="13248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ab/>
      </w:r>
      <w:r>
        <w:tab/>
      </w:r>
      <w:r w:rsidRPr="00920EED">
        <w:rPr>
          <w:noProof/>
          <w:lang w:eastAsia="fr-FR"/>
        </w:rPr>
        <w:drawing>
          <wp:inline distT="0" distB="0" distL="0" distR="0">
            <wp:extent cx="2419350" cy="1332252"/>
            <wp:effectExtent l="0" t="0" r="0" b="127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t="16181"/>
                    <a:stretch/>
                  </pic:blipFill>
                  <pic:spPr bwMode="auto">
                    <a:xfrm>
                      <a:off x="0" y="0"/>
                      <a:ext cx="2416748" cy="13308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0EED" w:rsidRDefault="00920EED" w:rsidP="00920EED">
      <w:pPr>
        <w:pStyle w:val="Sansinterligne"/>
        <w:sectPr w:rsidR="00920EED" w:rsidSect="00AF6D3B">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20EED" w:rsidRDefault="00920EED" w:rsidP="00920EED">
      <w:pPr>
        <w:pStyle w:val="Sansinterligne"/>
      </w:pPr>
      <w:r>
        <w:lastRenderedPageBreak/>
        <w:t>(a)</w:t>
      </w:r>
    </w:p>
    <w:p w:rsidR="00920EED" w:rsidRDefault="00920EED" w:rsidP="00920EED">
      <w:pPr>
        <w:pStyle w:val="Sansinterligne"/>
      </w:pPr>
      <w:r>
        <w:lastRenderedPageBreak/>
        <w:t>(b)</w:t>
      </w:r>
    </w:p>
    <w:p w:rsidR="00920EED" w:rsidRDefault="00920EED" w:rsidP="00920EED">
      <w:pPr>
        <w:pStyle w:val="Sansinterligne"/>
        <w:sectPr w:rsidR="00920EED" w:rsidSect="00920EE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920EED" w:rsidRDefault="00920EED" w:rsidP="00920EED">
      <w:pPr>
        <w:pStyle w:val="Sansinterligne"/>
      </w:pPr>
      <w:r>
        <w:lastRenderedPageBreak/>
        <w:t>Figure 17 : Evolution de la puissance linéique récupérable par l’ensemble des pieux en quadrillage (a) et en quinconce (b)</w:t>
      </w:r>
    </w:p>
    <w:p w:rsidR="00920EED" w:rsidRDefault="00920EED" w:rsidP="0019691A">
      <w:pPr>
        <w:jc w:val="center"/>
      </w:pPr>
      <w:r w:rsidRPr="00920EED">
        <w:rPr>
          <w:noProof/>
          <w:lang w:eastAsia="fr-FR"/>
        </w:rPr>
        <w:drawing>
          <wp:inline distT="0" distB="0" distL="0" distR="0">
            <wp:extent cx="2185625" cy="1592743"/>
            <wp:effectExtent l="0" t="0" r="5715" b="762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185625" cy="1592743"/>
                    </a:xfrm>
                    <a:prstGeom prst="rect">
                      <a:avLst/>
                    </a:prstGeom>
                  </pic:spPr>
                </pic:pic>
              </a:graphicData>
            </a:graphic>
          </wp:inline>
        </w:drawing>
      </w:r>
      <w:r>
        <w:tab/>
      </w:r>
      <w:r>
        <w:tab/>
      </w:r>
      <w:r>
        <w:tab/>
      </w:r>
      <w:r w:rsidRPr="00920EED">
        <w:rPr>
          <w:noProof/>
          <w:lang w:eastAsia="fr-FR"/>
        </w:rPr>
        <w:drawing>
          <wp:inline distT="0" distB="0" distL="0" distR="0">
            <wp:extent cx="2210747" cy="1592743"/>
            <wp:effectExtent l="0" t="0" r="0" b="762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210747" cy="1592743"/>
                    </a:xfrm>
                    <a:prstGeom prst="rect">
                      <a:avLst/>
                    </a:prstGeom>
                  </pic:spPr>
                </pic:pic>
              </a:graphicData>
            </a:graphic>
          </wp:inline>
        </w:drawing>
      </w:r>
    </w:p>
    <w:p w:rsidR="00920EED" w:rsidRDefault="00920EED" w:rsidP="00920EED">
      <w:pPr>
        <w:pStyle w:val="Sansinterligne"/>
        <w:sectPr w:rsidR="00920EED" w:rsidSect="00AF6D3B">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20EED" w:rsidRDefault="00920EED" w:rsidP="00920EED">
      <w:pPr>
        <w:pStyle w:val="Sansinterligne"/>
      </w:pPr>
      <w:r>
        <w:lastRenderedPageBreak/>
        <w:t>(a)</w:t>
      </w:r>
    </w:p>
    <w:p w:rsidR="00920EED" w:rsidRDefault="00920EED" w:rsidP="00920EED">
      <w:pPr>
        <w:pStyle w:val="Sansinterligne"/>
      </w:pPr>
      <w:r>
        <w:lastRenderedPageBreak/>
        <w:t>(b)</w:t>
      </w:r>
    </w:p>
    <w:p w:rsidR="00920EED" w:rsidRDefault="00920EED" w:rsidP="00920EED">
      <w:pPr>
        <w:pStyle w:val="Sansinterligne"/>
        <w:sectPr w:rsidR="00920EED" w:rsidSect="00920EE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1658C3" w:rsidRDefault="00920EED" w:rsidP="00920EED">
      <w:pPr>
        <w:pStyle w:val="Sansinterligne"/>
      </w:pPr>
      <w:r>
        <w:lastRenderedPageBreak/>
        <w:t>Figure 18 : Isothermes autour des pieux d</w:t>
      </w:r>
      <w:r w:rsidR="001658C3">
        <w:t>’</w:t>
      </w:r>
      <w:r>
        <w:t>u</w:t>
      </w:r>
      <w:r w:rsidR="001658C3">
        <w:t>n</w:t>
      </w:r>
      <w:r>
        <w:t xml:space="preserve"> projet </w:t>
      </w:r>
      <w:r w:rsidR="001658C3">
        <w:t>de bâtiment en région parisienne</w:t>
      </w:r>
    </w:p>
    <w:p w:rsidR="00920EED" w:rsidRDefault="00920EED" w:rsidP="00920EED">
      <w:pPr>
        <w:pStyle w:val="Sansinterligne"/>
      </w:pPr>
      <w:r>
        <w:t>avec climatisation (a) et sans (b)</w:t>
      </w:r>
      <w:r w:rsidR="001658C3">
        <w:t>,</w:t>
      </w:r>
      <w:r>
        <w:t xml:space="preserve"> après un an de simulation</w:t>
      </w:r>
    </w:p>
    <w:p w:rsidR="00D86B81" w:rsidRPr="00E83D5E" w:rsidRDefault="00D86B81" w:rsidP="00920EED">
      <w:pPr>
        <w:spacing w:before="180" w:after="0"/>
      </w:pPr>
      <w:r>
        <w:t xml:space="preserve">Cette </w:t>
      </w:r>
      <w:r w:rsidR="00020826">
        <w:t xml:space="preserve">simulation via l’outil </w:t>
      </w:r>
      <w:r w:rsidR="0059200A">
        <w:t>de simulation</w:t>
      </w:r>
      <w:r w:rsidR="00020826">
        <w:t xml:space="preserve"> permet de réaliser une estimation de la réponse du sol par rapport au prélèvement, il donne aussi une image de l’impact du prélèvement sur l’environnement  ainsi qu’une évolution des performances.</w:t>
      </w:r>
    </w:p>
    <w:p w:rsidR="003B699C" w:rsidRPr="00920EED" w:rsidRDefault="007254BF" w:rsidP="00920EED">
      <w:pPr>
        <w:autoSpaceDE w:val="0"/>
        <w:autoSpaceDN w:val="0"/>
        <w:adjustRightInd w:val="0"/>
        <w:spacing w:before="60" w:after="0" w:line="240" w:lineRule="auto"/>
        <w:jc w:val="left"/>
        <w:rPr>
          <w:sz w:val="20"/>
          <w:szCs w:val="20"/>
        </w:rPr>
      </w:pPr>
      <w:r w:rsidRPr="00920EED">
        <w:rPr>
          <w:rFonts w:cs="CMR10"/>
          <w:sz w:val="20"/>
          <w:szCs w:val="20"/>
        </w:rPr>
        <w:t xml:space="preserve">Ressource publiée sur EDUSCOL-STI : </w:t>
      </w:r>
      <w:hyperlink r:id="rId58" w:history="1">
        <w:r w:rsidR="00B17F14" w:rsidRPr="00920EED">
          <w:rPr>
            <w:rStyle w:val="Lienhypertexte"/>
            <w:rFonts w:cs="CMR10"/>
            <w:sz w:val="20"/>
            <w:szCs w:val="20"/>
          </w:rPr>
          <w:t>http://eduscol.education.fr/sti/si-ens-cachan/</w:t>
        </w:r>
      </w:hyperlink>
    </w:p>
    <w:sectPr w:rsidR="003B699C" w:rsidRPr="00920EED" w:rsidSect="00AF6D3B">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5EF" w:rsidRDefault="004F55EF" w:rsidP="00BE51E0">
      <w:pPr>
        <w:spacing w:after="0" w:line="240" w:lineRule="auto"/>
      </w:pPr>
      <w:r>
        <w:separator/>
      </w:r>
    </w:p>
  </w:endnote>
  <w:endnote w:type="continuationSeparator" w:id="0">
    <w:p w:rsidR="004F55EF" w:rsidRDefault="004F55EF"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NimbusRomNo9L-Regu">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91A" w:rsidRPr="00715E0C" w:rsidRDefault="000C21CE" w:rsidP="00715E0C">
    <w:pPr>
      <w:pStyle w:val="Pieddepage"/>
      <w:jc w:val="center"/>
      <w:rPr>
        <w:color w:val="365F91" w:themeColor="accent1" w:themeShade="BF"/>
      </w:rPr>
    </w:pPr>
    <w:r w:rsidRPr="00715E0C">
      <w:rPr>
        <w:color w:val="365F91" w:themeColor="accent1" w:themeShade="BF"/>
      </w:rPr>
      <w:fldChar w:fldCharType="begin"/>
    </w:r>
    <w:r w:rsidR="0019691A" w:rsidRPr="00715E0C">
      <w:rPr>
        <w:color w:val="365F91" w:themeColor="accent1" w:themeShade="BF"/>
      </w:rPr>
      <w:instrText xml:space="preserve"> PAGE   \* MERGEFORMAT </w:instrText>
    </w:r>
    <w:r w:rsidRPr="00715E0C">
      <w:rPr>
        <w:color w:val="365F91" w:themeColor="accent1" w:themeShade="BF"/>
      </w:rPr>
      <w:fldChar w:fldCharType="separate"/>
    </w:r>
    <w:r w:rsidR="001658C3">
      <w:rPr>
        <w:noProof/>
        <w:color w:val="365F91" w:themeColor="accent1" w:themeShade="BF"/>
      </w:rPr>
      <w:t>10</w:t>
    </w:r>
    <w:r w:rsidRPr="00715E0C">
      <w:rPr>
        <w:color w:val="365F91" w:themeColor="accent1" w:themeShade="BF"/>
      </w:rPr>
      <w:fldChar w:fldCharType="end"/>
    </w:r>
    <w:r w:rsidR="0019691A"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5EF" w:rsidRDefault="004F55EF" w:rsidP="00BE51E0">
      <w:pPr>
        <w:spacing w:after="0" w:line="240" w:lineRule="auto"/>
      </w:pPr>
      <w:r>
        <w:separator/>
      </w:r>
    </w:p>
  </w:footnote>
  <w:footnote w:type="continuationSeparator" w:id="0">
    <w:p w:rsidR="004F55EF" w:rsidRDefault="004F55EF"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408B2"/>
    <w:multiLevelType w:val="hybridMultilevel"/>
    <w:tmpl w:val="24763F5E"/>
    <w:lvl w:ilvl="0" w:tplc="C3CA918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7F562F5"/>
    <w:multiLevelType w:val="hybridMultilevel"/>
    <w:tmpl w:val="5980FD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2B90104"/>
    <w:multiLevelType w:val="hybridMultilevel"/>
    <w:tmpl w:val="1C847B9C"/>
    <w:lvl w:ilvl="0" w:tplc="772C63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84994">
      <o:colormru v:ext="edit" colors="#9a8aa8,#8190b1,#9aa6c0,#e8c7a2,#d2914a,#9d87b7,#494e7f,#655573"/>
      <o:colormenu v:ext="edit" fillcolor="none" strokecolor="#d2914a"/>
    </o:shapedefaults>
  </w:hdrShapeDefaults>
  <w:footnotePr>
    <w:footnote w:id="-1"/>
    <w:footnote w:id="0"/>
  </w:footnotePr>
  <w:endnotePr>
    <w:endnote w:id="-1"/>
    <w:endnote w:id="0"/>
  </w:endnotePr>
  <w:compat/>
  <w:rsids>
    <w:rsidRoot w:val="00774B2D"/>
    <w:rsid w:val="00020826"/>
    <w:rsid w:val="00021540"/>
    <w:rsid w:val="0003685F"/>
    <w:rsid w:val="00044B14"/>
    <w:rsid w:val="00045B03"/>
    <w:rsid w:val="000907C4"/>
    <w:rsid w:val="000933E6"/>
    <w:rsid w:val="00095B16"/>
    <w:rsid w:val="000C21CE"/>
    <w:rsid w:val="000D2964"/>
    <w:rsid w:val="000D74AD"/>
    <w:rsid w:val="000E5BB9"/>
    <w:rsid w:val="000F005F"/>
    <w:rsid w:val="00115094"/>
    <w:rsid w:val="00130FC1"/>
    <w:rsid w:val="001408BC"/>
    <w:rsid w:val="001428B6"/>
    <w:rsid w:val="00150E6D"/>
    <w:rsid w:val="001557FB"/>
    <w:rsid w:val="001658C3"/>
    <w:rsid w:val="00170289"/>
    <w:rsid w:val="00177741"/>
    <w:rsid w:val="0019691A"/>
    <w:rsid w:val="001C5B77"/>
    <w:rsid w:val="001D3748"/>
    <w:rsid w:val="001E5516"/>
    <w:rsid w:val="002069F3"/>
    <w:rsid w:val="002242D3"/>
    <w:rsid w:val="002341A2"/>
    <w:rsid w:val="00264C62"/>
    <w:rsid w:val="0026741B"/>
    <w:rsid w:val="00276193"/>
    <w:rsid w:val="002826FA"/>
    <w:rsid w:val="002B2679"/>
    <w:rsid w:val="002B7F78"/>
    <w:rsid w:val="002F12F5"/>
    <w:rsid w:val="002F1C42"/>
    <w:rsid w:val="002F7784"/>
    <w:rsid w:val="003062B2"/>
    <w:rsid w:val="00313D55"/>
    <w:rsid w:val="00336E58"/>
    <w:rsid w:val="003534F7"/>
    <w:rsid w:val="003B032D"/>
    <w:rsid w:val="003B699C"/>
    <w:rsid w:val="003C710D"/>
    <w:rsid w:val="003D3C3B"/>
    <w:rsid w:val="00421ED6"/>
    <w:rsid w:val="004458AA"/>
    <w:rsid w:val="004629B0"/>
    <w:rsid w:val="004807DF"/>
    <w:rsid w:val="00480C58"/>
    <w:rsid w:val="0048291E"/>
    <w:rsid w:val="0049574D"/>
    <w:rsid w:val="00497DA0"/>
    <w:rsid w:val="004B5681"/>
    <w:rsid w:val="004D7327"/>
    <w:rsid w:val="004E2B88"/>
    <w:rsid w:val="004E6087"/>
    <w:rsid w:val="004F059F"/>
    <w:rsid w:val="004F55EF"/>
    <w:rsid w:val="005212AB"/>
    <w:rsid w:val="00524172"/>
    <w:rsid w:val="00534AB1"/>
    <w:rsid w:val="00534C58"/>
    <w:rsid w:val="005417B9"/>
    <w:rsid w:val="00571E05"/>
    <w:rsid w:val="00574454"/>
    <w:rsid w:val="00580004"/>
    <w:rsid w:val="00591AE9"/>
    <w:rsid w:val="0059200A"/>
    <w:rsid w:val="00592F9A"/>
    <w:rsid w:val="00595484"/>
    <w:rsid w:val="00595621"/>
    <w:rsid w:val="005A53E7"/>
    <w:rsid w:val="005A714A"/>
    <w:rsid w:val="005B7478"/>
    <w:rsid w:val="005C6EFE"/>
    <w:rsid w:val="005D719B"/>
    <w:rsid w:val="005E3195"/>
    <w:rsid w:val="005F6E53"/>
    <w:rsid w:val="00607EEA"/>
    <w:rsid w:val="00612532"/>
    <w:rsid w:val="00631FB8"/>
    <w:rsid w:val="00633CF9"/>
    <w:rsid w:val="00640E71"/>
    <w:rsid w:val="00644091"/>
    <w:rsid w:val="0065101B"/>
    <w:rsid w:val="00652E1D"/>
    <w:rsid w:val="00654A38"/>
    <w:rsid w:val="006637DF"/>
    <w:rsid w:val="00670BEF"/>
    <w:rsid w:val="00672EB2"/>
    <w:rsid w:val="0068272E"/>
    <w:rsid w:val="00683376"/>
    <w:rsid w:val="00683A42"/>
    <w:rsid w:val="0068662E"/>
    <w:rsid w:val="006879DE"/>
    <w:rsid w:val="00694B48"/>
    <w:rsid w:val="006C3416"/>
    <w:rsid w:val="006C428A"/>
    <w:rsid w:val="006C5C71"/>
    <w:rsid w:val="006D7A7D"/>
    <w:rsid w:val="006F37E7"/>
    <w:rsid w:val="007119D7"/>
    <w:rsid w:val="00715E0C"/>
    <w:rsid w:val="00724ACC"/>
    <w:rsid w:val="007254BF"/>
    <w:rsid w:val="00732486"/>
    <w:rsid w:val="00732814"/>
    <w:rsid w:val="00745BD5"/>
    <w:rsid w:val="007642F7"/>
    <w:rsid w:val="00774B2D"/>
    <w:rsid w:val="00795D25"/>
    <w:rsid w:val="007F4276"/>
    <w:rsid w:val="007F5C3D"/>
    <w:rsid w:val="008902AB"/>
    <w:rsid w:val="00891966"/>
    <w:rsid w:val="008A0837"/>
    <w:rsid w:val="008A729C"/>
    <w:rsid w:val="008B21A3"/>
    <w:rsid w:val="008B2BD1"/>
    <w:rsid w:val="008D76A0"/>
    <w:rsid w:val="008D78D8"/>
    <w:rsid w:val="008F7CB6"/>
    <w:rsid w:val="0090175E"/>
    <w:rsid w:val="00907959"/>
    <w:rsid w:val="00920EED"/>
    <w:rsid w:val="00922861"/>
    <w:rsid w:val="00927019"/>
    <w:rsid w:val="009358E5"/>
    <w:rsid w:val="00946AD3"/>
    <w:rsid w:val="00954BF3"/>
    <w:rsid w:val="009617D4"/>
    <w:rsid w:val="0096466A"/>
    <w:rsid w:val="00967B25"/>
    <w:rsid w:val="0097638A"/>
    <w:rsid w:val="00981D51"/>
    <w:rsid w:val="00982DE2"/>
    <w:rsid w:val="00997881"/>
    <w:rsid w:val="009A1910"/>
    <w:rsid w:val="009B2BD2"/>
    <w:rsid w:val="009B52AD"/>
    <w:rsid w:val="009B716F"/>
    <w:rsid w:val="009E1117"/>
    <w:rsid w:val="00A00EC1"/>
    <w:rsid w:val="00A068A0"/>
    <w:rsid w:val="00A31C5C"/>
    <w:rsid w:val="00A321B5"/>
    <w:rsid w:val="00A34815"/>
    <w:rsid w:val="00A4223B"/>
    <w:rsid w:val="00A61A57"/>
    <w:rsid w:val="00A6740B"/>
    <w:rsid w:val="00A93D42"/>
    <w:rsid w:val="00A94AF9"/>
    <w:rsid w:val="00AA068C"/>
    <w:rsid w:val="00AA7B40"/>
    <w:rsid w:val="00AB5764"/>
    <w:rsid w:val="00AC04BF"/>
    <w:rsid w:val="00AD16A8"/>
    <w:rsid w:val="00AD2251"/>
    <w:rsid w:val="00AD4891"/>
    <w:rsid w:val="00AF6822"/>
    <w:rsid w:val="00AF6D3B"/>
    <w:rsid w:val="00B030BB"/>
    <w:rsid w:val="00B16273"/>
    <w:rsid w:val="00B169D5"/>
    <w:rsid w:val="00B17F14"/>
    <w:rsid w:val="00B31431"/>
    <w:rsid w:val="00B437AE"/>
    <w:rsid w:val="00B5544D"/>
    <w:rsid w:val="00B57F8D"/>
    <w:rsid w:val="00B64D5F"/>
    <w:rsid w:val="00B66FBF"/>
    <w:rsid w:val="00B762DC"/>
    <w:rsid w:val="00B834A3"/>
    <w:rsid w:val="00B85A40"/>
    <w:rsid w:val="00BA1AA4"/>
    <w:rsid w:val="00BB06DA"/>
    <w:rsid w:val="00BB1975"/>
    <w:rsid w:val="00BC2D5E"/>
    <w:rsid w:val="00BD381F"/>
    <w:rsid w:val="00BE43EC"/>
    <w:rsid w:val="00BE51E0"/>
    <w:rsid w:val="00BF3DC0"/>
    <w:rsid w:val="00C26549"/>
    <w:rsid w:val="00C32F4B"/>
    <w:rsid w:val="00C86A30"/>
    <w:rsid w:val="00C902A6"/>
    <w:rsid w:val="00C93A05"/>
    <w:rsid w:val="00CA0663"/>
    <w:rsid w:val="00CA2A90"/>
    <w:rsid w:val="00CA4223"/>
    <w:rsid w:val="00CB4899"/>
    <w:rsid w:val="00CC3564"/>
    <w:rsid w:val="00CC50AC"/>
    <w:rsid w:val="00CC65F8"/>
    <w:rsid w:val="00CE5B5F"/>
    <w:rsid w:val="00CF010B"/>
    <w:rsid w:val="00CF4CCE"/>
    <w:rsid w:val="00D27616"/>
    <w:rsid w:val="00D57824"/>
    <w:rsid w:val="00D80227"/>
    <w:rsid w:val="00D86B81"/>
    <w:rsid w:val="00DA18AD"/>
    <w:rsid w:val="00DC3E79"/>
    <w:rsid w:val="00DD0C23"/>
    <w:rsid w:val="00E15162"/>
    <w:rsid w:val="00E1624A"/>
    <w:rsid w:val="00E26A9A"/>
    <w:rsid w:val="00E4137A"/>
    <w:rsid w:val="00E51A22"/>
    <w:rsid w:val="00E6760F"/>
    <w:rsid w:val="00E82847"/>
    <w:rsid w:val="00E855ED"/>
    <w:rsid w:val="00E85F98"/>
    <w:rsid w:val="00EB3CF0"/>
    <w:rsid w:val="00EB4701"/>
    <w:rsid w:val="00EC7D02"/>
    <w:rsid w:val="00ED3A0B"/>
    <w:rsid w:val="00ED3B34"/>
    <w:rsid w:val="00ED723A"/>
    <w:rsid w:val="00EF2037"/>
    <w:rsid w:val="00EF3B02"/>
    <w:rsid w:val="00F20A4E"/>
    <w:rsid w:val="00F21836"/>
    <w:rsid w:val="00F37EFD"/>
    <w:rsid w:val="00F37FE7"/>
    <w:rsid w:val="00F417DB"/>
    <w:rsid w:val="00F602FF"/>
    <w:rsid w:val="00F62163"/>
    <w:rsid w:val="00F64B27"/>
    <w:rsid w:val="00F71472"/>
    <w:rsid w:val="00F73295"/>
    <w:rsid w:val="00F75B41"/>
    <w:rsid w:val="00F7653A"/>
    <w:rsid w:val="00F77C86"/>
    <w:rsid w:val="00F831BB"/>
    <w:rsid w:val="00F83AAC"/>
    <w:rsid w:val="00F90D90"/>
    <w:rsid w:val="00F9694C"/>
    <w:rsid w:val="00FB2396"/>
    <w:rsid w:val="00FB45CE"/>
    <w:rsid w:val="00FC623B"/>
    <w:rsid w:val="00FD727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4994">
      <o:colormru v:ext="edit" colors="#9a8aa8,#8190b1,#9aa6c0,#e8c7a2,#d2914a,#9d87b7,#494e7f,#655573"/>
      <o:colormenu v:ext="edit" fillcolor="none" strokecolor="#d2914a"/>
    </o:shapedefaults>
    <o:shapelayout v:ext="edit">
      <o:idmap v:ext="edit" data="1"/>
      <o:rules v:ext="edit">
        <o:r id="V:Rule116" type="connector" idref="#_x0000_s1399"/>
        <o:r id="V:Rule117" type="connector" idref="#_x0000_s1413"/>
        <o:r id="V:Rule118" type="connector" idref="#_x0000_s1277"/>
        <o:r id="V:Rule119" type="connector" idref="#_x0000_s1510"/>
        <o:r id="V:Rule120" type="connector" idref="#_x0000_s1445"/>
        <o:r id="V:Rule121" type="connector" idref="#_x0000_s1518"/>
        <o:r id="V:Rule122" type="connector" idref="#_x0000_s1211"/>
        <o:r id="V:Rule123" type="connector" idref="#_x0000_s1514"/>
        <o:r id="V:Rule124" type="connector" idref="#_x0000_s1389"/>
        <o:r id="V:Rule125" type="connector" idref="#_x0000_s1386"/>
        <o:r id="V:Rule126" type="connector" idref="#_x0000_s1574"/>
        <o:r id="V:Rule127" type="connector" idref="#_x0000_s1232"/>
        <o:r id="V:Rule128" type="connector" idref="#_x0000_s1322"/>
        <o:r id="V:Rule129" type="connector" idref="#_x0000_s1147"/>
        <o:r id="V:Rule130" type="connector" idref="#_x0000_s1380"/>
        <o:r id="V:Rule131" type="connector" idref="#_x0000_s1214"/>
        <o:r id="V:Rule132" type="connector" idref="#_x0000_s1425"/>
        <o:r id="V:Rule133" type="connector" idref="#_x0000_s1382"/>
        <o:r id="V:Rule134" type="connector" idref="#_x0000_s1321"/>
        <o:r id="V:Rule135" type="connector" idref="#_x0000_s1400"/>
        <o:r id="V:Rule136" type="connector" idref="#_x0000_s1381"/>
        <o:r id="V:Rule137" type="connector" idref="#_x0000_s1218"/>
        <o:r id="V:Rule138" type="connector" idref="#_x0000_s1496"/>
        <o:r id="V:Rule139" type="connector" idref="#_x0000_s1576"/>
        <o:r id="V:Rule140" type="connector" idref="#_x0000_s1495"/>
        <o:r id="V:Rule141" type="connector" idref="#_x0000_s1500"/>
        <o:r id="V:Rule142" type="connector" idref="#_x0000_s1384"/>
        <o:r id="V:Rule143" type="connector" idref="#_x0000_s1378"/>
        <o:r id="V:Rule144" type="connector" idref="#_x0000_s1375"/>
        <o:r id="V:Rule145" type="connector" idref="#_x0000_s1213"/>
        <o:r id="V:Rule146" type="connector" idref="#_x0000_s1157"/>
        <o:r id="V:Rule147" type="connector" idref="#_x0000_s1279"/>
        <o:r id="V:Rule148" type="connector" idref="#_x0000_s1097"/>
        <o:r id="V:Rule149" type="connector" idref="#_x0000_s1504"/>
        <o:r id="V:Rule150" type="connector" idref="#_x0000_s1419"/>
        <o:r id="V:Rule151" type="connector" idref="#_x0000_s1391"/>
        <o:r id="V:Rule152" type="connector" idref="#_x0000_s1206"/>
        <o:r id="V:Rule153" type="connector" idref="#_x0000_s1392"/>
        <o:r id="V:Rule154" type="connector" idref="#_x0000_s1497"/>
        <o:r id="V:Rule155" type="connector" idref="#_x0000_s1446"/>
        <o:r id="V:Rule156" type="connector" idref="#_x0000_s1201"/>
        <o:r id="V:Rule157" type="connector" idref="#_x0000_s1398"/>
        <o:r id="V:Rule158" type="connector" idref="#_x0000_s1383"/>
        <o:r id="V:Rule159" type="connector" idref="#_x0000_s1230"/>
        <o:r id="V:Rule160" type="connector" idref="#_x0000_s1231"/>
        <o:r id="V:Rule161" type="connector" idref="#_x0000_s1401"/>
        <o:r id="V:Rule162" type="connector" idref="#_x0000_s1271"/>
        <o:r id="V:Rule163" type="connector" idref="#_x0000_s1291"/>
        <o:r id="V:Rule164" type="connector" idref="#_x0000_s1289"/>
        <o:r id="V:Rule165" type="connector" idref="#_x0000_s1208"/>
        <o:r id="V:Rule166" type="connector" idref="#_x0000_s1432"/>
        <o:r id="V:Rule167" type="connector" idref="#_x0000_s1272"/>
        <o:r id="V:Rule168" type="connector" idref="#_x0000_s1204"/>
        <o:r id="V:Rule169" type="connector" idref="#_x0000_s1435"/>
        <o:r id="V:Rule170" type="connector" idref="#_x0000_s1150"/>
        <o:r id="V:Rule171" type="connector" idref="#_x0000_s1270"/>
        <o:r id="V:Rule172" type="connector" idref="#_x0000_s1165"/>
        <o:r id="V:Rule173" type="connector" idref="#_x0000_s1156"/>
        <o:r id="V:Rule174" type="connector" idref="#_x0000_s1388"/>
        <o:r id="V:Rule175" type="connector" idref="#_x0000_s1323"/>
        <o:r id="V:Rule176" type="connector" idref="#_x0000_s1275"/>
        <o:r id="V:Rule177" type="connector" idref="#_x0000_s1324"/>
        <o:r id="V:Rule178" type="connector" idref="#_x0000_s1205"/>
        <o:r id="V:Rule179" type="connector" idref="#_x0000_s1151"/>
        <o:r id="V:Rule180" type="connector" idref="#_x0000_s1509"/>
        <o:r id="V:Rule181" type="connector" idref="#_x0000_s1148"/>
        <o:r id="V:Rule182" type="connector" idref="#_x0000_s1327"/>
        <o:r id="V:Rule183" type="connector" idref="#_x0000_s1203"/>
        <o:r id="V:Rule184" type="connector" idref="#_x0000_s1217"/>
        <o:r id="V:Rule185" type="connector" idref="#_x0000_s1390"/>
        <o:r id="V:Rule186" type="connector" idref="#_x0000_s1210"/>
        <o:r id="V:Rule187" type="connector" idref="#_x0000_s1379"/>
        <o:r id="V:Rule188" type="connector" idref="#_x0000_s1207"/>
        <o:r id="V:Rule189" type="connector" idref="#_x0000_s1219"/>
        <o:r id="V:Rule190" type="connector" idref="#_x0000_s1511"/>
        <o:r id="V:Rule191" type="connector" idref="#_x0000_s1283"/>
        <o:r id="V:Rule192" type="connector" idref="#_x0000_s1385"/>
        <o:r id="V:Rule193" type="connector" idref="#_x0000_s1216"/>
        <o:r id="V:Rule194" type="connector" idref="#_x0000_s1273"/>
        <o:r id="V:Rule195" type="connector" idref="#_x0000_s1374"/>
        <o:r id="V:Rule196" type="connector" idref="#_x0000_s1149"/>
        <o:r id="V:Rule197" type="connector" idref="#_x0000_s1575"/>
        <o:r id="V:Rule198" type="connector" idref="#_x0000_s1200"/>
        <o:r id="V:Rule199" type="connector" idref="#_x0000_s1516"/>
        <o:r id="V:Rule200" type="connector" idref="#_x0000_s1436"/>
        <o:r id="V:Rule201" type="connector" idref="#_x0000_s1376"/>
        <o:r id="V:Rule202" type="connector" idref="#_x0000_s1274"/>
        <o:r id="V:Rule203" type="connector" idref="#_x0000_s1512"/>
        <o:r id="V:Rule204" type="connector" idref="#_x0000_s1276"/>
        <o:r id="V:Rule205" type="connector" idref="#_x0000_s1295"/>
        <o:r id="V:Rule206" type="connector" idref="#_x0000_s1215"/>
        <o:r id="V:Rule207" type="connector" idref="#_x0000_s1164"/>
        <o:r id="V:Rule208" type="connector" idref="#_x0000_s1278"/>
        <o:r id="V:Rule209" type="connector" idref="#_x0000_s1297"/>
        <o:r id="V:Rule210" type="connector" idref="#_x0000_s1242"/>
        <o:r id="V:Rule211" type="connector" idref="#_x0000_s1287"/>
        <o:r id="V:Rule212" type="connector" idref="#_x0000_s1209"/>
        <o:r id="V:Rule213" type="connector" idref="#_x0000_s1498"/>
        <o:r id="V:Rule214" type="connector" idref="#_x0000_s1212"/>
        <o:r id="V:Rule215" type="connector" idref="#_x0000_s1377"/>
        <o:r id="V:Rule216" type="connector" idref="#_x0000_s1202"/>
        <o:r id="V:Rule217" type="connector" idref="#_x0000_s1220"/>
        <o:r id="V:Rule218" type="connector" idref="#_x0000_s1581"/>
        <o:r id="V:Rule219" type="connector" idref="#_x0000_s1502"/>
        <o:r id="V:Rule220" type="connector" idref="#_x0000_s1387"/>
        <o:r id="V:Rule221" type="connector" idref="#_x0000_s1269"/>
        <o:r id="V:Rule222" type="connector" idref="#_x0000_s1281"/>
        <o:r id="V:Rule223" type="connector" idref="#_x0000_s1414"/>
        <o:r id="V:Rule224" type="connector" idref="#_x0000_s1330"/>
        <o:r id="V:Rule225" type="connector" idref="#_x0000_s1320"/>
        <o:r id="V:Rule226" type="connector" idref="#_x0000_s1420"/>
        <o:r id="V:Rule227" type="connector" idref="#_x0000_s1102"/>
        <o:r id="V:Rule228" type="connector" idref="#_x0000_s1285"/>
        <o:r id="V:Rule229" type="connector" idref="#_x0000_s1103"/>
        <o:r id="V:Rule230" type="connector" idref="#_x0000_s1395"/>
      </o:rules>
      <o:regrouptable v:ext="edit">
        <o:entry new="1" old="0"/>
        <o:entry new="2" old="1"/>
        <o:entry new="3" old="0"/>
        <o:entry new="4" old="0"/>
        <o:entry new="5" old="4"/>
        <o:entry new="6" old="0"/>
        <o:entry new="7" old="0"/>
        <o:entry new="8" old="0"/>
        <o:entry new="9" old="8"/>
        <o:entry new="10" old="0"/>
        <o:entry new="11" old="10"/>
        <o:entry new="12" old="11"/>
        <o:entry new="13" old="0"/>
        <o:entry new="14" old="13"/>
        <o:entry new="15" old="14"/>
        <o:entry new="16" old="0"/>
        <o:entry new="17" old="0"/>
        <o:entry new="18" old="17"/>
        <o:entry new="19" old="18"/>
        <o:entry new="20" old="19"/>
        <o:entry new="21" old="0"/>
        <o:entry new="22" old="21"/>
        <o:entry new="23" old="2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B64D5F"/>
    <w:pPr>
      <w:keepNext/>
      <w:keepLines/>
      <w:spacing w:after="240"/>
      <w:outlineLvl w:val="0"/>
    </w:pPr>
    <w:rPr>
      <w:rFonts w:ascii="Century Gothic" w:eastAsiaTheme="majorEastAsia" w:hAnsi="Century Gothic"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54A38"/>
    <w:pPr>
      <w:keepNext/>
      <w:keepLines/>
      <w:spacing w:before="120" w:after="0"/>
      <w:outlineLvl w:val="1"/>
    </w:pPr>
    <w:rPr>
      <w:rFonts w:eastAsiaTheme="majorEastAsia" w:cstheme="majorBidi"/>
      <w:b/>
      <w:bCs/>
      <w:color w:val="365F91" w:themeColor="accent1" w:themeShade="BF"/>
      <w:sz w:val="24"/>
      <w:szCs w:val="26"/>
    </w:rPr>
  </w:style>
  <w:style w:type="paragraph" w:styleId="Titre3">
    <w:name w:val="heading 3"/>
    <w:basedOn w:val="Normal"/>
    <w:next w:val="Normal"/>
    <w:link w:val="Titre3Car"/>
    <w:uiPriority w:val="9"/>
    <w:semiHidden/>
    <w:unhideWhenUsed/>
    <w:qFormat/>
    <w:rsid w:val="001C5B77"/>
    <w:pPr>
      <w:keepNext/>
      <w:keepLines/>
      <w:spacing w:before="120" w:after="0"/>
      <w:outlineLvl w:val="2"/>
    </w:pPr>
    <w:rPr>
      <w:rFonts w:eastAsiaTheme="majorEastAsia"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64D5F"/>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54A38"/>
    <w:rPr>
      <w:rFonts w:asciiTheme="majorHAnsi" w:eastAsiaTheme="majorEastAsia" w:hAnsiTheme="majorHAnsi" w:cstheme="majorBidi"/>
      <w:b/>
      <w:bCs/>
      <w:color w:val="365F91"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365F91"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4F81BD" w:themeColor="accent1"/>
      </w:pBdr>
      <w:spacing w:before="0"/>
      <w:ind w:left="936" w:right="936"/>
      <w:jc w:val="center"/>
    </w:pPr>
    <w:rPr>
      <w:rFonts w:ascii="Century Gothic" w:hAnsi="Century Gothic"/>
      <w:b/>
      <w:bCs/>
      <w:iCs/>
      <w:color w:val="365F91"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365F91" w:themeColor="accent1" w:themeShade="BF"/>
    </w:rPr>
  </w:style>
  <w:style w:type="character" w:customStyle="1" w:styleId="Titre3Car">
    <w:name w:val="Titre 3 Car"/>
    <w:basedOn w:val="Policepardfaut"/>
    <w:link w:val="Titre3"/>
    <w:uiPriority w:val="9"/>
    <w:semiHidden/>
    <w:rsid w:val="001C5B77"/>
    <w:rPr>
      <w:rFonts w:asciiTheme="majorHAnsi" w:eastAsiaTheme="majorEastAsia" w:hAnsiTheme="majorHAnsi" w:cstheme="majorBidi"/>
      <w:b/>
      <w:bCs/>
      <w:color w:val="4F81BD" w:themeColor="accent1"/>
    </w:rPr>
  </w:style>
  <w:style w:type="character" w:styleId="Accentuation">
    <w:name w:val="Emphasis"/>
    <w:basedOn w:val="Policepardfaut"/>
    <w:uiPriority w:val="20"/>
    <w:qFormat/>
    <w:rsid w:val="00571E05"/>
    <w:rPr>
      <w:i/>
      <w:iCs/>
    </w:rPr>
  </w:style>
  <w:style w:type="paragraph" w:styleId="Paragraphedeliste">
    <w:name w:val="List Paragraph"/>
    <w:basedOn w:val="Normal"/>
    <w:uiPriority w:val="34"/>
    <w:qFormat/>
    <w:rsid w:val="003D3C3B"/>
    <w:pPr>
      <w:ind w:left="720"/>
      <w:contextualSpacing/>
    </w:pPr>
  </w:style>
  <w:style w:type="paragraph" w:styleId="Lgende">
    <w:name w:val="caption"/>
    <w:basedOn w:val="Normal"/>
    <w:next w:val="Normal"/>
    <w:uiPriority w:val="35"/>
    <w:unhideWhenUsed/>
    <w:qFormat/>
    <w:rsid w:val="0019691A"/>
    <w:pPr>
      <w:spacing w:before="0" w:after="200" w:line="240" w:lineRule="auto"/>
      <w:jc w:val="left"/>
    </w:pPr>
    <w:rPr>
      <w:rFonts w:asciiTheme="minorHAnsi" w:hAnsiTheme="minorHAnsi"/>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0810291">
      <w:bodyDiv w:val="1"/>
      <w:marLeft w:val="0"/>
      <w:marRight w:val="0"/>
      <w:marTop w:val="0"/>
      <w:marBottom w:val="0"/>
      <w:divBdr>
        <w:top w:val="none" w:sz="0" w:space="0" w:color="auto"/>
        <w:left w:val="none" w:sz="0" w:space="0" w:color="auto"/>
        <w:bottom w:val="none" w:sz="0" w:space="0" w:color="auto"/>
        <w:right w:val="none" w:sz="0" w:space="0" w:color="auto"/>
      </w:divBdr>
    </w:div>
    <w:div w:id="43140341">
      <w:bodyDiv w:val="1"/>
      <w:marLeft w:val="0"/>
      <w:marRight w:val="0"/>
      <w:marTop w:val="0"/>
      <w:marBottom w:val="0"/>
      <w:divBdr>
        <w:top w:val="none" w:sz="0" w:space="0" w:color="auto"/>
        <w:left w:val="none" w:sz="0" w:space="0" w:color="auto"/>
        <w:bottom w:val="none" w:sz="0" w:space="0" w:color="auto"/>
        <w:right w:val="none" w:sz="0" w:space="0" w:color="auto"/>
      </w:divBdr>
    </w:div>
    <w:div w:id="386415572">
      <w:bodyDiv w:val="1"/>
      <w:marLeft w:val="0"/>
      <w:marRight w:val="0"/>
      <w:marTop w:val="0"/>
      <w:marBottom w:val="0"/>
      <w:divBdr>
        <w:top w:val="none" w:sz="0" w:space="0" w:color="auto"/>
        <w:left w:val="none" w:sz="0" w:space="0" w:color="auto"/>
        <w:bottom w:val="none" w:sz="0" w:space="0" w:color="auto"/>
        <w:right w:val="none" w:sz="0" w:space="0" w:color="auto"/>
      </w:divBdr>
    </w:div>
    <w:div w:id="527570156">
      <w:bodyDiv w:val="1"/>
      <w:marLeft w:val="0"/>
      <w:marRight w:val="0"/>
      <w:marTop w:val="0"/>
      <w:marBottom w:val="0"/>
      <w:divBdr>
        <w:top w:val="none" w:sz="0" w:space="0" w:color="auto"/>
        <w:left w:val="none" w:sz="0" w:space="0" w:color="auto"/>
        <w:bottom w:val="none" w:sz="0" w:space="0" w:color="auto"/>
        <w:right w:val="none" w:sz="0" w:space="0" w:color="auto"/>
      </w:divBdr>
    </w:div>
    <w:div w:id="730925943">
      <w:bodyDiv w:val="1"/>
      <w:marLeft w:val="0"/>
      <w:marRight w:val="0"/>
      <w:marTop w:val="0"/>
      <w:marBottom w:val="0"/>
      <w:divBdr>
        <w:top w:val="none" w:sz="0" w:space="0" w:color="auto"/>
        <w:left w:val="none" w:sz="0" w:space="0" w:color="auto"/>
        <w:bottom w:val="none" w:sz="0" w:space="0" w:color="auto"/>
        <w:right w:val="none" w:sz="0" w:space="0" w:color="auto"/>
      </w:divBdr>
    </w:div>
    <w:div w:id="1418600291">
      <w:bodyDiv w:val="1"/>
      <w:marLeft w:val="0"/>
      <w:marRight w:val="0"/>
      <w:marTop w:val="0"/>
      <w:marBottom w:val="0"/>
      <w:divBdr>
        <w:top w:val="none" w:sz="0" w:space="0" w:color="auto"/>
        <w:left w:val="none" w:sz="0" w:space="0" w:color="auto"/>
        <w:bottom w:val="none" w:sz="0" w:space="0" w:color="auto"/>
        <w:right w:val="none" w:sz="0" w:space="0" w:color="auto"/>
      </w:divBdr>
    </w:div>
    <w:div w:id="1920751783">
      <w:bodyDiv w:val="1"/>
      <w:marLeft w:val="0"/>
      <w:marRight w:val="0"/>
      <w:marTop w:val="0"/>
      <w:marBottom w:val="0"/>
      <w:divBdr>
        <w:top w:val="none" w:sz="0" w:space="0" w:color="auto"/>
        <w:left w:val="none" w:sz="0" w:space="0" w:color="auto"/>
        <w:bottom w:val="none" w:sz="0" w:space="0" w:color="auto"/>
        <w:right w:val="none" w:sz="0" w:space="0" w:color="auto"/>
      </w:divBdr>
    </w:div>
    <w:div w:id="1963995014">
      <w:bodyDiv w:val="1"/>
      <w:marLeft w:val="0"/>
      <w:marRight w:val="0"/>
      <w:marTop w:val="0"/>
      <w:marBottom w:val="0"/>
      <w:divBdr>
        <w:top w:val="none" w:sz="0" w:space="0" w:color="auto"/>
        <w:left w:val="none" w:sz="0" w:space="0" w:color="auto"/>
        <w:bottom w:val="none" w:sz="0" w:space="0" w:color="auto"/>
        <w:right w:val="none" w:sz="0" w:space="0" w:color="auto"/>
      </w:divBdr>
    </w:div>
    <w:div w:id="206860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20.wmf"/><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wmf"/><Relationship Id="rId41" Type="http://schemas.openxmlformats.org/officeDocument/2006/relationships/image" Target="media/image21.w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6.jpeg"/><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image" Target="media/image23.wmf"/><Relationship Id="rId53" Type="http://schemas.openxmlformats.org/officeDocument/2006/relationships/image" Target="media/image30.png"/><Relationship Id="rId58" Type="http://schemas.openxmlformats.org/officeDocument/2006/relationships/hyperlink" Target="http://eduscol.education.fr/sti/si-ens-cacha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gif"/><Relationship Id="rId19" Type="http://schemas.openxmlformats.org/officeDocument/2006/relationships/oleObject" Target="embeddings/oleObject3.bin"/><Relationship Id="rId31" Type="http://schemas.openxmlformats.org/officeDocument/2006/relationships/image" Target="media/image15.gif"/><Relationship Id="rId44" Type="http://schemas.openxmlformats.org/officeDocument/2006/relationships/oleObject" Target="embeddings/oleObject14.bin"/><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wmf"/><Relationship Id="rId22" Type="http://schemas.openxmlformats.org/officeDocument/2006/relationships/image" Target="media/image10.gif"/><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rsin\Documents\2014_2015\Les%20pieux%20de%20fondations%20g&#233;othermiqu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6B34C4-5496-4FE3-9CBC-5601D471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 pieux de fondations géothermiques</Template>
  <TotalTime>684</TotalTime>
  <Pages>10</Pages>
  <Words>2307</Words>
  <Characters>12693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61</cp:revision>
  <cp:lastPrinted>2015-09-21T08:15:00Z</cp:lastPrinted>
  <dcterms:created xsi:type="dcterms:W3CDTF">2015-05-22T08:55:00Z</dcterms:created>
  <dcterms:modified xsi:type="dcterms:W3CDTF">2015-09-28T09:08:00Z</dcterms:modified>
</cp:coreProperties>
</file>