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24E1" w:rsidRDefault="002A24E1" w:rsidP="002A24E1">
      <w:pPr>
        <w:pStyle w:val="Titre"/>
        <w:spacing w:after="0"/>
        <w:ind w:right="-454"/>
        <w:jc w:val="center"/>
        <w:rPr>
          <w:noProof/>
          <w:lang w:eastAsia="fr-FR"/>
        </w:rPr>
      </w:pPr>
      <w:r>
        <w:rPr>
          <w:noProof/>
          <w:lang w:eastAsia="fr-FR"/>
        </w:rPr>
        <w:drawing>
          <wp:anchor distT="0" distB="0" distL="114300" distR="114300" simplePos="0" relativeHeight="251639296" behindDoc="1" locked="0" layoutInCell="1" allowOverlap="1">
            <wp:simplePos x="0" y="0"/>
            <wp:positionH relativeFrom="column">
              <wp:posOffset>-230505</wp:posOffset>
            </wp:positionH>
            <wp:positionV relativeFrom="paragraph">
              <wp:posOffset>-33655</wp:posOffset>
            </wp:positionV>
            <wp:extent cx="1432560" cy="800100"/>
            <wp:effectExtent l="19050" t="0" r="0" b="0"/>
            <wp:wrapTight wrapText="bothSides">
              <wp:wrapPolygon edited="0">
                <wp:start x="2585" y="1029"/>
                <wp:lineTo x="1149" y="2571"/>
                <wp:lineTo x="-287" y="7200"/>
                <wp:lineTo x="287" y="21086"/>
                <wp:lineTo x="21543" y="21086"/>
                <wp:lineTo x="21543" y="1543"/>
                <wp:lineTo x="6032" y="1029"/>
                <wp:lineTo x="2585" y="1029"/>
              </wp:wrapPolygon>
            </wp:wrapTight>
            <wp:docPr id="2" name="Image 0" descr="Logo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300dpi.png"/>
                    <pic:cNvPicPr/>
                  </pic:nvPicPr>
                  <pic:blipFill>
                    <a:blip r:embed="rId8" cstate="print"/>
                    <a:stretch>
                      <a:fillRect/>
                    </a:stretch>
                  </pic:blipFill>
                  <pic:spPr>
                    <a:xfrm>
                      <a:off x="0" y="0"/>
                      <a:ext cx="1432560" cy="800100"/>
                    </a:xfrm>
                    <a:prstGeom prst="rect">
                      <a:avLst/>
                    </a:prstGeom>
                  </pic:spPr>
                </pic:pic>
              </a:graphicData>
            </a:graphic>
          </wp:anchor>
        </w:drawing>
      </w:r>
      <w:r>
        <w:rPr>
          <w:noProof/>
          <w:lang w:eastAsia="fr-FR"/>
        </w:rPr>
        <w:t xml:space="preserve">Capteurs résonants </w:t>
      </w:r>
      <w:r>
        <w:t xml:space="preserve">en technologie </w:t>
      </w:r>
      <w:r w:rsidR="00F65759">
        <w:rPr>
          <w:noProof/>
          <w:lang w:eastAsia="fr-FR"/>
        </w:rPr>
        <w:t>MEMS</w:t>
      </w:r>
      <w:r w:rsidR="005461DD">
        <w:rPr>
          <w:noProof/>
          <w:lang w:eastAsia="fr-FR"/>
        </w:rPr>
        <w:t> :</w:t>
      </w:r>
    </w:p>
    <w:p w:rsidR="00997881" w:rsidRPr="00715E0C" w:rsidRDefault="002A24E1" w:rsidP="002A24E1">
      <w:pPr>
        <w:pStyle w:val="Titre"/>
        <w:spacing w:before="120" w:after="0"/>
        <w:jc w:val="center"/>
        <w:rPr>
          <w:noProof/>
          <w:lang w:eastAsia="fr-FR"/>
        </w:rPr>
      </w:pPr>
      <w:r>
        <w:rPr>
          <w:noProof/>
          <w:lang w:eastAsia="fr-FR"/>
        </w:rPr>
        <w:t>principes et procédés de réalisation</w:t>
      </w:r>
      <w:r w:rsidR="005461DD">
        <w:rPr>
          <w:noProof/>
          <w:lang w:eastAsia="fr-FR"/>
        </w:rPr>
        <w:t xml:space="preserve"> </w:t>
      </w:r>
    </w:p>
    <w:tbl>
      <w:tblPr>
        <w:tblW w:w="10920" w:type="dxa"/>
        <w:tblInd w:w="-512" w:type="dxa"/>
        <w:tblBorders>
          <w:bottom w:val="single" w:sz="8" w:space="0" w:color="0070C0"/>
        </w:tblBorders>
        <w:tblCellMar>
          <w:left w:w="70" w:type="dxa"/>
          <w:right w:w="70" w:type="dxa"/>
        </w:tblCellMar>
        <w:tblLook w:val="0000"/>
      </w:tblPr>
      <w:tblGrid>
        <w:gridCol w:w="3375"/>
        <w:gridCol w:w="7545"/>
      </w:tblGrid>
      <w:tr w:rsidR="00795D25" w:rsidTr="004629B0">
        <w:trPr>
          <w:trHeight w:val="100"/>
        </w:trPr>
        <w:tc>
          <w:tcPr>
            <w:tcW w:w="3375" w:type="dxa"/>
          </w:tcPr>
          <w:p w:rsidR="00795D25" w:rsidRPr="006637DF" w:rsidRDefault="00795D25" w:rsidP="00ED2C16">
            <w:pPr>
              <w:spacing w:before="120" w:after="60" w:line="240" w:lineRule="auto"/>
              <w:jc w:val="center"/>
            </w:pPr>
            <w:r>
              <w:t>Edité le</w:t>
            </w:r>
            <w:r w:rsidR="00ED2C16">
              <w:t xml:space="preserve"> </w:t>
            </w:r>
            <w:r w:rsidR="00ED2C16" w:rsidRPr="00ED2C16">
              <w:t>29</w:t>
            </w:r>
            <w:r w:rsidRPr="00ED2C16">
              <w:t>/</w:t>
            </w:r>
            <w:r w:rsidR="00ED2C16">
              <w:t>05</w:t>
            </w:r>
            <w:r w:rsidRPr="0061600F">
              <w:t>/201</w:t>
            </w:r>
            <w:r w:rsidR="0061600F" w:rsidRPr="0061600F">
              <w:t>5</w:t>
            </w:r>
          </w:p>
        </w:tc>
        <w:tc>
          <w:tcPr>
            <w:tcW w:w="7545" w:type="dxa"/>
          </w:tcPr>
          <w:p w:rsidR="00795D25" w:rsidRPr="006637DF" w:rsidRDefault="00B54313" w:rsidP="0007740F">
            <w:pPr>
              <w:spacing w:before="120" w:after="60" w:line="240" w:lineRule="auto"/>
            </w:pPr>
            <w:r>
              <w:t xml:space="preserve">            </w:t>
            </w:r>
            <w:r w:rsidR="0007740F">
              <w:t>Olivier FRAN</w:t>
            </w:r>
            <w:r w:rsidR="0007740F" w:rsidRPr="00F65759">
              <w:rPr>
                <w:caps/>
              </w:rPr>
              <w:t>ç</w:t>
            </w:r>
            <w:r w:rsidR="0007740F">
              <w:t>AIS - Hélène HORSIN MOLINARO</w:t>
            </w:r>
            <w:r w:rsidR="00104521">
              <w:t xml:space="preserve"> </w:t>
            </w:r>
          </w:p>
        </w:tc>
      </w:tr>
    </w:tbl>
    <w:p w:rsidR="001D3999" w:rsidRDefault="00AF4E50" w:rsidP="00E620B1">
      <w:pPr>
        <w:spacing w:before="240" w:after="240"/>
      </w:pPr>
      <w:r>
        <w:t xml:space="preserve">Dérivée de la technologie de la micro-électronique, la production des MEMS </w:t>
      </w:r>
      <w:r w:rsidRPr="00E27708">
        <w:t xml:space="preserve">(Micro Electro </w:t>
      </w:r>
      <w:proofErr w:type="spellStart"/>
      <w:r w:rsidRPr="00E27708">
        <w:t>Mechanical</w:t>
      </w:r>
      <w:proofErr w:type="spellEnd"/>
      <w:r w:rsidRPr="00E27708">
        <w:t xml:space="preserve"> System</w:t>
      </w:r>
      <w:r w:rsidR="003971F0">
        <w:t>s</w:t>
      </w:r>
      <w:r w:rsidRPr="00E27708">
        <w:t xml:space="preserve"> </w:t>
      </w:r>
      <w:r w:rsidRPr="00C4441F">
        <w:t>ou</w:t>
      </w:r>
      <w:r w:rsidRPr="00E27708">
        <w:t xml:space="preserve"> </w:t>
      </w:r>
      <w:proofErr w:type="spellStart"/>
      <w:r w:rsidR="00BC786F">
        <w:t>M</w:t>
      </w:r>
      <w:r w:rsidR="003971F0" w:rsidRPr="00E27708">
        <w:t>icro-</w:t>
      </w:r>
      <w:r w:rsidR="003971F0">
        <w:t>S</w:t>
      </w:r>
      <w:r w:rsidRPr="00C4441F">
        <w:t>ystème</w:t>
      </w:r>
      <w:r w:rsidR="003971F0">
        <w:t>s</w:t>
      </w:r>
      <w:proofErr w:type="spellEnd"/>
      <w:r w:rsidRPr="00E27708">
        <w:t xml:space="preserve"> </w:t>
      </w:r>
      <w:proofErr w:type="spellStart"/>
      <w:r w:rsidRPr="00E27708">
        <w:t>Electro-</w:t>
      </w:r>
      <w:r w:rsidRPr="00C4441F">
        <w:t>Mécaniques</w:t>
      </w:r>
      <w:proofErr w:type="spellEnd"/>
      <w:r w:rsidRPr="00E27708">
        <w:t>)</w:t>
      </w:r>
      <w:r>
        <w:t xml:space="preserve"> </w:t>
      </w:r>
      <w:r w:rsidR="00997E87">
        <w:t>recourt</w:t>
      </w:r>
      <w:r>
        <w:t xml:space="preserve"> aux micro-technologies qui </w:t>
      </w:r>
      <w:r w:rsidR="00997E87">
        <w:t>permett</w:t>
      </w:r>
      <w:r>
        <w:t xml:space="preserve">ent des fabrications </w:t>
      </w:r>
      <w:r w:rsidR="003971F0">
        <w:t>collectives</w:t>
      </w:r>
      <w:r>
        <w:t xml:space="preserve">. Les MEMS sont utilisés dans de vastes domaines d’activités comme </w:t>
      </w:r>
      <w:r w:rsidR="00BC786F">
        <w:t xml:space="preserve">l’aéronautique, l’automobile ou encore </w:t>
      </w:r>
      <w:r w:rsidR="0006046C">
        <w:t>la médecine (</w:t>
      </w:r>
      <w:r w:rsidR="0006046C" w:rsidRPr="0006046C">
        <w:rPr>
          <w:i/>
        </w:rPr>
        <w:t>voir ressource « MEMS</w:t>
      </w:r>
      <w:r w:rsidR="002A24E1">
        <w:rPr>
          <w:i/>
        </w:rPr>
        <w:t xml:space="preserve"> : contexte et applications </w:t>
      </w:r>
      <w:r w:rsidR="0006046C" w:rsidRPr="0006046C">
        <w:rPr>
          <w:i/>
        </w:rPr>
        <w:t>»</w:t>
      </w:r>
      <w:r w:rsidR="0006046C">
        <w:t>). Le développement des MEMS a engendré de n</w:t>
      </w:r>
      <w:r w:rsidR="00997E87">
        <w:t>ombreuses applications et technologies</w:t>
      </w:r>
      <w:r w:rsidR="0006046C">
        <w:t xml:space="preserve"> ; </w:t>
      </w:r>
      <w:r w:rsidR="005B02ED">
        <w:t xml:space="preserve">dans cette ressource, </w:t>
      </w:r>
      <w:r w:rsidR="0006046C">
        <w:t>il n’en est pas fait une présentation complète et exhaustive, mais une focalisation sur</w:t>
      </w:r>
      <w:r w:rsidR="00EF4CC9">
        <w:t xml:space="preserve"> deux exemples de capteurs MEMS</w:t>
      </w:r>
      <w:r w:rsidR="00011E6E">
        <w:t xml:space="preserve"> de type résonant</w:t>
      </w:r>
      <w:r w:rsidR="001D3999">
        <w:t>.</w:t>
      </w:r>
    </w:p>
    <w:p w:rsidR="003971F0" w:rsidRDefault="00011E6E" w:rsidP="009945F2">
      <w:r>
        <w:t>A l’image des cordes d’un instrument</w:t>
      </w:r>
      <w:r w:rsidR="003971F0">
        <w:t xml:space="preserve"> de musique</w:t>
      </w:r>
      <w:r>
        <w:t>, les</w:t>
      </w:r>
      <w:r w:rsidR="003971F0">
        <w:t xml:space="preserve"> capteurs MEMS de type résonant</w:t>
      </w:r>
      <w:r>
        <w:t xml:space="preserve"> s’appuient sur le lien physique liant </w:t>
      </w:r>
      <w:r w:rsidR="00BC786F">
        <w:t>un paramètre externe</w:t>
      </w:r>
      <w:r w:rsidR="003971F0">
        <w:t xml:space="preserve"> (le mesurande)</w:t>
      </w:r>
      <w:r>
        <w:t xml:space="preserve"> à la fréquence de vibration</w:t>
      </w:r>
      <w:r w:rsidR="003971F0">
        <w:t xml:space="preserve"> du MEMS (le capteur)</w:t>
      </w:r>
      <w:r>
        <w:t xml:space="preserve">. </w:t>
      </w:r>
      <w:r w:rsidR="003971F0">
        <w:t>On peut percevoir ce principe dans le cas d</w:t>
      </w:r>
      <w:r>
        <w:t xml:space="preserve">es cordes de contrebasse </w:t>
      </w:r>
      <w:r w:rsidR="003971F0">
        <w:t>(</w:t>
      </w:r>
      <w:r>
        <w:t>de sections relativement importantes</w:t>
      </w:r>
      <w:r w:rsidR="00CD47C5">
        <w:t xml:space="preserve"> et donc de fréquence de réso</w:t>
      </w:r>
      <w:r w:rsidR="003971F0">
        <w:t xml:space="preserve">nance basse) dont on peut visualiser </w:t>
      </w:r>
      <w:r>
        <w:t xml:space="preserve">à l’œil nu les fréquences et leur changement au cours d’un </w:t>
      </w:r>
      <w:r w:rsidR="003971F0">
        <w:t>accord</w:t>
      </w:r>
      <w:r w:rsidR="00740B63">
        <w:t>age.</w:t>
      </w:r>
    </w:p>
    <w:p w:rsidR="009945F2" w:rsidRDefault="00A772C3" w:rsidP="002A24E1">
      <w:pPr>
        <w:spacing w:after="0"/>
      </w:pPr>
      <w:r>
        <w:rPr>
          <w:noProof/>
          <w:lang w:eastAsia="fr-FR"/>
        </w:rPr>
        <w:pict>
          <v:shapetype id="_x0000_t202" coordsize="21600,21600" o:spt="202" path="m,l,21600r21600,l21600,xe">
            <v:stroke joinstyle="miter"/>
            <v:path gradientshapeok="t" o:connecttype="rect"/>
          </v:shapetype>
          <v:shape id="_x0000_s1959" type="#_x0000_t202" style="position:absolute;left:0;text-align:left;margin-left:270.5pt;margin-top:68.8pt;width:186.75pt;height:19.15pt;z-index:252025344" filled="f" stroked="f">
            <v:textbox style="mso-next-textbox:#_x0000_s1959">
              <w:txbxContent>
                <w:p w:rsidR="005A1115" w:rsidRPr="005A1115" w:rsidRDefault="005A1115" w:rsidP="005A1115">
                  <w:pPr>
                    <w:spacing w:after="0" w:line="240" w:lineRule="auto"/>
                    <w:jc w:val="left"/>
                    <w:rPr>
                      <w:rFonts w:ascii="Trebuchet MS" w:hAnsi="Trebuchet MS"/>
                      <w:color w:val="943634" w:themeColor="accent2" w:themeShade="BF"/>
                    </w:rPr>
                  </w:pPr>
                  <w:r w:rsidRPr="005A1115">
                    <w:rPr>
                      <w:rFonts w:ascii="Trebuchet MS" w:hAnsi="Trebuchet MS"/>
                      <w:color w:val="943634" w:themeColor="accent2" w:themeShade="BF"/>
                    </w:rPr>
                    <w:t xml:space="preserve">Vibration libre en </w:t>
                  </w:r>
                  <w:r w:rsidR="002E03DA">
                    <w:rPr>
                      <w:rFonts w:ascii="Trebuchet MS" w:hAnsi="Trebuchet MS"/>
                      <w:color w:val="943634" w:themeColor="accent2" w:themeShade="BF"/>
                    </w:rPr>
                    <w:t>« </w:t>
                  </w:r>
                  <w:r w:rsidRPr="005A1115">
                    <w:rPr>
                      <w:rFonts w:ascii="Trebuchet MS" w:hAnsi="Trebuchet MS"/>
                      <w:color w:val="943634" w:themeColor="accent2" w:themeShade="BF"/>
                    </w:rPr>
                    <w:t>mi</w:t>
                  </w:r>
                  <w:r w:rsidR="002E03DA">
                    <w:rPr>
                      <w:rFonts w:ascii="Trebuchet MS" w:hAnsi="Trebuchet MS"/>
                      <w:color w:val="943634" w:themeColor="accent2" w:themeShade="BF"/>
                    </w:rPr>
                    <w:t> »</w:t>
                  </w:r>
                  <w:r w:rsidRPr="005A1115">
                    <w:rPr>
                      <w:rFonts w:ascii="Trebuchet MS" w:hAnsi="Trebuchet MS"/>
                      <w:color w:val="943634" w:themeColor="accent2" w:themeShade="BF"/>
                    </w:rPr>
                    <w:t xml:space="preserve"> (41,2 Hz)</w:t>
                  </w:r>
                </w:p>
              </w:txbxContent>
            </v:textbox>
          </v:shape>
        </w:pict>
      </w:r>
      <w:r w:rsidR="007F734A">
        <w:t>Le réglage d</w:t>
      </w:r>
      <w:r w:rsidR="003971F0">
        <w:t xml:space="preserve">e la </w:t>
      </w:r>
      <w:r w:rsidR="00F85957">
        <w:t>hauteur</w:t>
      </w:r>
      <w:r w:rsidR="00BC786F">
        <w:t xml:space="preserve"> (</w:t>
      </w:r>
      <w:r w:rsidR="003A0421">
        <w:t>s</w:t>
      </w:r>
      <w:r w:rsidR="00BC786F">
        <w:t>on)</w:t>
      </w:r>
      <w:r w:rsidR="003971F0">
        <w:t xml:space="preserve"> d</w:t>
      </w:r>
      <w:r w:rsidR="007F734A">
        <w:t xml:space="preserve">’une corde </w:t>
      </w:r>
      <w:r w:rsidR="00F85957">
        <w:t xml:space="preserve">(accordage) </w:t>
      </w:r>
      <w:r w:rsidR="007F734A">
        <w:t xml:space="preserve">se fait en tournant la clef en tête de manche (figure 1). Cette action </w:t>
      </w:r>
      <w:r w:rsidR="003971F0">
        <w:t>applique un effort (</w:t>
      </w:r>
      <w:r w:rsidR="003971F0" w:rsidRPr="003971F0">
        <w:rPr>
          <w:rFonts w:ascii="Times New Roman" w:hAnsi="Times New Roman" w:cs="Times New Roman"/>
          <w:i/>
        </w:rPr>
        <w:t>F</w:t>
      </w:r>
      <w:r w:rsidR="003971F0">
        <w:t xml:space="preserve">) </w:t>
      </w:r>
      <w:r w:rsidR="007F734A">
        <w:t>modifi</w:t>
      </w:r>
      <w:r w:rsidR="003971F0">
        <w:t>ant</w:t>
      </w:r>
      <w:r w:rsidR="007F734A">
        <w:t xml:space="preserve"> la </w:t>
      </w:r>
      <w:r w:rsidR="007F734A" w:rsidRPr="003971F0">
        <w:rPr>
          <w:i/>
        </w:rPr>
        <w:t xml:space="preserve">tension </w:t>
      </w:r>
      <w:r w:rsidR="003971F0" w:rsidRPr="003971F0">
        <w:rPr>
          <w:i/>
        </w:rPr>
        <w:t>mécanique</w:t>
      </w:r>
      <w:r w:rsidR="003971F0">
        <w:t xml:space="preserve"> </w:t>
      </w:r>
      <w:r w:rsidR="00F85957">
        <w:t>de</w:t>
      </w:r>
      <w:r w:rsidR="003971F0">
        <w:t xml:space="preserve"> </w:t>
      </w:r>
      <w:r w:rsidR="00F85957">
        <w:t>la corde</w:t>
      </w:r>
      <w:r w:rsidR="00CC3D8D">
        <w:t xml:space="preserve"> </w:t>
      </w:r>
      <w:r w:rsidR="007F734A">
        <w:t xml:space="preserve">; la contrainte </w:t>
      </w:r>
      <w:r w:rsidR="00F85957">
        <w:t xml:space="preserve">interne </w:t>
      </w:r>
      <w:r w:rsidR="007F734A">
        <w:t xml:space="preserve">proportionnelle à l’effort </w:t>
      </w:r>
      <w:r w:rsidR="003737F5">
        <w:t>sur</w:t>
      </w:r>
      <w:r w:rsidR="007F734A">
        <w:t xml:space="preserve"> la section </w:t>
      </w:r>
      <w:r w:rsidR="003971F0">
        <w:t>(</w:t>
      </w:r>
      <w:r w:rsidR="003971F0" w:rsidRPr="003971F0">
        <w:rPr>
          <w:rFonts w:ascii="Times New Roman" w:hAnsi="Times New Roman" w:cs="Times New Roman"/>
          <w:i/>
        </w:rPr>
        <w:t>S</w:t>
      </w:r>
      <w:r w:rsidR="003971F0">
        <w:t xml:space="preserve">) </w:t>
      </w:r>
      <w:r w:rsidR="007F734A">
        <w:t>de la corde est modifiée (</w:t>
      </w:r>
      <w:r w:rsidR="007F734A" w:rsidRPr="003971F0">
        <w:rPr>
          <w:rFonts w:ascii="Symbol" w:hAnsi="Symbol"/>
          <w:i/>
        </w:rPr>
        <w:t></w:t>
      </w:r>
      <w:r w:rsidR="007F734A" w:rsidRPr="003971F0">
        <w:rPr>
          <w:i/>
        </w:rPr>
        <w:t xml:space="preserve"> </w:t>
      </w:r>
      <w:r w:rsidR="007F734A" w:rsidRPr="003971F0">
        <w:rPr>
          <w:rFonts w:ascii="Times New Roman" w:hAnsi="Times New Roman" w:cs="Times New Roman"/>
          <w:i/>
        </w:rPr>
        <w:t>= F/S</w:t>
      </w:r>
      <w:r w:rsidR="007F734A">
        <w:t xml:space="preserve">) </w:t>
      </w:r>
      <w:r w:rsidR="00F85957">
        <w:t>ainsi que</w:t>
      </w:r>
      <w:r w:rsidR="007F734A">
        <w:t xml:space="preserve"> le son lié à la </w:t>
      </w:r>
      <w:r w:rsidR="00F85957">
        <w:t>fréquence vibratoire de la corde</w:t>
      </w:r>
      <w:r w:rsidR="007F734A">
        <w:t xml:space="preserve">. </w:t>
      </w:r>
    </w:p>
    <w:p w:rsidR="00045C96" w:rsidRDefault="00A772C3" w:rsidP="009945F2">
      <w:r>
        <w:rPr>
          <w:noProof/>
          <w:lang w:eastAsia="fr-FR"/>
        </w:rPr>
        <w:pict>
          <v:group id="_x0000_s1966" style="position:absolute;left:0;text-align:left;margin-left:222.1pt;margin-top:.75pt;width:249.5pt;height:123.3pt;z-index:252020736" coordorigin="5519,8407" coordsize="4990,2466">
            <v:shape id="_x0000_s1956" type="#_x0000_t202" style="position:absolute;left:9365;top:9350;width:1144;height:383" filled="f" stroked="f">
              <v:textbox style="mso-next-textbox:#_x0000_s1956">
                <w:txbxContent>
                  <w:p w:rsidR="005A1115" w:rsidRPr="00C374F7" w:rsidRDefault="005A1115" w:rsidP="005A1115">
                    <w:pPr>
                      <w:spacing w:after="0" w:line="240" w:lineRule="auto"/>
                      <w:rPr>
                        <w:rFonts w:ascii="Trebuchet MS" w:hAnsi="Trebuchet MS"/>
                        <w:sz w:val="20"/>
                        <w:szCs w:val="20"/>
                      </w:rPr>
                    </w:pPr>
                    <w:r>
                      <w:rPr>
                        <w:rFonts w:ascii="Trebuchet MS" w:hAnsi="Trebuchet MS"/>
                        <w:sz w:val="20"/>
                        <w:szCs w:val="20"/>
                      </w:rPr>
                      <w:t>Temps</w:t>
                    </w:r>
                  </w:p>
                </w:txbxContent>
              </v:textbox>
            </v:shape>
            <v:shape id="_x0000_s1952" style="position:absolute;left:6014;top:8797;width:3526;height:1773" coordsize="3526,1773" o:regroupid="77" path="m,923c62,462,125,2,182,1,239,,287,621,343,916v56,295,112,853,175,855c581,1773,660,1204,720,930,780,656,818,130,875,129v57,-1,129,545,188,794c1122,1172,1172,1622,1231,1623v59,1,131,-461,189,-693c1478,698,1525,230,1581,230v56,,120,483,175,700c1811,1147,1852,1535,1911,1535v59,,143,-403,202,-605c2172,728,2210,325,2268,324v58,-1,138,415,195,599c2520,1107,2553,1428,2611,1428v58,,140,-333,202,-505c2875,751,2924,399,2981,398v57,-1,120,360,175,518c3211,1074,3249,1343,3311,1347v62,4,179,-337,215,-404e" filled="f" strokecolor="#943634 [2405]" strokeweight="2.25pt">
              <v:path arrowok="t"/>
            </v:shape>
            <v:shape id="_x0000_s1953" style="position:absolute;left:6014;top:8758;width:3351;height:464" coordsize="3351,464" o:regroupid="77" path="m,c23,6,47,13,195,39v148,26,462,75,693,115c1119,194,1347,242,1581,276v234,34,475,54,714,80c2534,382,2839,412,3015,430v176,18,280,28,336,34e" filled="f" strokecolor="#943634 [2405]">
              <v:stroke dashstyle="dash"/>
              <v:path arrowok="t"/>
            </v:shape>
            <v:shape id="_x0000_s1954" style="position:absolute;left:6014;top:10151;width:3317;height:551" coordsize="3317,551" o:regroupid="77" path="m,551c151,507,302,464,505,419,708,374,985,320,1218,282v233,-38,453,-58,686,-94c2137,152,2383,98,2618,67,2853,36,3201,11,3317,e" filled="f" strokecolor="#943634 [2405]">
              <v:stroke dashstyle="dash"/>
              <v:path arrowok="t"/>
            </v:shape>
            <v:shapetype id="_x0000_t32" coordsize="21600,21600" o:spt="32" o:oned="t" path="m,l21600,21600e" filled="f">
              <v:path arrowok="t" fillok="f" o:connecttype="none"/>
              <o:lock v:ext="edit" shapetype="t"/>
            </v:shapetype>
            <v:shape id="_x0000_s1955" type="#_x0000_t32" style="position:absolute;left:6014;top:9733;width:4051;height:0" o:connectortype="straight" o:regroupid="77" strokeweight=".25pt">
              <v:stroke endarrow="block"/>
            </v:shape>
            <v:shape id="_x0000_s1957" type="#_x0000_t32" style="position:absolute;left:6014;top:8407;width:1;height:2466;flip:y" o:connectortype="straight" strokeweight=".25pt">
              <v:stroke endarrow="block"/>
            </v:shape>
            <v:shape id="_x0000_s1958" type="#_x0000_t202" style="position:absolute;left:5519;top:8875;width:495;height:1218" filled="f" stroked="f">
              <v:textbox style="layout-flow:vertical;mso-layout-flow-alt:bottom-to-top;mso-next-textbox:#_x0000_s1958">
                <w:txbxContent>
                  <w:p w:rsidR="005A1115" w:rsidRPr="00C374F7" w:rsidRDefault="005A1115" w:rsidP="005A1115">
                    <w:pPr>
                      <w:spacing w:after="0" w:line="240" w:lineRule="auto"/>
                      <w:rPr>
                        <w:rFonts w:ascii="Trebuchet MS" w:hAnsi="Trebuchet MS"/>
                        <w:sz w:val="20"/>
                        <w:szCs w:val="20"/>
                      </w:rPr>
                    </w:pPr>
                    <w:r>
                      <w:rPr>
                        <w:rFonts w:ascii="Trebuchet MS" w:hAnsi="Trebuchet MS"/>
                        <w:sz w:val="20"/>
                        <w:szCs w:val="20"/>
                      </w:rPr>
                      <w:t>Amplitude</w:t>
                    </w:r>
                  </w:p>
                </w:txbxContent>
              </v:textbox>
            </v:shape>
          </v:group>
        </w:pict>
      </w:r>
      <w:r>
        <w:rPr>
          <w:noProof/>
          <w:lang w:eastAsia="fr-FR"/>
        </w:rPr>
        <w:pict>
          <v:shape id="_x0000_s1965" type="#_x0000_t202" style="position:absolute;left:0;text-align:left;margin-left:272.35pt;margin-top:103.4pt;width:54.45pt;height:29.85pt;z-index:252031488" filled="f" stroked="f">
            <v:textbox style="mso-next-textbox:#_x0000_s1965">
              <w:txbxContent>
                <w:p w:rsidR="00C23151" w:rsidRPr="00DE1A2F" w:rsidRDefault="005A1115" w:rsidP="00C23151">
                  <w:pPr>
                    <w:spacing w:after="0" w:line="240" w:lineRule="auto"/>
                    <w:jc w:val="center"/>
                    <w:rPr>
                      <w:rFonts w:ascii="Trebuchet MS" w:hAnsi="Trebuchet MS"/>
                      <w:color w:val="943634" w:themeColor="accent2" w:themeShade="BF"/>
                      <w:sz w:val="20"/>
                      <w:szCs w:val="20"/>
                    </w:rPr>
                  </w:pPr>
                  <w:r w:rsidRPr="00DE1A2F">
                    <w:rPr>
                      <w:rFonts w:ascii="Times New Roman" w:hAnsi="Times New Roman" w:cs="Times New Roman"/>
                      <w:i/>
                      <w:color w:val="943634" w:themeColor="accent2" w:themeShade="BF"/>
                      <w:sz w:val="20"/>
                      <w:szCs w:val="20"/>
                    </w:rPr>
                    <w:t>T</w:t>
                  </w:r>
                  <w:r w:rsidRPr="00DE1A2F">
                    <w:rPr>
                      <w:rFonts w:ascii="Trebuchet MS" w:hAnsi="Trebuchet MS"/>
                      <w:color w:val="943634" w:themeColor="accent2" w:themeShade="BF"/>
                      <w:sz w:val="20"/>
                      <w:szCs w:val="20"/>
                    </w:rPr>
                    <w:t>(s)</w:t>
                  </w:r>
                </w:p>
                <w:p w:rsidR="005A1115" w:rsidRPr="00DE1A2F" w:rsidRDefault="00C23151" w:rsidP="00C23151">
                  <w:pPr>
                    <w:spacing w:after="0" w:line="240" w:lineRule="auto"/>
                    <w:jc w:val="center"/>
                    <w:rPr>
                      <w:rFonts w:ascii="Trebuchet MS" w:hAnsi="Trebuchet MS"/>
                      <w:color w:val="943634" w:themeColor="accent2" w:themeShade="BF"/>
                      <w:sz w:val="20"/>
                      <w:szCs w:val="20"/>
                    </w:rPr>
                  </w:pPr>
                  <w:r w:rsidRPr="00DE1A2F">
                    <w:rPr>
                      <w:rFonts w:ascii="Trebuchet MS" w:hAnsi="Trebuchet MS"/>
                      <w:color w:val="943634" w:themeColor="accent2" w:themeShade="BF"/>
                      <w:sz w:val="20"/>
                      <w:szCs w:val="20"/>
                    </w:rPr>
                    <w:t>= 0</w:t>
                  </w:r>
                  <w:r w:rsidR="00DD20A6" w:rsidRPr="00DE1A2F">
                    <w:rPr>
                      <w:rFonts w:ascii="Trebuchet MS" w:hAnsi="Trebuchet MS"/>
                      <w:color w:val="943634" w:themeColor="accent2" w:themeShade="BF"/>
                      <w:sz w:val="20"/>
                      <w:szCs w:val="20"/>
                    </w:rPr>
                    <w:t>,</w:t>
                  </w:r>
                  <w:r w:rsidRPr="00DE1A2F">
                    <w:rPr>
                      <w:rFonts w:ascii="Trebuchet MS" w:hAnsi="Trebuchet MS"/>
                      <w:color w:val="943634" w:themeColor="accent2" w:themeShade="BF"/>
                      <w:sz w:val="20"/>
                      <w:szCs w:val="20"/>
                    </w:rPr>
                    <w:t>024</w:t>
                  </w:r>
                  <w:r w:rsidR="00DD20A6" w:rsidRPr="00DE1A2F">
                    <w:rPr>
                      <w:rFonts w:ascii="Trebuchet MS" w:hAnsi="Trebuchet MS"/>
                      <w:color w:val="943634" w:themeColor="accent2" w:themeShade="BF"/>
                      <w:sz w:val="20"/>
                      <w:szCs w:val="20"/>
                    </w:rPr>
                    <w:t>3</w:t>
                  </w:r>
                </w:p>
              </w:txbxContent>
            </v:textbox>
          </v:shape>
        </w:pict>
      </w:r>
      <w:r>
        <w:rPr>
          <w:noProof/>
          <w:lang w:eastAsia="fr-FR"/>
        </w:rPr>
        <w:pict>
          <v:shape id="_x0000_s1964" type="#_x0000_t202" style="position:absolute;left:0;text-align:left;margin-left:336.4pt;margin-top:103.4pt;width:146.7pt;height:19.15pt;z-index:252030464" filled="f" stroked="f">
            <v:textbox style="mso-next-textbox:#_x0000_s1964">
              <w:txbxContent>
                <w:p w:rsidR="005A1115" w:rsidRPr="00C374F7" w:rsidRDefault="005A1115" w:rsidP="005A1115">
                  <w:pPr>
                    <w:spacing w:after="0" w:line="240" w:lineRule="auto"/>
                    <w:rPr>
                      <w:rFonts w:ascii="Trebuchet MS" w:hAnsi="Trebuchet MS"/>
                      <w:sz w:val="20"/>
                      <w:szCs w:val="20"/>
                    </w:rPr>
                  </w:pPr>
                  <w:r>
                    <w:rPr>
                      <w:rFonts w:ascii="Trebuchet MS" w:hAnsi="Trebuchet MS"/>
                      <w:sz w:val="20"/>
                      <w:szCs w:val="20"/>
                    </w:rPr>
                    <w:t>Fréquence (Hz ou s</w:t>
                  </w:r>
                  <w:r w:rsidRPr="005A1115">
                    <w:rPr>
                      <w:rFonts w:ascii="Trebuchet MS" w:hAnsi="Trebuchet MS"/>
                      <w:sz w:val="20"/>
                      <w:szCs w:val="20"/>
                      <w:vertAlign w:val="superscript"/>
                    </w:rPr>
                    <w:t>-1</w:t>
                  </w:r>
                  <w:r>
                    <w:rPr>
                      <w:rFonts w:ascii="Trebuchet MS" w:hAnsi="Trebuchet MS"/>
                      <w:sz w:val="20"/>
                      <w:szCs w:val="20"/>
                    </w:rPr>
                    <w:t>) = 1/</w:t>
                  </w:r>
                  <w:r w:rsidRPr="00AA3B10">
                    <w:rPr>
                      <w:rFonts w:ascii="Times New Roman" w:hAnsi="Times New Roman" w:cs="Times New Roman"/>
                      <w:i/>
                      <w:sz w:val="20"/>
                      <w:szCs w:val="20"/>
                    </w:rPr>
                    <w:t>T</w:t>
                  </w:r>
                  <w:r>
                    <w:rPr>
                      <w:rFonts w:ascii="Trebuchet MS" w:hAnsi="Trebuchet MS"/>
                      <w:sz w:val="20"/>
                      <w:szCs w:val="20"/>
                    </w:rPr>
                    <w:t xml:space="preserve"> </w:t>
                  </w:r>
                </w:p>
              </w:txbxContent>
            </v:textbox>
          </v:shape>
        </w:pict>
      </w:r>
      <w:r>
        <w:rPr>
          <w:noProof/>
          <w:lang w:eastAsia="fr-FR"/>
        </w:rPr>
        <w:pict>
          <v:group id="_x0000_s1998" style="position:absolute;left:0;text-align:left;margin-left:25.65pt;margin-top:23pt;width:185.5pt;height:204.15pt;z-index:252011776" coordorigin="1590,8659" coordsize="3710,4083">
            <v:shape id="_x0000_s1941" type="#_x0000_t202" style="position:absolute;left:3880;top:11622;width:1420;height:870" filled="f" stroked="f">
              <v:textbox style="mso-next-textbox:#_x0000_s1941">
                <w:txbxContent>
                  <w:p w:rsidR="00E620B1" w:rsidRPr="00E620B1" w:rsidRDefault="00E620B1" w:rsidP="00E620B1">
                    <w:pPr>
                      <w:spacing w:after="0" w:line="240" w:lineRule="auto"/>
                      <w:jc w:val="center"/>
                      <w:rPr>
                        <w:color w:val="FABF8F" w:themeColor="accent6" w:themeTint="99"/>
                        <w:sz w:val="20"/>
                        <w:szCs w:val="20"/>
                      </w:rPr>
                    </w:pPr>
                    <w:r w:rsidRPr="00E620B1">
                      <w:rPr>
                        <w:color w:val="FABF8F" w:themeColor="accent6" w:themeTint="99"/>
                        <w:sz w:val="20"/>
                        <w:szCs w:val="20"/>
                      </w:rPr>
                      <w:t>Mise en vibration de la corde</w:t>
                    </w:r>
                  </w:p>
                </w:txbxContent>
              </v:textbox>
            </v:shape>
            <v:shape id="_x0000_s1942" type="#_x0000_t32" style="position:absolute;left:4340;top:12432;width:300;height:310;flip:x" o:connectortype="straight" strokecolor="#fabf8f [1945]">
              <v:stroke endarrow="block"/>
            </v:shape>
            <v:shape id="_x0000_s1943" type="#_x0000_t202" style="position:absolute;left:1590;top:11082;width:1530;height:870" filled="f" stroked="f">
              <v:textbox style="mso-next-textbox:#_x0000_s1943">
                <w:txbxContent>
                  <w:p w:rsidR="00E620B1" w:rsidRPr="00145913" w:rsidRDefault="00E620B1" w:rsidP="00E620B1">
                    <w:pPr>
                      <w:spacing w:after="0" w:line="240" w:lineRule="auto"/>
                      <w:jc w:val="center"/>
                      <w:rPr>
                        <w:color w:val="FFFFFF" w:themeColor="background1"/>
                        <w:sz w:val="20"/>
                        <w:szCs w:val="20"/>
                      </w:rPr>
                    </w:pPr>
                    <w:r w:rsidRPr="00145913">
                      <w:rPr>
                        <w:color w:val="FFFFFF" w:themeColor="background1"/>
                        <w:sz w:val="20"/>
                        <w:szCs w:val="20"/>
                      </w:rPr>
                      <w:t>Réglage de la hauteur de la corde</w:t>
                    </w:r>
                  </w:p>
                </w:txbxContent>
              </v:textbox>
            </v:shape>
            <v:shape id="_x0000_s1944" type="#_x0000_t32" style="position:absolute;left:2511;top:10592;width:269;height:540;flip:x y" o:connectortype="straight" strokecolor="white [3212]">
              <v:stroke endarrow="block"/>
            </v:shape>
            <v:shape id="_x0000_s1945" type="#_x0000_t32" style="position:absolute;left:2780;top:9702;width:1011;height:1430;flip:y" o:connectortype="straight" strokecolor="white [3212]">
              <v:stroke endarrow="block"/>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946" type="#_x0000_t19" style="position:absolute;left:3752;top:9070;width:510;height:433;rotation:6504193fd;flip:x" coordsize="21600,20775" adj="-4857077,,,20775" path="wr-21600,-825,21600,42375,5913,,21600,20775nfewr-21600,-825,21600,42375,5913,,21600,20775l,20775nsxe" strokecolor="white [3212]">
              <v:stroke startarrow="classic" endarrow="classic"/>
              <v:path o:connectlocs="5913,0;21600,20775;0,20775"/>
            </v:shape>
            <v:shape id="_x0000_s1947" type="#_x0000_t19" style="position:absolute;left:3970;top:8659;width:510;height:433;rotation:2246503fd" coordsize="21600,20775" adj="-4857077,,,20775" path="wr-21600,-825,21600,42375,5913,,21600,20775nfewr-21600,-825,21600,42375,5913,,21600,20775l,20775nsxe" strokecolor="white [3212]">
              <v:stroke startarrow="classic" endarrow="classic"/>
              <v:path o:connectlocs="5913,0;21600,20775;0,20775"/>
            </v:shape>
            <v:shape id="_x0000_s1948" type="#_x0000_t32" style="position:absolute;left:4843;top:8995;width:300;height:817;flip:x y" o:connectortype="straight" strokecolor="#8db3e2 [1311]" strokeweight="1.5pt">
              <v:stroke startarrow="classic" endarrow="classic"/>
            </v:shape>
            <v:shape id="_x0000_s1949" type="#_x0000_t202" style="position:absolute;left:3360;top:10212;width:1940;height:870" filled="f" stroked="f">
              <v:textbox style="mso-next-textbox:#_x0000_s1949">
                <w:txbxContent>
                  <w:p w:rsidR="00145913" w:rsidRPr="00145913" w:rsidRDefault="00145913" w:rsidP="00145913">
                    <w:pPr>
                      <w:spacing w:after="0" w:line="240" w:lineRule="auto"/>
                      <w:jc w:val="center"/>
                      <w:rPr>
                        <w:color w:val="C6D9F1" w:themeColor="text2" w:themeTint="33"/>
                        <w:sz w:val="20"/>
                        <w:szCs w:val="20"/>
                      </w:rPr>
                    </w:pPr>
                    <w:r w:rsidRPr="00145913">
                      <w:rPr>
                        <w:color w:val="C6D9F1" w:themeColor="text2" w:themeTint="33"/>
                        <w:sz w:val="20"/>
                        <w:szCs w:val="20"/>
                      </w:rPr>
                      <w:t>Réglage de l’effort appliqué à la corde</w:t>
                    </w:r>
                  </w:p>
                </w:txbxContent>
              </v:textbox>
            </v:shape>
            <v:shape id="_x0000_s1950" type="#_x0000_t32" style="position:absolute;left:4447;top:9475;width:460;height:800;flip:y" o:connectortype="straight" strokecolor="#c6d9f1 [671]">
              <v:stroke endarrow="block"/>
            </v:shape>
          </v:group>
        </w:pict>
      </w:r>
      <w:r w:rsidR="00DE1A2F">
        <w:rPr>
          <w:noProof/>
          <w:lang w:eastAsia="fr-FR"/>
        </w:rPr>
        <w:drawing>
          <wp:anchor distT="0" distB="0" distL="114300" distR="114300" simplePos="0" relativeHeight="252005888" behindDoc="1" locked="0" layoutInCell="1" allowOverlap="1">
            <wp:simplePos x="0" y="0"/>
            <wp:positionH relativeFrom="column">
              <wp:posOffset>1511935</wp:posOffset>
            </wp:positionH>
            <wp:positionV relativeFrom="paragraph">
              <wp:posOffset>48260</wp:posOffset>
            </wp:positionV>
            <wp:extent cx="1090930" cy="1219200"/>
            <wp:effectExtent l="19050" t="0" r="0" b="0"/>
            <wp:wrapTight wrapText="bothSides">
              <wp:wrapPolygon edited="0">
                <wp:start x="-377" y="0"/>
                <wp:lineTo x="-377" y="21263"/>
                <wp:lineTo x="21499" y="21263"/>
                <wp:lineTo x="21499" y="0"/>
                <wp:lineTo x="-377" y="0"/>
              </wp:wrapPolygon>
            </wp:wrapTight>
            <wp:docPr id="5" name="Image 4" descr="DSC_9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9104.JPG"/>
                    <pic:cNvPicPr/>
                  </pic:nvPicPr>
                  <pic:blipFill>
                    <a:blip r:embed="rId9" cstate="print"/>
                    <a:srcRect l="28958" t="33261" r="15693" b="25270"/>
                    <a:stretch>
                      <a:fillRect/>
                    </a:stretch>
                  </pic:blipFill>
                  <pic:spPr>
                    <a:xfrm>
                      <a:off x="0" y="0"/>
                      <a:ext cx="1090930" cy="1219200"/>
                    </a:xfrm>
                    <a:prstGeom prst="rect">
                      <a:avLst/>
                    </a:prstGeom>
                  </pic:spPr>
                </pic:pic>
              </a:graphicData>
            </a:graphic>
          </wp:anchor>
        </w:drawing>
      </w:r>
      <w:r w:rsidR="00DE1A2F">
        <w:rPr>
          <w:noProof/>
          <w:lang w:eastAsia="fr-FR"/>
        </w:rPr>
        <w:drawing>
          <wp:anchor distT="0" distB="0" distL="114300" distR="114300" simplePos="0" relativeHeight="252004864" behindDoc="1" locked="0" layoutInCell="1" allowOverlap="1">
            <wp:simplePos x="0" y="0"/>
            <wp:positionH relativeFrom="column">
              <wp:posOffset>303530</wp:posOffset>
            </wp:positionH>
            <wp:positionV relativeFrom="paragraph">
              <wp:posOffset>48260</wp:posOffset>
            </wp:positionV>
            <wp:extent cx="2303780" cy="3602990"/>
            <wp:effectExtent l="19050" t="0" r="1270" b="0"/>
            <wp:wrapTight wrapText="bothSides">
              <wp:wrapPolygon edited="0">
                <wp:start x="-179" y="0"/>
                <wp:lineTo x="-179" y="21471"/>
                <wp:lineTo x="21612" y="21471"/>
                <wp:lineTo x="21612" y="0"/>
                <wp:lineTo x="-179" y="0"/>
              </wp:wrapPolygon>
            </wp:wrapTight>
            <wp:docPr id="3" name="Image 2" descr="DSC_9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9099.JPG"/>
                    <pic:cNvPicPr/>
                  </pic:nvPicPr>
                  <pic:blipFill>
                    <a:blip r:embed="rId10" cstate="print"/>
                    <a:srcRect l="4829"/>
                    <a:stretch>
                      <a:fillRect/>
                    </a:stretch>
                  </pic:blipFill>
                  <pic:spPr>
                    <a:xfrm>
                      <a:off x="0" y="0"/>
                      <a:ext cx="2303780" cy="3602990"/>
                    </a:xfrm>
                    <a:prstGeom prst="rect">
                      <a:avLst/>
                    </a:prstGeom>
                  </pic:spPr>
                </pic:pic>
              </a:graphicData>
            </a:graphic>
          </wp:anchor>
        </w:drawing>
      </w:r>
    </w:p>
    <w:p w:rsidR="00045C96" w:rsidRDefault="00045C96" w:rsidP="009945F2"/>
    <w:p w:rsidR="00045C96" w:rsidRDefault="00A772C3" w:rsidP="009945F2">
      <w:r>
        <w:rPr>
          <w:noProof/>
          <w:lang w:eastAsia="fr-FR"/>
        </w:rPr>
        <w:pict>
          <v:group id="_x0000_s2000" style="position:absolute;left:0;text-align:left;margin-left:282.35pt;margin-top:19.65pt;width:35.45pt;height:51.35pt;z-index:252027904" coordorigin="6724,9623" coordsize="709,1027">
            <v:shape id="_x0000_s1960" type="#_x0000_t32" style="position:absolute;left:6724;top:9623;width:3;height:1027;flip:x" o:connectortype="straight" strokeweight=".5pt"/>
            <v:shape id="_x0000_s1961" type="#_x0000_t32" style="position:absolute;left:7433;top:9623;width:0;height:1027" o:connectortype="straight" strokeweight=".5pt"/>
            <v:shape id="_x0000_s1962" type="#_x0000_t32" style="position:absolute;left:6724;top:10592;width:706;height:0" o:connectortype="straight" strokeweight=".5pt">
              <v:stroke startarrow="classic" endarrow="classic"/>
            </v:shape>
          </v:group>
        </w:pict>
      </w:r>
    </w:p>
    <w:p w:rsidR="00045C96" w:rsidRDefault="00045C96" w:rsidP="009945F2"/>
    <w:p w:rsidR="00045C96" w:rsidRDefault="00045C96" w:rsidP="009945F2"/>
    <w:p w:rsidR="00045C96" w:rsidRDefault="00A772C3" w:rsidP="009945F2">
      <w:r>
        <w:rPr>
          <w:noProof/>
          <w:lang w:eastAsia="fr-FR"/>
        </w:rPr>
        <w:pict>
          <v:group id="_x0000_s2003" style="position:absolute;left:0;text-align:left;margin-left:222.1pt;margin-top:12.15pt;width:283.7pt;height:161.6pt;z-index:252074496" coordorigin="5519,10784" coordsize="5674,3232">
            <v:shape id="_x0000_s1987" type="#_x0000_t202" style="position:absolute;left:6487;top:10784;width:4022;height:622" filled="f" stroked="f">
              <v:textbox style="mso-next-textbox:#_x0000_s1987">
                <w:txbxContent>
                  <w:p w:rsidR="00DD20A6" w:rsidRDefault="00DD20A6" w:rsidP="005A1115">
                    <w:pPr>
                      <w:spacing w:after="0" w:line="240" w:lineRule="auto"/>
                      <w:jc w:val="left"/>
                      <w:rPr>
                        <w:rFonts w:ascii="Trebuchet MS" w:hAnsi="Trebuchet MS"/>
                        <w:color w:val="548DD4" w:themeColor="text2" w:themeTint="99"/>
                      </w:rPr>
                    </w:pPr>
                    <w:r w:rsidRPr="00DD20A6">
                      <w:rPr>
                        <w:rFonts w:ascii="Trebuchet MS" w:hAnsi="Trebuchet MS"/>
                        <w:color w:val="548DD4" w:themeColor="text2" w:themeTint="99"/>
                      </w:rPr>
                      <w:t>Vibration libre en « ré# » (38,9 Hz)</w:t>
                    </w:r>
                  </w:p>
                  <w:p w:rsidR="001F050A" w:rsidRPr="00DD20A6" w:rsidRDefault="001F050A" w:rsidP="001F050A">
                    <w:pPr>
                      <w:spacing w:after="0" w:line="240" w:lineRule="auto"/>
                      <w:jc w:val="left"/>
                      <w:rPr>
                        <w:rFonts w:ascii="Trebuchet MS" w:hAnsi="Trebuchet MS"/>
                        <w:color w:val="76923C" w:themeColor="accent3" w:themeShade="BF"/>
                      </w:rPr>
                    </w:pPr>
                    <w:r w:rsidRPr="00DD20A6">
                      <w:rPr>
                        <w:rFonts w:ascii="Trebuchet MS" w:hAnsi="Trebuchet MS"/>
                        <w:color w:val="76923C" w:themeColor="accent3" w:themeShade="BF"/>
                      </w:rPr>
                      <w:t>Vibration libre en « fa » (43,6 Hz)</w:t>
                    </w:r>
                  </w:p>
                  <w:p w:rsidR="001F050A" w:rsidRPr="00DD20A6" w:rsidRDefault="001F050A" w:rsidP="005A1115">
                    <w:pPr>
                      <w:spacing w:after="0" w:line="240" w:lineRule="auto"/>
                      <w:jc w:val="left"/>
                      <w:rPr>
                        <w:rFonts w:ascii="Trebuchet MS" w:hAnsi="Trebuchet MS"/>
                        <w:color w:val="548DD4" w:themeColor="text2" w:themeTint="99"/>
                      </w:rPr>
                    </w:pPr>
                  </w:p>
                </w:txbxContent>
              </v:textbox>
            </v:shape>
            <v:shape id="_x0000_s1997" type="#_x0000_t202" style="position:absolute;left:7133;top:11439;width:4060;height:386" filled="f" stroked="f" strokecolor="black [3213]">
              <v:textbox style="mso-next-textbox:#_x0000_s1997">
                <w:txbxContent>
                  <w:p w:rsidR="001F050A" w:rsidRPr="001F050A" w:rsidRDefault="001F050A" w:rsidP="001F050A">
                    <w:pPr>
                      <w:spacing w:after="0" w:line="240" w:lineRule="auto"/>
                      <w:jc w:val="left"/>
                      <w:rPr>
                        <w:rFonts w:ascii="Trebuchet MS" w:hAnsi="Trebuchet MS"/>
                        <w:sz w:val="18"/>
                        <w:szCs w:val="20"/>
                      </w:rPr>
                    </w:pPr>
                    <w:r w:rsidRPr="00DF05A9">
                      <w:rPr>
                        <w:rFonts w:ascii="Trebuchet MS" w:hAnsi="Trebuchet MS"/>
                        <w:sz w:val="20"/>
                        <w:szCs w:val="20"/>
                        <w:u w:val="single"/>
                      </w:rPr>
                      <w:t>Efforts appliqués</w:t>
                    </w:r>
                    <w:r>
                      <w:rPr>
                        <w:rFonts w:ascii="Trebuchet MS" w:hAnsi="Trebuchet MS"/>
                        <w:sz w:val="20"/>
                        <w:szCs w:val="20"/>
                      </w:rPr>
                      <w:t> :</w:t>
                    </w:r>
                    <w:r w:rsidR="00AA3B10">
                      <w:rPr>
                        <w:rFonts w:ascii="Trebuchet MS" w:hAnsi="Trebuchet MS"/>
                        <w:sz w:val="20"/>
                        <w:szCs w:val="20"/>
                      </w:rPr>
                      <w:t xml:space="preserve"> </w:t>
                    </w:r>
                    <w:proofErr w:type="gramStart"/>
                    <w:r w:rsidRPr="00AA3B10">
                      <w:rPr>
                        <w:rFonts w:ascii="Times New Roman" w:hAnsi="Times New Roman" w:cs="Times New Roman"/>
                        <w:i/>
                        <w:sz w:val="20"/>
                        <w:szCs w:val="20"/>
                      </w:rPr>
                      <w:t>F</w:t>
                    </w:r>
                    <w:r>
                      <w:rPr>
                        <w:rFonts w:ascii="Trebuchet MS" w:hAnsi="Trebuchet MS"/>
                        <w:sz w:val="20"/>
                        <w:szCs w:val="20"/>
                      </w:rPr>
                      <w:t>(</w:t>
                    </w:r>
                    <w:proofErr w:type="gramEnd"/>
                    <w:r>
                      <w:rPr>
                        <w:rFonts w:ascii="Trebuchet MS" w:hAnsi="Trebuchet MS"/>
                        <w:sz w:val="20"/>
                        <w:szCs w:val="20"/>
                      </w:rPr>
                      <w:t xml:space="preserve">ré#) </w:t>
                    </w:r>
                    <w:r w:rsidR="003737F5">
                      <w:rPr>
                        <w:rFonts w:ascii="Trebuchet MS" w:hAnsi="Trebuchet MS"/>
                        <w:sz w:val="18"/>
                        <w:szCs w:val="20"/>
                      </w:rPr>
                      <w:t>&lt;</w:t>
                    </w:r>
                    <w:r>
                      <w:rPr>
                        <w:rFonts w:ascii="Trebuchet MS" w:hAnsi="Trebuchet MS"/>
                        <w:sz w:val="18"/>
                        <w:szCs w:val="20"/>
                      </w:rPr>
                      <w:t xml:space="preserve"> </w:t>
                    </w:r>
                    <w:r w:rsidR="00AA3B10" w:rsidRPr="00AA3B10">
                      <w:rPr>
                        <w:rFonts w:ascii="Times New Roman" w:hAnsi="Times New Roman" w:cs="Times New Roman"/>
                        <w:i/>
                        <w:sz w:val="20"/>
                        <w:szCs w:val="20"/>
                      </w:rPr>
                      <w:t>F</w:t>
                    </w:r>
                    <w:r>
                      <w:rPr>
                        <w:rFonts w:ascii="Trebuchet MS" w:hAnsi="Trebuchet MS"/>
                        <w:sz w:val="18"/>
                        <w:szCs w:val="20"/>
                      </w:rPr>
                      <w:t xml:space="preserve">(mi) </w:t>
                    </w:r>
                    <w:r w:rsidR="003737F5">
                      <w:rPr>
                        <w:rFonts w:ascii="Trebuchet MS" w:hAnsi="Trebuchet MS"/>
                        <w:sz w:val="18"/>
                        <w:szCs w:val="20"/>
                      </w:rPr>
                      <w:t>&lt;</w:t>
                    </w:r>
                    <w:r>
                      <w:rPr>
                        <w:rFonts w:ascii="Trebuchet MS" w:hAnsi="Trebuchet MS"/>
                        <w:sz w:val="18"/>
                        <w:szCs w:val="20"/>
                      </w:rPr>
                      <w:t xml:space="preserve"> </w:t>
                    </w:r>
                    <w:r w:rsidR="00AA3B10" w:rsidRPr="00AA3B10">
                      <w:rPr>
                        <w:rFonts w:ascii="Times New Roman" w:hAnsi="Times New Roman" w:cs="Times New Roman"/>
                        <w:i/>
                        <w:sz w:val="20"/>
                        <w:szCs w:val="20"/>
                      </w:rPr>
                      <w:t>F</w:t>
                    </w:r>
                    <w:r>
                      <w:rPr>
                        <w:rFonts w:ascii="Trebuchet MS" w:hAnsi="Trebuchet MS"/>
                        <w:sz w:val="18"/>
                        <w:szCs w:val="20"/>
                      </w:rPr>
                      <w:t>(fa)</w:t>
                    </w:r>
                  </w:p>
                </w:txbxContent>
              </v:textbox>
            </v:shape>
            <v:shape id="_x0000_s1968" type="#_x0000_t202" style="position:absolute;left:9457;top:12255;width:895;height:383" o:regroupid="79" filled="f" stroked="f">
              <v:textbox style="mso-next-textbox:#_x0000_s1968">
                <w:txbxContent>
                  <w:p w:rsidR="00C23151" w:rsidRPr="00C374F7" w:rsidRDefault="00C23151" w:rsidP="005A1115">
                    <w:pPr>
                      <w:spacing w:after="0" w:line="240" w:lineRule="auto"/>
                      <w:rPr>
                        <w:rFonts w:ascii="Trebuchet MS" w:hAnsi="Trebuchet MS"/>
                        <w:sz w:val="20"/>
                        <w:szCs w:val="20"/>
                      </w:rPr>
                    </w:pPr>
                    <w:r>
                      <w:rPr>
                        <w:rFonts w:ascii="Trebuchet MS" w:hAnsi="Trebuchet MS"/>
                        <w:sz w:val="20"/>
                        <w:szCs w:val="20"/>
                      </w:rPr>
                      <w:t>Temps</w:t>
                    </w:r>
                  </w:p>
                </w:txbxContent>
              </v:textbox>
            </v:shape>
            <v:shape id="_x0000_s1970" style="position:absolute;left:6014;top:11651;width:3351;height:464" coordsize="3351,464" o:regroupid="79" path="m,c23,6,47,13,195,39v148,26,462,75,693,115c1119,194,1347,242,1581,276v234,34,475,54,714,80c2534,382,2839,412,3015,430v176,18,280,28,336,34e" filled="f" strokecolor="#943634 [2405]">
              <v:stroke dashstyle="dash"/>
              <v:path arrowok="t"/>
            </v:shape>
            <v:shape id="_x0000_s1971" style="position:absolute;left:6014;top:13044;width:3317;height:551" coordsize="3317,551" o:regroupid="79" path="m,551c151,507,302,464,505,419,708,374,985,320,1218,282v233,-38,453,-58,686,-94c2137,152,2383,98,2618,67,2853,36,3201,11,3317,e" filled="f" strokecolor="#943634 [2405]">
              <v:stroke dashstyle="dash"/>
              <v:path arrowok="t"/>
            </v:shape>
            <v:shape id="_x0000_s1972" type="#_x0000_t32" style="position:absolute;left:6014;top:12638;width:4119;height:0" o:connectortype="straight" o:regroupid="79" strokeweight=".25pt">
              <v:stroke endarrow="block"/>
            </v:shape>
            <v:shape id="_x0000_s1973" type="#_x0000_t32" style="position:absolute;left:6014;top:11312;width:1;height:2466;flip:y" o:connectortype="straight" o:regroupid="79" strokeweight=".25pt">
              <v:stroke endarrow="block"/>
            </v:shape>
            <v:shape id="_x0000_s1974" type="#_x0000_t202" style="position:absolute;left:5519;top:11780;width:495;height:1218" o:regroupid="79" filled="f" stroked="f">
              <v:textbox style="layout-flow:vertical;mso-layout-flow-alt:bottom-to-top;mso-next-textbox:#_x0000_s1974">
                <w:txbxContent>
                  <w:p w:rsidR="00C23151" w:rsidRPr="00C374F7" w:rsidRDefault="00C23151" w:rsidP="005A1115">
                    <w:pPr>
                      <w:spacing w:after="0" w:line="240" w:lineRule="auto"/>
                      <w:rPr>
                        <w:rFonts w:ascii="Trebuchet MS" w:hAnsi="Trebuchet MS"/>
                        <w:sz w:val="20"/>
                        <w:szCs w:val="20"/>
                      </w:rPr>
                    </w:pPr>
                    <w:r>
                      <w:rPr>
                        <w:rFonts w:ascii="Trebuchet MS" w:hAnsi="Trebuchet MS"/>
                        <w:sz w:val="20"/>
                        <w:szCs w:val="20"/>
                      </w:rPr>
                      <w:t>Amplitude</w:t>
                    </w:r>
                  </w:p>
                </w:txbxContent>
              </v:textbox>
            </v:shape>
            <v:shape id="_x0000_s1983" style="position:absolute;left:6015;top:11702;width:2992;height:1773" coordsize="3526,1773" o:regroupid="79" path="m,923c62,462,125,2,182,1,239,,287,621,343,916v56,295,112,853,175,855c581,1773,660,1204,720,930,780,656,818,130,875,129v57,-1,129,545,188,794c1122,1172,1172,1622,1231,1623v59,1,131,-461,189,-693c1478,698,1525,230,1581,230v56,,120,483,175,700c1811,1147,1852,1535,1911,1535v59,,143,-403,202,-605c2172,728,2210,325,2268,324v58,-1,138,415,195,599c2520,1107,2553,1428,2611,1428v58,,140,-333,202,-505c2875,751,2924,399,2981,398v57,-1,120,360,175,518c3211,1074,3249,1343,3311,1347v62,4,179,-337,215,-404e" filled="f" strokecolor="#76923c [2406]" strokeweight="1.5pt">
              <v:path arrowok="t"/>
            </v:shape>
            <v:shape id="_x0000_s1985" style="position:absolute;left:6014;top:11702;width:3526;height:1773" coordsize="3526,1773" o:regroupid="79" path="m,923c62,462,125,2,182,1,239,,287,621,343,916v56,295,112,853,175,855c581,1773,660,1204,720,930,780,656,818,130,875,129v57,-1,129,545,188,794c1122,1172,1172,1622,1231,1623v59,1,131,-461,189,-693c1478,698,1525,230,1581,230v56,,120,483,175,700c1811,1147,1852,1535,1911,1535v59,,143,-403,202,-605c2172,728,2210,325,2268,324v58,-1,138,415,195,599c2520,1107,2553,1428,2611,1428v58,,140,-333,202,-505c2875,751,2924,399,2981,398v57,-1,120,360,175,518c3211,1074,3249,1343,3311,1347v62,4,179,-337,215,-404e" filled="f" strokecolor="#943634 [2405]">
              <v:stroke dashstyle="dash"/>
              <v:path arrowok="t"/>
            </v:shape>
            <v:shape id="_x0000_s1986" style="position:absolute;left:6014;top:11702;width:3973;height:1773" coordsize="3526,1773" o:regroupid="79" path="m,923c62,462,125,2,182,1,239,,287,621,343,916v56,295,112,853,175,855c581,1773,660,1204,720,930,780,656,818,130,875,129v57,-1,129,545,188,794c1122,1172,1172,1622,1231,1623v59,1,131,-461,189,-693c1478,698,1525,230,1581,230v56,,120,483,175,700c1811,1147,1852,1535,1911,1535v59,,143,-403,202,-605c2172,728,2210,325,2268,324v58,-1,138,415,195,599c2520,1107,2553,1428,2611,1428v58,,140,-333,202,-505c2875,751,2924,399,2981,398v57,-1,120,360,175,518c3211,1074,3249,1343,3311,1347v62,4,179,-337,215,-404e" filled="f" strokecolor="#548dd4 [1951]" strokeweight="1.5pt">
              <v:path arrowok="t"/>
            </v:shape>
            <v:shape id="_x0000_s1995" type="#_x0000_t202" style="position:absolute;left:6391;top:13419;width:1082;height:597" o:regroupid="79" filled="f" stroked="f">
              <v:textbox style="mso-next-textbox:#_x0000_s1995">
                <w:txbxContent>
                  <w:p w:rsidR="00DD20A6" w:rsidRPr="00DD20A6" w:rsidRDefault="00DD20A6" w:rsidP="00DD20A6">
                    <w:pPr>
                      <w:spacing w:after="0" w:line="240" w:lineRule="auto"/>
                      <w:jc w:val="center"/>
                      <w:rPr>
                        <w:rFonts w:ascii="Trebuchet MS" w:hAnsi="Trebuchet MS"/>
                        <w:color w:val="76923C" w:themeColor="accent3" w:themeShade="BF"/>
                        <w:sz w:val="20"/>
                        <w:szCs w:val="20"/>
                      </w:rPr>
                    </w:pPr>
                    <w:r w:rsidRPr="00AA3B10">
                      <w:rPr>
                        <w:rFonts w:ascii="Times New Roman" w:hAnsi="Times New Roman" w:cs="Times New Roman"/>
                        <w:i/>
                        <w:color w:val="76923C" w:themeColor="accent3" w:themeShade="BF"/>
                        <w:sz w:val="20"/>
                        <w:szCs w:val="20"/>
                      </w:rPr>
                      <w:t>T</w:t>
                    </w:r>
                    <w:r w:rsidRPr="00DD20A6">
                      <w:rPr>
                        <w:rFonts w:ascii="Trebuchet MS" w:hAnsi="Trebuchet MS"/>
                        <w:color w:val="76923C" w:themeColor="accent3" w:themeShade="BF"/>
                        <w:sz w:val="20"/>
                        <w:szCs w:val="20"/>
                      </w:rPr>
                      <w:t>(s)</w:t>
                    </w:r>
                  </w:p>
                  <w:p w:rsidR="00DD20A6" w:rsidRPr="00DD20A6" w:rsidRDefault="00DD20A6" w:rsidP="00DD20A6">
                    <w:pPr>
                      <w:spacing w:after="0" w:line="240" w:lineRule="auto"/>
                      <w:jc w:val="center"/>
                      <w:rPr>
                        <w:rFonts w:ascii="Trebuchet MS" w:hAnsi="Trebuchet MS"/>
                        <w:color w:val="76923C" w:themeColor="accent3" w:themeShade="BF"/>
                        <w:sz w:val="20"/>
                        <w:szCs w:val="20"/>
                      </w:rPr>
                    </w:pPr>
                    <w:r w:rsidRPr="00DD20A6">
                      <w:rPr>
                        <w:rFonts w:ascii="Trebuchet MS" w:hAnsi="Trebuchet MS"/>
                        <w:color w:val="76923C" w:themeColor="accent3" w:themeShade="BF"/>
                        <w:sz w:val="20"/>
                        <w:szCs w:val="20"/>
                      </w:rPr>
                      <w:t>= 0,02</w:t>
                    </w:r>
                    <w:r w:rsidR="0000137F">
                      <w:rPr>
                        <w:rFonts w:ascii="Trebuchet MS" w:hAnsi="Trebuchet MS"/>
                        <w:color w:val="76923C" w:themeColor="accent3" w:themeShade="BF"/>
                        <w:sz w:val="20"/>
                        <w:szCs w:val="20"/>
                      </w:rPr>
                      <w:t>29</w:t>
                    </w:r>
                  </w:p>
                </w:txbxContent>
              </v:textbox>
            </v:shape>
            <v:shape id="_x0000_s1996" type="#_x0000_t202" style="position:absolute;left:8259;top:13419;width:1072;height:597" o:regroupid="79" filled="f" stroked="f">
              <v:textbox style="mso-next-textbox:#_x0000_s1996">
                <w:txbxContent>
                  <w:p w:rsidR="00DD20A6" w:rsidRPr="00DD20A6" w:rsidRDefault="00DD20A6" w:rsidP="00DD20A6">
                    <w:pPr>
                      <w:spacing w:after="0" w:line="240" w:lineRule="auto"/>
                      <w:jc w:val="center"/>
                      <w:rPr>
                        <w:rFonts w:ascii="Trebuchet MS" w:hAnsi="Trebuchet MS"/>
                        <w:color w:val="548DD4" w:themeColor="text2" w:themeTint="99"/>
                        <w:sz w:val="20"/>
                        <w:szCs w:val="20"/>
                      </w:rPr>
                    </w:pPr>
                    <w:r w:rsidRPr="00AA3B10">
                      <w:rPr>
                        <w:rFonts w:ascii="Times New Roman" w:hAnsi="Times New Roman" w:cs="Times New Roman"/>
                        <w:i/>
                        <w:color w:val="548DD4" w:themeColor="text2" w:themeTint="99"/>
                        <w:sz w:val="20"/>
                        <w:szCs w:val="20"/>
                      </w:rPr>
                      <w:t>T</w:t>
                    </w:r>
                    <w:r w:rsidRPr="00DD20A6">
                      <w:rPr>
                        <w:rFonts w:ascii="Trebuchet MS" w:hAnsi="Trebuchet MS"/>
                        <w:color w:val="548DD4" w:themeColor="text2" w:themeTint="99"/>
                        <w:sz w:val="20"/>
                        <w:szCs w:val="20"/>
                      </w:rPr>
                      <w:t>(s)</w:t>
                    </w:r>
                  </w:p>
                  <w:p w:rsidR="00DD20A6" w:rsidRPr="00DD20A6" w:rsidRDefault="00DD20A6" w:rsidP="00DD20A6">
                    <w:pPr>
                      <w:spacing w:after="0" w:line="240" w:lineRule="auto"/>
                      <w:jc w:val="center"/>
                      <w:rPr>
                        <w:rFonts w:ascii="Trebuchet MS" w:hAnsi="Trebuchet MS"/>
                        <w:color w:val="548DD4" w:themeColor="text2" w:themeTint="99"/>
                        <w:sz w:val="20"/>
                        <w:szCs w:val="20"/>
                      </w:rPr>
                    </w:pPr>
                    <w:r w:rsidRPr="00DD20A6">
                      <w:rPr>
                        <w:rFonts w:ascii="Trebuchet MS" w:hAnsi="Trebuchet MS"/>
                        <w:color w:val="548DD4" w:themeColor="text2" w:themeTint="99"/>
                        <w:sz w:val="20"/>
                        <w:szCs w:val="20"/>
                      </w:rPr>
                      <w:t>= 0,</w:t>
                    </w:r>
                    <w:r w:rsidR="0000137F">
                      <w:rPr>
                        <w:rFonts w:ascii="Trebuchet MS" w:hAnsi="Trebuchet MS"/>
                        <w:color w:val="548DD4" w:themeColor="text2" w:themeTint="99"/>
                        <w:sz w:val="20"/>
                        <w:szCs w:val="20"/>
                      </w:rPr>
                      <w:t>0257</w:t>
                    </w:r>
                  </w:p>
                </w:txbxContent>
              </v:textbox>
            </v:shape>
            <v:group id="_x0000_s2002" style="position:absolute;left:6607;top:12638;width:2566;height:1088" coordorigin="6607,12638" coordsize="2566,1088">
              <v:shape id="_x0000_s1989" type="#_x0000_t32" style="position:absolute;left:9170;top:12638;width:3;height:1088;flip:x" o:connectortype="straight" o:regroupid="80" strokecolor="black [3213]"/>
              <v:shape id="_x0000_s1990" type="#_x0000_t32" style="position:absolute;left:8413;top:12638;width:0;height:1088" o:connectortype="straight" o:regroupid="80" strokecolor="black [3213]"/>
              <v:shape id="_x0000_s1991" type="#_x0000_t32" style="position:absolute;left:6607;top:12638;width:3;height:1088;flip:x" o:connectortype="straight" o:regroupid="80" strokecolor="black [3213]"/>
              <v:shape id="_x0000_s1992" type="#_x0000_t32" style="position:absolute;left:7229;top:12638;width:1;height:1088;flip:x" o:connectortype="straight" o:regroupid="80" strokecolor="black [3213]"/>
              <v:shape id="_x0000_s1993" type="#_x0000_t32" style="position:absolute;left:6607;top:13689;width:622;height:0" o:connectortype="straight" o:regroupid="80" strokecolor="black [3213]" strokeweight=".5pt">
                <v:stroke startarrow="classic" endarrow="classic"/>
              </v:shape>
              <v:shape id="_x0000_s1994" type="#_x0000_t32" style="position:absolute;left:8416;top:13689;width:757;height:0" o:connectortype="straight" o:regroupid="80" strokeweight=".5pt">
                <v:stroke startarrow="classic" endarrow="classic"/>
              </v:shape>
            </v:group>
          </v:group>
        </w:pict>
      </w:r>
    </w:p>
    <w:p w:rsidR="00045C96" w:rsidRDefault="00045C96" w:rsidP="009945F2"/>
    <w:p w:rsidR="00045C96" w:rsidRDefault="00045C96" w:rsidP="009945F2"/>
    <w:p w:rsidR="00045C96" w:rsidRDefault="00045C96" w:rsidP="00E620B1">
      <w:pPr>
        <w:spacing w:after="0"/>
      </w:pPr>
    </w:p>
    <w:p w:rsidR="00045C96" w:rsidRDefault="00045C96" w:rsidP="009945F2"/>
    <w:p w:rsidR="00DE1A2F" w:rsidRDefault="00DE1A2F" w:rsidP="00E620B1">
      <w:pPr>
        <w:spacing w:after="0"/>
      </w:pPr>
    </w:p>
    <w:p w:rsidR="00E620B1" w:rsidRDefault="00E620B1" w:rsidP="00E620B1">
      <w:pPr>
        <w:spacing w:after="0"/>
      </w:pPr>
    </w:p>
    <w:p w:rsidR="00DE1A2F" w:rsidRPr="00CD47C5" w:rsidRDefault="00475BCA" w:rsidP="00CD47C5">
      <w:pPr>
        <w:jc w:val="center"/>
      </w:pPr>
      <w:r>
        <w:tab/>
      </w:r>
      <w:r w:rsidR="009945F2" w:rsidRPr="009945F2">
        <w:rPr>
          <w:i/>
          <w:sz w:val="20"/>
          <w:szCs w:val="20"/>
        </w:rPr>
        <w:t xml:space="preserve"> </w:t>
      </w:r>
    </w:p>
    <w:p w:rsidR="0098612B" w:rsidRDefault="009945F2" w:rsidP="00CD47C5">
      <w:pPr>
        <w:spacing w:before="360" w:after="0"/>
        <w:jc w:val="center"/>
        <w:rPr>
          <w:i/>
          <w:sz w:val="20"/>
          <w:szCs w:val="20"/>
        </w:rPr>
      </w:pPr>
      <w:r w:rsidRPr="00081D1D">
        <w:rPr>
          <w:i/>
          <w:sz w:val="20"/>
          <w:szCs w:val="20"/>
        </w:rPr>
        <w:t xml:space="preserve">Figure 1 : </w:t>
      </w:r>
      <w:r>
        <w:rPr>
          <w:i/>
          <w:sz w:val="20"/>
          <w:szCs w:val="20"/>
        </w:rPr>
        <w:t xml:space="preserve">Réglage de la corde </w:t>
      </w:r>
      <w:r w:rsidR="00CC3D8D">
        <w:rPr>
          <w:i/>
          <w:sz w:val="20"/>
          <w:szCs w:val="20"/>
        </w:rPr>
        <w:t>« </w:t>
      </w:r>
      <w:r>
        <w:rPr>
          <w:i/>
          <w:sz w:val="20"/>
          <w:szCs w:val="20"/>
        </w:rPr>
        <w:t>mi</w:t>
      </w:r>
      <w:r w:rsidR="00CC3D8D">
        <w:rPr>
          <w:i/>
          <w:sz w:val="20"/>
          <w:szCs w:val="20"/>
        </w:rPr>
        <w:t> »</w:t>
      </w:r>
      <w:r>
        <w:rPr>
          <w:i/>
          <w:sz w:val="20"/>
          <w:szCs w:val="20"/>
        </w:rPr>
        <w:t xml:space="preserve"> d’une contrebasse via la clef en </w:t>
      </w:r>
      <w:r w:rsidR="00475BCA">
        <w:rPr>
          <w:i/>
          <w:sz w:val="20"/>
          <w:szCs w:val="20"/>
        </w:rPr>
        <w:t>tête de manche</w:t>
      </w:r>
    </w:p>
    <w:p w:rsidR="009945F2" w:rsidRPr="00081D1D" w:rsidRDefault="0098612B" w:rsidP="009945F2">
      <w:pPr>
        <w:spacing w:after="0"/>
        <w:jc w:val="center"/>
        <w:rPr>
          <w:i/>
          <w:sz w:val="20"/>
          <w:szCs w:val="20"/>
        </w:rPr>
      </w:pPr>
      <w:proofErr w:type="gramStart"/>
      <w:r>
        <w:rPr>
          <w:i/>
          <w:sz w:val="20"/>
          <w:szCs w:val="20"/>
        </w:rPr>
        <w:t>et</w:t>
      </w:r>
      <w:proofErr w:type="gramEnd"/>
      <w:r>
        <w:rPr>
          <w:i/>
          <w:sz w:val="20"/>
          <w:szCs w:val="20"/>
        </w:rPr>
        <w:t xml:space="preserve"> courbes des vibrations en fonction du réglage</w:t>
      </w:r>
      <w:r w:rsidR="00DD20A6">
        <w:rPr>
          <w:i/>
          <w:sz w:val="20"/>
          <w:szCs w:val="20"/>
        </w:rPr>
        <w:t xml:space="preserve"> en mi, ré# et fa</w:t>
      </w:r>
    </w:p>
    <w:p w:rsidR="008D2BF4" w:rsidRDefault="006D5C70" w:rsidP="009945F2">
      <w:pPr>
        <w:spacing w:before="120" w:after="240"/>
      </w:pPr>
      <w:r w:rsidRPr="003666FB">
        <w:t xml:space="preserve">Cette ressource </w:t>
      </w:r>
      <w:r>
        <w:t xml:space="preserve">explique </w:t>
      </w:r>
      <w:r w:rsidR="00C058F3">
        <w:t xml:space="preserve">en premier lieu </w:t>
      </w:r>
      <w:r>
        <w:t>le principe de fonctionnement des capteurs de type résonant, deux cas de fonctionnement sont exposés</w:t>
      </w:r>
      <w:r w:rsidR="00C058F3">
        <w:t>.</w:t>
      </w:r>
      <w:r>
        <w:t> </w:t>
      </w:r>
      <w:r w:rsidR="00C058F3">
        <w:t>Dans un deuxième temps,</w:t>
      </w:r>
      <w:r>
        <w:t xml:space="preserve"> les processus de fabrication et les micro-technologies</w:t>
      </w:r>
      <w:r w:rsidR="00C058F3">
        <w:t>,</w:t>
      </w:r>
      <w:r w:rsidR="00744A96">
        <w:t xml:space="preserve"> mis</w:t>
      </w:r>
      <w:r>
        <w:t xml:space="preserve"> en œuvre</w:t>
      </w:r>
      <w:r w:rsidR="00C058F3">
        <w:t xml:space="preserve"> de manière générale dans le domaine des MEMS, sont expliqués</w:t>
      </w:r>
      <w:r>
        <w:t>.</w:t>
      </w:r>
    </w:p>
    <w:p w:rsidR="005461DD" w:rsidRPr="00362EDF" w:rsidRDefault="005461DD" w:rsidP="003737F5">
      <w:pPr>
        <w:pStyle w:val="Titre1"/>
        <w:spacing w:before="120"/>
      </w:pPr>
      <w:r w:rsidRPr="00362EDF">
        <w:lastRenderedPageBreak/>
        <w:t xml:space="preserve">1 – </w:t>
      </w:r>
      <w:r>
        <w:t>Principe d’un capteur résonant</w:t>
      </w:r>
    </w:p>
    <w:p w:rsidR="005461DD" w:rsidRDefault="00EB1A26" w:rsidP="00621723">
      <w:pPr>
        <w:spacing w:after="120"/>
      </w:pPr>
      <w:r>
        <w:t>Les capteurs MEMS possèdent une structure (</w:t>
      </w:r>
      <w:r w:rsidRPr="00EB1A26">
        <w:rPr>
          <w:i/>
        </w:rPr>
        <w:t>voir ressource «</w:t>
      </w:r>
      <w:r w:rsidR="002A24E1">
        <w:rPr>
          <w:i/>
        </w:rPr>
        <w:t xml:space="preserve"> </w:t>
      </w:r>
      <w:r w:rsidR="002A24E1" w:rsidRPr="0006046C">
        <w:rPr>
          <w:i/>
        </w:rPr>
        <w:t>MEMS</w:t>
      </w:r>
      <w:r w:rsidR="002A24E1">
        <w:rPr>
          <w:i/>
        </w:rPr>
        <w:t> : contexte et applications</w:t>
      </w:r>
      <w:r w:rsidRPr="00EB1A26">
        <w:rPr>
          <w:i/>
        </w:rPr>
        <w:t>»</w:t>
      </w:r>
      <w:r>
        <w:t xml:space="preserve">) dont une partie est mobile en lien avec la grandeur physique à mesurer : le mesurande. </w:t>
      </w:r>
      <w:r w:rsidR="00CB3695">
        <w:t>L</w:t>
      </w:r>
      <w:r>
        <w:t>es éléments mécaniques des MEMS</w:t>
      </w:r>
      <w:r w:rsidR="00896647">
        <w:t xml:space="preserve"> </w:t>
      </w:r>
      <w:r w:rsidR="00744A96">
        <w:t xml:space="preserve">(micro-membrane, micro-poutre ou micro-pont) </w:t>
      </w:r>
      <w:r w:rsidR="00896647">
        <w:t xml:space="preserve">sont </w:t>
      </w:r>
      <w:r>
        <w:t>réalisés à l’échelle micrométrique sur silicium</w:t>
      </w:r>
      <w:r w:rsidR="002254BE">
        <w:t> dont</w:t>
      </w:r>
      <w:r w:rsidR="009E752A">
        <w:t xml:space="preserve"> les propriétés électrique</w:t>
      </w:r>
      <w:r w:rsidR="00896647">
        <w:t>s</w:t>
      </w:r>
      <w:r w:rsidR="009E752A">
        <w:t xml:space="preserve"> (semi conducteur) mais aussi mécaniques</w:t>
      </w:r>
      <w:r w:rsidR="00896647">
        <w:t xml:space="preserve"> sont </w:t>
      </w:r>
      <w:r w:rsidR="00744A96">
        <w:t xml:space="preserve">alors </w:t>
      </w:r>
      <w:r w:rsidR="00896647">
        <w:t>exploitées</w:t>
      </w:r>
      <w:r>
        <w:t>. Une variation du mesurande</w:t>
      </w:r>
      <w:r w:rsidR="00BF5012">
        <w:t xml:space="preserve"> </w:t>
      </w:r>
      <w:r w:rsidR="005461DD">
        <w:t>détecté</w:t>
      </w:r>
      <w:r w:rsidR="00CB3695">
        <w:t>e</w:t>
      </w:r>
      <w:r w:rsidR="005461DD">
        <w:t xml:space="preserve"> par </w:t>
      </w:r>
      <w:r w:rsidR="00BF5012">
        <w:t>les parties mobiles</w:t>
      </w:r>
      <w:r w:rsidR="005461DD">
        <w:t xml:space="preserve"> engendre</w:t>
      </w:r>
      <w:r w:rsidR="005461DD" w:rsidRPr="00CB2F78">
        <w:t xml:space="preserve"> une</w:t>
      </w:r>
      <w:r w:rsidR="005461DD">
        <w:t xml:space="preserve"> </w:t>
      </w:r>
      <w:r w:rsidR="005461DD" w:rsidRPr="00CB2F78">
        <w:t>variation d</w:t>
      </w:r>
      <w:r w:rsidR="009E752A">
        <w:t>’une</w:t>
      </w:r>
      <w:r w:rsidR="005461DD" w:rsidRPr="00CB2F78">
        <w:t xml:space="preserve"> grandeur électrique</w:t>
      </w:r>
      <w:r w:rsidR="009E752A">
        <w:t>, image du mesurande</w:t>
      </w:r>
      <w:r w:rsidR="005461DD">
        <w:t xml:space="preserve"> </w:t>
      </w:r>
      <w:r w:rsidR="005461DD" w:rsidRPr="008E0307">
        <w:t>qui via une chaine de conditionnement restitue une mesure de tension</w:t>
      </w:r>
      <w:r w:rsidR="00086608">
        <w:t xml:space="preserve"> (figure 2)</w:t>
      </w:r>
      <w:r w:rsidR="005461DD" w:rsidRPr="008E0307">
        <w:t>.</w:t>
      </w:r>
    </w:p>
    <w:p w:rsidR="005461DD" w:rsidRDefault="00A772C3" w:rsidP="00621723">
      <w:pPr>
        <w:spacing w:after="120"/>
        <w:rPr>
          <w:rFonts w:ascii="Comic Sans MS" w:hAnsi="Comic Sans MS"/>
          <w:sz w:val="20"/>
          <w:szCs w:val="20"/>
        </w:rPr>
      </w:pPr>
      <w:r>
        <w:rPr>
          <w:rFonts w:ascii="Comic Sans MS" w:hAnsi="Comic Sans MS"/>
          <w:noProof/>
          <w:sz w:val="20"/>
          <w:szCs w:val="20"/>
          <w:lang w:eastAsia="fr-FR"/>
        </w:rPr>
        <w:pict>
          <v:rect id="Rectangle 4" o:spid="_x0000_s1026" style="position:absolute;left:0;text-align:left;margin-left:118.05pt;margin-top:2.75pt;width:57.25pt;height:36.75pt;z-index:251649536;visibility:visible;mso-width-relative:margin;mso-height-relative:margin;v-text-anchor:middle" fillcolor="#4f81bd [3204]" strokecolor="#365f91 [2404]" strokeweight="1pt">
            <v:textbox>
              <w:txbxContent>
                <w:p w:rsidR="00734FB9" w:rsidRDefault="00734FB9" w:rsidP="005461DD">
                  <w:pPr>
                    <w:jc w:val="center"/>
                  </w:pPr>
                  <w:r>
                    <w:t>Capteur MEMS</w:t>
                  </w:r>
                </w:p>
              </w:txbxContent>
            </v:textbox>
          </v:rect>
        </w:pict>
      </w:r>
      <w:r>
        <w:rPr>
          <w:rFonts w:ascii="Comic Sans MS" w:hAnsi="Comic Sans MS"/>
          <w:noProof/>
          <w:sz w:val="20"/>
          <w:szCs w:val="20"/>
          <w:lang w:eastAsia="fr-FR"/>
        </w:rPr>
        <w:pict>
          <v:shape id="Connecteur droit avec flèche 8" o:spid="_x0000_s1030" type="#_x0000_t32" style="position:absolute;left:0;text-align:left;margin-left:87.15pt;margin-top:22.3pt;width:30.9pt;height:0;z-index:251653632;visibility:visible" adj="-112893,-1,-112893" strokecolor="#365f91 [2404]" strokeweight=".5pt">
            <v:stroke endarrow="block" joinstyle="miter"/>
          </v:shape>
        </w:pict>
      </w:r>
      <w:r>
        <w:rPr>
          <w:rFonts w:ascii="Comic Sans MS" w:hAnsi="Comic Sans MS"/>
          <w:noProof/>
          <w:sz w:val="20"/>
          <w:szCs w:val="20"/>
          <w:lang w:eastAsia="fr-FR"/>
        </w:rPr>
        <w:pict>
          <v:shape id="Zone de texte 5" o:spid="_x0000_s1028" type="#_x0000_t202" style="position:absolute;left:0;text-align:left;margin-left:2.65pt;margin-top:3.55pt;width:84.5pt;height:36.75pt;z-index:251651584;visibility:visible;mso-width-relative:margin;mso-height-relative:margin" fillcolor="white [3201]" strokecolor="#365f91 [2404]" strokeweight=".5pt">
            <v:textbox>
              <w:txbxContent>
                <w:p w:rsidR="00734FB9" w:rsidRDefault="00734FB9" w:rsidP="005461DD">
                  <w:pPr>
                    <w:spacing w:after="0"/>
                    <w:jc w:val="center"/>
                  </w:pPr>
                  <w:r>
                    <w:t>Grandeur physique</w:t>
                  </w:r>
                </w:p>
                <w:p w:rsidR="00734FB9" w:rsidRDefault="00734FB9" w:rsidP="005461DD">
                  <w:pPr>
                    <w:spacing w:after="0"/>
                    <w:jc w:val="center"/>
                  </w:pPr>
                  <w:r>
                    <w:t>(</w:t>
                  </w:r>
                  <w:proofErr w:type="gramStart"/>
                  <w:r>
                    <w:t>le</w:t>
                  </w:r>
                  <w:proofErr w:type="gramEnd"/>
                  <w:r>
                    <w:t xml:space="preserve"> mesurande)</w:t>
                  </w:r>
                </w:p>
              </w:txbxContent>
            </v:textbox>
          </v:shape>
        </w:pict>
      </w:r>
      <w:r>
        <w:rPr>
          <w:rFonts w:ascii="Comic Sans MS" w:hAnsi="Comic Sans MS"/>
          <w:noProof/>
          <w:sz w:val="20"/>
          <w:szCs w:val="20"/>
          <w:lang w:eastAsia="fr-FR"/>
        </w:rPr>
        <w:pict>
          <v:shape id="Zone de texte 12" o:spid="_x0000_s1032" type="#_x0000_t202" style="position:absolute;left:0;text-align:left;margin-left:423.55pt;margin-top:9.55pt;width:56.25pt;height:21.75pt;z-index:251655680;visibility:visible;mso-position-horizontal-relative:margin;mso-width-relative:margin;mso-height-relative:margin" fillcolor="white [3201]" strokecolor="#365f91 [2404]" strokeweight=".5pt">
            <v:textbox>
              <w:txbxContent>
                <w:p w:rsidR="00734FB9" w:rsidRDefault="00734FB9" w:rsidP="005461DD">
                  <w:pPr>
                    <w:jc w:val="center"/>
                  </w:pPr>
                  <w:r>
                    <w:t>Tension</w:t>
                  </w:r>
                </w:p>
              </w:txbxContent>
            </v:textbox>
            <w10:wrap anchorx="margin"/>
          </v:shape>
        </w:pict>
      </w:r>
      <w:r>
        <w:rPr>
          <w:rFonts w:ascii="Comic Sans MS" w:hAnsi="Comic Sans MS"/>
          <w:noProof/>
          <w:sz w:val="20"/>
          <w:szCs w:val="20"/>
          <w:lang w:eastAsia="fr-FR"/>
        </w:rPr>
        <w:pict>
          <v:shape id="Connecteur droit avec flèche 14" o:spid="_x0000_s1034" type="#_x0000_t32" style="position:absolute;left:0;text-align:left;margin-left:392.9pt;margin-top:22.3pt;width:30.65pt;height:0;z-index:251657728;visibility:visible" adj="-314838,-1,-314838" strokecolor="#365f91 [2404]" strokeweight=".5pt">
            <v:stroke endarrow="block" joinstyle="miter"/>
          </v:shape>
        </w:pict>
      </w:r>
      <w:r>
        <w:rPr>
          <w:rFonts w:ascii="Comic Sans MS" w:hAnsi="Comic Sans MS"/>
          <w:noProof/>
          <w:sz w:val="20"/>
          <w:szCs w:val="20"/>
          <w:lang w:eastAsia="fr-FR"/>
        </w:rPr>
        <w:pict>
          <v:shape id="Zone de texte 7" o:spid="_x0000_s1029" type="#_x0000_t202" style="position:absolute;left:0;text-align:left;margin-left:303.15pt;margin-top:11.05pt;width:89.75pt;height:21.75pt;z-index:251652608;visibility:visible;mso-width-relative:margin;mso-height-relative:margin" fillcolor="white [3201]" strokecolor="#365f91 [2404]" strokeweight=".5pt">
            <v:textbox>
              <w:txbxContent>
                <w:p w:rsidR="00734FB9" w:rsidRDefault="00734FB9" w:rsidP="005461DD">
                  <w:pPr>
                    <w:jc w:val="center"/>
                  </w:pPr>
                  <w:r>
                    <w:t>Conditionneur</w:t>
                  </w:r>
                </w:p>
              </w:txbxContent>
            </v:textbox>
          </v:shape>
        </w:pict>
      </w:r>
      <w:r>
        <w:rPr>
          <w:rFonts w:ascii="Comic Sans MS" w:hAnsi="Comic Sans MS"/>
          <w:noProof/>
          <w:sz w:val="20"/>
          <w:szCs w:val="20"/>
          <w:lang w:eastAsia="fr-FR"/>
        </w:rPr>
        <w:pict>
          <v:shape id="Connecteur droit avec flèche 13" o:spid="_x0000_s1033" type="#_x0000_t32" style="position:absolute;left:0;text-align:left;margin-left:274.05pt;margin-top:22.3pt;width:29.1pt;height:0;z-index:251656704;visibility:visible" adj="-243390,-1,-243390" strokecolor="#365f91 [2404]" strokeweight=".5pt">
            <v:stroke endarrow="block" joinstyle="miter"/>
          </v:shape>
        </w:pict>
      </w:r>
      <w:r>
        <w:rPr>
          <w:rFonts w:ascii="Comic Sans MS" w:hAnsi="Comic Sans MS"/>
          <w:noProof/>
          <w:sz w:val="20"/>
          <w:szCs w:val="20"/>
          <w:lang w:eastAsia="fr-FR"/>
        </w:rPr>
        <w:pict>
          <v:shape id="Zone de texte 3" o:spid="_x0000_s1027" type="#_x0000_t202" style="position:absolute;left:0;text-align:left;margin-left:204.55pt;margin-top:4.3pt;width:69.5pt;height:36pt;z-index:251650560;visibility:visible;mso-width-relative:margin;mso-height-relative:margin" fillcolor="white [3201]" strokecolor="#365f91 [2404]" strokeweight=".5pt">
            <v:textbox>
              <w:txbxContent>
                <w:p w:rsidR="00734FB9" w:rsidRDefault="00734FB9" w:rsidP="005461DD">
                  <w:pPr>
                    <w:jc w:val="center"/>
                  </w:pPr>
                  <w:r>
                    <w:t>Grandeur électrique</w:t>
                  </w:r>
                </w:p>
              </w:txbxContent>
            </v:textbox>
          </v:shape>
        </w:pict>
      </w:r>
      <w:r>
        <w:rPr>
          <w:rFonts w:ascii="Comic Sans MS" w:hAnsi="Comic Sans MS"/>
          <w:noProof/>
          <w:sz w:val="20"/>
          <w:szCs w:val="20"/>
          <w:lang w:eastAsia="fr-FR"/>
        </w:rPr>
        <w:pict>
          <v:shape id="Connecteur droit avec flèche 11" o:spid="_x0000_s1031" type="#_x0000_t32" style="position:absolute;left:0;text-align:left;margin-left:175.3pt;margin-top:22.3pt;width:29.25pt;height:0;z-index:251654656;visibility:visible" adj="-169218,-1,-169218" strokecolor="#365f91 [2404]" strokeweight=".5pt">
            <v:stroke endarrow="block" joinstyle="miter"/>
          </v:shape>
        </w:pict>
      </w:r>
    </w:p>
    <w:p w:rsidR="005461DD" w:rsidRPr="00C117DF" w:rsidRDefault="005461DD" w:rsidP="005461DD">
      <w:pPr>
        <w:rPr>
          <w:rFonts w:ascii="Comic Sans MS" w:hAnsi="Comic Sans MS"/>
        </w:rPr>
      </w:pPr>
    </w:p>
    <w:p w:rsidR="00F831BB" w:rsidRDefault="00F831BB" w:rsidP="00BF5012">
      <w:pPr>
        <w:pStyle w:val="Sansinterligne"/>
      </w:pPr>
      <w:r w:rsidRPr="00086608">
        <w:t>Figure 2</w:t>
      </w:r>
      <w:r w:rsidR="005A53E7" w:rsidRPr="00086608">
        <w:t> </w:t>
      </w:r>
      <w:r w:rsidRPr="00086608">
        <w:t xml:space="preserve">: </w:t>
      </w:r>
      <w:r w:rsidR="00BF5012" w:rsidRPr="00086608">
        <w:t xml:space="preserve">Chaine </w:t>
      </w:r>
      <w:r w:rsidR="00086608" w:rsidRPr="00086608">
        <w:t xml:space="preserve">de mesure et </w:t>
      </w:r>
      <w:r w:rsidR="00BF5012" w:rsidRPr="00086608">
        <w:t>d’information</w:t>
      </w:r>
    </w:p>
    <w:p w:rsidR="00BF5012" w:rsidRPr="00795D25" w:rsidRDefault="00BF5012" w:rsidP="00BF5012">
      <w:pPr>
        <w:pStyle w:val="Sansinterligne"/>
        <w:rPr>
          <w:i w:val="0"/>
          <w:szCs w:val="20"/>
        </w:rPr>
      </w:pPr>
    </w:p>
    <w:p w:rsidR="00E85F1C" w:rsidRDefault="005461DD" w:rsidP="003737F5">
      <w:pPr>
        <w:spacing w:after="120"/>
      </w:pPr>
      <w:r>
        <w:t xml:space="preserve">Le principe </w:t>
      </w:r>
      <w:r w:rsidR="00CB3695">
        <w:t>d’</w:t>
      </w:r>
      <w:r>
        <w:t>un capteur résonant est la mise en oscillation de la structure mécanique dont la fréquence vibratoire est dépend</w:t>
      </w:r>
      <w:r w:rsidR="00744A96">
        <w:t>ante du paramètre à quantifier (figure 3).</w:t>
      </w:r>
    </w:p>
    <w:p w:rsidR="00D81486" w:rsidRDefault="00A772C3" w:rsidP="00621723">
      <w:pPr>
        <w:spacing w:after="120"/>
        <w:jc w:val="center"/>
      </w:pPr>
      <w:r>
        <w:rPr>
          <w:noProof/>
          <w:lang w:eastAsia="fr-FR"/>
        </w:rPr>
        <w:pict>
          <v:group id="_x0000_s1089" style="position:absolute;left:0;text-align:left;margin-left:269.9pt;margin-top:8.55pt;width:55.5pt;height:25.15pt;z-index:251659776" coordorigin="8175,8697" coordsize="1110,503">
            <v:group id="_x0000_s1083" style="position:absolute;left:8230;top:8697;width:820;height:145" coordorigin="5410,3490" coordsize="1130,145">
              <v:shape id="_x0000_s1084" type="#_x0000_t32" style="position:absolute;left:5410;top:3563;width:1130;height:0" o:connectortype="straight" strokeweight="3pt"/>
              <v:shape id="_x0000_s1085" type="#_x0000_t32" style="position:absolute;left:5410;top:3490;width:0;height:145" o:connectortype="straight" strokeweight="3pt"/>
              <v:shape id="_x0000_s1086" type="#_x0000_t32" style="position:absolute;left:6540;top:3490;width:0;height:145" o:connectortype="straight" strokeweight="3pt"/>
            </v:group>
            <v:shape id="_x0000_s1087" type="#_x0000_t202" style="position:absolute;left:8175;top:8730;width:1110;height:470" filled="f" stroked="f">
              <v:textbox>
                <w:txbxContent>
                  <w:p w:rsidR="00734FB9" w:rsidRPr="00BB7DB3" w:rsidRDefault="00734FB9" w:rsidP="00BB7DB3">
                    <w:pPr>
                      <w:rPr>
                        <w:b/>
                      </w:rPr>
                    </w:pPr>
                    <w:r>
                      <w:rPr>
                        <w:b/>
                      </w:rPr>
                      <w:t>1</w:t>
                    </w:r>
                    <w:r w:rsidRPr="00BB7DB3">
                      <w:rPr>
                        <w:b/>
                      </w:rPr>
                      <w:t xml:space="preserve"> </w:t>
                    </w:r>
                    <w:r>
                      <w:rPr>
                        <w:b/>
                      </w:rPr>
                      <w:t>m</w:t>
                    </w:r>
                    <w:r w:rsidRPr="00BB7DB3">
                      <w:rPr>
                        <w:b/>
                      </w:rPr>
                      <w:t>m</w:t>
                    </w:r>
                  </w:p>
                </w:txbxContent>
              </v:textbox>
            </v:shape>
          </v:group>
        </w:pict>
      </w:r>
      <w:r>
        <w:rPr>
          <w:noProof/>
          <w:lang w:eastAsia="fr-FR"/>
        </w:rPr>
        <w:pict>
          <v:group id="_x0000_s1088" style="position:absolute;left:0;text-align:left;margin-left:158.4pt;margin-top:6.55pt;width:64.5pt;height:27.15pt;z-index:251658752" coordorigin="3230,8697" coordsize="1290,543">
            <v:group id="_x0000_s1078" style="position:absolute;left:3230;top:8697;width:1290;height:145" coordorigin="5410,3490" coordsize="1130,145" o:regroupid="3">
              <v:shape id="_x0000_s1079" type="#_x0000_t32" style="position:absolute;left:5410;top:3563;width:1130;height:0" o:connectortype="straight" strokeweight="3pt"/>
              <v:shape id="_x0000_s1080" type="#_x0000_t32" style="position:absolute;left:5410;top:3490;width:0;height:145" o:connectortype="straight" strokeweight="3pt"/>
              <v:shape id="_x0000_s1081" type="#_x0000_t32" style="position:absolute;left:6540;top:3490;width:0;height:145" o:connectortype="straight" strokeweight="3pt"/>
            </v:group>
            <v:shape id="_x0000_s1082" type="#_x0000_t202" style="position:absolute;left:3385;top:8770;width:1110;height:470" o:regroupid="3" filled="f" stroked="f">
              <v:textbox>
                <w:txbxContent>
                  <w:p w:rsidR="00734FB9" w:rsidRPr="00BB7DB3" w:rsidRDefault="00734FB9" w:rsidP="00BB7DB3">
                    <w:pPr>
                      <w:rPr>
                        <w:b/>
                      </w:rPr>
                    </w:pPr>
                    <w:r>
                      <w:rPr>
                        <w:b/>
                      </w:rPr>
                      <w:t>1</w:t>
                    </w:r>
                    <w:r w:rsidRPr="00BB7DB3">
                      <w:rPr>
                        <w:b/>
                      </w:rPr>
                      <w:t xml:space="preserve"> </w:t>
                    </w:r>
                    <w:r>
                      <w:rPr>
                        <w:b/>
                      </w:rPr>
                      <w:t>m</w:t>
                    </w:r>
                    <w:r w:rsidRPr="00BB7DB3">
                      <w:rPr>
                        <w:b/>
                      </w:rPr>
                      <w:t>m</w:t>
                    </w:r>
                  </w:p>
                </w:txbxContent>
              </v:textbox>
            </v:shape>
          </v:group>
        </w:pict>
      </w:r>
      <w:r w:rsidR="00D81486">
        <w:rPr>
          <w:noProof/>
          <w:lang w:eastAsia="fr-FR"/>
        </w:rPr>
        <w:drawing>
          <wp:inline distT="0" distB="0" distL="0" distR="0">
            <wp:extent cx="2847975" cy="2114550"/>
            <wp:effectExtent l="19050" t="0" r="9525" b="0"/>
            <wp:docPr id="7" name="Image 4" descr="http://perso.esiee.fr/%7Efrancaio/recherche/microbalance/image/Iib3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rso.esiee.fr/%7Efrancaio/recherche/microbalance/image/Iib3_w.JPG"/>
                    <pic:cNvPicPr>
                      <a:picLocks noChangeAspect="1" noChangeArrowheads="1"/>
                    </pic:cNvPicPr>
                  </pic:nvPicPr>
                  <pic:blipFill>
                    <a:blip r:embed="rId11" cstate="print"/>
                    <a:srcRect/>
                    <a:stretch>
                      <a:fillRect/>
                    </a:stretch>
                  </pic:blipFill>
                  <pic:spPr bwMode="auto">
                    <a:xfrm>
                      <a:off x="0" y="0"/>
                      <a:ext cx="2847975" cy="2114550"/>
                    </a:xfrm>
                    <a:prstGeom prst="rect">
                      <a:avLst/>
                    </a:prstGeom>
                    <a:noFill/>
                    <a:ln w="9525">
                      <a:noFill/>
                      <a:miter lim="800000"/>
                      <a:headEnd/>
                      <a:tailEnd/>
                    </a:ln>
                  </pic:spPr>
                </pic:pic>
              </a:graphicData>
            </a:graphic>
          </wp:inline>
        </w:drawing>
      </w:r>
      <w:r w:rsidR="00D81486">
        <w:rPr>
          <w:noProof/>
          <w:lang w:eastAsia="fr-FR"/>
        </w:rPr>
        <w:drawing>
          <wp:inline distT="0" distB="0" distL="0" distR="0">
            <wp:extent cx="2857500" cy="2124075"/>
            <wp:effectExtent l="19050" t="0" r="0" b="0"/>
            <wp:docPr id="8" name="Image 7" descr="http://perso.esiee.fr/%7Efrancaio/recherche/microbalance/image/plato5u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erso.esiee.fr/%7Efrancaio/recherche/microbalance/image/plato5u_w.JPG"/>
                    <pic:cNvPicPr>
                      <a:picLocks noChangeAspect="1" noChangeArrowheads="1"/>
                    </pic:cNvPicPr>
                  </pic:nvPicPr>
                  <pic:blipFill>
                    <a:blip r:embed="rId12" cstate="print"/>
                    <a:srcRect/>
                    <a:stretch>
                      <a:fillRect/>
                    </a:stretch>
                  </pic:blipFill>
                  <pic:spPr bwMode="auto">
                    <a:xfrm>
                      <a:off x="0" y="0"/>
                      <a:ext cx="2857500" cy="2124075"/>
                    </a:xfrm>
                    <a:prstGeom prst="rect">
                      <a:avLst/>
                    </a:prstGeom>
                    <a:noFill/>
                    <a:ln w="9525">
                      <a:noFill/>
                      <a:miter lim="800000"/>
                      <a:headEnd/>
                      <a:tailEnd/>
                    </a:ln>
                  </pic:spPr>
                </pic:pic>
              </a:graphicData>
            </a:graphic>
          </wp:inline>
        </w:drawing>
      </w:r>
    </w:p>
    <w:p w:rsidR="00086608" w:rsidRPr="00081D1D" w:rsidRDefault="00086608" w:rsidP="00086608">
      <w:pPr>
        <w:spacing w:after="0"/>
        <w:jc w:val="center"/>
        <w:rPr>
          <w:i/>
          <w:sz w:val="20"/>
          <w:szCs w:val="20"/>
        </w:rPr>
      </w:pPr>
      <w:r w:rsidRPr="00081D1D">
        <w:rPr>
          <w:i/>
          <w:sz w:val="20"/>
          <w:szCs w:val="20"/>
        </w:rPr>
        <w:t xml:space="preserve">Figure </w:t>
      </w:r>
      <w:r>
        <w:rPr>
          <w:i/>
          <w:sz w:val="20"/>
          <w:szCs w:val="20"/>
        </w:rPr>
        <w:t>3</w:t>
      </w:r>
      <w:r w:rsidRPr="00081D1D">
        <w:rPr>
          <w:i/>
          <w:sz w:val="20"/>
          <w:szCs w:val="20"/>
        </w:rPr>
        <w:t xml:space="preserve"> : </w:t>
      </w:r>
      <w:r>
        <w:rPr>
          <w:i/>
          <w:sz w:val="20"/>
          <w:szCs w:val="20"/>
        </w:rPr>
        <w:t>Exemple de structures mécaniques simples en poutre et pont</w:t>
      </w:r>
    </w:p>
    <w:p w:rsidR="00086608" w:rsidRDefault="00086608" w:rsidP="00086608">
      <w:pPr>
        <w:jc w:val="center"/>
        <w:rPr>
          <w:rFonts w:cs="Times,Bold"/>
          <w:bCs/>
          <w:i/>
          <w:sz w:val="20"/>
          <w:szCs w:val="20"/>
        </w:rPr>
      </w:pPr>
      <w:r w:rsidRPr="00081D1D">
        <w:rPr>
          <w:i/>
          <w:sz w:val="20"/>
          <w:szCs w:val="20"/>
        </w:rPr>
        <w:t xml:space="preserve">Images </w:t>
      </w:r>
      <w:r w:rsidR="00896155">
        <w:rPr>
          <w:i/>
          <w:sz w:val="20"/>
          <w:szCs w:val="20"/>
        </w:rPr>
        <w:t>O</w:t>
      </w:r>
      <w:r w:rsidR="00C50CA6">
        <w:rPr>
          <w:i/>
          <w:sz w:val="20"/>
          <w:szCs w:val="20"/>
        </w:rPr>
        <w:t xml:space="preserve">. </w:t>
      </w:r>
      <w:r w:rsidR="00896155">
        <w:rPr>
          <w:i/>
          <w:sz w:val="20"/>
          <w:szCs w:val="20"/>
        </w:rPr>
        <w:t>Français</w:t>
      </w:r>
      <w:r w:rsidRPr="00081D1D">
        <w:rPr>
          <w:rFonts w:cs="Times,Bold"/>
          <w:bCs/>
          <w:i/>
          <w:sz w:val="20"/>
          <w:szCs w:val="20"/>
        </w:rPr>
        <w:t xml:space="preserve"> [</w:t>
      </w:r>
      <w:r w:rsidR="003560A0">
        <w:rPr>
          <w:rFonts w:cs="Times,Bold"/>
          <w:bCs/>
          <w:i/>
          <w:sz w:val="20"/>
          <w:szCs w:val="20"/>
        </w:rPr>
        <w:t>1</w:t>
      </w:r>
      <w:r w:rsidRPr="00081D1D">
        <w:rPr>
          <w:rFonts w:cs="Times,Bold"/>
          <w:bCs/>
          <w:i/>
          <w:sz w:val="20"/>
          <w:szCs w:val="20"/>
        </w:rPr>
        <w:t>]</w:t>
      </w:r>
    </w:p>
    <w:p w:rsidR="00E85F1C" w:rsidRDefault="00A772C3" w:rsidP="00E85F1C">
      <w:r>
        <w:rPr>
          <w:noProof/>
          <w:lang w:eastAsia="fr-FR"/>
        </w:rPr>
        <w:pict>
          <v:group id="_x0000_s1279" style="position:absolute;left:0;text-align:left;margin-left:158.4pt;margin-top:110.3pt;width:208.1pt;height:53pt;z-index:-251654656" coordorigin="4245,7220" coordsize="4162,1060" wrapcoords="5458 -304 -78 2738 -78 17949 5381 19166 5381 21296 13568 21296 13568 19166 15986 19166 17155 17645 17077 4563 21522 4563 21366 2130 13568 -304 5458 -304">
            <v:shape id="_x0000_s1271" type="#_x0000_t202" style="position:absolute;left:5327;top:7220;width:1520;height:386" filled="f" strokecolor="#1f497d [3215]">
              <v:textbox>
                <w:txbxContent>
                  <w:p w:rsidR="00734FB9" w:rsidRPr="00E85F1C" w:rsidRDefault="00734FB9" w:rsidP="00E85F1C">
                    <w:pPr>
                      <w:spacing w:after="0" w:line="240" w:lineRule="auto"/>
                      <w:jc w:val="center"/>
                      <w:rPr>
                        <w:sz w:val="18"/>
                        <w:szCs w:val="18"/>
                      </w:rPr>
                    </w:pPr>
                    <w:r>
                      <w:rPr>
                        <w:sz w:val="18"/>
                        <w:szCs w:val="18"/>
                      </w:rPr>
                      <w:t>Amplificateur</w:t>
                    </w:r>
                  </w:p>
                </w:txbxContent>
              </v:textbox>
            </v:shape>
            <v:shape id="_x0000_s1272" type="#_x0000_t202" style="position:absolute;left:5327;top:7894;width:1520;height:386" filled="f" strokecolor="#1f497d [3215]">
              <v:textbox>
                <w:txbxContent>
                  <w:p w:rsidR="00734FB9" w:rsidRPr="00E85F1C" w:rsidRDefault="00734FB9" w:rsidP="00E85F1C">
                    <w:pPr>
                      <w:spacing w:after="0" w:line="240" w:lineRule="auto"/>
                      <w:jc w:val="center"/>
                      <w:rPr>
                        <w:sz w:val="18"/>
                        <w:szCs w:val="18"/>
                      </w:rPr>
                    </w:pPr>
                    <w:r>
                      <w:rPr>
                        <w:sz w:val="18"/>
                        <w:szCs w:val="18"/>
                      </w:rPr>
                      <w:t>Microstructure</w:t>
                    </w:r>
                  </w:p>
                </w:txbxContent>
              </v:textbox>
            </v:shape>
            <v:shape id="_x0000_s1273" type="#_x0000_t32" style="position:absolute;left:6847;top:7390;width:1560;height:0" o:connectortype="straight" strokecolor="#1f497d [3215]">
              <v:stroke endarrow="classic" endarrowlength="long"/>
            </v:shape>
            <v:shape id="_x0000_s1274" type="#_x0000_t32" style="position:absolute;left:4247;top:7390;width:1080;height:1" o:connectortype="straight" strokecolor="#1f497d [3215]">
              <v:stroke endarrow="classic" endarrowlength="long"/>
            </v:shape>
            <v:shape id="_x0000_s1275" type="#_x0000_t32" style="position:absolute;left:6847;top:8093;width:673;height:1;flip:x" o:connectortype="straight" strokecolor="#1f497d [3215]">
              <v:stroke endarrow="classic" endarrowlength="long"/>
            </v:shape>
            <v:shape id="_x0000_s1276" type="#_x0000_t32" style="position:absolute;left:4247;top:8093;width:1080;height:2;flip:x" o:connectortype="straight" strokecolor="#1f497d [3215]">
              <v:stroke endarrowlength="long"/>
            </v:shape>
            <v:shape id="_x0000_s1277" type="#_x0000_t32" style="position:absolute;left:4245;top:7390;width:2;height:705;flip:x" o:connectortype="straight" strokecolor="#1f497d [3215]">
              <v:stroke endarrowlength="long"/>
            </v:shape>
            <v:shape id="_x0000_s1278" type="#_x0000_t32" style="position:absolute;left:7520;top:7390;width:2;height:705;flip:x" o:connectortype="straight" strokecolor="#1f497d [3215]">
              <v:stroke endarrowlength="long"/>
            </v:shape>
            <w10:wrap type="tight"/>
          </v:group>
        </w:pict>
      </w:r>
      <w:r w:rsidR="00E85F1C">
        <w:t xml:space="preserve">Le principe de la mesure repose sur l’amplification du signal de sortie </w:t>
      </w:r>
      <w:r w:rsidR="00C14943">
        <w:t>issu</w:t>
      </w:r>
      <w:r w:rsidR="00E85F1C">
        <w:t xml:space="preserve"> de la microstructure</w:t>
      </w:r>
      <w:r w:rsidR="00C14943">
        <w:t xml:space="preserve"> à l’aide d’une mesure de déplacement (type piézorésistive ou capacitive)</w:t>
      </w:r>
      <w:r w:rsidR="00E85F1C">
        <w:t xml:space="preserve"> afin de la réinjecter à l’entrée pour générer le mouvement</w:t>
      </w:r>
      <w:r w:rsidR="00C14943">
        <w:t xml:space="preserve"> via un micro-actionneur intégré au MEMS (type électrostatique ou magnétique)</w:t>
      </w:r>
      <w:r w:rsidR="00E85F1C">
        <w:t>.</w:t>
      </w:r>
      <w:r w:rsidR="00C14943">
        <w:t xml:space="preserve"> On rend le système instable pour qu’il fonctionne comme un oscillateur à la fréquence de résonance de la microstructure (figure 4). </w:t>
      </w:r>
      <w:r w:rsidR="00744A96">
        <w:t>Un</w:t>
      </w:r>
      <w:r w:rsidR="00E85F1C" w:rsidRPr="00E85F1C">
        <w:t xml:space="preserve"> </w:t>
      </w:r>
      <w:r w:rsidR="00744A96">
        <w:t>MEMS est instrumenté</w:t>
      </w:r>
      <w:r w:rsidR="00E85F1C" w:rsidRPr="00E85F1C">
        <w:t xml:space="preserve"> pour en faire </w:t>
      </w:r>
      <w:r w:rsidR="00744A96">
        <w:t>une b</w:t>
      </w:r>
      <w:r w:rsidR="00C14943">
        <w:t>oucle d’asservissement instable</w:t>
      </w:r>
      <w:r w:rsidR="00E85F1C" w:rsidRPr="00E85F1C">
        <w:t xml:space="preserve"> dont la fréquence de </w:t>
      </w:r>
      <w:r w:rsidR="00C14943">
        <w:t>sortie est définie par les</w:t>
      </w:r>
      <w:r w:rsidR="00744A96">
        <w:t xml:space="preserve"> caractéristiques mécaniques de la partie mobile</w:t>
      </w:r>
      <w:r w:rsidR="00E85F1C" w:rsidRPr="00E85F1C">
        <w:t>.</w:t>
      </w:r>
    </w:p>
    <w:p w:rsidR="007A23C2" w:rsidRDefault="007A23C2" w:rsidP="00086608">
      <w:pPr>
        <w:jc w:val="center"/>
        <w:rPr>
          <w:rFonts w:cs="Times,Bold"/>
          <w:bCs/>
          <w:i/>
          <w:sz w:val="20"/>
          <w:szCs w:val="20"/>
        </w:rPr>
      </w:pPr>
    </w:p>
    <w:p w:rsidR="00E85F1C" w:rsidRDefault="00E85F1C" w:rsidP="00086608">
      <w:pPr>
        <w:jc w:val="center"/>
        <w:rPr>
          <w:rFonts w:cs="Times,Bold"/>
          <w:bCs/>
          <w:i/>
          <w:sz w:val="20"/>
          <w:szCs w:val="20"/>
        </w:rPr>
      </w:pPr>
    </w:p>
    <w:p w:rsidR="00FD236E" w:rsidRDefault="00FD236E" w:rsidP="00FD236E">
      <w:pPr>
        <w:pStyle w:val="Sansinterligne"/>
        <w:rPr>
          <w:highlight w:val="yellow"/>
        </w:rPr>
      </w:pPr>
    </w:p>
    <w:p w:rsidR="007A23C2" w:rsidRPr="00FD236E" w:rsidRDefault="007A23C2" w:rsidP="00FD236E">
      <w:pPr>
        <w:pStyle w:val="Sansinterligne"/>
        <w:spacing w:after="120"/>
      </w:pPr>
      <w:r w:rsidRPr="00FD236E">
        <w:t>Figure 4 : Schéma de la boucle</w:t>
      </w:r>
    </w:p>
    <w:p w:rsidR="003737F5" w:rsidRDefault="005461DD" w:rsidP="002254BE">
      <w:r>
        <w:t xml:space="preserve">La sensibilité de ces systèmes est inversement proportionnelle à leur taille. </w:t>
      </w:r>
      <w:r w:rsidRPr="006423E1">
        <w:t>L</w:t>
      </w:r>
      <w:r>
        <w:t>a réduction d</w:t>
      </w:r>
      <w:r w:rsidRPr="006423E1">
        <w:t>es dimensions</w:t>
      </w:r>
      <w:r>
        <w:t xml:space="preserve"> à l’échelle microm</w:t>
      </w:r>
      <w:r w:rsidRPr="006423E1">
        <w:t>étrique de l</w:t>
      </w:r>
      <w:r>
        <w:t xml:space="preserve">a structure mécanique </w:t>
      </w:r>
      <w:r w:rsidR="00C14943">
        <w:t xml:space="preserve">mobile </w:t>
      </w:r>
      <w:r>
        <w:t>entraine</w:t>
      </w:r>
      <w:r w:rsidRPr="006423E1">
        <w:t xml:space="preserve"> des fréquences de vibration</w:t>
      </w:r>
      <w:r>
        <w:t xml:space="preserve"> d’autant plus</w:t>
      </w:r>
      <w:r w:rsidRPr="006423E1">
        <w:t xml:space="preserve"> hautes, ce qui </w:t>
      </w:r>
      <w:r>
        <w:t>rend</w:t>
      </w:r>
      <w:r w:rsidRPr="006423E1">
        <w:t xml:space="preserve"> ce principe largement utilisé lorsque la précision est le facteur</w:t>
      </w:r>
      <w:r w:rsidR="002254BE">
        <w:t xml:space="preserve"> contraignant de l’application.</w:t>
      </w:r>
      <w:r w:rsidR="003737F5">
        <w:t xml:space="preserve"> </w:t>
      </w:r>
    </w:p>
    <w:p w:rsidR="002254BE" w:rsidRDefault="003737F5" w:rsidP="002254BE">
      <w:r>
        <w:t>L</w:t>
      </w:r>
      <w:r w:rsidR="002254BE">
        <w:t xml:space="preserve">e premier </w:t>
      </w:r>
      <w:r>
        <w:t xml:space="preserve">capteur présenté </w:t>
      </w:r>
      <w:r w:rsidR="002254BE">
        <w:t xml:space="preserve">exploite la fréquence de résonance d’une structure </w:t>
      </w:r>
      <w:r w:rsidR="00C14943">
        <w:t xml:space="preserve">du type poutre mobile </w:t>
      </w:r>
      <w:r w:rsidR="002254BE">
        <w:t xml:space="preserve">(capteur </w:t>
      </w:r>
      <w:r w:rsidR="00C14943">
        <w:t>vibrant de masse),</w:t>
      </w:r>
      <w:r w:rsidR="002254BE">
        <w:t xml:space="preserve"> le seco</w:t>
      </w:r>
      <w:r w:rsidR="00C14943">
        <w:t xml:space="preserve">nd exploite la propagation d’une </w:t>
      </w:r>
      <w:r w:rsidR="002254BE">
        <w:t xml:space="preserve">onde </w:t>
      </w:r>
      <w:r w:rsidR="00C14943">
        <w:t xml:space="preserve">au sein d’un matériau piézoélectrique </w:t>
      </w:r>
      <w:r w:rsidR="002254BE">
        <w:t xml:space="preserve">(capteur à ondes de surface SAW, Surface </w:t>
      </w:r>
      <w:proofErr w:type="spellStart"/>
      <w:r w:rsidR="002254BE">
        <w:t>Acoustic</w:t>
      </w:r>
      <w:proofErr w:type="spellEnd"/>
      <w:r w:rsidR="002254BE">
        <w:t xml:space="preserve"> </w:t>
      </w:r>
      <w:proofErr w:type="spellStart"/>
      <w:r w:rsidR="002254BE">
        <w:t>wave</w:t>
      </w:r>
      <w:proofErr w:type="spellEnd"/>
      <w:r w:rsidR="002254BE">
        <w:t>).</w:t>
      </w:r>
    </w:p>
    <w:p w:rsidR="00B16273" w:rsidRDefault="00F65759" w:rsidP="00621723">
      <w:pPr>
        <w:pStyle w:val="Titre1"/>
        <w:spacing w:before="120"/>
      </w:pPr>
      <w:r>
        <w:lastRenderedPageBreak/>
        <w:t xml:space="preserve">2 – </w:t>
      </w:r>
      <w:r w:rsidR="00F7475D">
        <w:t xml:space="preserve">Capteur </w:t>
      </w:r>
      <w:r w:rsidR="00C14943">
        <w:t>à poutre résonante pour la détection d’espèces</w:t>
      </w:r>
    </w:p>
    <w:p w:rsidR="00C14943" w:rsidRDefault="00744A96" w:rsidP="005B02ED">
      <w:r>
        <w:t>Un capteur réso</w:t>
      </w:r>
      <w:r w:rsidR="00C14943">
        <w:t>nant</w:t>
      </w:r>
      <w:r>
        <w:t xml:space="preserve"> de masse</w:t>
      </w:r>
      <w:r w:rsidR="00C14943">
        <w:t xml:space="preserve"> utilise la mesure de la fréquence (ou </w:t>
      </w:r>
      <w:proofErr w:type="spellStart"/>
      <w:r w:rsidR="00C14943">
        <w:t>vibrométrie</w:t>
      </w:r>
      <w:proofErr w:type="spellEnd"/>
      <w:r w:rsidR="00C14943">
        <w:t>) afin d’en déduire</w:t>
      </w:r>
      <w:r w:rsidR="00BD43ED">
        <w:t xml:space="preserve"> une variation de masse sur </w:t>
      </w:r>
      <w:r>
        <w:t>la</w:t>
      </w:r>
      <w:r w:rsidR="00BD43ED">
        <w:t xml:space="preserve"> structure mécanique mise en vibration. En miniaturisant ce principe à l’aide des micro-technologies, il est possible de détecter la présence d’une molécule unique (type protéine) venant se poser sur la structure mobile [2].</w:t>
      </w:r>
    </w:p>
    <w:p w:rsidR="00312927" w:rsidRDefault="00E821E0" w:rsidP="009B0882">
      <w:r>
        <w:t>Ce type de capteur peut être schématisé par une masse (</w:t>
      </w:r>
      <w:r w:rsidRPr="00E821E0">
        <w:rPr>
          <w:rFonts w:ascii="Times New Roman" w:hAnsi="Times New Roman" w:cs="Times New Roman"/>
          <w:i/>
        </w:rPr>
        <w:t>M</w:t>
      </w:r>
      <w:r>
        <w:t xml:space="preserve">) mise en vibration (représentant la partie mobile de la microstructure) reliée à la structure à l’aide d’un ressort (représentant la raideur </w:t>
      </w:r>
      <w:r w:rsidRPr="00E821E0">
        <w:rPr>
          <w:rFonts w:ascii="Times New Roman" w:hAnsi="Times New Roman" w:cs="Times New Roman"/>
          <w:i/>
        </w:rPr>
        <w:t>k</w:t>
      </w:r>
      <w:r>
        <w:t xml:space="preserve"> du matériau) et d’un amortissement (de coefficient </w:t>
      </w:r>
      <w:r w:rsidRPr="00E821E0">
        <w:rPr>
          <w:rFonts w:ascii="Times New Roman" w:hAnsi="Times New Roman" w:cs="Times New Roman"/>
          <w:i/>
        </w:rPr>
        <w:t>c</w:t>
      </w:r>
      <w:r>
        <w:t xml:space="preserve">). </w:t>
      </w:r>
      <w:r w:rsidR="00312927">
        <w:t xml:space="preserve">Comme expliqué plus haut, les microstructures sont insérées dans un système bouclé intégrant un actionneur et une détection de déformation pour reboucler le système. La dépendance de </w:t>
      </w:r>
      <w:r>
        <w:t>la fréquence de résonance</w:t>
      </w:r>
      <w:r w:rsidR="00312927">
        <w:t xml:space="preserve"> vis-à-vis de </w:t>
      </w:r>
      <w:r>
        <w:t>paramètres</w:t>
      </w:r>
      <w:r w:rsidR="00312927">
        <w:t xml:space="preserve"> physiques est montrée </w:t>
      </w:r>
      <w:r w:rsidR="009E73E8">
        <w:t xml:space="preserve">ci-dessous </w:t>
      </w:r>
      <w:r w:rsidR="00312927">
        <w:t>à partir d’un simple sy</w:t>
      </w:r>
      <w:r>
        <w:t>stème masse/ressort non asservi, une masse sismique.</w:t>
      </w:r>
    </w:p>
    <w:p w:rsidR="00421882" w:rsidRDefault="005D7AE9" w:rsidP="00B91473">
      <w:r>
        <w:rPr>
          <w:rStyle w:val="Titre3Car"/>
        </w:rPr>
        <w:t xml:space="preserve">Principe de la masse sismique </w:t>
      </w:r>
      <w:r w:rsidR="00B91473" w:rsidRPr="00782591">
        <w:rPr>
          <w:rStyle w:val="Titre3Car"/>
        </w:rPr>
        <w:t>(</w:t>
      </w:r>
      <w:r>
        <w:rPr>
          <w:rStyle w:val="Titre3Car"/>
        </w:rPr>
        <w:t>accéléromètre</w:t>
      </w:r>
      <w:r w:rsidR="00B91473" w:rsidRPr="00782591">
        <w:rPr>
          <w:rStyle w:val="Titre3Car"/>
        </w:rPr>
        <w:t>)</w:t>
      </w:r>
      <w:r w:rsidR="00B91473">
        <w:t> </w:t>
      </w:r>
      <w:r w:rsidR="00B91473" w:rsidRPr="005D7AE9">
        <w:rPr>
          <w:rStyle w:val="Titre3Car"/>
        </w:rPr>
        <w:t>:</w:t>
      </w:r>
      <w:r w:rsidR="00B91473">
        <w:t xml:space="preserve"> sur la figure </w:t>
      </w:r>
      <w:r w:rsidR="009E73E8">
        <w:t>5</w:t>
      </w:r>
      <w:r w:rsidR="00B33E92">
        <w:t>a</w:t>
      </w:r>
      <w:r w:rsidR="00B91473">
        <w:t>, la masse</w:t>
      </w:r>
      <w:r w:rsidR="000107C3">
        <w:t xml:space="preserve"> (</w:t>
      </w:r>
      <w:r w:rsidR="00B91473" w:rsidRPr="005D7AE9">
        <w:rPr>
          <w:rFonts w:ascii="Times New Roman" w:hAnsi="Times New Roman" w:cs="Times New Roman"/>
          <w:i/>
        </w:rPr>
        <w:t>M</w:t>
      </w:r>
      <w:r w:rsidR="000107C3">
        <w:t xml:space="preserve">) </w:t>
      </w:r>
      <w:r w:rsidR="00B91473">
        <w:t xml:space="preserve">est à l’équilibre, cette position </w:t>
      </w:r>
      <w:r w:rsidR="00782591">
        <w:t>est</w:t>
      </w:r>
      <w:r w:rsidR="00B91473">
        <w:t xml:space="preserve"> référente :</w:t>
      </w:r>
      <w:r w:rsidR="000107C3">
        <w:t xml:space="preserve"> </w:t>
      </w:r>
      <w:r w:rsidR="000107C3" w:rsidRPr="005D7AE9">
        <w:rPr>
          <w:rFonts w:ascii="Times New Roman" w:hAnsi="Times New Roman" w:cs="Times New Roman"/>
          <w:i/>
        </w:rPr>
        <w:t>x</w:t>
      </w:r>
      <w:r w:rsidR="000107C3" w:rsidRPr="005D7AE9">
        <w:rPr>
          <w:rFonts w:ascii="Times New Roman" w:hAnsi="Times New Roman" w:cs="Times New Roman"/>
          <w:i/>
          <w:vertAlign w:val="subscript"/>
        </w:rPr>
        <w:t>0</w:t>
      </w:r>
      <w:r w:rsidR="000107C3" w:rsidRPr="000107C3">
        <w:rPr>
          <w:rFonts w:ascii="Times New Roman" w:hAnsi="Times New Roman" w:cs="Times New Roman"/>
          <w:i/>
        </w:rPr>
        <w:t xml:space="preserve"> = 0</w:t>
      </w:r>
      <w:r w:rsidR="00B91473">
        <w:t>. Le ressort de raideur</w:t>
      </w:r>
      <w:r w:rsidR="00A8071A">
        <w:t xml:space="preserve"> </w:t>
      </w:r>
      <w:r w:rsidR="000107C3">
        <w:t>(</w:t>
      </w:r>
      <w:r w:rsidR="000107C3" w:rsidRPr="000107C3">
        <w:rPr>
          <w:rFonts w:ascii="Times New Roman" w:hAnsi="Times New Roman" w:cs="Times New Roman"/>
          <w:i/>
        </w:rPr>
        <w:t>k</w:t>
      </w:r>
      <w:r w:rsidR="000107C3" w:rsidRPr="009F4411">
        <w:rPr>
          <w:rFonts w:cs="NimbusRomNo9L-Regu"/>
        </w:rPr>
        <w:t>)</w:t>
      </w:r>
      <w:r w:rsidR="00A8071A">
        <w:rPr>
          <w:rFonts w:ascii="Comic Sans MS" w:hAnsi="Comic Sans MS" w:cs="NimbusRomNo9L-Regu"/>
          <w:sz w:val="20"/>
          <w:szCs w:val="20"/>
        </w:rPr>
        <w:t xml:space="preserve"> </w:t>
      </w:r>
      <w:r w:rsidR="00B91473">
        <w:t xml:space="preserve">est ancré entre la masse </w:t>
      </w:r>
      <w:r w:rsidR="000107C3">
        <w:t>(</w:t>
      </w:r>
      <w:r w:rsidR="000107C3" w:rsidRPr="005D7AE9">
        <w:rPr>
          <w:rFonts w:ascii="Times New Roman" w:hAnsi="Times New Roman" w:cs="Times New Roman"/>
          <w:i/>
        </w:rPr>
        <w:t>M</w:t>
      </w:r>
      <w:r w:rsidR="000107C3">
        <w:t>)</w:t>
      </w:r>
      <w:r>
        <w:t xml:space="preserve"> et un support</w:t>
      </w:r>
      <w:r w:rsidR="00B91473">
        <w:t xml:space="preserve">. </w:t>
      </w:r>
      <w:r w:rsidR="00B33E92">
        <w:t>Lorsque</w:t>
      </w:r>
      <w:r w:rsidR="00B91473">
        <w:t xml:space="preserve"> le </w:t>
      </w:r>
      <w:r w:rsidR="00B33E92">
        <w:t>système</w:t>
      </w:r>
      <w:r w:rsidR="00B91473">
        <w:t xml:space="preserve"> subit une accélération </w:t>
      </w:r>
      <w:r w:rsidR="003737F5">
        <w:t>suivant</w:t>
      </w:r>
      <w:r w:rsidR="00B91473">
        <w:t xml:space="preserve"> la </w:t>
      </w:r>
      <w:r w:rsidR="003737F5">
        <w:t>direction</w:t>
      </w:r>
      <w:r w:rsidR="00A8071A" w:rsidRPr="00A8071A">
        <w:rPr>
          <w:rFonts w:ascii="Comic Sans MS" w:hAnsi="Comic Sans MS" w:cs="NimbusRomNo9L-Regu"/>
          <w:position w:val="-6"/>
          <w:sz w:val="20"/>
          <w:szCs w:val="20"/>
        </w:rPr>
        <w:object w:dxaOrig="2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0pt" o:ole="">
            <v:imagedata r:id="rId13" o:title=""/>
          </v:shape>
          <o:OLEObject Type="Embed" ProgID="Equation.3" ShapeID="_x0000_i1025" DrawAspect="Content" ObjectID="_1516438335" r:id="rId14"/>
        </w:object>
      </w:r>
      <w:r w:rsidR="00B91473">
        <w:t xml:space="preserve">, </w:t>
      </w:r>
      <w:r w:rsidR="003737F5">
        <w:t>notée</w:t>
      </w:r>
      <w:r w:rsidR="00A8071A" w:rsidRPr="00A8071A">
        <w:rPr>
          <w:rFonts w:ascii="Comic Sans MS" w:hAnsi="Comic Sans MS" w:cs="NimbusRomNo9L-Regu"/>
          <w:position w:val="-6"/>
          <w:sz w:val="20"/>
          <w:szCs w:val="20"/>
        </w:rPr>
        <w:object w:dxaOrig="200" w:dyaOrig="279">
          <v:shape id="_x0000_i1026" type="#_x0000_t75" style="width:10pt;height:11.65pt" o:ole="">
            <v:imagedata r:id="rId15" o:title=""/>
          </v:shape>
          <o:OLEObject Type="Embed" ProgID="Equation.3" ShapeID="_x0000_i1026" DrawAspect="Content" ObjectID="_1516438336" r:id="rId16"/>
        </w:object>
      </w:r>
      <w:r w:rsidR="00782591">
        <w:t>, le ressort se comprime</w:t>
      </w:r>
      <w:r w:rsidR="00B33E92">
        <w:t xml:space="preserve"> </w:t>
      </w:r>
      <w:r w:rsidR="003737F5">
        <w:t xml:space="preserve">ou de détend </w:t>
      </w:r>
      <w:r w:rsidR="00B33E92">
        <w:t xml:space="preserve">générant un effort proportionnel au déplacement </w:t>
      </w:r>
      <w:r w:rsidR="000107C3" w:rsidRPr="000107C3">
        <w:rPr>
          <w:rFonts w:cs="Times New Roman"/>
        </w:rPr>
        <w:t>(</w:t>
      </w:r>
      <w:r w:rsidR="000107C3">
        <w:rPr>
          <w:rFonts w:ascii="Symbol" w:hAnsi="Symbol" w:cs="Times New Roman"/>
          <w:i/>
        </w:rPr>
        <w:t></w:t>
      </w:r>
      <w:r w:rsidR="000107C3">
        <w:rPr>
          <w:rFonts w:ascii="Times New Roman" w:hAnsi="Times New Roman" w:cs="Times New Roman"/>
          <w:i/>
        </w:rPr>
        <w:t xml:space="preserve">x </w:t>
      </w:r>
      <w:r w:rsidR="000107C3" w:rsidRPr="005D7AE9">
        <w:rPr>
          <w:rFonts w:ascii="Times New Roman" w:hAnsi="Times New Roman" w:cs="Times New Roman"/>
          <w:i/>
        </w:rPr>
        <w:t>= x</w:t>
      </w:r>
      <w:r w:rsidR="000107C3">
        <w:rPr>
          <w:rFonts w:ascii="Times New Roman" w:hAnsi="Times New Roman" w:cs="Times New Roman"/>
          <w:i/>
        </w:rPr>
        <w:t>-</w:t>
      </w:r>
      <w:r w:rsidR="000107C3" w:rsidRPr="005D7AE9">
        <w:rPr>
          <w:rFonts w:ascii="Times New Roman" w:hAnsi="Times New Roman" w:cs="Times New Roman"/>
          <w:i/>
        </w:rPr>
        <w:t>x</w:t>
      </w:r>
      <w:r w:rsidR="000107C3" w:rsidRPr="005D7AE9">
        <w:rPr>
          <w:rFonts w:ascii="Times New Roman" w:hAnsi="Times New Roman" w:cs="Times New Roman"/>
          <w:i/>
          <w:vertAlign w:val="subscript"/>
        </w:rPr>
        <w:t>0</w:t>
      </w:r>
      <w:r w:rsidR="000107C3" w:rsidRPr="000107C3">
        <w:rPr>
          <w:rFonts w:cs="Times New Roman"/>
        </w:rPr>
        <w:t>)</w:t>
      </w:r>
      <w:r w:rsidR="000107C3">
        <w:rPr>
          <w:rFonts w:ascii="Comic Sans MS" w:hAnsi="Comic Sans MS" w:cs="NimbusRomNo9L-Regu"/>
          <w:sz w:val="20"/>
          <w:szCs w:val="20"/>
        </w:rPr>
        <w:t xml:space="preserve"> </w:t>
      </w:r>
      <w:r w:rsidR="00B33E92">
        <w:t>et à sa raideur</w:t>
      </w:r>
      <w:r w:rsidR="009F4411">
        <w:rPr>
          <w:rFonts w:ascii="Comic Sans MS" w:hAnsi="Comic Sans MS" w:cs="NimbusRomNo9L-Regu"/>
          <w:sz w:val="20"/>
          <w:szCs w:val="20"/>
        </w:rPr>
        <w:t xml:space="preserve"> </w:t>
      </w:r>
      <w:r w:rsidR="009F4411">
        <w:t>(</w:t>
      </w:r>
      <w:r w:rsidR="009F4411" w:rsidRPr="000107C3">
        <w:rPr>
          <w:rFonts w:ascii="Times New Roman" w:hAnsi="Times New Roman" w:cs="Times New Roman"/>
          <w:i/>
        </w:rPr>
        <w:t>k</w:t>
      </w:r>
      <w:r w:rsidR="009F4411" w:rsidRPr="009F4411">
        <w:rPr>
          <w:rFonts w:cs="NimbusRomNo9L-Regu"/>
        </w:rPr>
        <w:t>)</w:t>
      </w:r>
      <w:r w:rsidR="00421882">
        <w:t>.</w:t>
      </w:r>
    </w:p>
    <w:p w:rsidR="00A8071A" w:rsidRDefault="005D7AE9" w:rsidP="000107C3">
      <w:pPr>
        <w:spacing w:after="0"/>
      </w:pPr>
      <w:r>
        <w:t>En appliquant le t</w:t>
      </w:r>
      <w:r w:rsidR="00B33E92">
        <w:t>héorème de la résultante du</w:t>
      </w:r>
      <w:r w:rsidR="00782591">
        <w:t xml:space="preserve"> principe fondamental de la dynamique à la masse</w:t>
      </w:r>
      <w:r w:rsidR="00B33E92">
        <w:t xml:space="preserve"> en projection sur l’axe</w:t>
      </w:r>
      <w:r w:rsidR="009F4411">
        <w:rPr>
          <w:rFonts w:ascii="Comic Sans MS" w:hAnsi="Comic Sans MS" w:cs="NimbusRomNo9L-Regu"/>
          <w:sz w:val="20"/>
          <w:szCs w:val="20"/>
        </w:rPr>
        <w:t xml:space="preserve"> </w:t>
      </w:r>
      <w:r w:rsidR="009F4411" w:rsidRPr="009F4411">
        <w:rPr>
          <w:rFonts w:ascii="Times New Roman" w:hAnsi="Times New Roman" w:cs="Times New Roman"/>
          <w:i/>
          <w:sz w:val="20"/>
          <w:szCs w:val="20"/>
        </w:rPr>
        <w:t>x</w:t>
      </w:r>
      <w:r w:rsidRPr="005D7AE9">
        <w:t xml:space="preserve"> et en négligeant l’amortissement</w:t>
      </w:r>
      <w:r>
        <w:t xml:space="preserve"> </w:t>
      </w:r>
      <w:r w:rsidR="00421882">
        <w:t xml:space="preserve">(bilan des actions figure </w:t>
      </w:r>
      <w:r w:rsidR="009E73E8">
        <w:t>5</w:t>
      </w:r>
      <w:r w:rsidR="00421882">
        <w:t>b)</w:t>
      </w:r>
      <w:r>
        <w:t xml:space="preserve"> on obtient</w:t>
      </w:r>
      <w:r w:rsidR="00312927">
        <w:t> :</w:t>
      </w:r>
    </w:p>
    <w:p w:rsidR="00421882" w:rsidRDefault="00421882" w:rsidP="00621723">
      <w:pPr>
        <w:spacing w:before="120" w:after="240" w:line="240" w:lineRule="auto"/>
        <w:jc w:val="center"/>
      </w:pPr>
      <w:r w:rsidRPr="00A8071A">
        <w:rPr>
          <w:rFonts w:ascii="Comic Sans MS" w:hAnsi="Comic Sans MS" w:cs="NimbusRomNo9L-Regu"/>
          <w:position w:val="-12"/>
          <w:sz w:val="20"/>
          <w:szCs w:val="20"/>
        </w:rPr>
        <w:object w:dxaOrig="2680" w:dyaOrig="400">
          <v:shape id="_x0000_i1027" type="#_x0000_t75" style="width:131.35pt;height:17pt" o:ole="">
            <v:imagedata r:id="rId17" o:title=""/>
          </v:shape>
          <o:OLEObject Type="Embed" ProgID="Equation.3" ShapeID="_x0000_i1027" DrawAspect="Content" ObjectID="_1516438337" r:id="rId18"/>
        </w:object>
      </w:r>
    </w:p>
    <w:p w:rsidR="00B1497C" w:rsidRDefault="00421882" w:rsidP="00E7387A">
      <w:pPr>
        <w:spacing w:after="0" w:line="240" w:lineRule="auto"/>
        <w:jc w:val="center"/>
        <w:rPr>
          <w:rFonts w:ascii="Comic Sans MS" w:hAnsi="Comic Sans MS" w:cs="NimbusRomNo9L-Regu"/>
          <w:sz w:val="20"/>
          <w:szCs w:val="20"/>
        </w:rPr>
      </w:pPr>
      <w:r w:rsidRPr="00A8071A">
        <w:t>S</w:t>
      </w:r>
      <w:r w:rsidR="00A8071A" w:rsidRPr="00A8071A">
        <w:t>oit</w:t>
      </w:r>
      <w:r>
        <w:tab/>
      </w:r>
      <w:r w:rsidR="00A8071A" w:rsidRPr="00A8071A">
        <w:t xml:space="preserve"> </w:t>
      </w:r>
      <w:r w:rsidR="00B1497C" w:rsidRPr="00421882">
        <w:rPr>
          <w:rFonts w:ascii="Comic Sans MS" w:hAnsi="Comic Sans MS" w:cs="NimbusRomNo9L-Regu"/>
          <w:position w:val="-6"/>
          <w:sz w:val="20"/>
          <w:szCs w:val="20"/>
        </w:rPr>
        <w:object w:dxaOrig="1020" w:dyaOrig="279">
          <v:shape id="_x0000_i1028" type="#_x0000_t75" style="width:50.35pt;height:11.65pt" o:ole="">
            <v:imagedata r:id="rId19" o:title=""/>
          </v:shape>
          <o:OLEObject Type="Embed" ProgID="Equation.3" ShapeID="_x0000_i1028" DrawAspect="Content" ObjectID="_1516438338" r:id="rId20"/>
        </w:object>
      </w:r>
      <w:r>
        <w:rPr>
          <w:rFonts w:ascii="Comic Sans MS" w:hAnsi="Comic Sans MS" w:cs="NimbusRomNo9L-Regu"/>
          <w:sz w:val="20"/>
          <w:szCs w:val="20"/>
        </w:rPr>
        <w:tab/>
      </w:r>
      <w:r w:rsidRPr="00421882">
        <w:t xml:space="preserve"> ou encore </w:t>
      </w:r>
      <w:r>
        <w:tab/>
      </w:r>
      <w:r w:rsidR="00B1497C" w:rsidRPr="00A8071A">
        <w:rPr>
          <w:rFonts w:ascii="Comic Sans MS" w:hAnsi="Comic Sans MS" w:cs="NimbusRomNo9L-Regu"/>
          <w:position w:val="-6"/>
          <w:sz w:val="20"/>
          <w:szCs w:val="20"/>
        </w:rPr>
        <w:object w:dxaOrig="1180" w:dyaOrig="279">
          <v:shape id="_x0000_i1029" type="#_x0000_t75" style="width:57.65pt;height:11.65pt" o:ole="">
            <v:imagedata r:id="rId21" o:title=""/>
          </v:shape>
          <o:OLEObject Type="Embed" ProgID="Equation.3" ShapeID="_x0000_i1029" DrawAspect="Content" ObjectID="_1516438339" r:id="rId22"/>
        </w:object>
      </w:r>
    </w:p>
    <w:p w:rsidR="00782591" w:rsidRDefault="00A772C3" w:rsidP="00B1497C">
      <w:pPr>
        <w:jc w:val="center"/>
      </w:pPr>
      <w:r>
        <w:rPr>
          <w:noProof/>
          <w:lang w:eastAsia="fr-FR"/>
        </w:rPr>
        <w:pict>
          <v:group id="_x0000_s1319" style="position:absolute;left:0;text-align:left;margin-left:254.45pt;margin-top:3.95pt;width:225.1pt;height:82.85pt;z-index:251663872" coordorigin="5873,4676" coordsize="4502,1657">
            <v:group id="_x0000_s1318" style="position:absolute;left:5873;top:4676;width:4502;height:1657" coordorigin="5575,4642" coordsize="4502,1657">
              <v:group id="_x0000_s1317" style="position:absolute;left:5575;top:4844;width:4502;height:1455" coordorigin="5575,4844" coordsize="4502,1455">
                <v:shape id="_x0000_s1113" type="#_x0000_t32" style="position:absolute;left:6728;top:5549;width:1012;height:0;flip:x" o:connectortype="straight" o:regroupid="12" strokecolor="#c0504d [3205]" strokeweight="2.25pt">
                  <v:stroke endarrow="block"/>
                </v:shape>
                <v:shape id="_x0000_s1105" type="#_x0000_t202" style="position:absolute;left:7740;top:4844;width:652;height:1455" o:regroupid="13" fillcolor="#4f81bd [3204]" stroked="f" strokeweight="0">
                  <v:fill color2="#365e8f [2372]" focusposition=".5,.5" focussize="" focus="100%" type="gradientRadial"/>
                  <v:shadow on="t" type="perspective" color="#243f60 [1604]" offset="1pt" offset2="-3pt"/>
                  <v:textbox style="mso-next-textbox:#_x0000_s1105">
                    <w:txbxContent>
                      <w:p w:rsidR="00734FB9" w:rsidRPr="00D304F1" w:rsidRDefault="00734FB9" w:rsidP="00782591">
                        <w:pPr>
                          <w:spacing w:before="120"/>
                          <w:jc w:val="center"/>
                          <w:rPr>
                            <w:rFonts w:ascii="Times New Roman" w:hAnsi="Times New Roman" w:cs="Times New Roman"/>
                            <w:b/>
                            <w:i/>
                          </w:rPr>
                        </w:pPr>
                        <w:r w:rsidRPr="00D304F1">
                          <w:rPr>
                            <w:rFonts w:ascii="Times New Roman" w:hAnsi="Times New Roman" w:cs="Times New Roman"/>
                            <w:b/>
                            <w:i/>
                          </w:rPr>
                          <w:t>M</w:t>
                        </w:r>
                      </w:p>
                    </w:txbxContent>
                  </v:textbox>
                </v:shape>
                <v:group id="_x0000_s1117" style="position:absolute;left:7367;top:5430;width:2710;height:420" coordorigin="6502,3608" coordsize="3616,420" o:regroupid="13">
                  <v:shape id="_x0000_s1110" type="#_x0000_t32" style="position:absolute;left:6502;top:3727;width:3428;height:0" o:connectortype="straight" o:regroupid="5">
                    <v:stroke dashstyle="dashDot" endarrow="open" endarrowwidth="narrow" endarrowlength="short"/>
                  </v:shape>
                  <v:shape id="_x0000_s1111" type="#_x0000_t202" style="position:absolute;left:9675;top:3608;width:443;height:420" o:regroupid="5" filled="f" stroked="f">
                    <v:textbox style="mso-next-textbox:#_x0000_s1111">
                      <w:txbxContent>
                        <w:p w:rsidR="00734FB9" w:rsidRPr="00D304F1" w:rsidRDefault="00734FB9">
                          <w:pPr>
                            <w:rPr>
                              <w:rFonts w:ascii="Times New Roman" w:hAnsi="Times New Roman" w:cs="Times New Roman"/>
                              <w:i/>
                            </w:rPr>
                          </w:pPr>
                          <w:r w:rsidRPr="00D304F1">
                            <w:rPr>
                              <w:rFonts w:ascii="Times New Roman" w:hAnsi="Times New Roman" w:cs="Times New Roman"/>
                              <w:i/>
                            </w:rPr>
                            <w:t>x</w:t>
                          </w:r>
                        </w:p>
                      </w:txbxContent>
                    </v:textbox>
                  </v:shape>
                </v:group>
                <v:shape id="_x0000_s1114" type="#_x0000_t202" style="position:absolute;left:5575;top:4844;width:2165;height:631" o:regroupid="13" filled="f" stroked="f">
                  <v:textbox style="mso-next-textbox:#_x0000_s1114">
                    <w:txbxContent>
                      <w:p w:rsidR="00734FB9" w:rsidRDefault="00734FB9" w:rsidP="00FA743F">
                        <w:pPr>
                          <w:spacing w:after="0" w:line="240" w:lineRule="auto"/>
                          <w:jc w:val="center"/>
                        </w:pPr>
                        <w:r>
                          <w:t>Action du ressort :</w:t>
                        </w:r>
                      </w:p>
                      <w:p w:rsidR="00734FB9" w:rsidRDefault="00734FB9" w:rsidP="00FA743F">
                        <w:pPr>
                          <w:spacing w:after="0" w:line="240" w:lineRule="auto"/>
                          <w:jc w:val="center"/>
                        </w:pPr>
                        <w:r w:rsidRPr="00421882">
                          <w:rPr>
                            <w:rFonts w:ascii="Comic Sans MS" w:hAnsi="Comic Sans MS" w:cs="NimbusRomNo9L-Regu"/>
                            <w:position w:val="-6"/>
                            <w:sz w:val="20"/>
                            <w:szCs w:val="20"/>
                          </w:rPr>
                          <w:object w:dxaOrig="620" w:dyaOrig="279">
                            <v:shape id="_x0000_i1036" type="#_x0000_t75" style="width:29.65pt;height:11.65pt" o:ole="">
                              <v:imagedata r:id="rId23" o:title=""/>
                            </v:shape>
                            <o:OLEObject Type="Embed" ProgID="Equation.3" ShapeID="_x0000_i1036" DrawAspect="Content" ObjectID="_1516438346" r:id="rId24"/>
                          </w:object>
                        </w:r>
                      </w:p>
                      <w:p w:rsidR="00734FB9" w:rsidRDefault="00734FB9" w:rsidP="00421882">
                        <w:pPr>
                          <w:spacing w:line="240" w:lineRule="auto"/>
                          <w:jc w:val="center"/>
                        </w:pPr>
                      </w:p>
                    </w:txbxContent>
                  </v:textbox>
                </v:shape>
              </v:group>
              <v:shape id="_x0000_s1116" type="#_x0000_t202" style="position:absolute;left:8304;top:4642;width:1544;height:1657" o:regroupid="13" filled="f" stroked="f">
                <v:textbox style="mso-next-textbox:#_x0000_s1116">
                  <w:txbxContent>
                    <w:p w:rsidR="00734FB9" w:rsidRDefault="00734FB9" w:rsidP="00421882">
                      <w:pPr>
                        <w:spacing w:line="240" w:lineRule="auto"/>
                        <w:jc w:val="center"/>
                      </w:pPr>
                      <w:r>
                        <w:t>Résultante du torseur dynamique :</w:t>
                      </w:r>
                    </w:p>
                    <w:p w:rsidR="00734FB9" w:rsidRDefault="00734FB9" w:rsidP="00421882">
                      <w:pPr>
                        <w:spacing w:line="240" w:lineRule="auto"/>
                        <w:jc w:val="center"/>
                      </w:pPr>
                      <w:r w:rsidRPr="00421882">
                        <w:rPr>
                          <w:rFonts w:ascii="Comic Sans MS" w:hAnsi="Comic Sans MS" w:cs="NimbusRomNo9L-Regu"/>
                          <w:position w:val="-6"/>
                          <w:sz w:val="20"/>
                          <w:szCs w:val="20"/>
                        </w:rPr>
                        <w:object w:dxaOrig="380" w:dyaOrig="279">
                          <v:shape id="_x0000_i1037" type="#_x0000_t75" style="width:19pt;height:11.65pt" o:ole="">
                            <v:imagedata r:id="rId25" o:title=""/>
                          </v:shape>
                          <o:OLEObject Type="Embed" ProgID="Equation.3" ShapeID="_x0000_i1037" DrawAspect="Content" ObjectID="_1516438347" r:id="rId26"/>
                        </w:object>
                      </w:r>
                    </w:p>
                  </w:txbxContent>
                </v:textbox>
              </v:shape>
            </v:group>
            <v:shape id="_x0000_s1115" type="#_x0000_t32" style="position:absolute;left:8399;top:5583;width:1590;height:0" o:connectortype="straight" o:regroupid="12" strokecolor="#9bbb59 [3206]" strokeweight="2.25pt">
              <v:stroke endarrow="block"/>
            </v:shape>
          </v:group>
        </w:pict>
      </w:r>
      <w:r>
        <w:rPr>
          <w:noProof/>
          <w:lang w:eastAsia="fr-FR"/>
        </w:rPr>
        <w:pict>
          <v:group id="_x0000_s1320" style="position:absolute;left:0;text-align:left;margin-left:6.15pt;margin-top:3.9pt;width:194.45pt;height:93.4pt;z-index:251664896" coordorigin="984,3970" coordsize="3889,1868">
            <v:shape id="_x0000_s1091" type="#_x0000_t202" style="position:absolute;left:2998;top:4173;width:652;height:1455" o:regroupid="15" fillcolor="#4f81bd [3204]" stroked="f" strokeweight="0">
              <v:fill color2="#365e8f [2372]" focusposition=".5,.5" focussize="" focus="100%" type="gradientRadial"/>
              <v:shadow on="t" type="perspective" color="#243f60 [1604]" offset="1pt" offset2="-3pt"/>
              <v:textbox style="mso-next-textbox:#_x0000_s1091">
                <w:txbxContent>
                  <w:p w:rsidR="00734FB9" w:rsidRPr="00D304F1" w:rsidRDefault="00734FB9" w:rsidP="00782591">
                    <w:pPr>
                      <w:spacing w:before="120"/>
                      <w:jc w:val="center"/>
                      <w:rPr>
                        <w:rFonts w:ascii="Times New Roman" w:hAnsi="Times New Roman" w:cs="Times New Roman"/>
                        <w:b/>
                        <w:i/>
                      </w:rPr>
                    </w:pPr>
                    <w:r w:rsidRPr="00D304F1">
                      <w:rPr>
                        <w:rFonts w:ascii="Times New Roman" w:hAnsi="Times New Roman" w:cs="Times New Roman"/>
                        <w:b/>
                        <w:i/>
                      </w:rPr>
                      <w:t>M</w:t>
                    </w:r>
                  </w:p>
                </w:txbxContent>
              </v:textbox>
            </v:shape>
            <v:group id="_x0000_s1108" style="position:absolute;left:1445;top:4556;width:3428;height:420" coordorigin="1005,1516" coordsize="3428,420" o:regroupid="15">
              <v:shape id="_x0000_s1092" type="#_x0000_t32" style="position:absolute;left:1005;top:1838;width:3428;height:0" o:connectortype="straight" o:regroupid="4">
                <v:stroke dashstyle="dashDot" endarrow="open" endarrowwidth="narrow" endarrowlength="short"/>
              </v:shape>
              <v:shape id="_x0000_s1103" type="#_x0000_t202" style="position:absolute;left:3990;top:1516;width:443;height:420" o:regroupid="4" filled="f" stroked="f">
                <v:textbox style="mso-next-textbox:#_x0000_s1103">
                  <w:txbxContent>
                    <w:p w:rsidR="00734FB9" w:rsidRPr="00D304F1" w:rsidRDefault="00734FB9">
                      <w:pPr>
                        <w:rPr>
                          <w:rFonts w:ascii="Times New Roman" w:hAnsi="Times New Roman" w:cs="Times New Roman"/>
                          <w:i/>
                        </w:rPr>
                      </w:pPr>
                      <w:r w:rsidRPr="00D304F1">
                        <w:rPr>
                          <w:rFonts w:ascii="Times New Roman" w:hAnsi="Times New Roman" w:cs="Times New Roman"/>
                          <w:i/>
                        </w:rPr>
                        <w:t>x</w:t>
                      </w:r>
                    </w:p>
                  </w:txbxContent>
                </v:textbox>
              </v:shape>
            </v:group>
            <v:group id="_x0000_s1101" style="position:absolute;left:1910;top:4695;width:1080;height:375" coordorigin="1478,1643" coordsize="1080,375" o:regroupid="15">
              <v:shape id="_x0000_s1093" type="#_x0000_t32" style="position:absolute;left:2378;top:1643;width:180;height:375;flip:x y" o:connectortype="straight" strokecolor="#5a5a5a [2109]" strokeweight="1.5pt"/>
              <v:shape id="_x0000_s1094" type="#_x0000_t32" style="position:absolute;left:2198;top:1643;width:180;height:375;flip:y" o:connectortype="straight" strokecolor="#5a5a5a [2109]" strokeweight="1.5pt"/>
              <v:shape id="_x0000_s1095" type="#_x0000_t32" style="position:absolute;left:2018;top:1643;width:180;height:375;flip:x y" o:connectortype="straight" strokecolor="#5a5a5a [2109]" strokeweight="1.5pt"/>
              <v:shape id="_x0000_s1096" type="#_x0000_t32" style="position:absolute;left:1838;top:1643;width:180;height:375;flip:y" o:connectortype="straight" strokecolor="#5a5a5a [2109]" strokeweight="1.5pt"/>
              <v:shape id="_x0000_s1097" type="#_x0000_t32" style="position:absolute;left:1658;top:1643;width:180;height:375;flip:x y" o:connectortype="straight" strokecolor="#5a5a5a [2109]" strokeweight="1.5pt"/>
              <v:shape id="_x0000_s1098" type="#_x0000_t32" style="position:absolute;left:1478;top:1643;width:180;height:375;flip:y" o:connectortype="straight" strokecolor="#5a5a5a [2109]" strokeweight="1.5pt"/>
            </v:group>
            <v:shape id="_x0000_s1102" type="#_x0000_t202" style="position:absolute;left:2270;top:4275;width:443;height:420" o:regroupid="15" filled="f" stroked="f">
              <v:textbox style="mso-next-textbox:#_x0000_s1102">
                <w:txbxContent>
                  <w:p w:rsidR="00734FB9" w:rsidRPr="00D304F1" w:rsidRDefault="00734FB9">
                    <w:pPr>
                      <w:rPr>
                        <w:rFonts w:ascii="Times New Roman" w:hAnsi="Times New Roman" w:cs="Times New Roman"/>
                        <w:i/>
                      </w:rPr>
                    </w:pPr>
                    <w:proofErr w:type="gramStart"/>
                    <w:r w:rsidRPr="00D304F1">
                      <w:rPr>
                        <w:rFonts w:ascii="Times New Roman" w:hAnsi="Times New Roman" w:cs="Times New Roman"/>
                        <w:i/>
                      </w:rPr>
                      <w:t>k</w:t>
                    </w:r>
                    <w:proofErr w:type="gramEnd"/>
                  </w:p>
                </w:txbxContent>
              </v:textbox>
            </v:shape>
            <v:shape id="_x0000_s1099" type="#_x0000_t32" style="position:absolute;left:1910;top:3970;width:8;height:1868" o:connectortype="straight" o:regroupid="16" strokecolor="#5a5a5a [2109]" strokeweight="2.25pt"/>
            <v:shape id="_x0000_s1100" type="#_x0000_t202" style="position:absolute;left:984;top:5418;width:1253;height:420" o:regroupid="16" filled="f" stroked="f">
              <v:textbox style="mso-next-textbox:#_x0000_s1100">
                <w:txbxContent>
                  <w:p w:rsidR="00734FB9" w:rsidRPr="00B33E92" w:rsidRDefault="00734FB9">
                    <w:r w:rsidRPr="00B33E92">
                      <w:t>Support</w:t>
                    </w:r>
                  </w:p>
                </w:txbxContent>
              </v:textbox>
            </v:shape>
          </v:group>
        </w:pict>
      </w:r>
    </w:p>
    <w:p w:rsidR="00E7387A" w:rsidRDefault="00E7387A" w:rsidP="00E7387A">
      <w:pPr>
        <w:spacing w:after="0" w:line="240" w:lineRule="auto"/>
        <w:jc w:val="center"/>
      </w:pPr>
    </w:p>
    <w:p w:rsidR="00782591" w:rsidRDefault="00782591" w:rsidP="00B91473"/>
    <w:p w:rsidR="00782591" w:rsidRDefault="00782591" w:rsidP="00B91473"/>
    <w:p w:rsidR="00782591" w:rsidRDefault="00782591" w:rsidP="00E7387A">
      <w:pPr>
        <w:spacing w:after="120" w:line="240" w:lineRule="auto"/>
      </w:pPr>
    </w:p>
    <w:p w:rsidR="00421882" w:rsidRPr="00E7387A" w:rsidRDefault="00421882" w:rsidP="00E7387A">
      <w:pPr>
        <w:spacing w:after="120" w:line="240" w:lineRule="auto"/>
        <w:rPr>
          <w:sz w:val="20"/>
          <w:szCs w:val="20"/>
        </w:rPr>
        <w:sectPr w:rsidR="00421882" w:rsidRPr="00E7387A" w:rsidSect="00BE51E0">
          <w:footerReference w:type="default" r:id="rId27"/>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space="708"/>
          <w:docGrid w:linePitch="360"/>
        </w:sectPr>
      </w:pPr>
    </w:p>
    <w:p w:rsidR="00782591" w:rsidRDefault="00421882" w:rsidP="003560A0">
      <w:pPr>
        <w:jc w:val="center"/>
        <w:rPr>
          <w:i/>
          <w:sz w:val="20"/>
          <w:szCs w:val="20"/>
        </w:rPr>
      </w:pPr>
      <w:r w:rsidRPr="00081D1D">
        <w:rPr>
          <w:i/>
          <w:sz w:val="20"/>
          <w:szCs w:val="20"/>
        </w:rPr>
        <w:lastRenderedPageBreak/>
        <w:t xml:space="preserve">Figure </w:t>
      </w:r>
      <w:r w:rsidR="009E73E8">
        <w:rPr>
          <w:i/>
          <w:sz w:val="20"/>
          <w:szCs w:val="20"/>
        </w:rPr>
        <w:t>5</w:t>
      </w:r>
      <w:r>
        <w:rPr>
          <w:i/>
          <w:sz w:val="20"/>
          <w:szCs w:val="20"/>
        </w:rPr>
        <w:t>a</w:t>
      </w:r>
      <w:r w:rsidRPr="00081D1D">
        <w:rPr>
          <w:i/>
          <w:sz w:val="20"/>
          <w:szCs w:val="20"/>
        </w:rPr>
        <w:t xml:space="preserve"> : </w:t>
      </w:r>
      <w:r w:rsidR="00E7387A">
        <w:rPr>
          <w:i/>
          <w:sz w:val="20"/>
          <w:szCs w:val="20"/>
        </w:rPr>
        <w:t>Schéma du s</w:t>
      </w:r>
      <w:r>
        <w:rPr>
          <w:i/>
          <w:sz w:val="20"/>
          <w:szCs w:val="20"/>
        </w:rPr>
        <w:t>ystème masse/ressort à l’équilibre</w:t>
      </w:r>
    </w:p>
    <w:p w:rsidR="00421882" w:rsidRDefault="00421882" w:rsidP="003737F5">
      <w:pPr>
        <w:spacing w:after="120"/>
        <w:jc w:val="center"/>
      </w:pPr>
      <w:r>
        <w:rPr>
          <w:i/>
          <w:sz w:val="20"/>
          <w:szCs w:val="20"/>
        </w:rPr>
        <w:lastRenderedPageBreak/>
        <w:t xml:space="preserve">Figure </w:t>
      </w:r>
      <w:r w:rsidR="009E73E8">
        <w:rPr>
          <w:i/>
          <w:sz w:val="20"/>
          <w:szCs w:val="20"/>
        </w:rPr>
        <w:t>5</w:t>
      </w:r>
      <w:r>
        <w:rPr>
          <w:i/>
          <w:sz w:val="20"/>
          <w:szCs w:val="20"/>
        </w:rPr>
        <w:t>b : Bilan des actions mécaniques et accélération sur la masse isolée</w:t>
      </w:r>
    </w:p>
    <w:p w:rsidR="00421882" w:rsidRDefault="00421882" w:rsidP="00B91473">
      <w:pPr>
        <w:sectPr w:rsidR="00421882" w:rsidSect="003560A0">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num="2" w:space="852"/>
          <w:docGrid w:linePitch="360"/>
        </w:sectPr>
      </w:pPr>
    </w:p>
    <w:p w:rsidR="00E4455D" w:rsidRDefault="00BC1771" w:rsidP="00E4455D">
      <w:pPr>
        <w:spacing w:after="0"/>
      </w:pPr>
      <w:r>
        <w:lastRenderedPageBreak/>
        <w:t xml:space="preserve">Ce résultat </w:t>
      </w:r>
      <w:r w:rsidR="005D7AE9">
        <w:t>montre</w:t>
      </w:r>
      <w:r>
        <w:t xml:space="preserve"> que la mesure du déplacement </w:t>
      </w:r>
      <w:r w:rsidR="005D7AE9" w:rsidRPr="000107C3">
        <w:rPr>
          <w:rFonts w:cs="Times New Roman"/>
        </w:rPr>
        <w:t>(</w:t>
      </w:r>
      <w:r w:rsidR="005D7AE9">
        <w:rPr>
          <w:rFonts w:ascii="Symbol" w:hAnsi="Symbol" w:cs="Times New Roman"/>
          <w:i/>
        </w:rPr>
        <w:t></w:t>
      </w:r>
      <w:r w:rsidR="005D7AE9">
        <w:rPr>
          <w:rFonts w:ascii="Times New Roman" w:hAnsi="Times New Roman" w:cs="Times New Roman"/>
          <w:i/>
        </w:rPr>
        <w:t xml:space="preserve">x </w:t>
      </w:r>
      <w:r w:rsidR="005D7AE9" w:rsidRPr="005D7AE9">
        <w:rPr>
          <w:rFonts w:ascii="Times New Roman" w:hAnsi="Times New Roman" w:cs="Times New Roman"/>
          <w:i/>
        </w:rPr>
        <w:t>= x</w:t>
      </w:r>
      <w:r w:rsidR="005D7AE9">
        <w:rPr>
          <w:rFonts w:ascii="Times New Roman" w:hAnsi="Times New Roman" w:cs="Times New Roman"/>
          <w:i/>
        </w:rPr>
        <w:t>-</w:t>
      </w:r>
      <w:r w:rsidR="005D7AE9" w:rsidRPr="005D7AE9">
        <w:rPr>
          <w:rFonts w:ascii="Times New Roman" w:hAnsi="Times New Roman" w:cs="Times New Roman"/>
          <w:i/>
        </w:rPr>
        <w:t>x</w:t>
      </w:r>
      <w:r w:rsidR="005D7AE9" w:rsidRPr="005D7AE9">
        <w:rPr>
          <w:rFonts w:ascii="Times New Roman" w:hAnsi="Times New Roman" w:cs="Times New Roman"/>
          <w:i/>
          <w:vertAlign w:val="subscript"/>
        </w:rPr>
        <w:t>0</w:t>
      </w:r>
      <w:r w:rsidR="005D7AE9" w:rsidRPr="000107C3">
        <w:rPr>
          <w:rFonts w:cs="Times New Roman"/>
        </w:rPr>
        <w:t>)</w:t>
      </w:r>
      <w:r w:rsidR="005D7AE9">
        <w:rPr>
          <w:rFonts w:ascii="Comic Sans MS" w:hAnsi="Comic Sans MS" w:cs="NimbusRomNo9L-Regu"/>
          <w:sz w:val="20"/>
          <w:szCs w:val="20"/>
        </w:rPr>
        <w:t xml:space="preserve"> </w:t>
      </w:r>
      <w:r w:rsidRPr="00BC1771">
        <w:t>permet de</w:t>
      </w:r>
      <w:r>
        <w:t xml:space="preserve"> déterminer l’accélération subie puisqu’elle lui est directement proportionnelle</w:t>
      </w:r>
      <w:r w:rsidR="005D7AE9">
        <w:t>, c’est le principe des accéléromètres</w:t>
      </w:r>
      <w:r w:rsidR="00744A96">
        <w:t xml:space="preserve"> MEMS</w:t>
      </w:r>
      <w:r w:rsidR="00E4455D">
        <w:t> :</w:t>
      </w:r>
    </w:p>
    <w:p w:rsidR="00782591" w:rsidRDefault="003737F5" w:rsidP="00621723">
      <w:pPr>
        <w:spacing w:before="120" w:after="0"/>
        <w:jc w:val="center"/>
        <w:rPr>
          <w:rFonts w:ascii="Comic Sans MS" w:hAnsi="Comic Sans MS" w:cs="NimbusRomNo9L-Regu"/>
          <w:sz w:val="20"/>
          <w:szCs w:val="20"/>
        </w:rPr>
      </w:pPr>
      <w:r w:rsidRPr="00BC1771">
        <w:rPr>
          <w:rFonts w:ascii="Comic Sans MS" w:hAnsi="Comic Sans MS" w:cs="NimbusRomNo9L-Regu"/>
          <w:position w:val="-24"/>
          <w:sz w:val="20"/>
          <w:szCs w:val="20"/>
        </w:rPr>
        <w:object w:dxaOrig="880" w:dyaOrig="620">
          <v:shape id="_x0000_i1030" type="#_x0000_t75" style="width:43.35pt;height:27pt" o:ole="">
            <v:imagedata r:id="rId28" o:title=""/>
          </v:shape>
          <o:OLEObject Type="Embed" ProgID="Equation.3" ShapeID="_x0000_i1030" DrawAspect="Content" ObjectID="_1516438340" r:id="rId29"/>
        </w:object>
      </w:r>
    </w:p>
    <w:p w:rsidR="00E4455D" w:rsidRDefault="005D7AE9" w:rsidP="005D7AE9">
      <w:pPr>
        <w:spacing w:before="240" w:after="0"/>
      </w:pPr>
      <w:r w:rsidRPr="005D7AE9">
        <w:rPr>
          <w:rStyle w:val="Titre3Car"/>
        </w:rPr>
        <w:t>Principe d’un capteur résonant :</w:t>
      </w:r>
      <w:r w:rsidRPr="005D7AE9">
        <w:t xml:space="preserve"> </w:t>
      </w:r>
      <w:r w:rsidR="002C25A6">
        <w:rPr>
          <w:noProof/>
          <w:lang w:eastAsia="fr-FR"/>
        </w:rPr>
        <w:t>Le</w:t>
      </w:r>
      <w:r w:rsidR="002C25A6">
        <w:t xml:space="preserve"> système mécanique résonant</w:t>
      </w:r>
      <w:r>
        <w:t xml:space="preserve"> intègre un actionneur qui agit sur le système via une force extérieure pour la mise en vibration.</w:t>
      </w:r>
      <w:r w:rsidR="002C25A6">
        <w:t xml:space="preserve"> </w:t>
      </w:r>
      <w:r w:rsidR="00055FAA">
        <w:t>Sa modélisation reprend la masse (</w:t>
      </w:r>
      <w:r w:rsidR="00055FAA" w:rsidRPr="000107C3">
        <w:rPr>
          <w:rFonts w:ascii="Times New Roman" w:hAnsi="Times New Roman" w:cs="Times New Roman"/>
          <w:i/>
        </w:rPr>
        <w:t>M</w:t>
      </w:r>
      <w:r w:rsidR="00055FAA">
        <w:t xml:space="preserve">) associée à un ressort </w:t>
      </w:r>
      <w:r w:rsidR="0026123A">
        <w:t xml:space="preserve">(raideur </w:t>
      </w:r>
      <w:r w:rsidR="0026123A" w:rsidRPr="000107C3">
        <w:rPr>
          <w:rFonts w:ascii="Times New Roman" w:hAnsi="Times New Roman" w:cs="Times New Roman"/>
          <w:i/>
        </w:rPr>
        <w:t>k</w:t>
      </w:r>
      <w:r w:rsidR="0026123A">
        <w:t xml:space="preserve">) auxquels on ajoute un amortissement (coefficient </w:t>
      </w:r>
      <w:r w:rsidR="0026123A" w:rsidRPr="009F4411">
        <w:rPr>
          <w:rFonts w:ascii="Times New Roman" w:hAnsi="Times New Roman" w:cs="Times New Roman"/>
          <w:i/>
        </w:rPr>
        <w:t>c</w:t>
      </w:r>
      <w:r w:rsidR="0026123A">
        <w:t>)</w:t>
      </w:r>
      <w:r w:rsidR="002C25A6">
        <w:t xml:space="preserve"> (figure 6)</w:t>
      </w:r>
      <w:r w:rsidR="0026123A">
        <w:t>. Il</w:t>
      </w:r>
      <w:r w:rsidR="002C25A6">
        <w:t xml:space="preserve"> présente</w:t>
      </w:r>
      <w:r w:rsidR="00E7387A">
        <w:t xml:space="preserve"> donc</w:t>
      </w:r>
      <w:r w:rsidR="002C25A6">
        <w:t xml:space="preserve"> l’équation suivante :</w:t>
      </w:r>
    </w:p>
    <w:p w:rsidR="002C25A6" w:rsidRDefault="002C25A6" w:rsidP="00621723">
      <w:pPr>
        <w:spacing w:before="120" w:after="120"/>
        <w:jc w:val="center"/>
        <w:rPr>
          <w:rFonts w:ascii="Comic Sans MS" w:hAnsi="Comic Sans MS" w:cs="NimbusRomNo9L-Regu"/>
          <w:sz w:val="20"/>
          <w:szCs w:val="20"/>
        </w:rPr>
      </w:pPr>
      <w:r w:rsidRPr="002C25A6">
        <w:rPr>
          <w:rFonts w:ascii="Comic Sans MS" w:hAnsi="Comic Sans MS" w:cs="NimbusRomNo9L-Regu"/>
          <w:position w:val="-12"/>
          <w:sz w:val="20"/>
          <w:szCs w:val="20"/>
        </w:rPr>
        <w:object w:dxaOrig="1860" w:dyaOrig="360">
          <v:shape id="_x0000_i1031" type="#_x0000_t75" style="width:91pt;height:15.35pt" o:ole="">
            <v:imagedata r:id="rId30" o:title=""/>
          </v:shape>
          <o:OLEObject Type="Embed" ProgID="Equation.3" ShapeID="_x0000_i1031" DrawAspect="Content" ObjectID="_1516438341" r:id="rId31"/>
        </w:object>
      </w:r>
      <w:r w:rsidR="00E7387A">
        <w:rPr>
          <w:rFonts w:ascii="Comic Sans MS" w:hAnsi="Comic Sans MS" w:cs="NimbusRomNo9L-Regu"/>
          <w:sz w:val="20"/>
          <w:szCs w:val="20"/>
        </w:rPr>
        <w:tab/>
      </w:r>
      <w:proofErr w:type="gramStart"/>
      <w:r w:rsidRPr="002C25A6">
        <w:rPr>
          <w:rFonts w:cs="NimbusRomNo9L-Regu"/>
        </w:rPr>
        <w:t>ou</w:t>
      </w:r>
      <w:proofErr w:type="gramEnd"/>
      <w:r>
        <w:rPr>
          <w:rFonts w:cs="NimbusRomNo9L-Regu"/>
        </w:rPr>
        <w:t xml:space="preserve"> encore</w:t>
      </w:r>
      <w:r w:rsidR="00E7387A">
        <w:rPr>
          <w:rFonts w:cs="NimbusRomNo9L-Regu"/>
        </w:rPr>
        <w:tab/>
      </w:r>
      <w:r>
        <w:rPr>
          <w:rFonts w:cs="NimbusRomNo9L-Regu"/>
        </w:rPr>
        <w:t xml:space="preserve"> </w:t>
      </w:r>
      <w:r w:rsidR="0028766B" w:rsidRPr="002C25A6">
        <w:rPr>
          <w:rFonts w:ascii="Comic Sans MS" w:hAnsi="Comic Sans MS" w:cs="NimbusRomNo9L-Regu"/>
          <w:position w:val="-24"/>
          <w:sz w:val="20"/>
          <w:szCs w:val="20"/>
        </w:rPr>
        <w:object w:dxaOrig="2659" w:dyaOrig="660">
          <v:shape id="_x0000_i1032" type="#_x0000_t75" style="width:129.65pt;height:28pt" o:ole="">
            <v:imagedata r:id="rId32" o:title=""/>
          </v:shape>
          <o:OLEObject Type="Embed" ProgID="Equation.3" ShapeID="_x0000_i1032" DrawAspect="Content" ObjectID="_1516438342" r:id="rId33"/>
        </w:object>
      </w:r>
    </w:p>
    <w:p w:rsidR="002C25A6" w:rsidRDefault="002C25A6" w:rsidP="00621723">
      <w:pPr>
        <w:spacing w:before="120"/>
      </w:pPr>
      <w:proofErr w:type="gramStart"/>
      <w:r w:rsidRPr="002C25A6">
        <w:t>avec</w:t>
      </w:r>
      <w:proofErr w:type="gramEnd"/>
      <w:r w:rsidRPr="002C25A6">
        <w:t xml:space="preserve"> </w:t>
      </w:r>
      <w:r>
        <w:rPr>
          <w:rFonts w:ascii="Times New Roman" w:hAnsi="Times New Roman" w:cs="Times New Roman"/>
          <w:i/>
        </w:rPr>
        <w:t>M</w:t>
      </w:r>
      <w:r>
        <w:t xml:space="preserve">, masse </w:t>
      </w:r>
      <w:r w:rsidRPr="002C25A6">
        <w:rPr>
          <w:rFonts w:ascii="Times New Roman" w:hAnsi="Times New Roman" w:cs="Times New Roman"/>
          <w:i/>
        </w:rPr>
        <w:t>[</w:t>
      </w:r>
      <w:r w:rsidR="003A0421">
        <w:rPr>
          <w:rFonts w:ascii="Times New Roman" w:hAnsi="Times New Roman" w:cs="Times New Roman"/>
          <w:i/>
        </w:rPr>
        <w:t>k</w:t>
      </w:r>
      <w:r w:rsidR="0028766B">
        <w:rPr>
          <w:rFonts w:ascii="Times New Roman" w:hAnsi="Times New Roman" w:cs="Times New Roman"/>
          <w:i/>
        </w:rPr>
        <w:t>g</w:t>
      </w:r>
      <w:r w:rsidRPr="002C25A6">
        <w:rPr>
          <w:rFonts w:ascii="Times New Roman" w:hAnsi="Times New Roman" w:cs="Times New Roman"/>
          <w:i/>
        </w:rPr>
        <w:t>]</w:t>
      </w:r>
      <w:r w:rsidR="00B12DFC" w:rsidRPr="00B12DFC">
        <w:rPr>
          <w:rFonts w:cs="Times New Roman"/>
        </w:rPr>
        <w:t>,</w:t>
      </w:r>
      <w:r>
        <w:t xml:space="preserve"> </w:t>
      </w:r>
      <w:r w:rsidRPr="002C25A6">
        <w:rPr>
          <w:rFonts w:ascii="Times New Roman" w:hAnsi="Times New Roman" w:cs="Times New Roman"/>
          <w:i/>
        </w:rPr>
        <w:t>c</w:t>
      </w:r>
      <w:r>
        <w:t xml:space="preserve">, coefficient d’amortissement </w:t>
      </w:r>
      <w:r w:rsidRPr="002C25A6">
        <w:rPr>
          <w:rFonts w:ascii="Times New Roman" w:hAnsi="Times New Roman" w:cs="Times New Roman"/>
          <w:i/>
        </w:rPr>
        <w:t>[</w:t>
      </w:r>
      <w:proofErr w:type="spellStart"/>
      <w:r w:rsidRPr="002C25A6">
        <w:rPr>
          <w:rFonts w:ascii="Times New Roman" w:hAnsi="Times New Roman" w:cs="Times New Roman"/>
          <w:i/>
        </w:rPr>
        <w:t>N</w:t>
      </w:r>
      <w:r>
        <w:rPr>
          <w:rFonts w:ascii="Times New Roman" w:hAnsi="Times New Roman" w:cs="Times New Roman"/>
          <w:i/>
        </w:rPr>
        <w:t>.</w:t>
      </w:r>
      <w:r w:rsidRPr="002C25A6">
        <w:rPr>
          <w:rFonts w:ascii="Times New Roman" w:hAnsi="Times New Roman" w:cs="Times New Roman"/>
          <w:i/>
        </w:rPr>
        <w:t>m</w:t>
      </w:r>
      <w:r>
        <w:rPr>
          <w:rFonts w:ascii="Times New Roman" w:hAnsi="Times New Roman" w:cs="Times New Roman"/>
          <w:i/>
        </w:rPr>
        <w:t>.</w:t>
      </w:r>
      <w:r w:rsidRPr="002C25A6">
        <w:rPr>
          <w:rFonts w:ascii="Times New Roman" w:hAnsi="Times New Roman" w:cs="Times New Roman"/>
          <w:i/>
        </w:rPr>
        <w:t>s</w:t>
      </w:r>
      <w:proofErr w:type="spellEnd"/>
      <w:r w:rsidRPr="002C25A6">
        <w:rPr>
          <w:rFonts w:ascii="Times New Roman" w:hAnsi="Times New Roman" w:cs="Times New Roman"/>
          <w:i/>
          <w:vertAlign w:val="superscript"/>
        </w:rPr>
        <w:t>-1</w:t>
      </w:r>
      <w:r w:rsidRPr="002C25A6">
        <w:rPr>
          <w:rFonts w:ascii="Times New Roman" w:hAnsi="Times New Roman" w:cs="Times New Roman"/>
          <w:i/>
        </w:rPr>
        <w:t>]</w:t>
      </w:r>
      <w:r w:rsidR="0028766B" w:rsidRPr="00B12DFC">
        <w:rPr>
          <w:rFonts w:cs="Times New Roman"/>
        </w:rPr>
        <w:t>,</w:t>
      </w:r>
      <w:r w:rsidR="0028766B">
        <w:rPr>
          <w:rFonts w:ascii="Times New Roman" w:hAnsi="Times New Roman" w:cs="Times New Roman"/>
          <w:i/>
        </w:rPr>
        <w:t xml:space="preserve"> k</w:t>
      </w:r>
      <w:r w:rsidR="0028766B">
        <w:t xml:space="preserve">, raideur du ressort </w:t>
      </w:r>
      <w:r w:rsidR="0028766B" w:rsidRPr="002C25A6">
        <w:rPr>
          <w:rFonts w:ascii="Times New Roman" w:hAnsi="Times New Roman" w:cs="Times New Roman"/>
          <w:i/>
        </w:rPr>
        <w:t>[</w:t>
      </w:r>
      <w:proofErr w:type="spellStart"/>
      <w:r w:rsidR="0028766B" w:rsidRPr="002C25A6">
        <w:rPr>
          <w:rFonts w:ascii="Times New Roman" w:hAnsi="Times New Roman" w:cs="Times New Roman"/>
          <w:i/>
        </w:rPr>
        <w:t>N</w:t>
      </w:r>
      <w:r w:rsidR="0028766B">
        <w:rPr>
          <w:rFonts w:ascii="Times New Roman" w:hAnsi="Times New Roman" w:cs="Times New Roman"/>
          <w:i/>
        </w:rPr>
        <w:t>.</w:t>
      </w:r>
      <w:r w:rsidR="0028766B" w:rsidRPr="002C25A6">
        <w:rPr>
          <w:rFonts w:ascii="Times New Roman" w:hAnsi="Times New Roman" w:cs="Times New Roman"/>
          <w:i/>
        </w:rPr>
        <w:t>m</w:t>
      </w:r>
      <w:r w:rsidR="0028766B" w:rsidRPr="002C25A6">
        <w:rPr>
          <w:rFonts w:ascii="Times New Roman" w:hAnsi="Times New Roman" w:cs="Times New Roman"/>
          <w:i/>
          <w:vertAlign w:val="superscript"/>
        </w:rPr>
        <w:t>-1</w:t>
      </w:r>
      <w:proofErr w:type="spellEnd"/>
      <w:r w:rsidR="0028766B" w:rsidRPr="002C25A6">
        <w:rPr>
          <w:rFonts w:ascii="Times New Roman" w:hAnsi="Times New Roman" w:cs="Times New Roman"/>
          <w:i/>
        </w:rPr>
        <w:t>]</w:t>
      </w:r>
      <w:r w:rsidR="0028766B">
        <w:t xml:space="preserve"> </w:t>
      </w:r>
      <w:r>
        <w:t xml:space="preserve"> et </w:t>
      </w:r>
      <w:r w:rsidRPr="002C25A6">
        <w:rPr>
          <w:rFonts w:ascii="Times New Roman" w:hAnsi="Times New Roman" w:cs="Times New Roman"/>
          <w:i/>
        </w:rPr>
        <w:t>F</w:t>
      </w:r>
      <w:r w:rsidRPr="002C25A6">
        <w:rPr>
          <w:rFonts w:ascii="Times New Roman" w:hAnsi="Times New Roman" w:cs="Times New Roman"/>
          <w:i/>
          <w:vertAlign w:val="subscript"/>
        </w:rPr>
        <w:t>x</w:t>
      </w:r>
      <w:r>
        <w:t xml:space="preserve">, </w:t>
      </w:r>
      <w:r w:rsidR="0028766B">
        <w:t xml:space="preserve">résultante des autres </w:t>
      </w:r>
      <w:r>
        <w:t>force</w:t>
      </w:r>
      <w:r w:rsidR="0028766B">
        <w:t>s</w:t>
      </w:r>
      <w:r>
        <w:t xml:space="preserve"> extérieures sur l’axe des </w:t>
      </w:r>
      <w:r w:rsidRPr="009F4411">
        <w:rPr>
          <w:rFonts w:ascii="Times New Roman" w:hAnsi="Times New Roman" w:cs="Times New Roman"/>
          <w:i/>
        </w:rPr>
        <w:t>x</w:t>
      </w:r>
      <w:r w:rsidR="0028766B">
        <w:t>.</w:t>
      </w:r>
    </w:p>
    <w:p w:rsidR="00E4455D" w:rsidRDefault="00A772C3" w:rsidP="00E7387A">
      <w:pPr>
        <w:pStyle w:val="Sansinterligne"/>
        <w:rPr>
          <w:rFonts w:ascii="Comic Sans MS" w:hAnsi="Comic Sans MS" w:cs="NimbusRomNo9L-Regu"/>
        </w:rPr>
      </w:pPr>
      <w:r w:rsidRPr="00A772C3">
        <w:rPr>
          <w:noProof/>
          <w:lang w:eastAsia="fr-FR"/>
        </w:rPr>
        <w:lastRenderedPageBreak/>
        <w:pict>
          <v:group id="_x0000_s1793" style="position:absolute;left:0;text-align:left;margin-left:155pt;margin-top:2.95pt;width:174.4pt;height:117.2pt;z-index:251697664" coordorigin="4177,1988" coordsize="3488,2344">
            <v:shape id="_x0000_s1294" type="#_x0000_t202" style="position:absolute;left:5790;top:2352;width:652;height:1455" o:regroupid="52" fillcolor="#4f81bd [3204]" stroked="f" strokeweight="0">
              <v:fill color2="#365e8f [2372]" focusposition=".5,.5" focussize="" focus="100%" type="gradientRadial"/>
              <v:shadow on="t" type="perspective" color="#243f60 [1604]" offset="1pt" offset2="-3pt"/>
              <v:textbox style="mso-next-textbox:#_x0000_s1294">
                <w:txbxContent>
                  <w:p w:rsidR="00734FB9" w:rsidRPr="00D304F1" w:rsidRDefault="00734FB9" w:rsidP="00782591">
                    <w:pPr>
                      <w:spacing w:before="120"/>
                      <w:jc w:val="center"/>
                      <w:rPr>
                        <w:rFonts w:ascii="Times New Roman" w:hAnsi="Times New Roman" w:cs="Times New Roman"/>
                        <w:b/>
                        <w:i/>
                      </w:rPr>
                    </w:pPr>
                    <w:r w:rsidRPr="00D304F1">
                      <w:rPr>
                        <w:rFonts w:ascii="Times New Roman" w:hAnsi="Times New Roman" w:cs="Times New Roman"/>
                        <w:b/>
                        <w:i/>
                      </w:rPr>
                      <w:t>M</w:t>
                    </w:r>
                  </w:p>
                </w:txbxContent>
              </v:textbox>
            </v:shape>
            <v:group id="_x0000_s1295" style="position:absolute;left:4177;top:2149;width:1253;height:2183" coordorigin="945,930" coordsize="1253,2183" o:regroupid="52">
              <v:shape id="_x0000_s1296" type="#_x0000_t32" style="position:absolute;left:1470;top:930;width:8;height:1868" o:connectortype="straight" strokecolor="#5a5a5a [2109]" strokeweight="2.25pt"/>
              <v:shape id="_x0000_s1297" type="#_x0000_t202" style="position:absolute;left:945;top:2693;width:1253;height:420" filled="f" stroked="f">
                <v:textbox style="mso-next-textbox:#_x0000_s1297">
                  <w:txbxContent>
                    <w:p w:rsidR="00734FB9" w:rsidRPr="00B33E92" w:rsidRDefault="00734FB9">
                      <w:r w:rsidRPr="00B33E92">
                        <w:t>Support</w:t>
                      </w:r>
                    </w:p>
                  </w:txbxContent>
                </v:textbox>
              </v:shape>
            </v:group>
            <v:group id="_x0000_s1298" style="position:absolute;left:4237;top:2735;width:3428;height:420" coordorigin="1005,1516" coordsize="3428,420" o:regroupid="52">
              <v:shape id="_x0000_s1299" type="#_x0000_t32" style="position:absolute;left:1005;top:1838;width:3428;height:0" o:connectortype="straight">
                <v:stroke dashstyle="dashDot" endarrow="open" endarrowwidth="narrow" endarrowlength="short"/>
              </v:shape>
              <v:shape id="_x0000_s1300" type="#_x0000_t202" style="position:absolute;left:3990;top:1516;width:443;height:420" filled="f" stroked="f">
                <v:textbox style="mso-next-textbox:#_x0000_s1300">
                  <w:txbxContent>
                    <w:p w:rsidR="00734FB9" w:rsidRPr="00D304F1" w:rsidRDefault="00734FB9">
                      <w:pPr>
                        <w:rPr>
                          <w:rFonts w:ascii="Times New Roman" w:hAnsi="Times New Roman" w:cs="Times New Roman"/>
                          <w:i/>
                        </w:rPr>
                      </w:pPr>
                      <w:r w:rsidRPr="00D304F1">
                        <w:rPr>
                          <w:rFonts w:ascii="Times New Roman" w:hAnsi="Times New Roman" w:cs="Times New Roman"/>
                          <w:i/>
                        </w:rPr>
                        <w:t>x</w:t>
                      </w:r>
                    </w:p>
                  </w:txbxContent>
                </v:textbox>
              </v:shape>
            </v:group>
            <v:group id="_x0000_s1301" style="position:absolute;left:4710;top:3358;width:1080;height:255" coordorigin="1478,5850" coordsize="1080,255" o:regroupid="52">
              <v:shape id="_x0000_s1302" type="#_x0000_t32" style="position:absolute;left:1478;top:5973;width:255;height:0" o:connectortype="straight" strokecolor="#5a5a5a [2109]" strokeweight="1.5pt"/>
              <v:shape id="_x0000_s1303" type="#_x0000_t32" style="position:absolute;left:1731;top:5850;width:0;height:255" o:connectortype="straight" strokecolor="#5a5a5a [2109]" strokeweight="1.5pt"/>
              <v:shape id="_x0000_s1304" type="#_x0000_t32" style="position:absolute;left:1732;top:6105;width:548;height:0" o:connectortype="straight" strokecolor="#5a5a5a [2109]" strokeweight="1.5pt"/>
              <v:shape id="_x0000_s1305" type="#_x0000_t32" style="position:absolute;left:1947;top:5973;width:611;height:1" o:connectortype="straight" strokecolor="#5a5a5a [2109]" strokeweight="1.5pt"/>
              <v:shape id="_x0000_s1306" type="#_x0000_t32" style="position:absolute;left:1731;top:5850;width:548;height:0" o:connectortype="straight" strokecolor="#5a5a5a [2109]" strokeweight="1.5pt"/>
            </v:group>
            <v:group id="_x0000_s1307" style="position:absolute;left:4710;top:2408;width:1080;height:375" coordorigin="1478,1643" coordsize="1080,375" o:regroupid="52">
              <v:shape id="_x0000_s1308" type="#_x0000_t32" style="position:absolute;left:2378;top:1643;width:180;height:375;flip:x y" o:connectortype="straight" strokecolor="#5a5a5a [2109]" strokeweight="1.5pt"/>
              <v:shape id="_x0000_s1309" type="#_x0000_t32" style="position:absolute;left:2198;top:1643;width:180;height:375;flip:y" o:connectortype="straight" strokecolor="#5a5a5a [2109]" strokeweight="1.5pt"/>
              <v:shape id="_x0000_s1310" type="#_x0000_t32" style="position:absolute;left:2018;top:1643;width:180;height:375;flip:x y" o:connectortype="straight" strokecolor="#5a5a5a [2109]" strokeweight="1.5pt"/>
              <v:shape id="_x0000_s1311" type="#_x0000_t32" style="position:absolute;left:1838;top:1643;width:180;height:375;flip:y" o:connectortype="straight" strokecolor="#5a5a5a [2109]" strokeweight="1.5pt"/>
              <v:shape id="_x0000_s1312" type="#_x0000_t32" style="position:absolute;left:1658;top:1643;width:180;height:375;flip:x y" o:connectortype="straight" strokecolor="#5a5a5a [2109]" strokeweight="1.5pt"/>
              <v:shape id="_x0000_s1313" type="#_x0000_t32" style="position:absolute;left:1478;top:1643;width:180;height:375;flip:y" o:connectortype="straight" strokecolor="#5a5a5a [2109]" strokeweight="1.5pt"/>
            </v:group>
            <v:shape id="_x0000_s1314" type="#_x0000_t202" style="position:absolute;left:5070;top:1988;width:443;height:420" o:regroupid="52" filled="f" stroked="f">
              <v:textbox style="mso-next-textbox:#_x0000_s1314">
                <w:txbxContent>
                  <w:p w:rsidR="00734FB9" w:rsidRPr="00D304F1" w:rsidRDefault="00734FB9">
                    <w:pPr>
                      <w:rPr>
                        <w:rFonts w:ascii="Times New Roman" w:hAnsi="Times New Roman" w:cs="Times New Roman"/>
                        <w:i/>
                      </w:rPr>
                    </w:pPr>
                    <w:proofErr w:type="gramStart"/>
                    <w:r w:rsidRPr="00D304F1">
                      <w:rPr>
                        <w:rFonts w:ascii="Times New Roman" w:hAnsi="Times New Roman" w:cs="Times New Roman"/>
                        <w:i/>
                      </w:rPr>
                      <w:t>k</w:t>
                    </w:r>
                    <w:proofErr w:type="gramEnd"/>
                  </w:p>
                </w:txbxContent>
              </v:textbox>
            </v:shape>
            <v:shape id="_x0000_s1315" type="#_x0000_t202" style="position:absolute;left:5068;top:3561;width:443;height:351" o:regroupid="52" filled="f" stroked="f">
              <v:textbox style="mso-next-textbox:#_x0000_s1315">
                <w:txbxContent>
                  <w:p w:rsidR="00734FB9" w:rsidRPr="00D304F1" w:rsidRDefault="00734FB9">
                    <w:pPr>
                      <w:rPr>
                        <w:rFonts w:ascii="Times New Roman" w:hAnsi="Times New Roman" w:cs="Times New Roman"/>
                        <w:i/>
                        <w:sz w:val="18"/>
                        <w:szCs w:val="18"/>
                      </w:rPr>
                    </w:pPr>
                    <w:r w:rsidRPr="00D304F1">
                      <w:rPr>
                        <w:rFonts w:ascii="Times New Roman" w:hAnsi="Times New Roman" w:cs="Times New Roman"/>
                        <w:i/>
                        <w:sz w:val="18"/>
                        <w:szCs w:val="18"/>
                      </w:rPr>
                      <w:t>C</w:t>
                    </w:r>
                  </w:p>
                </w:txbxContent>
              </v:textbox>
            </v:shape>
            <v:shape id="_x0000_s1791" type="#_x0000_t202" style="position:absolute;left:6481;top:2706;width:741;height:351" o:regroupid="52" filled="f" stroked="f">
              <v:textbox style="mso-next-textbox:#_x0000_s1791">
                <w:txbxContent>
                  <w:p w:rsidR="00734FB9" w:rsidRPr="00D304F1" w:rsidRDefault="00734FB9">
                    <w:pPr>
                      <w:rPr>
                        <w:rFonts w:ascii="Times New Roman" w:hAnsi="Times New Roman" w:cs="Times New Roman"/>
                        <w:i/>
                        <w:sz w:val="18"/>
                        <w:szCs w:val="18"/>
                      </w:rPr>
                    </w:pPr>
                    <w:r>
                      <w:rPr>
                        <w:rFonts w:ascii="Times New Roman" w:hAnsi="Times New Roman" w:cs="Times New Roman"/>
                        <w:i/>
                        <w:sz w:val="18"/>
                        <w:szCs w:val="18"/>
                      </w:rPr>
                      <w:t>F</w:t>
                    </w:r>
                    <w:r>
                      <w:rPr>
                        <w:rFonts w:ascii="Times New Roman" w:hAnsi="Times New Roman" w:cs="Times New Roman"/>
                        <w:i/>
                        <w:sz w:val="18"/>
                        <w:szCs w:val="18"/>
                        <w:vertAlign w:val="subscript"/>
                      </w:rPr>
                      <w:t>x</w:t>
                    </w:r>
                    <w:r>
                      <w:rPr>
                        <w:rFonts w:ascii="Times New Roman" w:hAnsi="Times New Roman" w:cs="Times New Roman"/>
                        <w:i/>
                        <w:sz w:val="18"/>
                        <w:szCs w:val="18"/>
                      </w:rPr>
                      <w:t>(t)</w:t>
                    </w:r>
                  </w:p>
                </w:txbxContent>
              </v:textbox>
            </v:shape>
            <v:shape id="_x0000_s1790" type="#_x0000_t32" style="position:absolute;left:6442;top:3057;width:780;height:0" o:connectortype="straight" o:regroupid="52" strokecolor="#4eacc6" strokeweight="2.25pt">
              <v:stroke endarrow="block"/>
            </v:shape>
            <w10:wrap type="topAndBottom"/>
          </v:group>
        </w:pict>
      </w:r>
      <w:r w:rsidR="00E7387A" w:rsidRPr="00081D1D">
        <w:t xml:space="preserve">Figure </w:t>
      </w:r>
      <w:r w:rsidR="00977A33">
        <w:t>6</w:t>
      </w:r>
      <w:r w:rsidR="00E7387A" w:rsidRPr="00081D1D">
        <w:t xml:space="preserve"> : </w:t>
      </w:r>
      <w:r w:rsidR="00E7387A">
        <w:t>Schéma du système masse/ressort/amortisseur</w:t>
      </w:r>
    </w:p>
    <w:p w:rsidR="00D304F1" w:rsidRPr="00E93ECB" w:rsidRDefault="00D304F1" w:rsidP="00E93ECB">
      <w:pPr>
        <w:spacing w:before="240" w:after="0"/>
      </w:pPr>
      <w:r>
        <w:t>En régime harmonique, l</w:t>
      </w:r>
      <w:r w:rsidR="00582107">
        <w:t>a fréquence de résonance de structure</w:t>
      </w:r>
      <w:r>
        <w:t>s</w:t>
      </w:r>
      <w:r w:rsidR="00582107">
        <w:t xml:space="preserve"> </w:t>
      </w:r>
      <w:proofErr w:type="spellStart"/>
      <w:r w:rsidR="00B116D1" w:rsidRPr="00E85073">
        <w:rPr>
          <w:rFonts w:ascii="Times New Roman" w:hAnsi="Times New Roman" w:cs="Times New Roman"/>
          <w:i/>
        </w:rPr>
        <w:t>f</w:t>
      </w:r>
      <w:r w:rsidR="00B116D1" w:rsidRPr="00E85073">
        <w:rPr>
          <w:rFonts w:ascii="Times New Roman" w:hAnsi="Times New Roman" w:cs="Times New Roman"/>
          <w:i/>
          <w:vertAlign w:val="subscript"/>
        </w:rPr>
        <w:t>r</w:t>
      </w:r>
      <w:proofErr w:type="spellEnd"/>
      <w:r w:rsidR="00B116D1">
        <w:t xml:space="preserve"> </w:t>
      </w:r>
      <w:r w:rsidR="00582107">
        <w:t>s’exprime proportionnellement à la raideur et à la masse :</w:t>
      </w:r>
    </w:p>
    <w:p w:rsidR="00582107" w:rsidRDefault="00B116D1" w:rsidP="00B116D1">
      <w:pPr>
        <w:spacing w:after="0" w:line="240" w:lineRule="auto"/>
        <w:jc w:val="center"/>
      </w:pPr>
      <w:r w:rsidRPr="00B116D1">
        <w:rPr>
          <w:rFonts w:ascii="Comic Sans MS" w:hAnsi="Comic Sans MS" w:cs="NimbusRomNo9L-Regu"/>
          <w:position w:val="-26"/>
          <w:sz w:val="20"/>
          <w:szCs w:val="20"/>
        </w:rPr>
        <w:object w:dxaOrig="1340" w:dyaOrig="700">
          <v:shape id="_x0000_i1033" type="#_x0000_t75" style="width:65.65pt;height:30.65pt" o:ole="">
            <v:imagedata r:id="rId34" o:title=""/>
          </v:shape>
          <o:OLEObject Type="Embed" ProgID="Equation.3" ShapeID="_x0000_i1033" DrawAspect="Content" ObjectID="_1516438343" r:id="rId35"/>
        </w:object>
      </w:r>
    </w:p>
    <w:p w:rsidR="00582107" w:rsidRDefault="00E93ECB" w:rsidP="00910EC2">
      <w:pPr>
        <w:spacing w:before="240" w:after="0"/>
      </w:pPr>
      <w:r>
        <w:t>Ainsi u</w:t>
      </w:r>
      <w:r w:rsidR="00582107">
        <w:t xml:space="preserve">ne variation relative de la masse </w:t>
      </w:r>
      <w:r w:rsidR="00582107" w:rsidRPr="00582107">
        <w:rPr>
          <w:rFonts w:ascii="Symbol" w:hAnsi="Symbol" w:cs="Times New Roman"/>
          <w:i/>
        </w:rPr>
        <w:t></w:t>
      </w:r>
      <w:r w:rsidR="00B116D1">
        <w:rPr>
          <w:rFonts w:ascii="Times New Roman" w:hAnsi="Times New Roman" w:cs="Times New Roman"/>
          <w:i/>
        </w:rPr>
        <w:t>M</w:t>
      </w:r>
      <w:r w:rsidR="00582107">
        <w:t xml:space="preserve"> et/ou de raideur </w:t>
      </w:r>
      <w:r w:rsidR="00582107" w:rsidRPr="00582107">
        <w:rPr>
          <w:rFonts w:ascii="Symbol" w:hAnsi="Symbol" w:cs="Times New Roman"/>
          <w:i/>
        </w:rPr>
        <w:t></w:t>
      </w:r>
      <w:r w:rsidR="00582107">
        <w:rPr>
          <w:rFonts w:ascii="Times New Roman" w:hAnsi="Times New Roman" w:cs="Times New Roman"/>
          <w:i/>
        </w:rPr>
        <w:t>k</w:t>
      </w:r>
      <w:r w:rsidR="00582107">
        <w:t>, induira une variation de la fréquence </w:t>
      </w:r>
      <w:r>
        <w:t xml:space="preserve">selon la relation </w:t>
      </w:r>
      <w:r w:rsidR="00582107">
        <w:t>:</w:t>
      </w:r>
    </w:p>
    <w:p w:rsidR="00582107" w:rsidRDefault="00B116D1" w:rsidP="00B116D1">
      <w:pPr>
        <w:spacing w:after="0"/>
        <w:jc w:val="center"/>
      </w:pPr>
      <w:r w:rsidRPr="00B116D1">
        <w:rPr>
          <w:rFonts w:ascii="Comic Sans MS" w:hAnsi="Comic Sans MS" w:cs="NimbusRomNo9L-Regu"/>
          <w:position w:val="-30"/>
          <w:sz w:val="20"/>
          <w:szCs w:val="20"/>
        </w:rPr>
        <w:object w:dxaOrig="1740" w:dyaOrig="680">
          <v:shape id="_x0000_i1034" type="#_x0000_t75" style="width:85.65pt;height:29.65pt" o:ole="">
            <v:imagedata r:id="rId36" o:title=""/>
          </v:shape>
          <o:OLEObject Type="Embed" ProgID="Equation.3" ShapeID="_x0000_i1034" DrawAspect="Content" ObjectID="_1516438344" r:id="rId37"/>
        </w:object>
      </w:r>
    </w:p>
    <w:p w:rsidR="00B116D1" w:rsidRDefault="00B116D1" w:rsidP="00910EC2">
      <w:pPr>
        <w:spacing w:before="240" w:after="0"/>
      </w:pPr>
      <w:r>
        <w:t xml:space="preserve">La variation de la fréquence est bien </w:t>
      </w:r>
      <w:r w:rsidR="00621723">
        <w:t>caractéristique</w:t>
      </w:r>
      <w:r>
        <w:t xml:space="preserve"> de la variation d’une grandeur physique.</w:t>
      </w:r>
    </w:p>
    <w:p w:rsidR="00536665" w:rsidRDefault="00536665" w:rsidP="006E6752">
      <w:pPr>
        <w:spacing w:before="240" w:after="120"/>
      </w:pPr>
      <w:r>
        <w:t xml:space="preserve">Une analogie peut être faite </w:t>
      </w:r>
      <w:r w:rsidR="00977A33">
        <w:t>entre ce système mécanique et</w:t>
      </w:r>
      <w:r>
        <w:t xml:space="preserve"> un circuit électrique</w:t>
      </w:r>
      <w:r w:rsidR="00977A33">
        <w:t xml:space="preserve"> résonant RLC série (figure 7). La dérivée du déplacement selon l’axe </w:t>
      </w:r>
      <w:r w:rsidR="00977A33" w:rsidRPr="00977A33">
        <w:rPr>
          <w:rFonts w:ascii="Times New Roman" w:hAnsi="Times New Roman" w:cs="Times New Roman"/>
          <w:i/>
        </w:rPr>
        <w:t>x</w:t>
      </w:r>
      <w:r w:rsidR="00977A33">
        <w:t xml:space="preserve"> </w:t>
      </w:r>
      <w:r w:rsidR="00E93ECB">
        <w:t xml:space="preserve">(la vitesse) </w:t>
      </w:r>
      <w:r w:rsidR="00977A33">
        <w:t xml:space="preserve">est </w:t>
      </w:r>
      <w:r w:rsidR="00E93ECB">
        <w:t>assoc</w:t>
      </w:r>
      <w:r w:rsidR="00977A33">
        <w:t xml:space="preserve">iée au courant électrique </w:t>
      </w:r>
      <w:r w:rsidR="00977A33" w:rsidRPr="00977A33">
        <w:rPr>
          <w:rFonts w:ascii="Times New Roman" w:hAnsi="Times New Roman" w:cs="Times New Roman"/>
          <w:i/>
        </w:rPr>
        <w:t>i</w:t>
      </w:r>
      <w:r w:rsidR="00977A33">
        <w:t xml:space="preserve">, la masse </w:t>
      </w:r>
      <w:r w:rsidR="00977A33" w:rsidRPr="00977A33">
        <w:rPr>
          <w:rFonts w:ascii="Times New Roman" w:hAnsi="Times New Roman" w:cs="Times New Roman"/>
          <w:i/>
        </w:rPr>
        <w:t>M</w:t>
      </w:r>
      <w:r w:rsidR="00977A33">
        <w:t xml:space="preserve"> à une inductance </w:t>
      </w:r>
      <w:r w:rsidR="00977A33" w:rsidRPr="00977A33">
        <w:rPr>
          <w:rFonts w:ascii="Times New Roman" w:hAnsi="Times New Roman" w:cs="Times New Roman"/>
          <w:i/>
        </w:rPr>
        <w:t>L</w:t>
      </w:r>
      <w:r w:rsidR="00977A33" w:rsidRPr="00977A33">
        <w:t>,</w:t>
      </w:r>
      <w:r w:rsidR="00977A33">
        <w:t xml:space="preserve"> le coefficient d’amortissement à une résistance </w:t>
      </w:r>
      <w:r w:rsidR="00977A33" w:rsidRPr="00977A33">
        <w:rPr>
          <w:rFonts w:ascii="Times New Roman" w:hAnsi="Times New Roman" w:cs="Times New Roman"/>
          <w:i/>
        </w:rPr>
        <w:t>R</w:t>
      </w:r>
      <w:r w:rsidR="00977A33">
        <w:t>,</w:t>
      </w:r>
      <w:r w:rsidR="00910EC2">
        <w:t xml:space="preserve"> et</w:t>
      </w:r>
      <w:r w:rsidR="00977A33">
        <w:t xml:space="preserve"> la raideur du ressort </w:t>
      </w:r>
      <w:r w:rsidR="00977A33" w:rsidRPr="00977A33">
        <w:rPr>
          <w:rFonts w:ascii="Times New Roman" w:hAnsi="Times New Roman" w:cs="Times New Roman"/>
          <w:i/>
        </w:rPr>
        <w:t>k</w:t>
      </w:r>
      <w:r w:rsidR="00977A33">
        <w:t xml:space="preserve"> à  l’inverse de la capacité </w:t>
      </w:r>
      <w:r w:rsidR="00977A33" w:rsidRPr="00977A33">
        <w:rPr>
          <w:rFonts w:ascii="Times New Roman" w:hAnsi="Times New Roman" w:cs="Times New Roman"/>
          <w:i/>
        </w:rPr>
        <w:t>C</w:t>
      </w:r>
      <w:r w:rsidR="00977A33">
        <w:t xml:space="preserve">. </w:t>
      </w:r>
      <w:r w:rsidR="006E58DB">
        <w:t>L’équation obtenue est caractéristique d’</w:t>
      </w:r>
      <w:r w:rsidR="00910EC2">
        <w:t>un circuit RLC série </w:t>
      </w:r>
      <w:r w:rsidR="00E93ECB">
        <w:t xml:space="preserve">alimenté par une tension </w:t>
      </w:r>
      <w:r w:rsidR="00E93ECB" w:rsidRPr="00E93ECB">
        <w:rPr>
          <w:rFonts w:ascii="Times New Roman" w:hAnsi="Times New Roman" w:cs="Times New Roman"/>
          <w:i/>
        </w:rPr>
        <w:t>E(t)</w:t>
      </w:r>
      <w:r w:rsidR="00E93ECB">
        <w:t xml:space="preserve"> </w:t>
      </w:r>
      <w:r w:rsidR="00910EC2">
        <w:t>:</w:t>
      </w:r>
    </w:p>
    <w:p w:rsidR="00910EC2" w:rsidRPr="003F50C0" w:rsidRDefault="00910EC2" w:rsidP="006E6752">
      <w:pPr>
        <w:spacing w:after="120" w:line="240" w:lineRule="auto"/>
        <w:jc w:val="center"/>
      </w:pPr>
      <w:r w:rsidRPr="00910EC2">
        <w:rPr>
          <w:rFonts w:ascii="Comic Sans MS" w:hAnsi="Comic Sans MS" w:cs="NimbusRomNo9L-Regu"/>
          <w:position w:val="-24"/>
          <w:sz w:val="20"/>
          <w:szCs w:val="20"/>
        </w:rPr>
        <w:object w:dxaOrig="2700" w:dyaOrig="620">
          <v:shape id="_x0000_i1035" type="#_x0000_t75" style="width:132.35pt;height:27pt" o:ole="">
            <v:imagedata r:id="rId38" o:title=""/>
          </v:shape>
          <o:OLEObject Type="Embed" ProgID="Equation.3" ShapeID="_x0000_i1035" DrawAspect="Content" ObjectID="_1516438345" r:id="rId39"/>
        </w:object>
      </w:r>
    </w:p>
    <w:p w:rsidR="006E58DB" w:rsidRDefault="00A772C3" w:rsidP="00910EC2">
      <w:pPr>
        <w:spacing w:after="0" w:line="240" w:lineRule="auto"/>
      </w:pPr>
      <w:r>
        <w:rPr>
          <w:noProof/>
          <w:lang w:eastAsia="fr-FR"/>
        </w:rPr>
        <w:pict>
          <v:group id="_x0000_s1799" style="position:absolute;left:0;text-align:left;margin-left:118.1pt;margin-top:10.95pt;width:236.7pt;height:50.3pt;z-index:251703808" coordorigin="3439,10249" coordsize="4734,1006">
            <v:group id="_x0000_s1346" style="position:absolute;left:3439;top:10582;width:4734;height:673" coordorigin="3439,14760" coordsize="4734,673" wrapcoords="17499 12000 -68 13440 -68 16800 10868 19680 10868 21120 18251 21120 18251 19680 21600 16800 21600 15840 18251 12000 17499 12000">
              <v:group id="_x0000_s1342" style="position:absolute;left:3439;top:15127;width:4734;height:306" coordorigin="2846,15207" coordsize="4734,306">
                <v:group id="_x0000_s1334" style="position:absolute;left:3593;top:15250;width:936;height:117" coordorigin="3593,15250" coordsize="936,117">
                  <v:group id="_x0000_s1324" style="position:absolute;left:3593;top:15250;width:234;height:117" coordorigin="3593,15207" coordsize="320,160">
                    <v:shape id="_x0000_s1322" type="#_x0000_t19" style="position:absolute;left:3753;top:15207;width:160;height:160"/>
                    <v:shape id="_x0000_s1323" type="#_x0000_t19" style="position:absolute;left:3593;top:15207;width:160;height:160;rotation:-90"/>
                  </v:group>
                  <v:group id="_x0000_s1325" style="position:absolute;left:3827;top:15250;width:234;height:117" coordorigin="3593,15207" coordsize="320,160">
                    <v:shape id="_x0000_s1326" type="#_x0000_t19" style="position:absolute;left:3753;top:15207;width:160;height:160"/>
                    <v:shape id="_x0000_s1327" type="#_x0000_t19" style="position:absolute;left:3593;top:15207;width:160;height:160;rotation:-90"/>
                  </v:group>
                  <v:group id="_x0000_s1328" style="position:absolute;left:4061;top:15250;width:234;height:117" coordorigin="3593,15207" coordsize="320,160">
                    <v:shape id="_x0000_s1329" type="#_x0000_t19" style="position:absolute;left:3753;top:15207;width:160;height:160"/>
                    <v:shape id="_x0000_s1330" type="#_x0000_t19" style="position:absolute;left:3593;top:15207;width:160;height:160;rotation:-90"/>
                  </v:group>
                  <v:group id="_x0000_s1331" style="position:absolute;left:4295;top:15250;width:234;height:117" coordorigin="3593,15207" coordsize="320,160">
                    <v:shape id="_x0000_s1332" type="#_x0000_t19" style="position:absolute;left:3753;top:15207;width:160;height:160"/>
                    <v:shape id="_x0000_s1333" type="#_x0000_t19" style="position:absolute;left:3593;top:15207;width:160;height:160;rotation:-90"/>
                  </v:group>
                </v:group>
                <v:shape id="_x0000_s1335" type="#_x0000_t32" style="position:absolute;left:2846;top:15367;width:747;height:0;flip:x" o:connectortype="straight"/>
                <v:shape id="_x0000_s1336" type="#_x0000_t32" style="position:absolute;left:4529;top:15367;width:747;height:0;flip:x" o:connectortype="straight"/>
                <v:rect id="_x0000_s1337" style="position:absolute;left:5276;top:15250;width:702;height:263"/>
                <v:shape id="_x0000_s1338" type="#_x0000_t32" style="position:absolute;left:5978;top:15367;width:747;height:0;flip:x" o:connectortype="straight"/>
                <v:shape id="_x0000_s1339" type="#_x0000_t32" style="position:absolute;left:6833;top:15367;width:747;height:0;flip:x" o:connectortype="straight"/>
                <v:shape id="_x0000_s1340" type="#_x0000_t32" style="position:absolute;left:6725;top:15207;width:0;height:306" o:connectortype="straight"/>
                <v:shape id="_x0000_s1341" type="#_x0000_t32" style="position:absolute;left:6833;top:15207;width:0;height:306" o:connectortype="straight"/>
              </v:group>
              <v:shape id="_x0000_s1343" type="#_x0000_t202" style="position:absolute;left:4420;top:14760;width:438;height:367" filled="f" stroked="f">
                <v:textbox>
                  <w:txbxContent>
                    <w:p w:rsidR="00734FB9" w:rsidRPr="00910EC2" w:rsidRDefault="00734FB9">
                      <w:pPr>
                        <w:rPr>
                          <w:rFonts w:ascii="Times New Roman" w:hAnsi="Times New Roman" w:cs="Times New Roman"/>
                          <w:i/>
                        </w:rPr>
                      </w:pPr>
                      <w:r>
                        <w:rPr>
                          <w:rFonts w:ascii="Times New Roman" w:hAnsi="Times New Roman" w:cs="Times New Roman"/>
                          <w:i/>
                        </w:rPr>
                        <w:t>L</w:t>
                      </w:r>
                    </w:p>
                  </w:txbxContent>
                </v:textbox>
              </v:shape>
              <v:shape id="_x0000_s1344" type="#_x0000_t202" style="position:absolute;left:6037;top:14760;width:438;height:367" filled="f" stroked="f">
                <v:textbox>
                  <w:txbxContent>
                    <w:p w:rsidR="00734FB9" w:rsidRPr="00910EC2" w:rsidRDefault="00734FB9">
                      <w:pPr>
                        <w:rPr>
                          <w:rFonts w:ascii="Times New Roman" w:hAnsi="Times New Roman" w:cs="Times New Roman"/>
                          <w:i/>
                        </w:rPr>
                      </w:pPr>
                      <w:r>
                        <w:rPr>
                          <w:rFonts w:ascii="Times New Roman" w:hAnsi="Times New Roman" w:cs="Times New Roman"/>
                          <w:i/>
                        </w:rPr>
                        <w:t>R</w:t>
                      </w:r>
                    </w:p>
                  </w:txbxContent>
                </v:textbox>
              </v:shape>
              <v:shape id="_x0000_s1345" type="#_x0000_t202" style="position:absolute;left:7144;top:14760;width:438;height:367" filled="f" stroked="f">
                <v:textbox>
                  <w:txbxContent>
                    <w:p w:rsidR="00734FB9" w:rsidRPr="00910EC2" w:rsidRDefault="00734FB9">
                      <w:pPr>
                        <w:rPr>
                          <w:rFonts w:ascii="Times New Roman" w:hAnsi="Times New Roman" w:cs="Times New Roman"/>
                          <w:i/>
                        </w:rPr>
                      </w:pPr>
                      <w:r>
                        <w:rPr>
                          <w:rFonts w:ascii="Times New Roman" w:hAnsi="Times New Roman" w:cs="Times New Roman"/>
                          <w:i/>
                        </w:rPr>
                        <w:t>C</w:t>
                      </w:r>
                    </w:p>
                  </w:txbxContent>
                </v:textbox>
              </v:shape>
            </v:group>
            <v:shape id="_x0000_s1795" type="#_x0000_t32" style="position:absolute;left:4344;top:10582;width:3154;height:0;flip:x" o:connectortype="straight" strokecolor="#c0504d [3205]">
              <v:stroke endarrow="classic" endarrowlength="long"/>
            </v:shape>
            <v:shape id="_x0000_s1796" type="#_x0000_t32" style="position:absolute;left:3814;top:11111;width:131;height:1" o:connectortype="straight" strokecolor="#c0504d [3205]">
              <v:stroke endarrow="classic" endarrowwidth="wide" endarrowlength="long"/>
            </v:shape>
            <v:shape id="_x0000_s1797" type="#_x0000_t202" style="position:absolute;left:3739;top:10774;width:356;height:394" filled="f" stroked="f">
              <v:textbox>
                <w:txbxContent>
                  <w:p w:rsidR="00734FB9" w:rsidRPr="007E783A" w:rsidRDefault="00734FB9">
                    <w:pPr>
                      <w:rPr>
                        <w:rFonts w:ascii="Times New Roman" w:hAnsi="Times New Roman" w:cs="Times New Roman"/>
                        <w:i/>
                      </w:rPr>
                    </w:pPr>
                    <w:r>
                      <w:rPr>
                        <w:rFonts w:ascii="Times New Roman" w:hAnsi="Times New Roman" w:cs="Times New Roman"/>
                        <w:i/>
                      </w:rPr>
                      <w:t>i</w:t>
                    </w:r>
                  </w:p>
                </w:txbxContent>
              </v:textbox>
            </v:shape>
            <v:shape id="_x0000_s1798" type="#_x0000_t202" style="position:absolute;left:5485;top:10249;width:702;height:390" filled="f" stroked="f">
              <v:textbox>
                <w:txbxContent>
                  <w:p w:rsidR="00734FB9" w:rsidRPr="007E783A" w:rsidRDefault="00734FB9" w:rsidP="007E783A">
                    <w:pPr>
                      <w:spacing w:after="0"/>
                      <w:rPr>
                        <w:rFonts w:ascii="Times New Roman" w:hAnsi="Times New Roman" w:cs="Times New Roman"/>
                        <w:i/>
                      </w:rPr>
                    </w:pPr>
                    <w:r>
                      <w:rPr>
                        <w:rFonts w:ascii="Times New Roman" w:hAnsi="Times New Roman" w:cs="Times New Roman"/>
                        <w:i/>
                      </w:rPr>
                      <w:t>E(t)</w:t>
                    </w:r>
                  </w:p>
                </w:txbxContent>
              </v:textbox>
            </v:shape>
            <w10:wrap type="topAndBottom"/>
          </v:group>
        </w:pict>
      </w:r>
    </w:p>
    <w:p w:rsidR="006E58DB" w:rsidRDefault="006E58DB" w:rsidP="006E58DB">
      <w:pPr>
        <w:pStyle w:val="Sansinterligne"/>
      </w:pPr>
      <w:r>
        <w:t xml:space="preserve">Figure 7 : </w:t>
      </w:r>
      <w:r w:rsidR="003F50C0">
        <w:t>S</w:t>
      </w:r>
      <w:r>
        <w:t>chéma électrique équivalent, RLC série</w:t>
      </w:r>
    </w:p>
    <w:p w:rsidR="00B16FF5" w:rsidRDefault="00B16FF5" w:rsidP="00B16FF5">
      <w:pPr>
        <w:pStyle w:val="Titre1"/>
      </w:pPr>
      <w:r>
        <w:t>3 – Capteur à ondes de surface (SAW</w:t>
      </w:r>
      <w:r w:rsidR="007E783A">
        <w:t xml:space="preserve"> : Surface </w:t>
      </w:r>
      <w:proofErr w:type="spellStart"/>
      <w:r w:rsidR="007E783A">
        <w:t>Acoustic</w:t>
      </w:r>
      <w:proofErr w:type="spellEnd"/>
      <w:r w:rsidR="007E783A">
        <w:t xml:space="preserve"> </w:t>
      </w:r>
      <w:proofErr w:type="spellStart"/>
      <w:r w:rsidR="007E783A">
        <w:t>Wave</w:t>
      </w:r>
      <w:proofErr w:type="spellEnd"/>
      <w:r>
        <w:t>)</w:t>
      </w:r>
    </w:p>
    <w:p w:rsidR="00D07148" w:rsidRDefault="008E41EC" w:rsidP="00140D05">
      <w:r>
        <w:t>Ces capteurs permettent la mesure de température, de pression</w:t>
      </w:r>
      <w:r w:rsidR="009D2670">
        <w:t xml:space="preserve"> ou de masse</w:t>
      </w:r>
      <w:r>
        <w:t>. Le</w:t>
      </w:r>
      <w:r w:rsidR="009D2670">
        <w:t>ur</w:t>
      </w:r>
      <w:r>
        <w:t xml:space="preserve"> </w:t>
      </w:r>
      <w:r w:rsidR="006B4D34">
        <w:t>principe</w:t>
      </w:r>
      <w:r>
        <w:t xml:space="preserve"> de fonctionnement repose sur la transmission par </w:t>
      </w:r>
      <w:r w:rsidR="009D2670">
        <w:t>un</w:t>
      </w:r>
      <w:r>
        <w:t xml:space="preserve"> substrat </w:t>
      </w:r>
      <w:r w:rsidR="006B4D34">
        <w:t xml:space="preserve">piézoélectrique </w:t>
      </w:r>
      <w:r>
        <w:t xml:space="preserve">d’une onde </w:t>
      </w:r>
      <w:r w:rsidR="00744A96">
        <w:t xml:space="preserve">acoustique </w:t>
      </w:r>
      <w:r w:rsidR="009D2670">
        <w:t xml:space="preserve">entre un émetteur et un récepteur. </w:t>
      </w:r>
      <w:r w:rsidR="006B4D34">
        <w:t>La variation d</w:t>
      </w:r>
      <w:r w:rsidR="00D3564F">
        <w:t>ans la transmission d</w:t>
      </w:r>
      <w:r w:rsidR="006B4D34">
        <w:t>es ondes signe la mesure.</w:t>
      </w:r>
      <w:r w:rsidR="00D25B37">
        <w:t xml:space="preserve"> </w:t>
      </w:r>
      <w:r w:rsidR="009D2670">
        <w:t>En rebouclant la réception de l’onde sur son émiss</w:t>
      </w:r>
      <w:r w:rsidR="00744A96">
        <w:t>ion, on obtient un résonateur. L</w:t>
      </w:r>
      <w:r w:rsidR="009D2670">
        <w:t>a fréquence de résonance va évoluer en lien avec le temps mis par l’onde pour parcourir la distance entre l’émetteur et le récepteur.</w:t>
      </w:r>
    </w:p>
    <w:p w:rsidR="009D2670" w:rsidRDefault="00D25B37" w:rsidP="00C50CA6">
      <w:pPr>
        <w:spacing w:after="360"/>
      </w:pPr>
      <w:r>
        <w:t xml:space="preserve">Un capteur </w:t>
      </w:r>
      <w:r w:rsidR="009D2670">
        <w:t xml:space="preserve">à onde acoustique </w:t>
      </w:r>
      <w:r w:rsidR="008F723E">
        <w:t>(figure 8)</w:t>
      </w:r>
      <w:r>
        <w:t xml:space="preserve"> est un résonateur composé de transducteurs interdigitaux (ou IDT pour Interdigital Transducteur)</w:t>
      </w:r>
      <w:r w:rsidR="009D2670">
        <w:t xml:space="preserve"> qui permettent l’émission de l’onde et sa réception à travers un substrat piézoélectrique [3].</w:t>
      </w:r>
      <w:r w:rsidR="002F4A70">
        <w:t xml:space="preserve"> L’effet piézoélectrique transforme l’énergie électrique d’alimentation du transducteur d’entrée en énergie mécanique. Pour obtenir une onde de surface, on périodise l’excitation. Sur le même principe</w:t>
      </w:r>
      <w:r w:rsidR="00621723">
        <w:t>,</w:t>
      </w:r>
      <w:r w:rsidR="002F4A70">
        <w:t xml:space="preserve"> le transducteur de réception  interdigité détecte l’onde à la surface du substrat et transforme l’énergie mécanique en énergie électrique mesurable.</w:t>
      </w:r>
    </w:p>
    <w:p w:rsidR="00740B63" w:rsidRDefault="00A772C3" w:rsidP="003A0421">
      <w:pPr>
        <w:spacing w:after="120"/>
      </w:pPr>
      <w:r>
        <w:rPr>
          <w:noProof/>
          <w:lang w:eastAsia="fr-FR"/>
        </w:rPr>
        <w:lastRenderedPageBreak/>
        <w:pict>
          <v:group id="_x0000_s1852" style="position:absolute;left:0;text-align:left;margin-left:334.8pt;margin-top:-.65pt;width:78.65pt;height:39.35pt;z-index:251779584" coordorigin="7980,1447" coordsize="1573,787">
            <v:shape id="_x0000_s1848" type="#_x0000_t32" style="position:absolute;left:7980;top:1613;width:33;height:621;flip:y" o:connectortype="straight"/>
            <v:shape id="_x0000_s1849" type="#_x0000_t32" style="position:absolute;left:9520;top:1613;width:33;height:621;flip:y" o:connectortype="straight"/>
            <v:shape id="_x0000_s1850" type="#_x0000_t32" style="position:absolute;left:8013;top:1813;width:1540;height:0" o:connectortype="straight">
              <v:stroke startarrow="classic" startarrowlength="long" endarrow="classic" endarrowlength="long"/>
            </v:shape>
            <v:shape id="_x0000_s1851" type="#_x0000_t202" style="position:absolute;left:8320;top:1447;width:913;height:546" filled="f" stroked="f">
              <v:textbox style="mso-next-textbox:#_x0000_s1851">
                <w:txbxContent>
                  <w:p w:rsidR="00734FB9" w:rsidRPr="00B009C7" w:rsidRDefault="00734FB9" w:rsidP="00B009C7">
                    <w:pPr>
                      <w:spacing w:after="0" w:line="240" w:lineRule="auto"/>
                      <w:rPr>
                        <w:sz w:val="20"/>
                        <w:szCs w:val="20"/>
                      </w:rPr>
                    </w:pPr>
                    <w:r>
                      <w:rPr>
                        <w:sz w:val="20"/>
                        <w:szCs w:val="20"/>
                      </w:rPr>
                      <w:t>3 cm</w:t>
                    </w:r>
                  </w:p>
                </w:txbxContent>
              </v:textbox>
            </v:shape>
          </v:group>
        </w:pict>
      </w:r>
      <w:r>
        <w:rPr>
          <w:noProof/>
          <w:lang w:eastAsia="fr-FR"/>
        </w:rPr>
        <w:pict>
          <v:group id="_x0000_s1816" style="position:absolute;left:0;text-align:left;margin-left:-.5pt;margin-top:7.8pt;width:373.15pt;height:103.35pt;z-index:251745792" coordorigin="1277,1613" coordsize="7463,2067">
            <v:shape id="_x0000_s1758" type="#_x0000_t202" style="position:absolute;left:1277;top:1613;width:2982;height:380" o:regroupid="53" filled="f" stroked="f">
              <v:textbox style="mso-next-textbox:#_x0000_s1758">
                <w:txbxContent>
                  <w:p w:rsidR="00734FB9" w:rsidRPr="00B52273" w:rsidRDefault="00734FB9">
                    <w:pPr>
                      <w:rPr>
                        <w:sz w:val="18"/>
                        <w:szCs w:val="18"/>
                        <w:u w:val="single"/>
                      </w:rPr>
                    </w:pPr>
                    <w:r w:rsidRPr="00B52273">
                      <w:rPr>
                        <w:sz w:val="18"/>
                        <w:szCs w:val="18"/>
                        <w:u w:val="single"/>
                      </w:rPr>
                      <w:t>Substrat piézoélectrique</w:t>
                    </w:r>
                  </w:p>
                </w:txbxContent>
              </v:textbox>
            </v:shape>
            <v:shape id="_x0000_s1760" type="#_x0000_t202" style="position:absolute;left:3584;top:3300;width:4323;height:380" o:regroupid="53" filled="f" stroked="f">
              <v:textbox style="mso-next-textbox:#_x0000_s1760">
                <w:txbxContent>
                  <w:p w:rsidR="00734FB9" w:rsidRPr="00B52273" w:rsidRDefault="00734FB9" w:rsidP="00964935">
                    <w:pPr>
                      <w:jc w:val="center"/>
                      <w:rPr>
                        <w:sz w:val="18"/>
                        <w:szCs w:val="18"/>
                        <w:u w:val="single"/>
                      </w:rPr>
                    </w:pPr>
                    <w:r w:rsidRPr="00B52273">
                      <w:rPr>
                        <w:sz w:val="18"/>
                        <w:szCs w:val="18"/>
                        <w:u w:val="single"/>
                      </w:rPr>
                      <w:t>Zone sensible, transmission de l’onde de surface</w:t>
                    </w:r>
                  </w:p>
                </w:txbxContent>
              </v:textbox>
            </v:shape>
            <v:group id="_x0000_s1801" style="position:absolute;left:1601;top:2300;width:5278;height:1000" coordorigin="3804,2902" coordsize="5278">
              <v:shape id="_x0000_s1260" type="#_x0000_t32" style="position:absolute;left:4212;top:3075;width:521;height:513;flip:y" o:connectortype="straight" o:regroupid="53">
                <v:stroke endarrow="classic" endarrowwidth="narrow" endarrowlength="long"/>
              </v:shape>
              <v:shape id="_x0000_s1266" type="#_x0000_t32" style="position:absolute;left:8058;top:3069;width:521;height:513;flip:y" o:connectortype="straight" o:regroupid="53">
                <v:stroke endarrow="classic" endarrowwidth="narrow" endarrowlength="long"/>
              </v:shape>
              <v:shape id="_x0000_s1269" type="#_x0000_t202" style="position:absolute;left:3804;top:3075;width:966;height:446" o:regroupid="53" filled="f" stroked="f">
                <v:textbox style="mso-next-textbox:#_x0000_s1269">
                  <w:txbxContent>
                    <w:p w:rsidR="00734FB9" w:rsidRPr="00D3564F" w:rsidRDefault="00734FB9">
                      <w:pPr>
                        <w:rPr>
                          <w:sz w:val="18"/>
                          <w:szCs w:val="18"/>
                        </w:rPr>
                      </w:pPr>
                      <w:r>
                        <w:rPr>
                          <w:sz w:val="18"/>
                          <w:szCs w:val="18"/>
                        </w:rPr>
                        <w:t>V</w:t>
                      </w:r>
                      <w:r w:rsidRPr="00D3564F">
                        <w:rPr>
                          <w:sz w:val="18"/>
                          <w:szCs w:val="18"/>
                          <w:vertAlign w:val="subscript"/>
                        </w:rPr>
                        <w:t>entrée</w:t>
                      </w:r>
                    </w:p>
                  </w:txbxContent>
                </v:textbox>
              </v:shape>
              <v:shape id="_x0000_s1270" type="#_x0000_t202" style="position:absolute;left:8179;top:3254;width:903;height:446" o:regroupid="53" filled="f" stroked="f">
                <v:textbox style="mso-next-textbox:#_x0000_s1270">
                  <w:txbxContent>
                    <w:p w:rsidR="00734FB9" w:rsidRPr="00D3564F" w:rsidRDefault="00734FB9">
                      <w:pPr>
                        <w:rPr>
                          <w:sz w:val="18"/>
                          <w:szCs w:val="18"/>
                        </w:rPr>
                      </w:pPr>
                      <w:proofErr w:type="spellStart"/>
                      <w:r>
                        <w:rPr>
                          <w:sz w:val="18"/>
                          <w:szCs w:val="18"/>
                        </w:rPr>
                        <w:t>V</w:t>
                      </w:r>
                      <w:r w:rsidRPr="00D3564F">
                        <w:rPr>
                          <w:sz w:val="18"/>
                          <w:szCs w:val="18"/>
                          <w:vertAlign w:val="subscript"/>
                        </w:rPr>
                        <w:t>sortie</w:t>
                      </w:r>
                      <w:proofErr w:type="spellEnd"/>
                    </w:p>
                  </w:txbxContent>
                </v:textbox>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136" type="#_x0000_t16" style="position:absolute;left:4362;top:2935;width:4020;height:967" o:regroupid="53" adj="19624" fillcolor="#dbe5f1 [660]" strokecolor="#365f91 [2404]" strokeweight=".25pt"/>
              <v:group id="_x0000_s1144" style="position:absolute;left:5199;top:3042;width:960;height:427" coordorigin="4760,13747" coordsize="960,427" o:regroupid="53">
                <v:group id="_x0000_s1142" style="position:absolute;left:4760;top:13867;width:960;height:307" coordorigin="4760,13867" coordsize="960,307">
                  <v:shape id="_x0000_s1137" type="#_x0000_t32" style="position:absolute;left:4793;top:13867;width:927;height:1" o:connectortype="straight"/>
                  <v:shape id="_x0000_s1138" type="#_x0000_t32" style="position:absolute;left:4760;top:13867;width:306;height:306;flip:x" o:connectortype="straight"/>
                  <v:shape id="_x0000_s1139" type="#_x0000_t32" style="position:absolute;left:4986;top:13867;width:306;height:306;flip:x" o:connectortype="straight"/>
                  <v:shape id="_x0000_s1140" type="#_x0000_t32" style="position:absolute;left:5206;top:13868;width:306;height:306;flip:x" o:connectortype="straight"/>
                  <v:shape id="_x0000_s1141" type="#_x0000_t32" style="position:absolute;left:5414;top:13868;width:306;height:306;flip:x" o:connectortype="straight"/>
                </v:group>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143" type="#_x0000_t7" style="position:absolute;left:4760;top:13747;width:300;height:120" adj="8568" filled="f"/>
              </v:group>
              <v:group id="_x0000_s1154" style="position:absolute;left:6732;top:3039;width:1361;height:429" coordorigin="6067,13747" coordsize="1361,429" o:regroupid="53">
                <v:shape id="_x0000_s1147" type="#_x0000_t32" style="position:absolute;left:6373;top:13868;width:927;height:1" o:connectortype="straight" o:regroupid="7"/>
                <v:group id="_x0000_s1153" style="position:absolute;left:6067;top:13747;width:1361;height:429" coordorigin="6067,13747" coordsize="1361,429">
                  <v:shape id="_x0000_s1152" type="#_x0000_t7" style="position:absolute;left:7128;top:13747;width:300;height:120" o:regroupid="6" adj="8568" filled="f"/>
                  <v:shape id="_x0000_s1148" type="#_x0000_t32" style="position:absolute;left:6067;top:13869;width:306;height:306;flip:x" o:connectortype="straight" o:regroupid="7"/>
                  <v:shape id="_x0000_s1149" type="#_x0000_t32" style="position:absolute;left:6293;top:13869;width:306;height:306;flip:x" o:connectortype="straight" o:regroupid="7"/>
                  <v:shape id="_x0000_s1150" type="#_x0000_t32" style="position:absolute;left:6513;top:13870;width:306;height:306;flip:x" o:connectortype="straight" o:regroupid="7"/>
                  <v:shape id="_x0000_s1151" type="#_x0000_t32" style="position:absolute;left:6721;top:13870;width:306;height:306;flip:x" o:connectortype="straight" o:regroupid="7"/>
                </v:group>
              </v:group>
              <v:group id="_x0000_s1170" style="position:absolute;left:4739;top:3330;width:1354;height:307" coordorigin="4300,14035" coordsize="1354,307" o:regroupid="53">
                <v:shape id="_x0000_s1162" type="#_x0000_t7" style="position:absolute;left:4300;top:14220;width:300;height:120" o:regroupid="8" adj="8568" filled="f" strokecolor="#c0504d [3205]"/>
                <v:shape id="_x0000_s1157" type="#_x0000_t32" style="position:absolute;left:4433;top:14340;width:927;height:1" o:connectortype="straight" o:regroupid="9" strokecolor="#c0504d [3205]"/>
                <v:shape id="_x0000_s1158" type="#_x0000_t32" style="position:absolute;left:4694;top:14035;width:306;height:306;flip:x" o:connectortype="straight" o:regroupid="9" strokecolor="#c0504d [3205]"/>
                <v:shape id="_x0000_s1159" type="#_x0000_t32" style="position:absolute;left:4920;top:14035;width:306;height:306;flip:x" o:connectortype="straight" o:regroupid="9" strokecolor="#c0504d [3205]"/>
                <v:shape id="_x0000_s1160" type="#_x0000_t32" style="position:absolute;left:5140;top:14036;width:306;height:306;flip:x" o:connectortype="straight" o:regroupid="9" strokecolor="#c0504d [3205]"/>
                <v:shape id="_x0000_s1161" type="#_x0000_t32" style="position:absolute;left:5348;top:14036;width:306;height:306;flip:x" o:connectortype="straight" o:regroupid="9" strokecolor="#c0504d [3205]"/>
              </v:group>
              <v:group id="_x0000_s1169" style="position:absolute;left:6433;top:3332;width:1198;height:309" coordorigin="5994,14037" coordsize="1198,309" o:regroupid="53">
                <v:shape id="_x0000_s1163" type="#_x0000_t7" style="position:absolute;left:6892;top:14225;width:300;height:120" adj="8568" filled="f" strokecolor="#c0504d [3205]"/>
                <v:shape id="_x0000_s1164" type="#_x0000_t32" style="position:absolute;left:5994;top:14345;width:927;height:1" o:connectortype="straight" strokecolor="#c0504d [3205]"/>
                <v:shape id="_x0000_s1165" type="#_x0000_t32" style="position:absolute;left:5994;top:14037;width:306;height:306;flip:x" o:connectortype="straight" strokecolor="#c0504d [3205]"/>
                <v:shape id="_x0000_s1166" type="#_x0000_t32" style="position:absolute;left:6220;top:14037;width:306;height:306;flip:x" o:connectortype="straight" strokecolor="#c0504d [3205]"/>
                <v:shape id="_x0000_s1167" type="#_x0000_t32" style="position:absolute;left:6440;top:14038;width:306;height:306;flip:x" o:connectortype="straight" strokecolor="#c0504d [3205]"/>
                <v:shape id="_x0000_s1168" type="#_x0000_t32" style="position:absolute;left:6648;top:14038;width:306;height:306;flip:x" o:connectortype="straight" strokecolor="#c0504d [3205]"/>
              </v:group>
              <v:shape id="_x0000_s1174" style="position:absolute;left:6159;top:3330;width:375;height:89" coordsize="601,295" o:regroupid="53" path="m,178c31,89,62,,86,18v24,18,30,263,56,266c168,287,213,39,240,38v27,-1,44,223,66,240c328,295,325,161,374,138v49,-23,189,,227,e" filled="f">
                <v:stroke endarrow="classic" endarrowwidth="narrow" endarrowlength="short"/>
                <v:path arrowok="t"/>
              </v:shape>
              <v:shape id="_x0000_s1763" style="position:absolute;left:5739;top:2968;width:1267;height:807" coordsize="1267,807" o:regroupid="53" path="m113,807l,794,795,r472,l460,803r-346,e" filled="f">
                <v:stroke dashstyle="1 1" endcap="round"/>
                <v:path arrowok="t"/>
              </v:shape>
              <v:shape id="_x0000_s1262" type="#_x0000_t32" style="position:absolute;left:4581;top:3075;width:685;height:0" o:connectortype="straight" o:regroupid="53" strokeweight=".25pt"/>
              <v:shape id="_x0000_s1265" type="#_x0000_t32" style="position:absolute;left:4085;top:3582;width:685;height:0" o:connectortype="straight" o:regroupid="53" strokeweight=".25pt"/>
              <v:shape id="_x0000_s1267" type="#_x0000_t32" style="position:absolute;left:8058;top:3075;width:685;height:0" o:connectortype="straight" o:regroupid="53" strokeweight=".25pt"/>
              <v:shape id="_x0000_s1268" type="#_x0000_t32" style="position:absolute;left:7562;top:3582;width:685;height:0" o:connectortype="straight" o:regroupid="53" strokeweight=".25pt"/>
              <v:shape id="_x0000_s1187" type="#_x0000_t202" style="position:absolute;left:5161;top:2936;width:400;height:352" o:regroupid="53" filled="f" stroked="f">
                <v:textbox style="mso-next-textbox:#_x0000_s1187">
                  <w:txbxContent>
                    <w:p w:rsidR="00734FB9" w:rsidRPr="003B560C" w:rsidRDefault="00734FB9" w:rsidP="003B560C">
                      <w:pPr>
                        <w:spacing w:after="0" w:line="240" w:lineRule="auto"/>
                        <w:rPr>
                          <w:sz w:val="18"/>
                          <w:szCs w:val="18"/>
                        </w:rPr>
                      </w:pPr>
                      <w:r w:rsidRPr="003B560C">
                        <w:rPr>
                          <w:sz w:val="18"/>
                          <w:szCs w:val="18"/>
                        </w:rPr>
                        <w:t>+</w:t>
                      </w:r>
                    </w:p>
                  </w:txbxContent>
                </v:textbox>
              </v:shape>
              <v:shape id="_x0000_s1756" type="#_x0000_t202" style="position:absolute;left:7779;top:2902;width:400;height:352" o:regroupid="53" filled="f" stroked="f">
                <v:textbox style="mso-next-textbox:#_x0000_s1756">
                  <w:txbxContent>
                    <w:p w:rsidR="00734FB9" w:rsidRPr="003B560C" w:rsidRDefault="00734FB9" w:rsidP="003B560C">
                      <w:pPr>
                        <w:spacing w:after="0" w:line="240" w:lineRule="auto"/>
                        <w:rPr>
                          <w:sz w:val="18"/>
                          <w:szCs w:val="18"/>
                        </w:rPr>
                      </w:pPr>
                      <w:r w:rsidRPr="003B560C">
                        <w:rPr>
                          <w:sz w:val="18"/>
                          <w:szCs w:val="18"/>
                        </w:rPr>
                        <w:t>+</w:t>
                      </w:r>
                    </w:p>
                  </w:txbxContent>
                </v:textbox>
              </v:shape>
              <v:shape id="_x0000_s1259" type="#_x0000_t202" style="position:absolute;left:7292;top:3382;width:400;height:352" o:regroupid="53" filled="f" stroked="f">
                <v:textbox style="mso-next-textbox:#_x0000_s1259">
                  <w:txbxContent>
                    <w:p w:rsidR="00734FB9" w:rsidRPr="003B560C" w:rsidRDefault="00734FB9" w:rsidP="003B560C">
                      <w:pPr>
                        <w:spacing w:after="0" w:line="240" w:lineRule="auto"/>
                        <w:rPr>
                          <w:sz w:val="18"/>
                          <w:szCs w:val="18"/>
                        </w:rPr>
                      </w:pPr>
                      <w:r>
                        <w:rPr>
                          <w:sz w:val="18"/>
                          <w:szCs w:val="18"/>
                        </w:rPr>
                        <w:t>-</w:t>
                      </w:r>
                    </w:p>
                  </w:txbxContent>
                </v:textbox>
              </v:shape>
              <v:shape id="_x0000_s1224" type="#_x0000_t202" style="position:absolute;left:4739;top:3382;width:400;height:352" o:regroupid="53" filled="f" stroked="f">
                <v:textbox style="mso-next-textbox:#_x0000_s1224">
                  <w:txbxContent>
                    <w:p w:rsidR="00734FB9" w:rsidRPr="003B560C" w:rsidRDefault="00734FB9" w:rsidP="003B560C">
                      <w:pPr>
                        <w:spacing w:after="0" w:line="240" w:lineRule="auto"/>
                        <w:rPr>
                          <w:sz w:val="18"/>
                          <w:szCs w:val="18"/>
                        </w:rPr>
                      </w:pPr>
                      <w:r>
                        <w:rPr>
                          <w:sz w:val="18"/>
                          <w:szCs w:val="18"/>
                        </w:rPr>
                        <w:t>-</w:t>
                      </w:r>
                    </w:p>
                  </w:txbxContent>
                </v:textbox>
              </v:shape>
            </v:group>
            <v:shape id="_x0000_s1759" type="#_x0000_t32" style="position:absolute;left:3442;top:1873;width:306;height:564" o:connectortype="straight" o:regroupid="53">
              <v:stroke endarrow="classic" endarrowlength="long"/>
            </v:shape>
            <v:shape id="_x0000_s1761" type="#_x0000_t32" style="position:absolute;left:3682;top:3132;width:66;height:428;flip:x y" o:connectortype="straight" o:regroupid="53">
              <v:stroke endarrow="classic" endarrowlength="long"/>
            </v:shape>
            <v:shape id="_x0000_s1802" type="#_x0000_t202" style="position:absolute;left:4982;top:1647;width:2288;height:401" filled="f" stroked="f">
              <v:textbox style="mso-next-textbox:#_x0000_s1802">
                <w:txbxContent>
                  <w:p w:rsidR="00734FB9" w:rsidRPr="00B52273" w:rsidRDefault="00734FB9" w:rsidP="00964935">
                    <w:pPr>
                      <w:jc w:val="center"/>
                      <w:rPr>
                        <w:sz w:val="18"/>
                        <w:szCs w:val="18"/>
                        <w:u w:val="single"/>
                      </w:rPr>
                    </w:pPr>
                    <w:r w:rsidRPr="00B52273">
                      <w:rPr>
                        <w:sz w:val="18"/>
                        <w:szCs w:val="18"/>
                        <w:u w:val="single"/>
                      </w:rPr>
                      <w:t>Peignes interdigités</w:t>
                    </w:r>
                  </w:p>
                </w:txbxContent>
              </v:textbox>
            </v:shape>
            <v:shape id="_x0000_s1803" type="#_x0000_t32" style="position:absolute;left:4884;top:1902;width:436;height:655;flip:x" o:connectortype="straight">
              <v:stroke endarrow="classic" endarrowlength="long"/>
            </v:shape>
            <v:shape id="_x0000_s1812" type="#_x0000_t32" style="position:absolute;left:7945;top:2652;width:795;height:705;flip:y" o:connectortype="straight" o:regroupid="56" strokecolor="#92cddc [1944]" strokeweight="1.5pt">
              <v:stroke endarrow="oval" endarrowwidth="narrow" endarrowlength="short"/>
              <v:shadow type="perspective" color="#7f7f7f [1601]" opacity=".5" offset="1pt" offset2="-1pt"/>
            </v:shape>
            <v:shape id="_x0000_s1813" type="#_x0000_t32" style="position:absolute;left:7716;top:3350;width:229;height:210;flip:y" o:connectortype="straight" o:regroupid="56"/>
            <v:shape id="_x0000_s1804" type="#_x0000_t32" style="position:absolute;left:7434;top:2127;width:993;height:430" o:connectortype="straight" o:regroupid="57" strokecolor="#92cddc [1944]" strokeweight="1.5pt">
              <v:stroke endarrow="oval" endarrowwidth="narrow" endarrowlength="short"/>
              <v:shadow type="perspective" color="#7f7f7f [1601]" opacity=".5" offset="1pt" offset2="-1pt"/>
            </v:shape>
            <v:shape id="_x0000_s1809" type="#_x0000_t32" style="position:absolute;left:6918;top:1902;width:516;height:225" o:connectortype="straight" o:regroupid="57"/>
          </v:group>
        </w:pict>
      </w:r>
    </w:p>
    <w:p w:rsidR="00D07148" w:rsidRDefault="003A0421" w:rsidP="003A0421">
      <w:pPr>
        <w:spacing w:after="120"/>
      </w:pPr>
      <w:r>
        <w:rPr>
          <w:noProof/>
          <w:lang w:eastAsia="fr-FR"/>
        </w:rPr>
        <w:drawing>
          <wp:anchor distT="0" distB="0" distL="114300" distR="114300" simplePos="0" relativeHeight="251729408" behindDoc="1" locked="0" layoutInCell="1" allowOverlap="1">
            <wp:simplePos x="0" y="0"/>
            <wp:positionH relativeFrom="column">
              <wp:posOffset>3902710</wp:posOffset>
            </wp:positionH>
            <wp:positionV relativeFrom="paragraph">
              <wp:posOffset>31115</wp:posOffset>
            </wp:positionV>
            <wp:extent cx="1716405" cy="909955"/>
            <wp:effectExtent l="19050" t="0" r="0" b="0"/>
            <wp:wrapTight wrapText="bothSides">
              <wp:wrapPolygon edited="0">
                <wp:start x="-240" y="0"/>
                <wp:lineTo x="-240" y="21253"/>
                <wp:lineTo x="21576" y="21253"/>
                <wp:lineTo x="21576" y="0"/>
                <wp:lineTo x="-240" y="0"/>
              </wp:wrapPolygon>
            </wp:wrapTight>
            <wp:docPr id="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Picture 22"/>
                    <pic:cNvPicPr>
                      <a:picLocks noChangeAspect="1" noChangeArrowheads="1"/>
                    </pic:cNvPicPr>
                  </pic:nvPicPr>
                  <pic:blipFill>
                    <a:blip r:embed="rId4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6405" cy="909955"/>
                    </a:xfrm>
                    <a:prstGeom prst="rect">
                      <a:avLst/>
                    </a:prstGeom>
                    <a:noFill/>
                    <a:ln>
                      <a:noFill/>
                    </a:ln>
                    <a:effectLst/>
                    <a:extLst/>
                  </pic:spPr>
                </pic:pic>
              </a:graphicData>
            </a:graphic>
          </wp:anchor>
        </w:drawing>
      </w:r>
    </w:p>
    <w:p w:rsidR="00D07148" w:rsidRDefault="00D07148" w:rsidP="00C50CA6">
      <w:pPr>
        <w:spacing w:after="360"/>
      </w:pPr>
    </w:p>
    <w:p w:rsidR="00D07148" w:rsidRDefault="00D07148" w:rsidP="00C50CA6">
      <w:pPr>
        <w:spacing w:after="360"/>
      </w:pPr>
    </w:p>
    <w:p w:rsidR="009D2670" w:rsidRDefault="009D2670" w:rsidP="003A0421">
      <w:pPr>
        <w:spacing w:after="0" w:line="240" w:lineRule="auto"/>
      </w:pPr>
    </w:p>
    <w:p w:rsidR="006B4D34" w:rsidRDefault="003B560C" w:rsidP="003B560C">
      <w:pPr>
        <w:pStyle w:val="Sansinterligne"/>
      </w:pPr>
      <w:r>
        <w:t xml:space="preserve">Figure </w:t>
      </w:r>
      <w:r w:rsidR="00713D3E">
        <w:t>8</w:t>
      </w:r>
      <w:r>
        <w:t> : Schéma de principe d’</w:t>
      </w:r>
      <w:r w:rsidR="008B4646">
        <w:t>un</w:t>
      </w:r>
      <w:r>
        <w:t xml:space="preserve"> capteur </w:t>
      </w:r>
      <w:r w:rsidR="00856081">
        <w:t>à onde de surface</w:t>
      </w:r>
      <w:r w:rsidR="00B52273">
        <w:t>, et photo d’une réalisation</w:t>
      </w:r>
    </w:p>
    <w:p w:rsidR="003B2747" w:rsidRDefault="00B52273" w:rsidP="00C50CA6">
      <w:pPr>
        <w:spacing w:before="360" w:after="0"/>
      </w:pPr>
      <w:r>
        <w:t>E</w:t>
      </w:r>
      <w:r w:rsidR="003D71E8">
        <w:t xml:space="preserve">n déposant une couche </w:t>
      </w:r>
      <w:r w:rsidR="00856081">
        <w:t xml:space="preserve"> sensible sur le chemin de propagation de l’onde acoustique, on obtient un capteur résonant dont la fréquence est dépendante des évènements ayant lieu sur la couche (greffage de molécules par exemple) ou modifiant la vitesse de l’onde au sein même de la couche (mesure de température ou d’humidité).</w:t>
      </w:r>
    </w:p>
    <w:p w:rsidR="00F609D3" w:rsidRPr="00BC786F" w:rsidRDefault="003A0421" w:rsidP="00D07148">
      <w:pPr>
        <w:spacing w:before="360" w:after="0"/>
      </w:pPr>
      <w:r>
        <w:rPr>
          <w:noProof/>
          <w:lang w:eastAsia="fr-FR"/>
        </w:rPr>
        <w:drawing>
          <wp:anchor distT="0" distB="0" distL="114300" distR="114300" simplePos="0" relativeHeight="251942400" behindDoc="1" locked="0" layoutInCell="1" allowOverlap="1">
            <wp:simplePos x="0" y="0"/>
            <wp:positionH relativeFrom="column">
              <wp:posOffset>2268855</wp:posOffset>
            </wp:positionH>
            <wp:positionV relativeFrom="paragraph">
              <wp:posOffset>1219835</wp:posOffset>
            </wp:positionV>
            <wp:extent cx="1120775" cy="1219200"/>
            <wp:effectExtent l="19050" t="0" r="3175" b="0"/>
            <wp:wrapTight wrapText="bothSides">
              <wp:wrapPolygon edited="0">
                <wp:start x="-367" y="0"/>
                <wp:lineTo x="-367" y="21263"/>
                <wp:lineTo x="21661" y="21263"/>
                <wp:lineTo x="21661" y="0"/>
                <wp:lineTo x="-367" y="0"/>
              </wp:wrapPolygon>
            </wp:wrapTight>
            <wp:docPr id="26" name="il_fi" descr="http://www.google.fr/url?source=imglanding&amp;ct=img&amp;q=http://www-perso.unilim.fr/benoit.crespin/pluxml/data/images/sinusoide.png&amp;sa=X&amp;ei=QJNlVavKIourUYvdg8gE&amp;ved=0CAkQ8wc&amp;usg=AFQjCNEZBQSHnK4tJcRBzqr2DcPx5e6P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fr/url?source=imglanding&amp;ct=img&amp;q=http://www-perso.unilim.fr/benoit.crespin/pluxml/data/images/sinusoide.png&amp;sa=X&amp;ei=QJNlVavKIourUYvdg8gE&amp;ved=0CAkQ8wc&amp;usg=AFQjCNEZBQSHnK4tJcRBzqr2DcPx5e6P3g"/>
                    <pic:cNvPicPr>
                      <a:picLocks noChangeAspect="1" noChangeArrowheads="1"/>
                    </pic:cNvPicPr>
                  </pic:nvPicPr>
                  <pic:blipFill>
                    <a:blip r:embed="rId41" cstate="print"/>
                    <a:srcRect/>
                    <a:stretch>
                      <a:fillRect/>
                    </a:stretch>
                  </pic:blipFill>
                  <pic:spPr bwMode="auto">
                    <a:xfrm>
                      <a:off x="0" y="0"/>
                      <a:ext cx="1120775" cy="1219200"/>
                    </a:xfrm>
                    <a:prstGeom prst="rect">
                      <a:avLst/>
                    </a:prstGeom>
                    <a:noFill/>
                    <a:ln w="9525">
                      <a:noFill/>
                      <a:miter lim="800000"/>
                      <a:headEnd/>
                      <a:tailEnd/>
                    </a:ln>
                  </pic:spPr>
                </pic:pic>
              </a:graphicData>
            </a:graphic>
          </wp:anchor>
        </w:drawing>
      </w:r>
      <w:r w:rsidR="00A772C3">
        <w:rPr>
          <w:noProof/>
          <w:lang w:eastAsia="fr-FR"/>
        </w:rPr>
        <w:pict>
          <v:group id="_x0000_s1937" style="position:absolute;left:0;text-align:left;margin-left:148.6pt;margin-top:80.25pt;width:159.8pt;height:123.5pt;z-index:251964416;mso-position-horizontal-relative:text;mso-position-vertical-relative:text" coordorigin="4010,7233" coordsize="3196,2470">
            <v:shape id="_x0000_s1884" type="#_x0000_t32" style="position:absolute;left:4456;top:8538;width:2379;height:5" o:connectortype="straight" strokecolor="#34259f" strokeweight=".5pt">
              <v:stroke endarrow="classic" endarrowlength="long"/>
            </v:shape>
            <v:group id="_x0000_s1908" style="position:absolute;left:4010;top:7383;width:1937;height:1935" coordorigin="4010,7475" coordsize="1937,1935">
              <v:shape id="_x0000_s1885" type="#_x0000_t32" style="position:absolute;left:4644;top:7475;width:2;height:1935;flip:y" o:connectortype="straight" strokeweight="1.5pt"/>
              <v:shape id="_x0000_s1890" type="#_x0000_t32" style="position:absolute;left:5087;top:7475;width:2;height:1935;flip:y" o:connectortype="straight" strokeweight="1.5pt"/>
              <v:shape id="_x0000_s1891" type="#_x0000_t32" style="position:absolute;left:5520;top:7475;width:2;height:1935;flip:y" o:connectortype="straight" strokeweight="1.5pt"/>
              <v:shape id="_x0000_s1892" type="#_x0000_t32" style="position:absolute;left:5945;top:7475;width:2;height:1935;flip:y" o:connectortype="straight" strokeweight="1.5pt"/>
              <v:shape id="_x0000_s1897" type="#_x0000_t32" style="position:absolute;left:4977;top:6508;width:2;height:1935;rotation:90;flip:y" o:connectortype="straight" strokeweight="1.5pt"/>
            </v:group>
            <v:group id="_x0000_s1909" style="position:absolute;left:4250;top:7768;width:1937;height:1935" coordorigin="4250,7860" coordsize="1937,1935">
              <v:shape id="_x0000_s1893" type="#_x0000_t32" style="position:absolute;left:4884;top:7860;width:2;height:1935;flip:y" o:connectortype="straight" strokecolor="#c0504d [3205]" strokeweight="1.5pt"/>
              <v:shape id="_x0000_s1894" type="#_x0000_t32" style="position:absolute;left:5318;top:7860;width:2;height:1935;flip:y" o:connectortype="straight" strokecolor="#c0504d [3205]" strokeweight="1.5pt"/>
              <v:shape id="_x0000_s1895" type="#_x0000_t32" style="position:absolute;left:5732;top:7860;width:2;height:1935;flip:y" o:connectortype="straight" strokecolor="#c0504d [3205]" strokeweight="1.5pt"/>
              <v:shape id="_x0000_s1896" type="#_x0000_t32" style="position:absolute;left:6185;top:7860;width:2;height:1935;flip:y" o:connectortype="straight" strokecolor="#c0504d [3205]" strokeweight="1.5pt"/>
              <v:shape id="_x0000_s1898" type="#_x0000_t32" style="position:absolute;left:5217;top:8824;width:2;height:1935;rotation:90;flip:y" o:connectortype="straight" strokecolor="#c0504d [3205]" strokeweight="1.5pt"/>
            </v:group>
            <v:group id="_x0000_s1907" style="position:absolute;left:4755;top:7973;width:1542;height:1135" coordorigin="4755,8065" coordsize="1542,1135">
              <v:shape id="_x0000_s1899" type="#_x0000_t32" style="position:absolute;left:4755;top:8065;width:7;height:570;flip:y" o:connectortype="straight" strokecolor="#34259f">
                <v:stroke endarrow="classic" endarrowwidth="narrow" endarrowlength="long"/>
              </v:shape>
              <v:shape id="_x0000_s1900" type="#_x0000_t32" style="position:absolute;left:5190;top:8065;width:7;height:570;flip:y" o:connectortype="straight" strokecolor="#34259f">
                <v:stroke endarrow="classic" endarrowwidth="narrow" endarrowlength="long"/>
              </v:shape>
              <v:shape id="_x0000_s1901" type="#_x0000_t32" style="position:absolute;left:5630;top:8065;width:7;height:570;flip:y" o:connectortype="straight" strokecolor="#34259f">
                <v:stroke endarrow="classic" endarrowwidth="narrow" endarrowlength="long"/>
              </v:shape>
              <v:shape id="_x0000_s1902" type="#_x0000_t32" style="position:absolute;left:6070;top:8065;width:7;height:570;flip:y" o:connectortype="straight" strokecolor="#34259f">
                <v:stroke endarrow="classic" endarrowwidth="narrow" endarrowlength="long"/>
              </v:shape>
              <v:shape id="_x0000_s1903" type="#_x0000_t32" style="position:absolute;left:4975;top:8630;width:7;height:570" o:connectortype="straight" strokecolor="#34259f">
                <v:stroke endarrow="classic" endarrowwidth="narrow" endarrowlength="long"/>
              </v:shape>
              <v:shape id="_x0000_s1904" type="#_x0000_t32" style="position:absolute;left:5410;top:8630;width:7;height:570" o:connectortype="straight" strokecolor="#34259f">
                <v:stroke endarrow="classic" endarrowwidth="narrow" endarrowlength="long"/>
              </v:shape>
              <v:shape id="_x0000_s1905" type="#_x0000_t32" style="position:absolute;left:5850;top:8630;width:7;height:570" o:connectortype="straight" strokecolor="#34259f">
                <v:stroke endarrow="classic" endarrowwidth="narrow" endarrowlength="long"/>
              </v:shape>
              <v:shape id="_x0000_s1906" type="#_x0000_t32" style="position:absolute;left:6290;top:8630;width:7;height:570" o:connectortype="straight" strokecolor="#34259f">
                <v:stroke endarrow="classic" endarrowwidth="narrow" endarrowlength="long"/>
              </v:shape>
            </v:group>
            <v:shape id="_x0000_s1910" type="#_x0000_t32" style="position:absolute;left:5734;top:7518;width:0;height:250;flip:y" o:connectortype="straight" strokeweight=".5pt"/>
            <v:shape id="_x0000_s1911" type="#_x0000_t32" style="position:absolute;left:6189;top:7518;width:0;height:250;flip:y" o:connectortype="straight" strokeweight=".5pt"/>
            <v:shape id="_x0000_s1912" type="#_x0000_t32" style="position:absolute;left:5732;top:7627;width:453;height:1" o:connectortype="straight" strokecolor="black [3213]" strokeweight=".5pt">
              <v:stroke startarrow="classic" startarrowwidth="narrow" startarrowlength="short" endarrow="classic" endarrowwidth="narrow" endarrowlength="short"/>
            </v:shape>
            <v:shape id="_x0000_s1913" type="#_x0000_t32" style="position:absolute;left:6189;top:7628;width:646;height:0" o:connectortype="straight" strokeweight=".5pt"/>
            <v:shape id="_x0000_s1914" type="#_x0000_t202" style="position:absolute;left:6166;top:7233;width:1040;height:395" filled="f" stroked="f">
              <v:textbox style="mso-next-textbox:#_x0000_s1914">
                <w:txbxContent>
                  <w:p w:rsidR="00734FB9" w:rsidRPr="008540D2" w:rsidRDefault="00734FB9" w:rsidP="008540D2">
                    <w:pPr>
                      <w:spacing w:after="0" w:line="240" w:lineRule="auto"/>
                      <w:rPr>
                        <w:rFonts w:ascii="Symbol" w:hAnsi="Symbol"/>
                        <w:i/>
                      </w:rPr>
                    </w:pPr>
                    <w:proofErr w:type="gramStart"/>
                    <w:r w:rsidRPr="00D07148">
                      <w:rPr>
                        <w:rFonts w:ascii="Times New Roman" w:hAnsi="Times New Roman" w:cs="Times New Roman"/>
                        <w:i/>
                      </w:rPr>
                      <w:t>p</w:t>
                    </w:r>
                    <w:proofErr w:type="gramEnd"/>
                    <w:r>
                      <w:rPr>
                        <w:rFonts w:ascii="Symbol" w:hAnsi="Symbol"/>
                        <w:i/>
                      </w:rPr>
                      <w:t></w:t>
                    </w:r>
                    <w:r>
                      <w:rPr>
                        <w:rFonts w:ascii="Symbol" w:hAnsi="Symbol"/>
                        <w:i/>
                      </w:rPr>
                      <w:t></w:t>
                    </w:r>
                    <w:r>
                      <w:rPr>
                        <w:rFonts w:ascii="Symbol" w:hAnsi="Symbol"/>
                        <w:i/>
                      </w:rPr>
                      <w:t></w:t>
                    </w:r>
                    <w:r w:rsidRPr="008540D2">
                      <w:rPr>
                        <w:rFonts w:ascii="Symbol" w:hAnsi="Symbol"/>
                        <w:i/>
                      </w:rPr>
                      <w:t></w:t>
                    </w:r>
                  </w:p>
                </w:txbxContent>
              </v:textbox>
            </v:shape>
            <w10:wrap type="topAndBottom"/>
          </v:group>
        </w:pict>
      </w:r>
      <w:r w:rsidR="00D07148" w:rsidRPr="003A0421">
        <w:t xml:space="preserve">La fréquence d’utilisation </w:t>
      </w:r>
      <w:r w:rsidR="00A86FE8" w:rsidRPr="003A0421">
        <w:t>(</w:t>
      </w:r>
      <w:r w:rsidR="00A86FE8" w:rsidRPr="003A0421">
        <w:rPr>
          <w:rFonts w:ascii="Times New Roman" w:hAnsi="Times New Roman" w:cs="Times New Roman"/>
          <w:i/>
        </w:rPr>
        <w:t>f</w:t>
      </w:r>
      <w:r w:rsidR="00A86FE8" w:rsidRPr="003A0421">
        <w:t xml:space="preserve">) </w:t>
      </w:r>
      <w:r w:rsidR="00D07148" w:rsidRPr="003A0421">
        <w:t xml:space="preserve">du capteur va être déterminée par la géométrie du peigne interdigité et la vitesse de propagation </w:t>
      </w:r>
      <w:r w:rsidR="00A86FE8" w:rsidRPr="003A0421">
        <w:t>(</w:t>
      </w:r>
      <w:r w:rsidR="00A86FE8" w:rsidRPr="003A0421">
        <w:rPr>
          <w:rFonts w:ascii="Times New Roman" w:hAnsi="Times New Roman" w:cs="Times New Roman"/>
          <w:i/>
        </w:rPr>
        <w:t>v</w:t>
      </w:r>
      <w:r w:rsidR="00A86FE8" w:rsidRPr="003A0421">
        <w:rPr>
          <w:rFonts w:cs="Times New Roman"/>
        </w:rPr>
        <w:t>)</w:t>
      </w:r>
      <w:r w:rsidR="00A86FE8" w:rsidRPr="003A0421">
        <w:t xml:space="preserve"> </w:t>
      </w:r>
      <w:r w:rsidR="00D07148" w:rsidRPr="003A0421">
        <w:t xml:space="preserve">de l’onde acoustique au sein du matériau. </w:t>
      </w:r>
      <w:r w:rsidR="0038759E" w:rsidRPr="003A0421">
        <w:t xml:space="preserve">L’excitation alternée </w:t>
      </w:r>
      <w:r w:rsidR="00D07148" w:rsidRPr="003A0421">
        <w:t xml:space="preserve">du peigne </w:t>
      </w:r>
      <w:r w:rsidR="0038759E" w:rsidRPr="003A0421">
        <w:t xml:space="preserve">(séquence de potentiel +V –V) </w:t>
      </w:r>
      <w:r w:rsidR="00BC786F" w:rsidRPr="003A0421">
        <w:t>gé</w:t>
      </w:r>
      <w:r w:rsidR="00D07148" w:rsidRPr="003A0421">
        <w:t xml:space="preserve">nère </w:t>
      </w:r>
      <w:r w:rsidR="00BC786F" w:rsidRPr="003A0421">
        <w:t>des</w:t>
      </w:r>
      <w:r w:rsidR="00D07148" w:rsidRPr="003A0421">
        <w:t xml:space="preserve"> ondes</w:t>
      </w:r>
      <w:r w:rsidR="0038759E" w:rsidRPr="003A0421">
        <w:t xml:space="preserve"> en phase si la</w:t>
      </w:r>
      <w:r w:rsidR="00D07148" w:rsidRPr="003A0421">
        <w:t xml:space="preserve"> périodicité de la géométrie (</w:t>
      </w:r>
      <w:r w:rsidR="00D07148" w:rsidRPr="003A0421">
        <w:rPr>
          <w:rFonts w:ascii="Times New Roman" w:hAnsi="Times New Roman" w:cs="Times New Roman"/>
          <w:i/>
        </w:rPr>
        <w:t>p</w:t>
      </w:r>
      <w:r w:rsidR="00D07148" w:rsidRPr="003A0421">
        <w:t xml:space="preserve">) est identique à la longueur d’onde </w:t>
      </w:r>
      <w:r w:rsidR="0038759E" w:rsidRPr="003A0421">
        <w:t>(</w:t>
      </w:r>
      <w:r w:rsidR="0038759E" w:rsidRPr="003A0421">
        <w:rPr>
          <w:rFonts w:ascii="Symbol" w:hAnsi="Symbol"/>
          <w:i/>
        </w:rPr>
        <w:t></w:t>
      </w:r>
      <w:r w:rsidR="0038759E" w:rsidRPr="003A0421">
        <w:t>)</w:t>
      </w:r>
      <w:r w:rsidR="00A86FE8" w:rsidRPr="003A0421">
        <w:t xml:space="preserve"> avec </w:t>
      </w:r>
      <w:r w:rsidR="00A86FE8" w:rsidRPr="003A0421">
        <w:rPr>
          <w:rFonts w:ascii="Symbol" w:hAnsi="Symbol"/>
          <w:i/>
        </w:rPr>
        <w:t></w:t>
      </w:r>
      <w:r w:rsidR="00A86FE8" w:rsidRPr="003A0421">
        <w:rPr>
          <w:rFonts w:ascii="Symbol" w:hAnsi="Symbol"/>
          <w:i/>
        </w:rPr>
        <w:t></w:t>
      </w:r>
      <w:r w:rsidR="00A86FE8" w:rsidRPr="003A0421">
        <w:rPr>
          <w:rFonts w:ascii="Symbol" w:hAnsi="Symbol"/>
          <w:i/>
        </w:rPr>
        <w:t></w:t>
      </w:r>
      <w:r w:rsidR="00A86FE8" w:rsidRPr="003A0421">
        <w:rPr>
          <w:rFonts w:ascii="Symbol" w:hAnsi="Symbol"/>
          <w:i/>
        </w:rPr>
        <w:t></w:t>
      </w:r>
      <w:r>
        <w:rPr>
          <w:rFonts w:ascii="Symbol" w:hAnsi="Symbol"/>
          <w:i/>
        </w:rPr>
        <w:t></w:t>
      </w:r>
      <w:r w:rsidR="00A86FE8" w:rsidRPr="00A86FE8">
        <w:rPr>
          <w:rFonts w:ascii="Times New Roman" w:hAnsi="Times New Roman" w:cs="Times New Roman"/>
          <w:i/>
        </w:rPr>
        <w:t>v</w:t>
      </w:r>
      <w:r>
        <w:rPr>
          <w:rFonts w:ascii="Times New Roman" w:hAnsi="Times New Roman" w:cs="Times New Roman"/>
          <w:i/>
        </w:rPr>
        <w:t xml:space="preserve"> </w:t>
      </w:r>
      <w:r w:rsidR="00A86FE8" w:rsidRPr="00A86FE8">
        <w:rPr>
          <w:rFonts w:ascii="Times New Roman" w:hAnsi="Times New Roman" w:cs="Times New Roman"/>
          <w:i/>
        </w:rPr>
        <w:t>/</w:t>
      </w:r>
      <w:r>
        <w:rPr>
          <w:rFonts w:ascii="Times New Roman" w:hAnsi="Times New Roman" w:cs="Times New Roman"/>
          <w:i/>
        </w:rPr>
        <w:t xml:space="preserve"> </w:t>
      </w:r>
      <w:r w:rsidR="00A86FE8" w:rsidRPr="00A86FE8">
        <w:rPr>
          <w:rFonts w:ascii="Times New Roman" w:hAnsi="Times New Roman" w:cs="Times New Roman"/>
          <w:i/>
        </w:rPr>
        <w:t>f</w:t>
      </w:r>
      <w:r w:rsidRPr="003A0421">
        <w:t xml:space="preserve"> </w:t>
      </w:r>
      <w:r>
        <w:t>(figure 9)</w:t>
      </w:r>
      <w:r w:rsidR="00A86FE8" w:rsidRPr="003A0421">
        <w:rPr>
          <w:rFonts w:cs="Times New Roman"/>
          <w:i/>
        </w:rPr>
        <w:t>.</w:t>
      </w:r>
    </w:p>
    <w:p w:rsidR="00A86FE8" w:rsidRPr="003A0421" w:rsidRDefault="003A0421" w:rsidP="0004134B">
      <w:pPr>
        <w:pStyle w:val="Sansinterligne"/>
        <w:spacing w:before="240"/>
      </w:pPr>
      <w:r>
        <w:t>Figure 9 : Schéma du peigne émetteur avec superposition de l’onde émise</w:t>
      </w:r>
    </w:p>
    <w:p w:rsidR="00A86FE8" w:rsidRPr="007319F4" w:rsidRDefault="00151D7D" w:rsidP="00C447B8">
      <w:pPr>
        <w:spacing w:before="120" w:after="0"/>
        <w:rPr>
          <w:i/>
        </w:rPr>
      </w:pPr>
      <w:r w:rsidRPr="00151D7D">
        <w:rPr>
          <w:i/>
        </w:rPr>
        <w:t>S</w:t>
      </w:r>
      <w:r w:rsidR="00A86FE8" w:rsidRPr="00151D7D">
        <w:rPr>
          <w:i/>
        </w:rPr>
        <w:t xml:space="preserve">ur </w:t>
      </w:r>
      <w:r w:rsidR="007319F4" w:rsidRPr="00151D7D">
        <w:rPr>
          <w:i/>
        </w:rPr>
        <w:t>le capteur SAW</w:t>
      </w:r>
      <w:r w:rsidR="00A86FE8" w:rsidRPr="00151D7D">
        <w:rPr>
          <w:i/>
        </w:rPr>
        <w:t xml:space="preserve"> de la figure 8</w:t>
      </w:r>
      <w:r>
        <w:rPr>
          <w:i/>
        </w:rPr>
        <w:t>,</w:t>
      </w:r>
      <w:r w:rsidR="00A86FE8" w:rsidRPr="00151D7D">
        <w:rPr>
          <w:i/>
        </w:rPr>
        <w:t xml:space="preserve"> le substrat utilisé est du </w:t>
      </w:r>
      <w:proofErr w:type="spellStart"/>
      <w:r w:rsidR="00A86FE8" w:rsidRPr="00151D7D">
        <w:rPr>
          <w:i/>
        </w:rPr>
        <w:t>tantalate</w:t>
      </w:r>
      <w:proofErr w:type="spellEnd"/>
      <w:r w:rsidR="00A86FE8" w:rsidRPr="00151D7D">
        <w:rPr>
          <w:i/>
        </w:rPr>
        <w:t xml:space="preserve"> de lithium (</w:t>
      </w:r>
      <w:r w:rsidR="00A86FE8" w:rsidRPr="00151D7D">
        <w:rPr>
          <w:rFonts w:ascii="Times New Roman" w:hAnsi="Times New Roman" w:cs="Times New Roman"/>
          <w:i/>
        </w:rPr>
        <w:t>LiTaO</w:t>
      </w:r>
      <w:r w:rsidR="00A86FE8" w:rsidRPr="00151D7D">
        <w:rPr>
          <w:rFonts w:ascii="Times New Roman" w:hAnsi="Times New Roman" w:cs="Times New Roman"/>
          <w:i/>
          <w:vertAlign w:val="subscript"/>
        </w:rPr>
        <w:t>3</w:t>
      </w:r>
      <w:r w:rsidR="00A86FE8" w:rsidRPr="00151D7D">
        <w:rPr>
          <w:i/>
        </w:rPr>
        <w:t>) dont la</w:t>
      </w:r>
      <w:r w:rsidR="00A86FE8" w:rsidRPr="007319F4">
        <w:rPr>
          <w:i/>
        </w:rPr>
        <w:t xml:space="preserve"> vitesse d</w:t>
      </w:r>
      <w:r w:rsidR="007319F4">
        <w:rPr>
          <w:i/>
        </w:rPr>
        <w:t xml:space="preserve">e l’onde acoustique </w:t>
      </w:r>
      <w:r w:rsidR="00BE2DCA" w:rsidRPr="003A0421">
        <w:t>(</w:t>
      </w:r>
      <w:r w:rsidR="00BE2DCA" w:rsidRPr="003A0421">
        <w:rPr>
          <w:rFonts w:ascii="Times New Roman" w:hAnsi="Times New Roman" w:cs="Times New Roman"/>
          <w:i/>
        </w:rPr>
        <w:t>v</w:t>
      </w:r>
      <w:r w:rsidR="00BE2DCA" w:rsidRPr="003A0421">
        <w:rPr>
          <w:rFonts w:cs="Times New Roman"/>
        </w:rPr>
        <w:t>)</w:t>
      </w:r>
      <w:r w:rsidR="00BE2DCA">
        <w:rPr>
          <w:rFonts w:cs="Times New Roman"/>
        </w:rPr>
        <w:t xml:space="preserve"> </w:t>
      </w:r>
      <w:r w:rsidR="007319F4">
        <w:rPr>
          <w:i/>
        </w:rPr>
        <w:t xml:space="preserve">est de 4160 </w:t>
      </w:r>
      <w:proofErr w:type="spellStart"/>
      <w:r w:rsidR="007319F4">
        <w:rPr>
          <w:i/>
        </w:rPr>
        <w:t>m.s</w:t>
      </w:r>
      <w:proofErr w:type="spellEnd"/>
      <w:r w:rsidR="007319F4" w:rsidRPr="007319F4">
        <w:rPr>
          <w:i/>
          <w:vertAlign w:val="superscript"/>
        </w:rPr>
        <w:t>-1</w:t>
      </w:r>
      <w:r w:rsidR="00A86FE8" w:rsidRPr="007319F4">
        <w:rPr>
          <w:i/>
        </w:rPr>
        <w:t xml:space="preserve">, la périodicité du peigne </w:t>
      </w:r>
      <w:r w:rsidR="00BE2DCA" w:rsidRPr="003A0421">
        <w:t>(</w:t>
      </w:r>
      <w:r w:rsidR="00BE2DCA" w:rsidRPr="003A0421">
        <w:rPr>
          <w:rFonts w:ascii="Times New Roman" w:hAnsi="Times New Roman" w:cs="Times New Roman"/>
          <w:i/>
        </w:rPr>
        <w:t>p</w:t>
      </w:r>
      <w:r w:rsidR="00BE2DCA" w:rsidRPr="003A0421">
        <w:t>)</w:t>
      </w:r>
      <w:r w:rsidR="00BE2DCA">
        <w:t xml:space="preserve"> </w:t>
      </w:r>
      <w:r w:rsidR="00A86FE8" w:rsidRPr="007319F4">
        <w:rPr>
          <w:i/>
        </w:rPr>
        <w:t xml:space="preserve">est de 40 µm, ce qui donne une fréquence d’utilisation de 104 MHz. </w:t>
      </w:r>
    </w:p>
    <w:p w:rsidR="00C447B8" w:rsidRDefault="00CA41FE" w:rsidP="0004134B">
      <w:pPr>
        <w:spacing w:before="240"/>
      </w:pPr>
      <w:r w:rsidRPr="003A0421">
        <w:t>Le temps de propagation de l’onde entre les 2 peignes est dépendant</w:t>
      </w:r>
      <w:r w:rsidR="00C447B8" w:rsidRPr="003A0421">
        <w:t xml:space="preserve"> des propriétés du matériau et</w:t>
      </w:r>
      <w:r w:rsidRPr="003A0421">
        <w:t xml:space="preserve"> il</w:t>
      </w:r>
      <w:r w:rsidR="00C447B8" w:rsidRPr="003A0421">
        <w:t xml:space="preserve"> </w:t>
      </w:r>
      <w:r w:rsidRPr="003A0421">
        <w:t>est influencé</w:t>
      </w:r>
      <w:r w:rsidR="00C447B8" w:rsidRPr="003A0421">
        <w:t xml:space="preserve"> par les paramètres externes (température</w:t>
      </w:r>
      <w:r w:rsidR="00C04E7D" w:rsidRPr="003A0421">
        <w:t>, masse déposé</w:t>
      </w:r>
      <w:r w:rsidRPr="003A0421">
        <w:t>e sur la surface de propagation</w:t>
      </w:r>
      <w:r w:rsidR="00C04E7D" w:rsidRPr="003A0421">
        <w:t>…</w:t>
      </w:r>
      <w:r w:rsidRPr="003A0421">
        <w:t>)</w:t>
      </w:r>
      <w:r w:rsidR="00C447B8" w:rsidRPr="003A0421">
        <w:t xml:space="preserve"> sur l</w:t>
      </w:r>
      <w:r w:rsidRPr="003A0421">
        <w:t>a longueur de la zone sensible</w:t>
      </w:r>
      <w:r w:rsidR="00C447B8" w:rsidRPr="003A0421">
        <w:t xml:space="preserve">. </w:t>
      </w:r>
      <w:r>
        <w:t>C</w:t>
      </w:r>
      <w:r w:rsidR="00A86FE8">
        <w:t>e changement décale la fréquence de l’oscillateur (figure 4)</w:t>
      </w:r>
      <w:r>
        <w:t xml:space="preserve"> et permet la mesure</w:t>
      </w:r>
      <w:r w:rsidR="00A86FE8">
        <w:t>.</w:t>
      </w:r>
    </w:p>
    <w:p w:rsidR="00B54313" w:rsidRDefault="00B54313" w:rsidP="00B54313">
      <w:pPr>
        <w:pStyle w:val="Titre1"/>
      </w:pPr>
      <w:r w:rsidRPr="00075209">
        <w:t xml:space="preserve">4 – </w:t>
      </w:r>
      <w:r w:rsidR="008932C2" w:rsidRPr="00075209">
        <w:t>Les procédés</w:t>
      </w:r>
      <w:r w:rsidR="00856081">
        <w:t xml:space="preserve"> associés aux</w:t>
      </w:r>
      <w:r w:rsidR="008932C2" w:rsidRPr="00075209">
        <w:t xml:space="preserve"> micro-technologies</w:t>
      </w:r>
    </w:p>
    <w:p w:rsidR="008932C2" w:rsidRPr="008932C2" w:rsidRDefault="008932C2" w:rsidP="008932C2">
      <w:r w:rsidRPr="008932C2">
        <w:t>L</w:t>
      </w:r>
      <w:r w:rsidR="00075209">
        <w:t>es</w:t>
      </w:r>
      <w:r w:rsidRPr="008932C2">
        <w:t xml:space="preserve"> </w:t>
      </w:r>
      <w:r w:rsidR="00856081">
        <w:t>micro-</w:t>
      </w:r>
      <w:r w:rsidRPr="008932C2">
        <w:t>technologie</w:t>
      </w:r>
      <w:r w:rsidR="00075209">
        <w:t>s</w:t>
      </w:r>
      <w:r w:rsidRPr="008932C2">
        <w:t xml:space="preserve"> s</w:t>
      </w:r>
      <w:r w:rsidR="00075209">
        <w:t>e sont</w:t>
      </w:r>
      <w:r w:rsidRPr="008932C2">
        <w:t xml:space="preserve"> développée</w:t>
      </w:r>
      <w:r w:rsidR="00075209">
        <w:t>s</w:t>
      </w:r>
      <w:r w:rsidRPr="008932C2">
        <w:t xml:space="preserve"> pour répondre aux enjeux de miniaturisation et de production</w:t>
      </w:r>
      <w:r w:rsidR="00075209">
        <w:t xml:space="preserve">, s’appuyant sur </w:t>
      </w:r>
      <w:r w:rsidR="00856081">
        <w:t>les pr</w:t>
      </w:r>
      <w:r w:rsidR="00CA41FE">
        <w:t>océdés de la micro-électronique</w:t>
      </w:r>
      <w:r w:rsidRPr="008932C2">
        <w:t>.</w:t>
      </w:r>
      <w:r w:rsidR="00075209">
        <w:t xml:space="preserve"> </w:t>
      </w:r>
    </w:p>
    <w:p w:rsidR="008932C2" w:rsidRDefault="008932C2" w:rsidP="008932C2">
      <w:r w:rsidRPr="008932C2">
        <w:t xml:space="preserve">Les étapes </w:t>
      </w:r>
      <w:r w:rsidR="00856081">
        <w:t xml:space="preserve">de fabrication </w:t>
      </w:r>
      <w:r w:rsidRPr="008932C2">
        <w:t xml:space="preserve">s’enchainent </w:t>
      </w:r>
      <w:r w:rsidR="00856081">
        <w:t>selon un</w:t>
      </w:r>
      <w:r w:rsidRPr="008932C2">
        <w:t xml:space="preserve"> procédé collectif qui voit la réalisation de </w:t>
      </w:r>
      <w:r w:rsidR="00856081">
        <w:t>multiple</w:t>
      </w:r>
      <w:r w:rsidRPr="008932C2">
        <w:t xml:space="preserve">s dispositifs </w:t>
      </w:r>
      <w:r w:rsidR="00856081">
        <w:t>sur un même substrat,</w:t>
      </w:r>
      <w:r w:rsidRPr="008932C2">
        <w:t xml:space="preserve"> séparés</w:t>
      </w:r>
      <w:r w:rsidR="00856081">
        <w:t xml:space="preserve"> et connectés</w:t>
      </w:r>
      <w:r w:rsidRPr="008932C2">
        <w:t xml:space="preserve"> en fin de processus. La fabrication commence sur une plaque fine d’un substrat semi-conducteur</w:t>
      </w:r>
      <w:r w:rsidR="00856081">
        <w:t xml:space="preserve"> sur lequel </w:t>
      </w:r>
      <w:r w:rsidR="00B9020E">
        <w:t>sont</w:t>
      </w:r>
      <w:r w:rsidR="00856081">
        <w:t xml:space="preserve"> associ</w:t>
      </w:r>
      <w:r w:rsidR="00B9020E">
        <w:t>és</w:t>
      </w:r>
      <w:r w:rsidR="00856081">
        <w:t xml:space="preserve"> un circuit électronique et une structure MEMS</w:t>
      </w:r>
      <w:r w:rsidRPr="008932C2">
        <w:t xml:space="preserve">. Le substrat le plus utilisé dans le domaine </w:t>
      </w:r>
      <w:proofErr w:type="gramStart"/>
      <w:r w:rsidRPr="008932C2">
        <w:t>de la</w:t>
      </w:r>
      <w:proofErr w:type="gramEnd"/>
      <w:r w:rsidRPr="008932C2">
        <w:t xml:space="preserve"> micro-électronique est le silicium. Dans les technologies MEMS les propriétés électriques mais aussi mécaniques du silicium sont exploitées. L</w:t>
      </w:r>
      <w:r w:rsidR="00856081">
        <w:t>a plaque de substrat peut faire</w:t>
      </w:r>
      <w:r w:rsidRPr="008932C2">
        <w:t xml:space="preserve"> 45 cm de diamètre </w:t>
      </w:r>
      <w:r w:rsidR="00856081">
        <w:t xml:space="preserve">(18 pouces) </w:t>
      </w:r>
      <w:r w:rsidRPr="008932C2">
        <w:t xml:space="preserve">permettant de diminuer les coûts unitaires lors de la production. Les procédés de réalisation mis en œuvre consistent </w:t>
      </w:r>
      <w:r w:rsidR="00856081">
        <w:t xml:space="preserve">à effectuer </w:t>
      </w:r>
      <w:r w:rsidR="00B9020E" w:rsidRPr="008932C2">
        <w:t>sur le substrat</w:t>
      </w:r>
      <w:r w:rsidR="00B9020E">
        <w:t xml:space="preserve"> </w:t>
      </w:r>
      <w:r w:rsidR="00856081">
        <w:t>des</w:t>
      </w:r>
      <w:r w:rsidRPr="008932C2">
        <w:t xml:space="preserve"> dépôts </w:t>
      </w:r>
      <w:r w:rsidR="00B9020E">
        <w:t xml:space="preserve">de matériaux </w:t>
      </w:r>
      <w:r w:rsidR="00856081">
        <w:t xml:space="preserve">en </w:t>
      </w:r>
      <w:r w:rsidR="00856081">
        <w:lastRenderedPageBreak/>
        <w:t>couches minces (d’épaisseurs inférieures au micron)</w:t>
      </w:r>
      <w:r w:rsidRPr="008932C2">
        <w:t xml:space="preserve"> </w:t>
      </w:r>
      <w:r w:rsidR="00B9020E">
        <w:t>puis, à l’aide de la photolithographie</w:t>
      </w:r>
      <w:r w:rsidRPr="008932C2">
        <w:t xml:space="preserve">, de </w:t>
      </w:r>
      <w:r w:rsidR="00B9020E">
        <w:t xml:space="preserve">réaliser </w:t>
      </w:r>
      <w:r w:rsidRPr="008932C2">
        <w:t xml:space="preserve">leurs gravures </w:t>
      </w:r>
      <w:r w:rsidR="00B9020E">
        <w:t>locales</w:t>
      </w:r>
      <w:r w:rsidRPr="008932C2">
        <w:t>.</w:t>
      </w:r>
    </w:p>
    <w:p w:rsidR="00075209" w:rsidRDefault="00075209" w:rsidP="008932C2">
      <w:r>
        <w:t>Nous parlons ici des principaux procédés de production liés aux microsystèmes comme :</w:t>
      </w:r>
    </w:p>
    <w:p w:rsidR="00075209" w:rsidRPr="00075209" w:rsidRDefault="00075209" w:rsidP="00075209">
      <w:pPr>
        <w:pStyle w:val="Paragraphedeliste"/>
        <w:numPr>
          <w:ilvl w:val="0"/>
          <w:numId w:val="4"/>
        </w:numPr>
        <w:rPr>
          <w:rFonts w:asciiTheme="majorHAnsi" w:hAnsiTheme="majorHAnsi"/>
        </w:rPr>
      </w:pPr>
      <w:r w:rsidRPr="00075209">
        <w:rPr>
          <w:rFonts w:asciiTheme="majorHAnsi" w:hAnsiTheme="majorHAnsi"/>
        </w:rPr>
        <w:t>La photolithographie,</w:t>
      </w:r>
    </w:p>
    <w:p w:rsidR="00080F25" w:rsidRDefault="00080F25" w:rsidP="00080F25">
      <w:pPr>
        <w:pStyle w:val="Paragraphedeliste"/>
        <w:numPr>
          <w:ilvl w:val="0"/>
          <w:numId w:val="4"/>
        </w:numPr>
        <w:rPr>
          <w:rFonts w:asciiTheme="majorHAnsi" w:hAnsiTheme="majorHAnsi"/>
        </w:rPr>
      </w:pPr>
      <w:r>
        <w:rPr>
          <w:rFonts w:asciiTheme="majorHAnsi" w:hAnsiTheme="majorHAnsi"/>
        </w:rPr>
        <w:t>La gravure</w:t>
      </w:r>
      <w:r w:rsidR="00CA285D">
        <w:rPr>
          <w:rFonts w:asciiTheme="majorHAnsi" w:hAnsiTheme="majorHAnsi"/>
        </w:rPr>
        <w:t>,</w:t>
      </w:r>
    </w:p>
    <w:p w:rsidR="00075209" w:rsidRDefault="00075209" w:rsidP="00075209">
      <w:pPr>
        <w:pStyle w:val="Paragraphedeliste"/>
        <w:numPr>
          <w:ilvl w:val="0"/>
          <w:numId w:val="4"/>
        </w:numPr>
        <w:rPr>
          <w:rFonts w:asciiTheme="majorHAnsi" w:hAnsiTheme="majorHAnsi"/>
        </w:rPr>
      </w:pPr>
      <w:r>
        <w:rPr>
          <w:rFonts w:asciiTheme="majorHAnsi" w:hAnsiTheme="majorHAnsi"/>
        </w:rPr>
        <w:t>Le dépôt en couches minces</w:t>
      </w:r>
      <w:r w:rsidR="00CA285D">
        <w:rPr>
          <w:rFonts w:asciiTheme="majorHAnsi" w:hAnsiTheme="majorHAnsi"/>
        </w:rPr>
        <w:t>,</w:t>
      </w:r>
    </w:p>
    <w:p w:rsidR="00075209" w:rsidRDefault="00075209" w:rsidP="00075209">
      <w:pPr>
        <w:pStyle w:val="Paragraphedeliste"/>
        <w:numPr>
          <w:ilvl w:val="0"/>
          <w:numId w:val="4"/>
        </w:numPr>
        <w:rPr>
          <w:rFonts w:asciiTheme="majorHAnsi" w:hAnsiTheme="majorHAnsi"/>
        </w:rPr>
      </w:pPr>
      <w:r>
        <w:rPr>
          <w:rFonts w:asciiTheme="majorHAnsi" w:hAnsiTheme="majorHAnsi"/>
        </w:rPr>
        <w:t xml:space="preserve">Le </w:t>
      </w:r>
      <w:r w:rsidR="00B9020E">
        <w:rPr>
          <w:rFonts w:asciiTheme="majorHAnsi" w:hAnsiTheme="majorHAnsi"/>
        </w:rPr>
        <w:t xml:space="preserve">principe de la couche </w:t>
      </w:r>
      <w:r>
        <w:rPr>
          <w:rFonts w:asciiTheme="majorHAnsi" w:hAnsiTheme="majorHAnsi"/>
        </w:rPr>
        <w:t>sacrific</w:t>
      </w:r>
      <w:r w:rsidR="00B9020E">
        <w:rPr>
          <w:rFonts w:asciiTheme="majorHAnsi" w:hAnsiTheme="majorHAnsi"/>
        </w:rPr>
        <w:t>i</w:t>
      </w:r>
      <w:r>
        <w:rPr>
          <w:rFonts w:asciiTheme="majorHAnsi" w:hAnsiTheme="majorHAnsi"/>
        </w:rPr>
        <w:t>e</w:t>
      </w:r>
      <w:r w:rsidR="00B9020E">
        <w:rPr>
          <w:rFonts w:asciiTheme="majorHAnsi" w:hAnsiTheme="majorHAnsi"/>
        </w:rPr>
        <w:t>lle</w:t>
      </w:r>
      <w:r w:rsidR="00CA285D">
        <w:rPr>
          <w:rFonts w:asciiTheme="majorHAnsi" w:hAnsiTheme="majorHAnsi"/>
        </w:rPr>
        <w:t>,</w:t>
      </w:r>
    </w:p>
    <w:p w:rsidR="00075209" w:rsidRDefault="00075209" w:rsidP="00075209">
      <w:pPr>
        <w:pStyle w:val="Paragraphedeliste"/>
        <w:numPr>
          <w:ilvl w:val="0"/>
          <w:numId w:val="4"/>
        </w:numPr>
        <w:rPr>
          <w:rFonts w:asciiTheme="majorHAnsi" w:hAnsiTheme="majorHAnsi"/>
        </w:rPr>
      </w:pPr>
      <w:r>
        <w:rPr>
          <w:rFonts w:asciiTheme="majorHAnsi" w:hAnsiTheme="majorHAnsi"/>
        </w:rPr>
        <w:t>Le dopage du silicium</w:t>
      </w:r>
      <w:r w:rsidR="00CA285D">
        <w:rPr>
          <w:rFonts w:asciiTheme="majorHAnsi" w:hAnsiTheme="majorHAnsi"/>
        </w:rPr>
        <w:t>,</w:t>
      </w:r>
    </w:p>
    <w:p w:rsidR="00075209" w:rsidRDefault="00080F25" w:rsidP="00080F25">
      <w:pPr>
        <w:pStyle w:val="Titre2"/>
      </w:pPr>
      <w:r>
        <w:t>41 – La photolithographie</w:t>
      </w:r>
    </w:p>
    <w:p w:rsidR="00080F25" w:rsidRDefault="00CA285D" w:rsidP="00080F25">
      <w:r>
        <w:t xml:space="preserve">Cette technologie permet le transfert de </w:t>
      </w:r>
      <w:r w:rsidR="00CA41FE">
        <w:t>motifs</w:t>
      </w:r>
      <w:r>
        <w:t xml:space="preserve"> sur la plaque de silicium par une insolation au travers d’un masque </w:t>
      </w:r>
      <w:r w:rsidRPr="00CA285D">
        <w:rPr>
          <w:i/>
        </w:rPr>
        <w:t>(voir la ressource « </w:t>
      </w:r>
      <w:r w:rsidR="002A24E1" w:rsidRPr="0006046C">
        <w:rPr>
          <w:i/>
        </w:rPr>
        <w:t>MEMS</w:t>
      </w:r>
      <w:r w:rsidR="002A24E1">
        <w:rPr>
          <w:i/>
        </w:rPr>
        <w:t xml:space="preserve"> : contexte et applications </w:t>
      </w:r>
      <w:r w:rsidRPr="00075209">
        <w:rPr>
          <w:i/>
        </w:rPr>
        <w:t>»</w:t>
      </w:r>
      <w:r>
        <w:rPr>
          <w:i/>
        </w:rPr>
        <w:t>)</w:t>
      </w:r>
      <w:r w:rsidRPr="00CA285D">
        <w:t>.</w:t>
      </w:r>
      <w:r>
        <w:t xml:space="preserve"> Le but est de protéger des zones ou au contraire d’en laisser à </w:t>
      </w:r>
      <w:r w:rsidRPr="003A0421">
        <w:t>nu</w:t>
      </w:r>
      <w:r>
        <w:t xml:space="preserve"> d’autres en vue de leur gravure.</w:t>
      </w:r>
    </w:p>
    <w:p w:rsidR="00CA285D" w:rsidRDefault="00CA285D" w:rsidP="00CA285D">
      <w:pPr>
        <w:pStyle w:val="Titre2"/>
      </w:pPr>
      <w:r>
        <w:t>42 – La gravure</w:t>
      </w:r>
    </w:p>
    <w:p w:rsidR="00CA285D" w:rsidRPr="00CA285D" w:rsidRDefault="00CA285D" w:rsidP="00CA285D">
      <w:pPr>
        <w:spacing w:after="120"/>
      </w:pPr>
      <w:r w:rsidRPr="00CA285D">
        <w:t>La gravure ou le micro-usinage de matière (substrat ou matériaux déposés) permet de réaliser un motif ou de libérer les pièces mobiles (motif défini par la photolithographie). On distingue deux niveaux</w:t>
      </w:r>
      <w:r w:rsidR="00CA41FE">
        <w:t xml:space="preserve"> de techniques de micro-usinage</w:t>
      </w:r>
      <w:r w:rsidRPr="00CA285D">
        <w:t xml:space="preserve"> :</w:t>
      </w:r>
    </w:p>
    <w:p w:rsidR="00CA285D" w:rsidRPr="008932C2" w:rsidRDefault="00CA285D" w:rsidP="00740B63">
      <w:pPr>
        <w:pStyle w:val="Paragraphedeliste"/>
        <w:numPr>
          <w:ilvl w:val="0"/>
          <w:numId w:val="1"/>
        </w:numPr>
        <w:autoSpaceDE w:val="0"/>
        <w:autoSpaceDN w:val="0"/>
        <w:adjustRightInd w:val="0"/>
        <w:spacing w:before="60" w:after="60"/>
        <w:ind w:left="714" w:hanging="357"/>
        <w:jc w:val="both"/>
        <w:rPr>
          <w:rFonts w:asciiTheme="majorHAnsi" w:hAnsiTheme="majorHAnsi"/>
        </w:rPr>
      </w:pPr>
      <w:r w:rsidRPr="008932C2">
        <w:rPr>
          <w:rFonts w:asciiTheme="majorHAnsi" w:hAnsiTheme="majorHAnsi"/>
        </w:rPr>
        <w:t>Le micro usinage de volume : utilisation du support silicium comme élément de la microstructure. Le ré</w:t>
      </w:r>
      <w:r w:rsidR="00B9020E">
        <w:rPr>
          <w:rFonts w:asciiTheme="majorHAnsi" w:hAnsiTheme="majorHAnsi"/>
        </w:rPr>
        <w:t>sultat est une cavité contenant</w:t>
      </w:r>
      <w:r w:rsidRPr="008932C2">
        <w:rPr>
          <w:rFonts w:asciiTheme="majorHAnsi" w:hAnsiTheme="majorHAnsi"/>
        </w:rPr>
        <w:t xml:space="preserve"> par gravure du substrat</w:t>
      </w:r>
      <w:r w:rsidR="00B9020E">
        <w:rPr>
          <w:rFonts w:asciiTheme="majorHAnsi" w:hAnsiTheme="majorHAnsi"/>
        </w:rPr>
        <w:t>,</w:t>
      </w:r>
      <w:r w:rsidRPr="008932C2">
        <w:rPr>
          <w:rFonts w:asciiTheme="majorHAnsi" w:hAnsiTheme="majorHAnsi"/>
        </w:rPr>
        <w:t xml:space="preserve"> les différentes structures suspendues. De manière spécifique, pour ce type d’usinage, le substrat utilisé est constitué de 2 couches de silicium séparé par de l’oxyde, c’est un substrat dit SOI (</w:t>
      </w:r>
      <w:proofErr w:type="spellStart"/>
      <w:r w:rsidRPr="008932C2">
        <w:rPr>
          <w:rFonts w:asciiTheme="majorHAnsi" w:hAnsiTheme="majorHAnsi"/>
        </w:rPr>
        <w:t>Silicon</w:t>
      </w:r>
      <w:proofErr w:type="spellEnd"/>
      <w:r w:rsidRPr="008932C2">
        <w:rPr>
          <w:rFonts w:asciiTheme="majorHAnsi" w:hAnsiTheme="majorHAnsi"/>
        </w:rPr>
        <w:t xml:space="preserve"> On </w:t>
      </w:r>
      <w:proofErr w:type="spellStart"/>
      <w:r w:rsidRPr="008932C2">
        <w:rPr>
          <w:rFonts w:asciiTheme="majorHAnsi" w:hAnsiTheme="majorHAnsi"/>
        </w:rPr>
        <w:t>Insular</w:t>
      </w:r>
      <w:proofErr w:type="spellEnd"/>
      <w:r w:rsidRPr="008932C2">
        <w:rPr>
          <w:rFonts w:asciiTheme="majorHAnsi" w:hAnsiTheme="majorHAnsi"/>
        </w:rPr>
        <w:t>). La couche d’oxyde permettant de définir les épaisseurs gravées.</w:t>
      </w:r>
    </w:p>
    <w:p w:rsidR="00CA285D" w:rsidRPr="008932C2" w:rsidRDefault="00CA285D" w:rsidP="00740B63">
      <w:pPr>
        <w:pStyle w:val="Paragraphedeliste"/>
        <w:numPr>
          <w:ilvl w:val="0"/>
          <w:numId w:val="1"/>
        </w:numPr>
        <w:autoSpaceDE w:val="0"/>
        <w:autoSpaceDN w:val="0"/>
        <w:adjustRightInd w:val="0"/>
        <w:spacing w:before="60" w:after="60"/>
        <w:ind w:left="714" w:hanging="357"/>
        <w:jc w:val="both"/>
        <w:rPr>
          <w:rFonts w:asciiTheme="majorHAnsi" w:hAnsiTheme="majorHAnsi"/>
        </w:rPr>
      </w:pPr>
      <w:r w:rsidRPr="008932C2">
        <w:rPr>
          <w:rFonts w:asciiTheme="majorHAnsi" w:hAnsiTheme="majorHAnsi"/>
        </w:rPr>
        <w:t xml:space="preserve">Le micro usinage de surface : basé sur l’emploi de couches sacrificielles, et de couches structurelles qui sont déposées successivement et progressivement </w:t>
      </w:r>
      <w:r w:rsidR="00B9020E">
        <w:rPr>
          <w:rFonts w:asciiTheme="majorHAnsi" w:hAnsiTheme="majorHAnsi"/>
        </w:rPr>
        <w:t>grav</w:t>
      </w:r>
      <w:r w:rsidRPr="008932C2">
        <w:rPr>
          <w:rFonts w:asciiTheme="majorHAnsi" w:hAnsiTheme="majorHAnsi"/>
        </w:rPr>
        <w:t>ées au cours de la progression de l’empilement sur le support de silicium. La microstructure est ainsi encapsulée dans une couche sacrificie</w:t>
      </w:r>
      <w:r w:rsidR="00A75220">
        <w:rPr>
          <w:rFonts w:asciiTheme="majorHAnsi" w:hAnsiTheme="majorHAnsi"/>
        </w:rPr>
        <w:t>lle qui est dissoute à la fin du</w:t>
      </w:r>
      <w:r w:rsidRPr="008932C2">
        <w:rPr>
          <w:rFonts w:asciiTheme="majorHAnsi" w:hAnsiTheme="majorHAnsi"/>
        </w:rPr>
        <w:t xml:space="preserve"> procédé</w:t>
      </w:r>
      <w:r w:rsidR="00A75220">
        <w:rPr>
          <w:rFonts w:asciiTheme="majorHAnsi" w:hAnsiTheme="majorHAnsi"/>
        </w:rPr>
        <w:t>,</w:t>
      </w:r>
      <w:r w:rsidRPr="008932C2">
        <w:rPr>
          <w:rFonts w:asciiTheme="majorHAnsi" w:hAnsiTheme="majorHAnsi"/>
        </w:rPr>
        <w:t xml:space="preserve"> libérant ainsi la partie mobile du MEMS.</w:t>
      </w:r>
    </w:p>
    <w:p w:rsidR="00A328CE" w:rsidRDefault="00CA285D" w:rsidP="00CF05BF">
      <w:pPr>
        <w:spacing w:before="120" w:after="120"/>
      </w:pPr>
      <w:r>
        <w:t xml:space="preserve">Le silicium est </w:t>
      </w:r>
      <w:r w:rsidR="003C4606">
        <w:t xml:space="preserve">micro-usiné en </w:t>
      </w:r>
      <w:r w:rsidR="00CF05BF">
        <w:t xml:space="preserve">gravure humide (réactifs chimiques </w:t>
      </w:r>
      <w:r w:rsidR="00CF05BF" w:rsidRPr="00CF05BF">
        <w:t>liquides)</w:t>
      </w:r>
      <w:r w:rsidR="00CF05BF">
        <w:t xml:space="preserve"> </w:t>
      </w:r>
      <w:r w:rsidR="003C4606">
        <w:t>ou en</w:t>
      </w:r>
      <w:r w:rsidR="00CF05BF" w:rsidRPr="00CF05BF">
        <w:t> </w:t>
      </w:r>
      <w:r w:rsidR="00CF05BF">
        <w:t>gravure sèche (plasma). La g</w:t>
      </w:r>
      <w:r w:rsidR="00CF05BF" w:rsidRPr="00CF05BF">
        <w:t>ravure humide </w:t>
      </w:r>
      <w:r w:rsidR="00CF05BF">
        <w:t>consiste à plonger le substrat partiellement protégé, dans une solution</w:t>
      </w:r>
      <w:r w:rsidR="00CF05BF" w:rsidRPr="00CF05BF">
        <w:t xml:space="preserve"> </w:t>
      </w:r>
      <w:r w:rsidR="00713D3E">
        <w:t xml:space="preserve">chimique qui attaque les surfaces </w:t>
      </w:r>
      <w:r w:rsidR="0059315E">
        <w:t>à nu</w:t>
      </w:r>
      <w:r w:rsidR="00713D3E">
        <w:t>. Cette technique aisée à mettre en œuvre permet une réaction avec des couches sélectionnées (</w:t>
      </w:r>
      <w:r w:rsidR="007928D8">
        <w:t xml:space="preserve">les </w:t>
      </w:r>
      <w:r w:rsidR="003C12C8">
        <w:t>vitesse</w:t>
      </w:r>
      <w:r w:rsidR="007928D8">
        <w:t>s</w:t>
      </w:r>
      <w:r w:rsidR="003C12C8">
        <w:t xml:space="preserve"> de </w:t>
      </w:r>
      <w:r w:rsidR="00713D3E">
        <w:t>réaction de</w:t>
      </w:r>
      <w:r w:rsidR="0059315E">
        <w:t>s</w:t>
      </w:r>
      <w:r w:rsidR="00713D3E">
        <w:t xml:space="preserve"> attaque</w:t>
      </w:r>
      <w:r w:rsidR="0059315E">
        <w:t>s chimiques</w:t>
      </w:r>
      <w:r w:rsidR="00713D3E">
        <w:t xml:space="preserve"> </w:t>
      </w:r>
      <w:r w:rsidR="007928D8">
        <w:t>sont</w:t>
      </w:r>
      <w:r w:rsidR="00713D3E">
        <w:t xml:space="preserve"> fonc</w:t>
      </w:r>
      <w:r w:rsidR="0059315E">
        <w:t>tion des matériaux).</w:t>
      </w:r>
      <w:r w:rsidR="00A328CE" w:rsidRPr="00A328CE">
        <w:t xml:space="preserve"> </w:t>
      </w:r>
      <w:r w:rsidR="00A328CE">
        <w:t xml:space="preserve">La gravure sèche est une technique purement physique, par effet </w:t>
      </w:r>
      <w:r w:rsidR="00151D7D">
        <w:t xml:space="preserve">seulement </w:t>
      </w:r>
      <w:r w:rsidR="00A328CE">
        <w:t>mécanique, qui consiste à bombarder la surface, partiellement protégée, d’ions de plasma. Cette technologie nécessite une chambre munie de deux électrodes parallèles ; le vide fait, la chambre est remplie d’un gaz puis un champ électrique fort est appliqué.</w:t>
      </w:r>
    </w:p>
    <w:p w:rsidR="00A71339" w:rsidRDefault="0059315E" w:rsidP="00CF05BF">
      <w:pPr>
        <w:spacing w:before="120" w:after="120"/>
      </w:pPr>
      <w:r>
        <w:t>Selon la nature de la réaction avec le matériau</w:t>
      </w:r>
      <w:r w:rsidR="00B1621E">
        <w:t>,</w:t>
      </w:r>
      <w:r>
        <w:t xml:space="preserve"> la gravure peut être</w:t>
      </w:r>
      <w:r w:rsidR="00A71339">
        <w:t> :</w:t>
      </w:r>
    </w:p>
    <w:p w:rsidR="00A328CE" w:rsidRDefault="00A328CE" w:rsidP="00740B63">
      <w:pPr>
        <w:pStyle w:val="Paragraphedeliste"/>
        <w:numPr>
          <w:ilvl w:val="0"/>
          <w:numId w:val="1"/>
        </w:numPr>
        <w:autoSpaceDE w:val="0"/>
        <w:autoSpaceDN w:val="0"/>
        <w:adjustRightInd w:val="0"/>
        <w:spacing w:before="60" w:after="60"/>
        <w:ind w:left="714" w:hanging="357"/>
        <w:jc w:val="both"/>
        <w:rPr>
          <w:rFonts w:asciiTheme="majorHAnsi" w:hAnsiTheme="majorHAnsi"/>
        </w:rPr>
      </w:pPr>
      <w:r>
        <w:rPr>
          <w:rFonts w:asciiTheme="majorHAnsi" w:hAnsiTheme="majorHAnsi"/>
        </w:rPr>
        <w:t xml:space="preserve">Isotrope : </w:t>
      </w:r>
      <w:r w:rsidR="00FB73B7">
        <w:rPr>
          <w:rFonts w:asciiTheme="majorHAnsi" w:hAnsiTheme="majorHAnsi"/>
        </w:rPr>
        <w:t>lorsque qu’un</w:t>
      </w:r>
      <w:r>
        <w:rPr>
          <w:rFonts w:asciiTheme="majorHAnsi" w:hAnsiTheme="majorHAnsi"/>
        </w:rPr>
        <w:t xml:space="preserve"> matériau n’a pas d’orientation cristalline, la vitesse de gravure est identique selon toutes les directions. On obtient </w:t>
      </w:r>
      <w:r w:rsidR="00FB73B7">
        <w:rPr>
          <w:rFonts w:asciiTheme="majorHAnsi" w:hAnsiTheme="majorHAnsi"/>
        </w:rPr>
        <w:t xml:space="preserve">alors </w:t>
      </w:r>
      <w:r>
        <w:rPr>
          <w:rFonts w:asciiTheme="majorHAnsi" w:hAnsiTheme="majorHAnsi"/>
        </w:rPr>
        <w:t xml:space="preserve">des profils de gravure arrondis (figure </w:t>
      </w:r>
      <w:r w:rsidR="002356A7">
        <w:rPr>
          <w:rFonts w:asciiTheme="majorHAnsi" w:hAnsiTheme="majorHAnsi"/>
        </w:rPr>
        <w:t>10</w:t>
      </w:r>
      <w:r>
        <w:rPr>
          <w:rFonts w:asciiTheme="majorHAnsi" w:hAnsiTheme="majorHAnsi"/>
        </w:rPr>
        <w:t>)</w:t>
      </w:r>
      <w:r w:rsidR="00FB73B7">
        <w:rPr>
          <w:rFonts w:asciiTheme="majorHAnsi" w:hAnsiTheme="majorHAnsi"/>
        </w:rPr>
        <w:t>. C’est le cas de la gravure humide de l’oxyde de silicium (SiO</w:t>
      </w:r>
      <w:r w:rsidR="00FB73B7" w:rsidRPr="00FB73B7">
        <w:rPr>
          <w:rFonts w:asciiTheme="majorHAnsi" w:hAnsiTheme="majorHAnsi"/>
          <w:vertAlign w:val="subscript"/>
        </w:rPr>
        <w:t>2</w:t>
      </w:r>
      <w:r w:rsidR="00FB73B7">
        <w:rPr>
          <w:rFonts w:asciiTheme="majorHAnsi" w:hAnsiTheme="majorHAnsi"/>
        </w:rPr>
        <w:t>) ou du verre en utilisant de l’acide fluorhydrique (HF).</w:t>
      </w:r>
    </w:p>
    <w:p w:rsidR="00FD123A" w:rsidRDefault="00A328CE" w:rsidP="00740B63">
      <w:pPr>
        <w:pStyle w:val="Paragraphedeliste"/>
        <w:numPr>
          <w:ilvl w:val="0"/>
          <w:numId w:val="1"/>
        </w:numPr>
        <w:autoSpaceDE w:val="0"/>
        <w:autoSpaceDN w:val="0"/>
        <w:adjustRightInd w:val="0"/>
        <w:spacing w:before="60" w:after="60"/>
        <w:ind w:left="714" w:hanging="357"/>
        <w:jc w:val="both"/>
        <w:rPr>
          <w:rFonts w:asciiTheme="majorHAnsi" w:hAnsiTheme="majorHAnsi"/>
        </w:rPr>
      </w:pPr>
      <w:r>
        <w:rPr>
          <w:rFonts w:asciiTheme="majorHAnsi" w:hAnsiTheme="majorHAnsi"/>
        </w:rPr>
        <w:t>Anisotrope</w:t>
      </w:r>
      <w:r w:rsidRPr="008932C2">
        <w:rPr>
          <w:rFonts w:asciiTheme="majorHAnsi" w:hAnsiTheme="majorHAnsi"/>
        </w:rPr>
        <w:t xml:space="preserve"> : </w:t>
      </w:r>
      <w:r>
        <w:rPr>
          <w:rFonts w:asciiTheme="majorHAnsi" w:hAnsiTheme="majorHAnsi"/>
        </w:rPr>
        <w:t xml:space="preserve">L’orientation cristalline du matériau modifie la vitesse de la gravure. </w:t>
      </w:r>
      <w:r w:rsidR="00FB73B7">
        <w:rPr>
          <w:rFonts w:asciiTheme="majorHAnsi" w:hAnsiTheme="majorHAnsi"/>
        </w:rPr>
        <w:t xml:space="preserve"> On obtient alors des gravures dont les profils épousent les plans gravés les plus faiblement (figure 1</w:t>
      </w:r>
      <w:r w:rsidR="002356A7">
        <w:rPr>
          <w:rFonts w:asciiTheme="majorHAnsi" w:hAnsiTheme="majorHAnsi"/>
        </w:rPr>
        <w:t>1</w:t>
      </w:r>
      <w:r w:rsidR="00601488">
        <w:rPr>
          <w:rFonts w:asciiTheme="majorHAnsi" w:hAnsiTheme="majorHAnsi"/>
        </w:rPr>
        <w:t xml:space="preserve"> et 1</w:t>
      </w:r>
      <w:r w:rsidR="002356A7">
        <w:rPr>
          <w:rFonts w:asciiTheme="majorHAnsi" w:hAnsiTheme="majorHAnsi"/>
        </w:rPr>
        <w:t>2</w:t>
      </w:r>
      <w:r w:rsidR="00FB73B7">
        <w:rPr>
          <w:rFonts w:asciiTheme="majorHAnsi" w:hAnsiTheme="majorHAnsi"/>
        </w:rPr>
        <w:t>). C’est le cas de la gravure humide du silicium par de l’oxyde de potassium (K</w:t>
      </w:r>
      <w:r w:rsidR="00FB73B7" w:rsidRPr="00FB73B7">
        <w:rPr>
          <w:rFonts w:asciiTheme="majorHAnsi" w:hAnsiTheme="majorHAnsi"/>
          <w:vertAlign w:val="subscript"/>
        </w:rPr>
        <w:t>2</w:t>
      </w:r>
      <w:r w:rsidR="00FB73B7">
        <w:rPr>
          <w:rFonts w:asciiTheme="majorHAnsi" w:hAnsiTheme="majorHAnsi"/>
        </w:rPr>
        <w:t>O).</w:t>
      </w:r>
    </w:p>
    <w:p w:rsidR="00402216" w:rsidRDefault="00402216" w:rsidP="00556EE5">
      <w:pPr>
        <w:pStyle w:val="Sansinterligne"/>
        <w:jc w:val="both"/>
        <w:sectPr w:rsidR="00402216" w:rsidSect="00421882">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space="708"/>
          <w:docGrid w:linePitch="360"/>
        </w:sectPr>
      </w:pPr>
    </w:p>
    <w:p w:rsidR="00FD123A" w:rsidRDefault="00A772C3" w:rsidP="00601488">
      <w:pPr>
        <w:pStyle w:val="Sansinterligne"/>
        <w:spacing w:before="120" w:after="120"/>
      </w:pPr>
      <w:r>
        <w:rPr>
          <w:noProof/>
          <w:lang w:eastAsia="fr-FR"/>
        </w:rPr>
        <w:lastRenderedPageBreak/>
        <w:pict>
          <v:group id="_x0000_s1867" style="position:absolute;left:0;text-align:left;margin-left:62.3pt;margin-top:-1.6pt;width:369.6pt;height:43.3pt;z-index:251803136" coordorigin="2276,10463" coordsize="7392,866">
            <v:shape id="_x0000_s1364" type="#_x0000_t202" style="position:absolute;left:4947;top:10463;width:2073;height:601" o:regroupid="60" filled="f" stroked="f">
              <v:textbox style="mso-next-textbox:#_x0000_s1364">
                <w:txbxContent>
                  <w:p w:rsidR="00734FB9" w:rsidRPr="00556EE5" w:rsidRDefault="00734FB9" w:rsidP="00556EE5">
                    <w:pPr>
                      <w:spacing w:after="0" w:line="240" w:lineRule="auto"/>
                      <w:jc w:val="center"/>
                      <w:rPr>
                        <w:sz w:val="18"/>
                        <w:szCs w:val="18"/>
                      </w:rPr>
                    </w:pPr>
                    <w:r w:rsidRPr="00556EE5">
                      <w:rPr>
                        <w:sz w:val="18"/>
                        <w:szCs w:val="18"/>
                      </w:rPr>
                      <w:t>Résine photolithographique</w:t>
                    </w:r>
                  </w:p>
                </w:txbxContent>
              </v:textbox>
            </v:shape>
            <v:group id="_x0000_s1822" style="position:absolute;left:7554;top:10510;width:2114;height:819" coordorigin="2407,10999" coordsize="2114,819" o:regroupid="60">
              <v:shape id="_x0000_s1422" style="position:absolute;left:2407;top:11211;width:2114;height:607" coordsize="2114,607" o:regroupid="59" path="m,607l,,262,,390,395r105,4l637,,802,,933,403r319,l1346,r116,l1605,395r202,l1912,r202,l2114,607,,607xe" fillcolor="#f2f2f2 [3052]" strokeweight=".25pt">
                <v:path arrowok="t"/>
              </v:shape>
              <v:rect id="_x0000_s1356" style="position:absolute;left:2407;top:10999;width:286;height:213" o:regroupid="59" fillcolor="#c0504d [3205]" strokeweight=".5pt"/>
              <v:rect id="_x0000_s1357" style="position:absolute;left:3020;top:10999;width:227;height:213" o:regroupid="59" fillcolor="#c0504d [3205]" strokeweight=".5pt"/>
              <v:rect id="_x0000_s1358" style="position:absolute;left:3734;top:10999;width:173;height:213" o:regroupid="59" fillcolor="#c0504d [3205]" strokeweight=".5pt"/>
              <v:rect id="_x0000_s1359" style="position:absolute;left:4293;top:10999;width:228;height:213" o:regroupid="59" fillcolor="#c0504d [3205]" strokeweight=".5pt"/>
            </v:group>
            <v:shape id="_x0000_s1366" type="#_x0000_t32" style="position:absolute;left:6479;top:10636;width:1214;height:0" o:connectortype="straight" o:regroupid="60" strokeweight=".5pt">
              <v:stroke endarrow="diamond"/>
            </v:shape>
            <v:group id="_x0000_s1866" style="position:absolute;left:2276;top:10510;width:2114;height:819" coordorigin="2276,10510" coordsize="2114,819">
              <v:shape id="_x0000_s1819" style="position:absolute;left:2276;top:10704;width:2114;height:625" coordsize="2114,625" o:regroupid="62" path="m259,21hdc256,58,243,111,236,147v2,60,4,113,60,191c308,354,322,369,341,376v12,12,49,12,56,19hbc416,400,424,408,453,406hdc589,402,489,413,573,383v16,-16,32,-12,49,-30c640,334,645,307,660,286v9,-34,26,-53,30,-90c688,169,692,107,675,83,667,53,632,30,653,21hal818,17hdc811,32,801,63,799,85hbc797,107,799,120,806,151hdc809,204,814,215,840,271v8,23,52,74,75,82c927,365,963,398,982,391v49,22,86,15,139,19c1152,409,1172,392,1211,376v14,-6,42,-44,56,-49c1275,314,1287,298,1301,290v9,-5,26,-42,26,-42c1336,233,1328,237,1338,222v1,10,3,-12,4,-22hbc1343,190,1345,178,1346,162hdc1350,128,1342,128,1346,102v11,-7,7,-74,19,-88hbc1377,,1399,17,1418,17hal1482,17hdc1490,48,1476,71,1466,102v-2,41,7,86,15,128c1482,236,1522,323,1522,323v35,35,64,49,113,57c1659,390,1675,392,1702,395v23,8,53,-12,75,-12c1814,380,1840,378,1863,346v5,-18,56,-50,60,-68c1933,252,1934,219,1935,192hbc1936,165,1932,138,1931,117hdc1928,94,1934,81,1932,66hbc1930,51,1890,33,1920,25hal2114,19r,606l,625,,19r259,2hdxe" fillcolor="#f2f2f2 [3052]" strokeweight=".25pt">
                <v:path arrowok="t"/>
              </v:shape>
              <v:rect id="_x0000_s1351" style="position:absolute;left:2276;top:10510;width:308;height:213" o:regroupid="62" fillcolor="#c0504d [3205]" strokeweight=".5pt"/>
              <v:rect id="_x0000_s1352" style="position:absolute;left:2869;top:10510;width:266;height:213" o:regroupid="62" fillcolor="#c0504d [3205]" strokeweight=".5pt"/>
              <v:rect id="_x0000_s1353" style="position:absolute;left:3578;top:10510;width:225;height:213" o:regroupid="62" fillcolor="#c0504d [3205]" strokeweight=".5pt"/>
              <v:rect id="_x0000_s1354" style="position:absolute;left:4136;top:10510;width:254;height:213" o:regroupid="62" fillcolor="#c0504d [3205]" strokeweight=".5pt"/>
            </v:group>
            <v:shape id="_x0000_s1365" type="#_x0000_t32" style="position:absolute;left:4293;top:10636;width:1214;height:0;flip:x" o:connectortype="straight" o:regroupid="60" strokeweight=".5pt">
              <v:stroke endarrow="diamond"/>
            </v:shape>
            <w10:wrap type="topAndBottom"/>
          </v:group>
        </w:pict>
      </w:r>
      <w:r w:rsidR="00556EE5">
        <w:t xml:space="preserve">Figure </w:t>
      </w:r>
      <w:r w:rsidR="002356A7">
        <w:t>10</w:t>
      </w:r>
      <w:r w:rsidR="00556EE5">
        <w:t xml:space="preserve"> : </w:t>
      </w:r>
      <w:r w:rsidR="005D5A43">
        <w:t>P</w:t>
      </w:r>
      <w:r w:rsidR="00556EE5">
        <w:t xml:space="preserve">rofil laissé par une gravure </w:t>
      </w:r>
      <w:r w:rsidR="00FB73B7">
        <w:t>isotrope</w:t>
      </w:r>
    </w:p>
    <w:p w:rsidR="00556EE5" w:rsidRDefault="005F3C71" w:rsidP="00601488">
      <w:pPr>
        <w:pStyle w:val="Sansinterligne"/>
        <w:spacing w:before="240" w:after="120"/>
        <w:sectPr w:rsidR="00556EE5" w:rsidSect="00556EE5">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num="2" w:space="708"/>
          <w:docGrid w:linePitch="360"/>
        </w:sectPr>
      </w:pPr>
      <w:r>
        <w:rPr>
          <w:noProof/>
          <w:lang w:eastAsia="fr-FR"/>
        </w:rPr>
        <w:drawing>
          <wp:anchor distT="0" distB="0" distL="114300" distR="114300" simplePos="0" relativeHeight="251769344" behindDoc="1" locked="0" layoutInCell="1" allowOverlap="1">
            <wp:simplePos x="0" y="0"/>
            <wp:positionH relativeFrom="column">
              <wp:posOffset>1758315</wp:posOffset>
            </wp:positionH>
            <wp:positionV relativeFrom="paragraph">
              <wp:posOffset>49530</wp:posOffset>
            </wp:positionV>
            <wp:extent cx="2838450" cy="1863090"/>
            <wp:effectExtent l="19050" t="0" r="0" b="0"/>
            <wp:wrapTight wrapText="bothSides">
              <wp:wrapPolygon edited="0">
                <wp:start x="-145" y="0"/>
                <wp:lineTo x="-145" y="21423"/>
                <wp:lineTo x="21600" y="21423"/>
                <wp:lineTo x="21600" y="0"/>
                <wp:lineTo x="-145" y="0"/>
              </wp:wrapPolygon>
            </wp:wrapTight>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2838450" cy="1863090"/>
                    </a:xfrm>
                    <a:prstGeom prst="rect">
                      <a:avLst/>
                    </a:prstGeom>
                    <a:noFill/>
                    <a:ln w="9525">
                      <a:noFill/>
                      <a:miter lim="800000"/>
                      <a:headEnd/>
                      <a:tailEnd/>
                    </a:ln>
                  </pic:spPr>
                </pic:pic>
              </a:graphicData>
            </a:graphic>
          </wp:anchor>
        </w:drawing>
      </w:r>
      <w:r w:rsidR="00556EE5">
        <w:t xml:space="preserve">Figure </w:t>
      </w:r>
      <w:r w:rsidR="00FB73B7">
        <w:t>1</w:t>
      </w:r>
      <w:r w:rsidR="002356A7">
        <w:t>1</w:t>
      </w:r>
      <w:r w:rsidR="00556EE5">
        <w:t xml:space="preserve"> : </w:t>
      </w:r>
      <w:r w:rsidR="005D5A43">
        <w:t>P</w:t>
      </w:r>
      <w:r w:rsidR="00FB73B7">
        <w:t xml:space="preserve">rofil laisse par une gravure </w:t>
      </w:r>
      <w:r w:rsidR="00425133">
        <w:t>an</w:t>
      </w:r>
      <w:r w:rsidR="00FB73B7">
        <w:t>isotrope</w:t>
      </w:r>
    </w:p>
    <w:p w:rsidR="00C447B8" w:rsidRDefault="00C447B8" w:rsidP="005F3C71">
      <w:pPr>
        <w:spacing w:after="0"/>
      </w:pPr>
    </w:p>
    <w:p w:rsidR="00C447B8" w:rsidRDefault="00A772C3" w:rsidP="00C447B8">
      <w:r>
        <w:rPr>
          <w:noProof/>
          <w:lang w:eastAsia="fr-FR"/>
        </w:rPr>
        <w:pict>
          <v:shape id="_x0000_s1831" type="#_x0000_t32" style="position:absolute;left:0;text-align:left;margin-left:341.35pt;margin-top:14.85pt;width:39.05pt;height:12.75pt;flip:y;z-index:251773440" o:connectortype="straight" strokeweight="1pt">
            <v:stroke startarrowwidth="wide" startarrowlength="short"/>
          </v:shape>
        </w:pict>
      </w:r>
      <w:r>
        <w:rPr>
          <w:noProof/>
          <w:lang w:eastAsia="fr-FR"/>
        </w:rPr>
        <w:pict>
          <v:shape id="_x0000_s1832" type="#_x0000_t202" style="position:absolute;left:0;text-align:left;margin-left:380.4pt;margin-top:1.35pt;width:53.25pt;height:26.25pt;z-index:251774464" filled="f" stroked="f">
            <v:textbox>
              <w:txbxContent>
                <w:p w:rsidR="00734FB9" w:rsidRDefault="00734FB9" w:rsidP="00C447B8">
                  <w:r>
                    <w:t xml:space="preserve">Cavité </w:t>
                  </w:r>
                </w:p>
              </w:txbxContent>
            </v:textbox>
          </v:shape>
        </w:pict>
      </w:r>
      <w:r>
        <w:rPr>
          <w:noProof/>
          <w:lang w:eastAsia="fr-FR"/>
        </w:rPr>
        <w:pict>
          <v:oval id="_x0000_s1830" style="position:absolute;left:0;text-align:left;margin-left:277.95pt;margin-top:14.85pt;width:69.2pt;height:58.5pt;z-index:251772416" filled="f" strokecolor="black [3213]" strokeweight="1.5pt">
            <v:stroke dashstyle="dash"/>
          </v:oval>
        </w:pict>
      </w:r>
      <w:r>
        <w:rPr>
          <w:noProof/>
          <w:lang w:eastAsia="fr-FR"/>
        </w:rPr>
        <w:pict>
          <v:group id="_x0000_s1824" style="position:absolute;left:0;text-align:left;margin-left:83.05pt;margin-top:21.6pt;width:58.8pt;height:57.05pt;z-index:251770368" coordorigin="2738,2250" coordsize="1176,1141">
            <v:shape id="_x0000_s1825" type="#_x0000_t202" style="position:absolute;left:2738;top:2580;width:1065;height:465" filled="f" stroked="f">
              <v:textbox>
                <w:txbxContent>
                  <w:p w:rsidR="00734FB9" w:rsidRDefault="00734FB9" w:rsidP="00C447B8">
                    <w:r>
                      <w:t>3 mm</w:t>
                    </w:r>
                  </w:p>
                </w:txbxContent>
              </v:textbox>
            </v:shape>
            <v:shape id="_x0000_s1826" type="#_x0000_t32" style="position:absolute;left:3375;top:2250;width:539;height:1" o:connectortype="straight"/>
            <v:shape id="_x0000_s1827" type="#_x0000_t32" style="position:absolute;left:3375;top:3391;width:459;height:0" o:connectortype="straight"/>
            <v:shape id="_x0000_s1828" type="#_x0000_t32" style="position:absolute;left:3480;top:2250;width:0;height:1141" o:connectortype="straight" strokeweight="1.5pt"/>
          </v:group>
        </w:pict>
      </w:r>
    </w:p>
    <w:p w:rsidR="00C447B8" w:rsidRDefault="00C447B8" w:rsidP="00C447B8"/>
    <w:p w:rsidR="00C447B8" w:rsidRDefault="00C447B8" w:rsidP="00C447B8">
      <w:pPr>
        <w:spacing w:after="0"/>
      </w:pPr>
    </w:p>
    <w:p w:rsidR="00C447B8" w:rsidRDefault="00C447B8" w:rsidP="00C447B8">
      <w:pPr>
        <w:spacing w:after="0"/>
      </w:pPr>
    </w:p>
    <w:p w:rsidR="00C447B8" w:rsidRDefault="00C447B8" w:rsidP="00C447B8">
      <w:pPr>
        <w:spacing w:after="0"/>
      </w:pPr>
    </w:p>
    <w:p w:rsidR="00C447B8" w:rsidRDefault="00C447B8" w:rsidP="00C447B8">
      <w:pPr>
        <w:spacing w:after="0"/>
      </w:pPr>
    </w:p>
    <w:p w:rsidR="00C447B8" w:rsidRDefault="00C447B8" w:rsidP="00C447B8">
      <w:pPr>
        <w:spacing w:after="0"/>
      </w:pPr>
    </w:p>
    <w:p w:rsidR="00C447B8" w:rsidRDefault="00C447B8" w:rsidP="00C447B8">
      <w:pPr>
        <w:spacing w:before="240" w:after="0"/>
        <w:jc w:val="center"/>
        <w:rPr>
          <w:i/>
          <w:sz w:val="20"/>
          <w:szCs w:val="20"/>
        </w:rPr>
      </w:pPr>
      <w:r w:rsidRPr="00CC22FA">
        <w:rPr>
          <w:i/>
          <w:sz w:val="20"/>
          <w:szCs w:val="20"/>
        </w:rPr>
        <w:t xml:space="preserve">Figure </w:t>
      </w:r>
      <w:r>
        <w:rPr>
          <w:i/>
          <w:sz w:val="20"/>
          <w:szCs w:val="20"/>
        </w:rPr>
        <w:t>1</w:t>
      </w:r>
      <w:r w:rsidR="002356A7">
        <w:rPr>
          <w:i/>
          <w:sz w:val="20"/>
          <w:szCs w:val="20"/>
        </w:rPr>
        <w:t>2</w:t>
      </w:r>
      <w:r w:rsidRPr="00CC22FA">
        <w:rPr>
          <w:i/>
          <w:sz w:val="20"/>
          <w:szCs w:val="20"/>
        </w:rPr>
        <w:t xml:space="preserve"> : </w:t>
      </w:r>
      <w:r>
        <w:rPr>
          <w:i/>
          <w:sz w:val="20"/>
          <w:szCs w:val="20"/>
        </w:rPr>
        <w:t>Production collective de MEMS séparés en fin du procédé</w:t>
      </w:r>
    </w:p>
    <w:p w:rsidR="00C447B8" w:rsidRPr="0060162A" w:rsidRDefault="00C447B8" w:rsidP="005F3C71">
      <w:pPr>
        <w:spacing w:after="240"/>
        <w:jc w:val="center"/>
        <w:rPr>
          <w:i/>
          <w:sz w:val="20"/>
          <w:szCs w:val="20"/>
        </w:rPr>
      </w:pPr>
      <w:r>
        <w:rPr>
          <w:i/>
          <w:sz w:val="20"/>
          <w:szCs w:val="20"/>
        </w:rPr>
        <w:t xml:space="preserve">Visualisation des profils des cavités réalisées par gravure </w:t>
      </w:r>
      <w:r w:rsidR="00601488">
        <w:rPr>
          <w:i/>
          <w:sz w:val="20"/>
          <w:szCs w:val="20"/>
        </w:rPr>
        <w:t>an</w:t>
      </w:r>
      <w:r>
        <w:rPr>
          <w:i/>
          <w:sz w:val="20"/>
          <w:szCs w:val="20"/>
        </w:rPr>
        <w:t>isotrope</w:t>
      </w:r>
    </w:p>
    <w:p w:rsidR="009945F2" w:rsidRDefault="009945F2" w:rsidP="009945F2">
      <w:pPr>
        <w:pStyle w:val="Titre2"/>
        <w:spacing w:before="240"/>
      </w:pPr>
      <w:r>
        <w:t>4</w:t>
      </w:r>
      <w:r w:rsidR="00731A0F">
        <w:t>3</w:t>
      </w:r>
      <w:r>
        <w:t xml:space="preserve"> – Le dépôt en couches minces</w:t>
      </w:r>
    </w:p>
    <w:p w:rsidR="00E466F2" w:rsidRDefault="008C661E" w:rsidP="00731A0F">
      <w:r>
        <w:t xml:space="preserve">Les technologies MEMS nécessitent des zones locales fonctionnelles </w:t>
      </w:r>
      <w:r w:rsidR="00823DED">
        <w:t xml:space="preserve">en matériaux souvent métalliques comme pour les </w:t>
      </w:r>
      <w:r>
        <w:t>lignes de connexion</w:t>
      </w:r>
      <w:r w:rsidR="00823DED">
        <w:t xml:space="preserve"> ou les</w:t>
      </w:r>
      <w:r>
        <w:t xml:space="preserve"> contacts métalliques</w:t>
      </w:r>
      <w:r w:rsidR="00B90B4B">
        <w:t xml:space="preserve">, ou </w:t>
      </w:r>
      <w:r w:rsidR="00017016">
        <w:t>encore</w:t>
      </w:r>
      <w:r w:rsidR="00B90B4B">
        <w:t xml:space="preserve"> liées aux couches sacrificielles</w:t>
      </w:r>
      <w:r w:rsidR="00017016">
        <w:t xml:space="preserve"> (voir ci-dessous)</w:t>
      </w:r>
      <w:r w:rsidR="00823DED">
        <w:t>.</w:t>
      </w:r>
      <w:r>
        <w:t xml:space="preserve"> </w:t>
      </w:r>
      <w:r w:rsidR="00823DED">
        <w:t xml:space="preserve">Les procédés de </w:t>
      </w:r>
      <w:r>
        <w:t xml:space="preserve"> dépôts de matériaux </w:t>
      </w:r>
      <w:r w:rsidR="00823DED">
        <w:t xml:space="preserve">se font par </w:t>
      </w:r>
      <w:r w:rsidR="00634625">
        <w:t>évaporation sous vide</w:t>
      </w:r>
      <w:r w:rsidR="00C447B8">
        <w:t> :</w:t>
      </w:r>
      <w:r w:rsidR="00634625">
        <w:t xml:space="preserve"> le matériau à déposer est chauffé </w:t>
      </w:r>
      <w:r w:rsidR="00C447B8">
        <w:t>sous vide, il se vaporise et se</w:t>
      </w:r>
      <w:r w:rsidR="00634625">
        <w:t xml:space="preserve"> dépos</w:t>
      </w:r>
      <w:r w:rsidR="00C447B8">
        <w:t>e</w:t>
      </w:r>
      <w:r w:rsidR="00634625">
        <w:t xml:space="preserve"> par condensation sur le substrat</w:t>
      </w:r>
      <w:r w:rsidR="00C447B8">
        <w:t xml:space="preserve">. </w:t>
      </w:r>
      <w:r w:rsidR="00E466F2">
        <w:t>Le matériau peut aussi être pulvérisé à l’aide d’un bombardement par des ions générés par un plasma sous vide.</w:t>
      </w:r>
      <w:r w:rsidR="0058212A">
        <w:t xml:space="preserve"> </w:t>
      </w:r>
      <w:r w:rsidR="00E466F2">
        <w:t xml:space="preserve">La pulvérisation expulse le matériau à déposer qui recouvre alors l’enceinte sous vide </w:t>
      </w:r>
      <w:r w:rsidR="0058212A">
        <w:t>dans laquelle se trouvent les substrats. Les épaisseurs déposées sont des couches de l’ordre du micron.</w:t>
      </w:r>
    </w:p>
    <w:p w:rsidR="00731A0F" w:rsidRDefault="00731A0F" w:rsidP="00731A0F">
      <w:pPr>
        <w:pStyle w:val="Titre2"/>
        <w:spacing w:before="240"/>
      </w:pPr>
      <w:r>
        <w:t xml:space="preserve">44 – </w:t>
      </w:r>
      <w:r w:rsidR="00C447B8">
        <w:t>Procédé d</w:t>
      </w:r>
      <w:r w:rsidR="00E466F2">
        <w:t>it de</w:t>
      </w:r>
      <w:r w:rsidR="00C447B8">
        <w:t xml:space="preserve"> couches sacrificielles</w:t>
      </w:r>
    </w:p>
    <w:p w:rsidR="0058212A" w:rsidRDefault="00A772C3" w:rsidP="00B90B4B">
      <w:r>
        <w:rPr>
          <w:noProof/>
          <w:lang w:eastAsia="fr-FR"/>
        </w:rPr>
        <w:pict>
          <v:group id="_x0000_s1940" style="position:absolute;left:0;text-align:left;margin-left:-.3pt;margin-top:51pt;width:481.4pt;height:64.8pt;z-index:-251313664" coordorigin="1001,11230" coordsize="9628,1296" wrapcoords="15174 7033 7536 8791 7099 8791 7099 11051 6022 12809 4811 15070 -34 16326 -34 21349 21634 21349 21634 10549 15308 7033 15174 7033">
            <v:shape id="_x0000_s1396" type="#_x0000_t202" style="position:absolute;left:2640;top:11230;width:2889;height:549" o:regroupid="76" filled="f" stroked="f">
              <v:textbox style="mso-next-textbox:#_x0000_s1396">
                <w:txbxContent>
                  <w:p w:rsidR="00734FB9" w:rsidRPr="00E053AD" w:rsidRDefault="00734FB9" w:rsidP="00E053AD">
                    <w:pPr>
                      <w:spacing w:after="0" w:line="240" w:lineRule="auto"/>
                      <w:jc w:val="center"/>
                      <w:rPr>
                        <w:sz w:val="16"/>
                        <w:szCs w:val="16"/>
                      </w:rPr>
                    </w:pPr>
                    <w:r>
                      <w:rPr>
                        <w:sz w:val="16"/>
                        <w:szCs w:val="16"/>
                      </w:rPr>
                      <w:t>Dépôt de la c</w:t>
                    </w:r>
                    <w:r w:rsidRPr="00E053AD">
                      <w:rPr>
                        <w:sz w:val="16"/>
                        <w:szCs w:val="16"/>
                      </w:rPr>
                      <w:t>ouche sacrificielle</w:t>
                    </w:r>
                    <w:r>
                      <w:rPr>
                        <w:sz w:val="16"/>
                        <w:szCs w:val="16"/>
                      </w:rPr>
                      <w:t xml:space="preserve"> et structuration par photolithographie</w:t>
                    </w:r>
                  </w:p>
                </w:txbxContent>
              </v:textbox>
            </v:shape>
            <v:shape id="_x0000_s1408" type="#_x0000_t202" style="position:absolute;left:5721;top:11410;width:2560;height:293" o:regroupid="76" filled="f" stroked="f">
              <v:textbox>
                <w:txbxContent>
                  <w:p w:rsidR="00734FB9" w:rsidRPr="00E053AD" w:rsidRDefault="00734FB9" w:rsidP="00E053AD">
                    <w:pPr>
                      <w:spacing w:after="0" w:line="240" w:lineRule="auto"/>
                      <w:jc w:val="center"/>
                      <w:rPr>
                        <w:sz w:val="16"/>
                        <w:szCs w:val="16"/>
                      </w:rPr>
                    </w:pPr>
                    <w:r>
                      <w:rPr>
                        <w:sz w:val="16"/>
                        <w:szCs w:val="16"/>
                      </w:rPr>
                      <w:t>Dépôt de la c</w:t>
                    </w:r>
                    <w:r w:rsidRPr="00E053AD">
                      <w:rPr>
                        <w:sz w:val="16"/>
                        <w:szCs w:val="16"/>
                      </w:rPr>
                      <w:t xml:space="preserve">ouche </w:t>
                    </w:r>
                    <w:r>
                      <w:rPr>
                        <w:sz w:val="16"/>
                        <w:szCs w:val="16"/>
                      </w:rPr>
                      <w:t>structura</w:t>
                    </w:r>
                    <w:r w:rsidRPr="00E053AD">
                      <w:rPr>
                        <w:sz w:val="16"/>
                        <w:szCs w:val="16"/>
                      </w:rPr>
                      <w:t>le</w:t>
                    </w:r>
                  </w:p>
                </w:txbxContent>
              </v:textbox>
            </v:shape>
            <v:shape id="_x0000_s1406" type="#_x0000_t202" style="position:absolute;left:1001;top:12233;width:1947;height:293" o:regroupid="76" fillcolor="#f2f2f2 [3052]" strokeweight=".25pt">
              <v:textbox style="mso-next-textbox:#_x0000_s1406">
                <w:txbxContent>
                  <w:p w:rsidR="00734FB9" w:rsidRPr="00380768" w:rsidRDefault="00734FB9" w:rsidP="00380768">
                    <w:pPr>
                      <w:spacing w:after="0" w:line="240" w:lineRule="auto"/>
                      <w:jc w:val="center"/>
                      <w:rPr>
                        <w:sz w:val="14"/>
                        <w:szCs w:val="14"/>
                      </w:rPr>
                    </w:pPr>
                    <w:r w:rsidRPr="00380768">
                      <w:rPr>
                        <w:sz w:val="14"/>
                        <w:szCs w:val="14"/>
                      </w:rPr>
                      <w:t>Substrat</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410" type="#_x0000_t55" style="position:absolute;left:3181;top:12143;width:180;height:143" o:regroupid="76" fillcolor="#c0504d [3205]" strokecolor="#c0504d [3205]"/>
            <v:shape id="_x0000_s1411" type="#_x0000_t55" style="position:absolute;left:5721;top:12143;width:180;height:143" o:regroupid="76" fillcolor="#c0504d [3205]" strokecolor="#c0504d [3205]"/>
            <v:shape id="_x0000_s1412" type="#_x0000_t55" style="position:absolute;left:8281;top:12143;width:180;height:143" o:regroupid="76" fillcolor="#c0504d [3205]" strokecolor="#c0504d [3205]"/>
            <v:shape id="_x0000_s1413" type="#_x0000_t202" style="position:absolute;left:8461;top:11230;width:2168;height:473" o:regroupid="76" filled="f" stroked="f">
              <v:textbox>
                <w:txbxContent>
                  <w:p w:rsidR="00734FB9" w:rsidRPr="00E053AD" w:rsidRDefault="00734FB9" w:rsidP="00E053AD">
                    <w:pPr>
                      <w:spacing w:after="0" w:line="240" w:lineRule="auto"/>
                      <w:jc w:val="center"/>
                      <w:rPr>
                        <w:sz w:val="16"/>
                        <w:szCs w:val="16"/>
                      </w:rPr>
                    </w:pPr>
                    <w:r>
                      <w:rPr>
                        <w:sz w:val="16"/>
                        <w:szCs w:val="16"/>
                      </w:rPr>
                      <w:t>Elimination de la c</w:t>
                    </w:r>
                    <w:r w:rsidRPr="00E053AD">
                      <w:rPr>
                        <w:sz w:val="16"/>
                        <w:szCs w:val="16"/>
                      </w:rPr>
                      <w:t>ouche sacrificielle</w:t>
                    </w:r>
                  </w:p>
                </w:txbxContent>
              </v:textbox>
            </v:shape>
            <v:group id="_x0000_s1420" style="position:absolute;left:3568;top:12090;width:1947;height:436" coordorigin="3687,4130" coordsize="1947,436" o:regroupid="76">
              <v:shape id="_x0000_s1389" type="#_x0000_t202" style="position:absolute;left:3687;top:4273;width:1947;height:293" o:regroupid="20" fillcolor="#f2f2f2 [3052]" strokeweight=".25pt">
                <v:textbox style="mso-next-textbox:#_x0000_s1389">
                  <w:txbxContent>
                    <w:p w:rsidR="00734FB9" w:rsidRPr="00E053AD" w:rsidRDefault="00734FB9" w:rsidP="00E053AD"/>
                  </w:txbxContent>
                </v:textbox>
              </v:shape>
              <v:rect id="_x0000_s1392" style="position:absolute;left:3687;top:4130;width:1593;height:143" o:regroupid="20" fillcolor="#95b3d7 [1940]" strokecolor="#365f91 [2404]" strokeweight=".25pt"/>
            </v:group>
            <v:shape id="_x0000_s1397" type="#_x0000_t32" style="position:absolute;left:4208;top:11779;width:0;height:387" o:connectortype="straight" o:regroupid="76" strokeweight=".5pt">
              <v:stroke endarrow="classic" endarrowwidth="narrow"/>
            </v:shape>
            <v:group id="_x0000_s1419" style="position:absolute;left:6087;top:11886;width:1947;height:640" coordorigin="6206,3926" coordsize="1947,640" o:regroupid="76">
              <v:rect id="_x0000_s1388" style="position:absolute;left:6206;top:4273;width:1947;height:293" o:regroupid="22" fillcolor="#f2f2f2 [3052]" strokeweight=".25pt"/>
              <v:rect id="_x0000_s1415" style="position:absolute;left:6206;top:4130;width:1593;height:143" fillcolor="#95b3d7 [1940]" strokecolor="#365f91 [2404]" strokeweight=".25pt"/>
              <v:shape id="_x0000_s1416" style="position:absolute;left:6206;top:3926;width:1947;height:347" coordsize="1947,347" path="m1593,204r,143l1947,347,1947,,,,,204r1593,xe" fillcolor="#bfbfbf [2412]" strokeweight=".25pt">
                <v:path arrowok="t"/>
              </v:shape>
            </v:group>
            <v:shape id="_x0000_s1409" type="#_x0000_t32" style="position:absolute;left:7805;top:11658;width:0;height:387" o:connectortype="straight" o:regroupid="76" strokeweight=".5pt">
              <v:stroke endarrow="classic" endarrowwidth="narrow"/>
            </v:shape>
            <v:group id="_x0000_s1418" style="position:absolute;left:8682;top:11886;width:1947;height:640" coordorigin="8801,3926" coordsize="1947,640" o:regroupid="76">
              <v:rect id="_x0000_s1400" style="position:absolute;left:8801;top:4273;width:1947;height:293" o:regroupid="23" fillcolor="#f2f2f2 [3052]" strokeweight=".25pt"/>
              <v:shape id="_x0000_s1417" style="position:absolute;left:8801;top:3926;width:1947;height:347" coordsize="1947,347" path="m1593,204r,143l1947,347,1947,,,,,204r1593,xe" fillcolor="#bfbfbf [2412]" strokeweight=".25pt">
                <v:path arrowok="t"/>
              </v:shape>
            </v:group>
            <w10:wrap type="tight"/>
          </v:group>
        </w:pict>
      </w:r>
      <w:r w:rsidR="00017016">
        <w:t xml:space="preserve">Ce procédé nécessite </w:t>
      </w:r>
      <w:r w:rsidR="0058212A">
        <w:t>des</w:t>
      </w:r>
      <w:r w:rsidR="00017016">
        <w:t xml:space="preserve"> dépôt</w:t>
      </w:r>
      <w:r w:rsidR="0058212A">
        <w:t>s successifs</w:t>
      </w:r>
      <w:r w:rsidR="00017016">
        <w:t xml:space="preserve"> de couches minces sur le substrat de silicium. </w:t>
      </w:r>
      <w:r w:rsidR="0058212A">
        <w:t>A une couche sacrificielle dissoute à la fin, est associée une couche dite active qui va constituer le microsystème (figure 1</w:t>
      </w:r>
      <w:r w:rsidR="002356A7">
        <w:t>3</w:t>
      </w:r>
      <w:r w:rsidR="0058212A">
        <w:t>). Entre chaque dépôt, une étape de photolithographie permet de définir la forme finale</w:t>
      </w:r>
      <w:r w:rsidR="00017016">
        <w:t xml:space="preserve">. </w:t>
      </w:r>
    </w:p>
    <w:p w:rsidR="00380768" w:rsidRDefault="00380768" w:rsidP="00B90B4B"/>
    <w:p w:rsidR="008A5144" w:rsidRDefault="008A5144" w:rsidP="00E053AD">
      <w:pPr>
        <w:pStyle w:val="Sansinterligne"/>
      </w:pPr>
    </w:p>
    <w:p w:rsidR="00E053AD" w:rsidRDefault="00E053AD" w:rsidP="00E053AD">
      <w:pPr>
        <w:pStyle w:val="Sansinterligne"/>
      </w:pPr>
      <w:r>
        <w:t xml:space="preserve">Figure </w:t>
      </w:r>
      <w:r w:rsidR="0058212A">
        <w:t>1</w:t>
      </w:r>
      <w:r w:rsidR="002356A7">
        <w:t>3</w:t>
      </w:r>
      <w:r>
        <w:t xml:space="preserve"> : </w:t>
      </w:r>
      <w:r w:rsidR="00F435A5">
        <w:t>Schéma des phases du procédé de sacrifice de couche</w:t>
      </w:r>
      <w:r w:rsidR="0058212A">
        <w:t xml:space="preserve"> pour l’obtention d’une poutre</w:t>
      </w:r>
    </w:p>
    <w:p w:rsidR="0058212A" w:rsidRDefault="00425133" w:rsidP="00E053AD">
      <w:pPr>
        <w:pStyle w:val="Sansinterligne"/>
      </w:pPr>
      <w:r>
        <w:rPr>
          <w:noProof/>
          <w:lang w:eastAsia="fr-FR"/>
        </w:rPr>
        <w:drawing>
          <wp:anchor distT="0" distB="0" distL="114300" distR="114300" simplePos="0" relativeHeight="251784704" behindDoc="1" locked="0" layoutInCell="1" allowOverlap="1">
            <wp:simplePos x="0" y="0"/>
            <wp:positionH relativeFrom="column">
              <wp:posOffset>1929765</wp:posOffset>
            </wp:positionH>
            <wp:positionV relativeFrom="paragraph">
              <wp:posOffset>101600</wp:posOffset>
            </wp:positionV>
            <wp:extent cx="2324100" cy="1554480"/>
            <wp:effectExtent l="19050" t="0" r="0" b="0"/>
            <wp:wrapTight wrapText="bothSides">
              <wp:wrapPolygon edited="0">
                <wp:start x="-177" y="0"/>
                <wp:lineTo x="-177" y="21441"/>
                <wp:lineTo x="21600" y="21441"/>
                <wp:lineTo x="21600" y="0"/>
                <wp:lineTo x="-177" y="0"/>
              </wp:wrapPolygon>
            </wp:wrapTight>
            <wp:docPr id="22" name="Image 19" descr="http://www.unilim.fr/spcts/IMG/axe2memsrfcantilever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unilim.fr/spcts/IMG/axe2memsrfcantilever_2.png"/>
                    <pic:cNvPicPr>
                      <a:picLocks noChangeAspect="1" noChangeArrowheads="1"/>
                    </pic:cNvPicPr>
                  </pic:nvPicPr>
                  <pic:blipFill>
                    <a:blip r:embed="rId43" cstate="print"/>
                    <a:srcRect/>
                    <a:stretch>
                      <a:fillRect/>
                    </a:stretch>
                  </pic:blipFill>
                  <pic:spPr bwMode="auto">
                    <a:xfrm>
                      <a:off x="0" y="0"/>
                      <a:ext cx="2324100" cy="1554480"/>
                    </a:xfrm>
                    <a:prstGeom prst="rect">
                      <a:avLst/>
                    </a:prstGeom>
                    <a:noFill/>
                    <a:ln w="9525">
                      <a:noFill/>
                      <a:miter lim="800000"/>
                      <a:headEnd/>
                      <a:tailEnd/>
                    </a:ln>
                  </pic:spPr>
                </pic:pic>
              </a:graphicData>
            </a:graphic>
          </wp:anchor>
        </w:drawing>
      </w:r>
    </w:p>
    <w:tbl>
      <w:tblPr>
        <w:tblW w:w="4710" w:type="pct"/>
        <w:jc w:val="center"/>
        <w:tblCellSpacing w:w="15" w:type="dxa"/>
        <w:tblInd w:w="-3064" w:type="dxa"/>
        <w:tblCellMar>
          <w:top w:w="15" w:type="dxa"/>
          <w:left w:w="15" w:type="dxa"/>
          <w:bottom w:w="15" w:type="dxa"/>
          <w:right w:w="15" w:type="dxa"/>
        </w:tblCellMar>
        <w:tblLook w:val="04A0"/>
      </w:tblPr>
      <w:tblGrid>
        <w:gridCol w:w="9271"/>
      </w:tblGrid>
      <w:tr w:rsidR="00425133" w:rsidRPr="001D68DA" w:rsidTr="00734FB9">
        <w:trPr>
          <w:tblCellSpacing w:w="15" w:type="dxa"/>
          <w:jc w:val="center"/>
        </w:trPr>
        <w:tc>
          <w:tcPr>
            <w:tcW w:w="4968" w:type="pct"/>
            <w:hideMark/>
          </w:tcPr>
          <w:p w:rsidR="00425133" w:rsidRPr="001D68DA" w:rsidRDefault="00425133" w:rsidP="00425133">
            <w:pPr>
              <w:spacing w:after="0"/>
              <w:rPr>
                <w:i/>
                <w:sz w:val="20"/>
                <w:szCs w:val="20"/>
              </w:rPr>
            </w:pPr>
          </w:p>
        </w:tc>
      </w:tr>
    </w:tbl>
    <w:p w:rsidR="0058212A" w:rsidRDefault="0058212A" w:rsidP="00425133">
      <w:pPr>
        <w:pStyle w:val="Sansinterligne"/>
        <w:jc w:val="both"/>
      </w:pPr>
    </w:p>
    <w:tbl>
      <w:tblPr>
        <w:tblW w:w="4710" w:type="pct"/>
        <w:jc w:val="center"/>
        <w:tblCellSpacing w:w="15" w:type="dxa"/>
        <w:tblInd w:w="-3064" w:type="dxa"/>
        <w:tblCellMar>
          <w:top w:w="15" w:type="dxa"/>
          <w:left w:w="15" w:type="dxa"/>
          <w:bottom w:w="15" w:type="dxa"/>
          <w:right w:w="15" w:type="dxa"/>
        </w:tblCellMar>
        <w:tblLook w:val="04A0"/>
      </w:tblPr>
      <w:tblGrid>
        <w:gridCol w:w="9271"/>
      </w:tblGrid>
      <w:tr w:rsidR="0058212A" w:rsidRPr="001D68DA" w:rsidTr="00734FB9">
        <w:trPr>
          <w:tblCellSpacing w:w="15" w:type="dxa"/>
          <w:jc w:val="center"/>
        </w:trPr>
        <w:tc>
          <w:tcPr>
            <w:tcW w:w="4968" w:type="pct"/>
            <w:hideMark/>
          </w:tcPr>
          <w:p w:rsidR="0058212A" w:rsidRDefault="0058212A" w:rsidP="005F3C71">
            <w:pPr>
              <w:spacing w:after="0" w:line="240" w:lineRule="auto"/>
              <w:jc w:val="center"/>
              <w:rPr>
                <w:i/>
                <w:sz w:val="20"/>
                <w:szCs w:val="20"/>
              </w:rPr>
            </w:pPr>
            <w:r w:rsidRPr="00CC22FA">
              <w:rPr>
                <w:i/>
                <w:sz w:val="20"/>
                <w:szCs w:val="20"/>
              </w:rPr>
              <w:t xml:space="preserve">Figure </w:t>
            </w:r>
            <w:r>
              <w:rPr>
                <w:i/>
                <w:sz w:val="20"/>
                <w:szCs w:val="20"/>
              </w:rPr>
              <w:t>1</w:t>
            </w:r>
            <w:r w:rsidR="002356A7">
              <w:rPr>
                <w:i/>
                <w:sz w:val="20"/>
                <w:szCs w:val="20"/>
              </w:rPr>
              <w:t>4</w:t>
            </w:r>
            <w:r w:rsidRPr="00CC22FA">
              <w:rPr>
                <w:i/>
                <w:sz w:val="20"/>
                <w:szCs w:val="20"/>
              </w:rPr>
              <w:t xml:space="preserve"> : </w:t>
            </w:r>
            <w:r w:rsidR="00425133" w:rsidRPr="00CC22FA">
              <w:rPr>
                <w:i/>
                <w:sz w:val="20"/>
                <w:szCs w:val="20"/>
              </w:rPr>
              <w:t>Composants MEMS RF réalisés par XLIM</w:t>
            </w:r>
            <w:proofErr w:type="gramStart"/>
            <w:r w:rsidR="00425133" w:rsidRPr="00CC22FA">
              <w:rPr>
                <w:i/>
                <w:sz w:val="20"/>
                <w:szCs w:val="20"/>
              </w:rPr>
              <w:t>  :</w:t>
            </w:r>
            <w:proofErr w:type="gramEnd"/>
            <w:r w:rsidR="00425133" w:rsidRPr="00CC22FA">
              <w:rPr>
                <w:i/>
                <w:sz w:val="20"/>
                <w:szCs w:val="20"/>
              </w:rPr>
              <w:t xml:space="preserve"> commutateurs de type cantilever</w:t>
            </w:r>
          </w:p>
          <w:p w:rsidR="00AA1061" w:rsidRPr="001D68DA" w:rsidRDefault="00425133" w:rsidP="00AA1061">
            <w:pPr>
              <w:spacing w:after="0"/>
              <w:jc w:val="center"/>
              <w:rPr>
                <w:i/>
                <w:sz w:val="20"/>
                <w:szCs w:val="20"/>
              </w:rPr>
            </w:pPr>
            <w:r>
              <w:rPr>
                <w:i/>
                <w:sz w:val="20"/>
                <w:szCs w:val="20"/>
              </w:rPr>
              <w:t>Images SPCTS (Science des Procédés Céramiques er de Traitements de Surface) [4]</w:t>
            </w:r>
          </w:p>
        </w:tc>
      </w:tr>
    </w:tbl>
    <w:p w:rsidR="00731A0F" w:rsidRDefault="00731A0F" w:rsidP="00731A0F">
      <w:pPr>
        <w:pStyle w:val="Titre2"/>
        <w:spacing w:before="240"/>
      </w:pPr>
      <w:r>
        <w:lastRenderedPageBreak/>
        <w:t>45 – Le dopage du silicium</w:t>
      </w:r>
    </w:p>
    <w:p w:rsidR="00F4551F" w:rsidRDefault="00416DEA" w:rsidP="00731A0F">
      <w:r>
        <w:t>Le dopage du silicium permet</w:t>
      </w:r>
      <w:r w:rsidR="007F4F0C">
        <w:t>,</w:t>
      </w:r>
      <w:r>
        <w:t xml:space="preserve"> </w:t>
      </w:r>
      <w:r w:rsidR="007F4F0C">
        <w:t xml:space="preserve">en ajoutant des atomes d’autres matériaux, </w:t>
      </w:r>
      <w:r>
        <w:t>de changer</w:t>
      </w:r>
      <w:r w:rsidR="007F4F0C">
        <w:t xml:space="preserve"> les propriétés (électriques et mécaniques) du substrat. </w:t>
      </w:r>
      <w:r w:rsidR="00F4551F">
        <w:t xml:space="preserve">Le dopage permet par exemple d’augmenter la raideur du matériau </w:t>
      </w:r>
      <w:r w:rsidR="006425B1">
        <w:t>(</w:t>
      </w:r>
      <w:r w:rsidR="00F4551F" w:rsidRPr="00014C7F">
        <w:rPr>
          <w:rFonts w:ascii="Times New Roman" w:hAnsi="Times New Roman" w:cs="Times New Roman"/>
          <w:i/>
        </w:rPr>
        <w:t>k</w:t>
      </w:r>
      <w:r w:rsidR="006425B1">
        <w:t>)</w:t>
      </w:r>
      <w:r w:rsidR="00F4551F">
        <w:t xml:space="preserve"> entraînant ainsi une augmentation de la fréquence de résonance de la microstructure.</w:t>
      </w:r>
    </w:p>
    <w:p w:rsidR="00731A0F" w:rsidRDefault="007F4F0C" w:rsidP="00731A0F">
      <w:r>
        <w:t>On distingue deux dopages : le type N, qui produit un supplément d’électron</w:t>
      </w:r>
      <w:r w:rsidR="006425B1">
        <w:t>s</w:t>
      </w:r>
      <w:r>
        <w:t xml:space="preserve"> (</w:t>
      </w:r>
      <w:r w:rsidR="006425B1">
        <w:t>N</w:t>
      </w:r>
      <w:r>
        <w:t>égativement chargés) et le type P, qui génère des déficits d’électron</w:t>
      </w:r>
      <w:r w:rsidR="009F4411">
        <w:t>s</w:t>
      </w:r>
      <w:r>
        <w:t xml:space="preserve"> ou des trous (</w:t>
      </w:r>
      <w:r w:rsidR="006425B1">
        <w:t>P</w:t>
      </w:r>
      <w:r>
        <w:t xml:space="preserve">ositivement chargés). Les éléments dopants peuvent être le phosphore </w:t>
      </w:r>
      <w:r w:rsidR="006425B1">
        <w:t>ou</w:t>
      </w:r>
      <w:r>
        <w:t xml:space="preserve"> l’arsenic (type N) et le bore (type P).</w:t>
      </w:r>
    </w:p>
    <w:p w:rsidR="008932C2" w:rsidRPr="005D5A43" w:rsidRDefault="00F4551F" w:rsidP="005D5A43">
      <w:r>
        <w:t>Les procédés de dopage</w:t>
      </w:r>
      <w:r w:rsidR="00014C7F">
        <w:t xml:space="preserve"> sont au nombre de deux : la diffusion thermique à haute température (1</w:t>
      </w:r>
      <w:r w:rsidR="006425B1">
        <w:t>1</w:t>
      </w:r>
      <w:r w:rsidR="00014C7F">
        <w:t xml:space="preserve">00°C) dans un four à ambiance saturée en espèce dopante, et </w:t>
      </w:r>
      <w:r w:rsidR="006425B1">
        <w:t>l’implantation</w:t>
      </w:r>
      <w:r w:rsidR="00014C7F">
        <w:t xml:space="preserve"> ionique qui pr</w:t>
      </w:r>
      <w:r w:rsidR="006425B1">
        <w:t>ojette</w:t>
      </w:r>
      <w:r w:rsidR="00014C7F">
        <w:t xml:space="preserve"> les atomes dopants par accélération </w:t>
      </w:r>
      <w:r w:rsidR="006425B1">
        <w:t>sur</w:t>
      </w:r>
      <w:r w:rsidR="00014C7F">
        <w:t xml:space="preserve"> le substrat.</w:t>
      </w:r>
    </w:p>
    <w:p w:rsidR="00B54313" w:rsidRDefault="00B54313" w:rsidP="008932C2">
      <w:pPr>
        <w:pStyle w:val="Titre1"/>
        <w:tabs>
          <w:tab w:val="left" w:pos="7260"/>
        </w:tabs>
      </w:pPr>
      <w:r>
        <w:t xml:space="preserve">5 – </w:t>
      </w:r>
      <w:r w:rsidR="008932C2">
        <w:t>Exemple de p</w:t>
      </w:r>
      <w:r>
        <w:t>roduction</w:t>
      </w:r>
      <w:r w:rsidR="008932C2">
        <w:tab/>
      </w:r>
    </w:p>
    <w:p w:rsidR="00B12DFC" w:rsidRDefault="00B12DFC" w:rsidP="00FE1EA0">
      <w:pPr>
        <w:spacing w:after="120"/>
      </w:pPr>
      <w:r>
        <w:t xml:space="preserve">Il est détaillé ici la réalisation d’un capteur </w:t>
      </w:r>
      <w:r w:rsidR="006425B1">
        <w:t>à poutre</w:t>
      </w:r>
      <w:r>
        <w:t xml:space="preserve"> vibrant</w:t>
      </w:r>
      <w:r w:rsidR="006425B1">
        <w:t>e</w:t>
      </w:r>
      <w:r>
        <w:t xml:space="preserve"> pour </w:t>
      </w:r>
      <w:r w:rsidR="006425B1">
        <w:t xml:space="preserve">de la </w:t>
      </w:r>
      <w:r>
        <w:t xml:space="preserve">détection chimique </w:t>
      </w:r>
      <w:r w:rsidR="006425B1">
        <w:t xml:space="preserve">par variation de masse </w:t>
      </w:r>
      <w:r w:rsidR="00F73088">
        <w:t>(figure</w:t>
      </w:r>
      <w:r w:rsidR="006425B1">
        <w:t xml:space="preserve"> 1</w:t>
      </w:r>
      <w:r w:rsidR="002356A7">
        <w:t>5</w:t>
      </w:r>
      <w:r w:rsidR="006425B1">
        <w:t>). Sa</w:t>
      </w:r>
      <w:r>
        <w:t xml:space="preserve"> structure s’appuie sur une po</w:t>
      </w:r>
      <w:r w:rsidR="000E2E20">
        <w:t>utre intégrant un pont de jauge</w:t>
      </w:r>
      <w:r>
        <w:t xml:space="preserve"> pour détecter la vibration et une piste conductrice utilisant les forces de Laplace pour l’excitation</w:t>
      </w:r>
      <w:r w:rsidR="00972E2D">
        <w:t xml:space="preserve"> de la v</w:t>
      </w:r>
      <w:r>
        <w:t>ibration</w:t>
      </w:r>
      <w:r w:rsidR="006425B1">
        <w:t xml:space="preserve"> (figure 3)</w:t>
      </w:r>
      <w:r>
        <w:t>.</w:t>
      </w:r>
      <w:r w:rsidR="000E2E20">
        <w:t xml:space="preserve"> La modification de la masse entraîne une variation de la fréquence de résonance mécanique</w:t>
      </w:r>
      <w:r w:rsidR="00CA41FE">
        <w:t xml:space="preserve"> [1]</w:t>
      </w:r>
      <w:r w:rsidR="000E2E20">
        <w:t>.</w:t>
      </w:r>
    </w:p>
    <w:p w:rsidR="00972E2D" w:rsidRDefault="00A772C3" w:rsidP="003817BB">
      <w:pPr>
        <w:pStyle w:val="Sansinterligne"/>
        <w:spacing w:before="360"/>
      </w:pPr>
      <w:r>
        <w:rPr>
          <w:noProof/>
          <w:lang w:eastAsia="fr-FR"/>
        </w:rPr>
        <w:pict>
          <v:group id="_x0000_s1501" style="position:absolute;left:0;text-align:left;margin-left:21.45pt;margin-top:3.75pt;width:462.95pt;height:83.15pt;z-index:-251647488" coordorigin="1171,10914" coordsize="9259,1663" wrapcoords="12078 0 9137 389 9102 2141 10467 3114 7772 3697 7632 5643 7912 6227 7912 7395 9172 9341 9942 9341 8332 10508 8017 10897 8052 12454 6582 13427 6582 13816 8052 15568 8052 16930 12183 18681 8577 18681 8542 20432 10502 21405 10782 21405 12358 21405 15544 19654 15509 18681 15789 15762 15509 15568 11798 15568 15509 13038 15509 12454 17189 10508 17224 10119 15754 9341 15824 7784 14563 7395 8122 6227 16384 5838 16489 3503 15124 3114 15159 2335 14388 1362 12463 0 12078 0">
            <v:shape id="_x0000_s1445" style="position:absolute;left:4649;top:11769;width:3150;height:451" coordsize="3150,451" path="m,l3150,r,148l1120,148,761,451r-747,l,xe" fillcolor="#bfbfbf [2412]" strokeweight=".25pt">
              <v:path arrowok="t"/>
            </v:shape>
            <v:shape id="_x0000_s1446" type="#_x0000_t32" style="position:absolute;left:4003;top:11977;width:1023;height:0" o:connectortype="straight">
              <v:stroke endarrow="diamond"/>
            </v:shape>
            <v:shape id="_x0000_s1447" type="#_x0000_t202" style="position:absolute;left:1171;top:11769;width:2891;height:356" filled="f" stroked="f">
              <v:textbox style="mso-next-textbox:#_x0000_s1447">
                <w:txbxContent>
                  <w:p w:rsidR="00734FB9" w:rsidRDefault="00734FB9" w:rsidP="00FE1EA0">
                    <w:pPr>
                      <w:spacing w:after="120" w:line="240" w:lineRule="auto"/>
                      <w:jc w:val="right"/>
                    </w:pPr>
                    <w:r>
                      <w:t>Microstructure en silicium</w:t>
                    </w:r>
                  </w:p>
                </w:txbxContent>
              </v:textbox>
            </v:shape>
            <v:rect id="_x0000_s1448" style="position:absolute;left:5575;top:11626;width:2224;height:143" fillcolor="#c0504d [3205]" strokeweight=".25pt"/>
            <v:shape id="_x0000_s1449" type="#_x0000_t32" style="position:absolute;left:7534;top:11722;width:1023;height:0;flip:x" o:connectortype="straight">
              <v:stroke endarrow="diamond"/>
            </v:shape>
            <v:shape id="_x0000_s1450" type="#_x0000_t202" style="position:absolute;left:8557;top:11540;width:1873;height:356" filled="f" stroked="f">
              <v:textbox style="mso-next-textbox:#_x0000_s1450">
                <w:txbxContent>
                  <w:p w:rsidR="00734FB9" w:rsidRDefault="00734FB9" w:rsidP="00FE1EA0">
                    <w:pPr>
                      <w:spacing w:after="120" w:line="240" w:lineRule="auto"/>
                      <w:jc w:val="left"/>
                    </w:pPr>
                    <w:r>
                      <w:t>Couche sensible</w:t>
                    </w:r>
                  </w:p>
                </w:txbxContent>
              </v:textbox>
            </v:shape>
            <v:oval id="_x0000_s1451" style="position:absolute;left:5381;top:11231;width:105;height:117" fillcolor="#9bbb59 [3206]" strokeweight=".25pt"/>
            <v:oval id="_x0000_s1452" style="position:absolute;left:5543;top:11509;width:105;height:117" fillcolor="#9bbb59 [3206]" strokeweight=".25pt"/>
            <v:oval id="_x0000_s1453" style="position:absolute;left:5648;top:11540;width:105;height:86" fillcolor="#9bbb59 [3206]" strokeweight=".25pt"/>
            <v:oval id="_x0000_s1454" style="position:absolute;left:5753;top:11509;width:105;height:117" fillcolor="#9bbb59 [3206]" strokeweight=".25pt"/>
            <v:oval id="_x0000_s1455" style="position:absolute;left:5858;top:11540;width:135;height:86" fillcolor="#9bbb59 [3206]" strokeweight=".25pt"/>
            <v:oval id="_x0000_s1456" style="position:absolute;left:5858;top:11262;width:135;height:86" fillcolor="#9bbb59 [3206]" strokeweight=".25pt"/>
            <v:oval id="_x0000_s1457" style="position:absolute;left:5470;top:11589;width:105;height:86" fillcolor="#9bbb59 [3206]" strokeweight=".25pt"/>
            <v:oval id="_x0000_s1458" style="position:absolute;left:5470;top:11675;width:105;height:86" fillcolor="#9bbb59 [3206]" strokeweight=".25pt"/>
            <v:oval id="_x0000_s1459" style="position:absolute;left:6020;top:11540;width:135;height:86" fillcolor="#9bbb59 [3206]" strokeweight=".25pt"/>
            <v:oval id="_x0000_s1460" style="position:absolute;left:7574;top:11534;width:105;height:86" fillcolor="#9bbb59 [3206]" strokeweight=".25pt"/>
            <v:oval id="_x0000_s1461" style="position:absolute;left:6101;top:11029;width:105;height:86" fillcolor="#9bbb59 [3206]" strokeweight=".25pt"/>
            <v:oval id="_x0000_s1462" style="position:absolute;left:6386;top:11284;width:105;height:86" fillcolor="#9bbb59 [3206]" strokeweight=".25pt"/>
            <v:oval id="_x0000_s1463" style="position:absolute;left:5681;top:11115;width:105;height:86" fillcolor="#9bbb59 [3206]" strokeweight=".25pt"/>
            <v:oval id="_x0000_s1464" style="position:absolute;left:6183;top:11503;width:105;height:117" fillcolor="#9bbb59 [3206]" strokeweight=".25pt"/>
            <v:oval id="_x0000_s1465" style="position:absolute;left:6311;top:11540;width:105;height:86" fillcolor="#9bbb59 [3206]" strokeweight=".25pt"/>
            <v:oval id="_x0000_s1466" style="position:absolute;left:6449;top:11509;width:105;height:117" fillcolor="#9bbb59 [3206]" strokeweight=".25pt"/>
            <v:oval id="_x0000_s1467" style="position:absolute;left:6644;top:11078;width:105;height:86" fillcolor="#9bbb59 [3206]" strokeweight=".25pt"/>
            <v:oval id="_x0000_s1468" style="position:absolute;left:6554;top:11540;width:135;height:86" fillcolor="#9bbb59 [3206]" strokeweight=".25pt"/>
            <v:oval id="_x0000_s1469" style="position:absolute;left:6944;top:11540;width:105;height:86" fillcolor="#9bbb59 [3206]" strokeweight=".25pt"/>
            <v:oval id="_x0000_s1470" style="position:absolute;left:6712;top:11503;width:105;height:117;rotation:-2265360fd" fillcolor="#9bbb59 [3206]" strokeweight=".25pt"/>
            <v:oval id="_x0000_s1471" style="position:absolute;left:6839;top:11540;width:105;height:86" fillcolor="#9bbb59 [3206]" strokeweight=".25pt"/>
            <v:oval id="_x0000_s1472" style="position:absolute;left:7076;top:11509;width:105;height:117" fillcolor="#9bbb59 [3206]" strokeweight=".25pt"/>
            <v:oval id="_x0000_s1473" style="position:absolute;left:4860;top:12374;width:105;height:117" fillcolor="#9bbb59 [3206]" strokeweight=".25pt"/>
            <v:oval id="_x0000_s1474" style="position:absolute;left:4913;top:11503;width:135;height:86" fillcolor="#9bbb59 [3206]" strokeweight=".25pt"/>
            <v:oval id="_x0000_s1475" style="position:absolute;left:6101;top:12405;width:105;height:86" fillcolor="#9bbb59 [3206]" strokeweight=".25pt"/>
            <v:oval id="_x0000_s1476" style="position:absolute;left:5250;top:12431;width:105;height:86" fillcolor="#9bbb59 [3206]" strokeweight=".25pt"/>
            <v:oval id="_x0000_s1477" style="position:absolute;left:5681;top:12491;width:105;height:86" fillcolor="#9bbb59 [3206]" strokeweight=".25pt"/>
            <v:oval id="_x0000_s1478" style="position:absolute;left:4672;top:11198;width:105;height:86" fillcolor="#9bbb59 [3206]" strokeweight=".25pt"/>
            <v:oval id="_x0000_s1479" style="position:absolute;left:5786;top:12060;width:105;height:117" fillcolor="#9bbb59 [3206]" strokeweight=".25pt"/>
            <v:oval id="_x0000_s1480" style="position:absolute;left:5096;top:10961;width:105;height:117" fillcolor="#9bbb59 [3206]" strokeweight=".25pt"/>
            <v:oval id="_x0000_s1481" style="position:absolute;left:7207;top:11540;width:105;height:86" fillcolor="#9bbb59 [3206]" strokeweight=".25pt"/>
            <v:oval id="_x0000_s1482" style="position:absolute;left:7312;top:11503;width:105;height:117;rotation:-2265360fd" fillcolor="#9bbb59 [3206]" strokeweight=".25pt"/>
            <v:oval id="_x0000_s1483" style="position:absolute;left:6712;top:12177;width:105;height:117;rotation:-2265360fd" fillcolor="#9bbb59 [3206]" strokeweight=".25pt"/>
            <v:oval id="_x0000_s1484" style="position:absolute;left:6251;top:12125;width:135;height:86" fillcolor="#9bbb59 [3206]" strokeweight=".25pt"/>
            <v:oval id="_x0000_s1485" style="position:absolute;left:7439;top:11540;width:135;height:86" fillcolor="#9bbb59 [3206]" strokeweight=".25pt"/>
            <v:oval id="_x0000_s1486" style="position:absolute;left:7789;top:11636;width:135;height:86" fillcolor="#9bbb59 [3206]" strokeweight=".25pt"/>
            <v:oval id="_x0000_s1487" style="position:absolute;left:7694;top:11534;width:105;height:86" fillcolor="#9bbb59 [3206]" strokeweight=".25pt"/>
            <v:oval id="_x0000_s1488" style="position:absolute;left:7799;top:11534;width:105;height:86" fillcolor="#9bbb59 [3206]" strokeweight=".25pt"/>
            <v:oval id="_x0000_s1489" style="position:absolute;left:7799;top:12125;width:105;height:86" fillcolor="#9bbb59 [3206]" strokeweight=".25pt"/>
            <v:oval id="_x0000_s1490" style="position:absolute;left:7291;top:11029;width:105;height:86" fillcolor="#9bbb59 [3206]" strokeweight=".25pt"/>
            <v:oval id="_x0000_s1491" style="position:absolute;left:7534;top:11115;width:105;height:86" fillcolor="#9bbb59 [3206]" strokeweight=".25pt"/>
            <v:oval id="_x0000_s1492" style="position:absolute;left:7009;top:11201;width:105;height:117;rotation:-2265360fd" fillcolor="#9bbb59 [3206]" strokeweight=".25pt"/>
            <v:shape id="_x0000_s1493" type="#_x0000_t202" style="position:absolute;left:1674;top:11147;width:2891;height:412" filled="f" stroked="f">
              <v:textbox style="mso-next-textbox:#_x0000_s1493">
                <w:txbxContent>
                  <w:p w:rsidR="00734FB9" w:rsidRDefault="00734FB9" w:rsidP="00FE1EA0">
                    <w:pPr>
                      <w:spacing w:after="120" w:line="240" w:lineRule="auto"/>
                      <w:jc w:val="right"/>
                    </w:pPr>
                    <w:r>
                      <w:t>Espèces gazeuses</w:t>
                    </w:r>
                  </w:p>
                </w:txbxContent>
              </v:textbox>
            </v:shape>
            <v:oval id="_x0000_s1494" style="position:absolute;left:5096;top:11201;width:152;height:169" fillcolor="#4bacc6 [3208]" strokeweight=".25pt"/>
            <v:oval id="_x0000_s1495" style="position:absolute;left:8059;top:11201;width:152;height:169" fillcolor="#4bacc6 [3208]" strokeweight=".25pt"/>
            <v:oval id="_x0000_s1496" style="position:absolute;left:7160;top:12150;width:89;height:169" fillcolor="#4bacc6 [3208]" strokeweight=".25pt"/>
            <v:oval id="_x0000_s1497" style="position:absolute;left:7679;top:12302;width:89;height:169;rotation:270" fillcolor="#4bacc6 [3208]" strokeweight=".25pt"/>
            <v:oval id="_x0000_s1498" style="position:absolute;left:6395;top:10874;width:89;height:169;rotation:270" fillcolor="#4bacc6 [3208]" strokeweight=".25pt"/>
            <v:shape id="_x0000_s1499" type="#_x0000_t32" style="position:absolute;left:4463;top:11284;width:693;height:64;flip:y" o:connectortype="straight">
              <v:stroke endarrow="diamond"/>
            </v:shape>
            <v:shape id="_x0000_s1500" type="#_x0000_t32" style="position:absolute;left:4463;top:11348;width:502;height:161" o:connectortype="straight">
              <v:stroke endarrow="diamond"/>
            </v:shape>
            <w10:wrap type="topAndBottom"/>
          </v:group>
        </w:pict>
      </w:r>
      <w:r w:rsidR="00FE1EA0">
        <w:t xml:space="preserve">Figure </w:t>
      </w:r>
      <w:r w:rsidR="006425B1">
        <w:t>1</w:t>
      </w:r>
      <w:r w:rsidR="002356A7">
        <w:t>5</w:t>
      </w:r>
      <w:r w:rsidR="00FE1EA0">
        <w:t> : Principe du capteur gravimétrique vibrant pour détection chimique</w:t>
      </w:r>
    </w:p>
    <w:p w:rsidR="00972E2D" w:rsidRDefault="00A772C3" w:rsidP="00397E87">
      <w:pPr>
        <w:spacing w:before="120" w:after="120"/>
      </w:pPr>
      <w:r>
        <w:rPr>
          <w:noProof/>
          <w:lang w:eastAsia="fr-FR"/>
        </w:rPr>
        <w:pict>
          <v:group id="_x0000_s1939" style="position:absolute;left:0;text-align:left;margin-left:-3.35pt;margin-top:96.75pt;width:499.85pt;height:163.45pt;z-index:251989504" coordorigin="1010,12318" coordsize="9997,3269">
            <v:group id="_x0000_s1583" style="position:absolute;left:1010;top:12318;width:9997;height:3269" coordorigin="1030,1601" coordsize="9997,3269">
              <v:shape id="_x0000_s1576" type="#_x0000_t202" style="position:absolute;left:1030;top:3426;width:1913;height:953" o:regroupid="28" filled="f" stroked="f">
                <v:textbox style="mso-next-textbox:#_x0000_s1576">
                  <w:txbxContent>
                    <w:p w:rsidR="00734FB9" w:rsidRPr="00595711" w:rsidRDefault="00734FB9" w:rsidP="00595711">
                      <w:pPr>
                        <w:jc w:val="center"/>
                        <w:rPr>
                          <w:sz w:val="20"/>
                          <w:szCs w:val="20"/>
                        </w:rPr>
                      </w:pPr>
                      <w:r>
                        <w:rPr>
                          <w:sz w:val="20"/>
                          <w:szCs w:val="20"/>
                        </w:rPr>
                        <w:t>Tension délivrée par les piézorésistances</w:t>
                      </w:r>
                    </w:p>
                  </w:txbxContent>
                </v:textbox>
              </v:shape>
              <v:shape id="_x0000_s1577" type="#_x0000_t202" style="position:absolute;left:9322;top:3143;width:1414;height:1510" o:regroupid="28" filled="f" stroked="f">
                <v:textbox style="mso-next-textbox:#_x0000_s1577">
                  <w:txbxContent>
                    <w:p w:rsidR="00734FB9" w:rsidRPr="00595711" w:rsidRDefault="00734FB9" w:rsidP="00595711">
                      <w:pPr>
                        <w:jc w:val="center"/>
                        <w:rPr>
                          <w:sz w:val="20"/>
                          <w:szCs w:val="20"/>
                        </w:rPr>
                      </w:pPr>
                      <w:r>
                        <w:rPr>
                          <w:sz w:val="20"/>
                          <w:szCs w:val="20"/>
                        </w:rPr>
                        <w:t>Tension de commande de l’excitation magnétique</w:t>
                      </w:r>
                    </w:p>
                  </w:txbxContent>
                </v:textbox>
              </v:shape>
              <v:shape id="_x0000_s1578" type="#_x0000_t202" style="position:absolute;left:6167;top:1700;width:4014;height:388" o:regroupid="28" filled="f" stroked="f">
                <v:textbox style="mso-next-textbox:#_x0000_s1578">
                  <w:txbxContent>
                    <w:p w:rsidR="00734FB9" w:rsidRPr="00595711" w:rsidRDefault="00734FB9" w:rsidP="00595711">
                      <w:pPr>
                        <w:jc w:val="center"/>
                        <w:rPr>
                          <w:sz w:val="20"/>
                          <w:szCs w:val="20"/>
                        </w:rPr>
                      </w:pPr>
                      <w:r>
                        <w:rPr>
                          <w:sz w:val="20"/>
                          <w:szCs w:val="20"/>
                        </w:rPr>
                        <w:t>Signal à la fréquence de résonance magnétique</w:t>
                      </w:r>
                    </w:p>
                  </w:txbxContent>
                </v:textbox>
              </v:shape>
              <v:group id="_x0000_s1582" style="position:absolute;left:1199;top:1601;width:9828;height:2149" coordorigin="1199,1601" coordsize="9828,2149">
                <v:shape id="_x0000_s1568" type="#_x0000_t32" style="position:absolute;left:1201;top:3746;width:1581;height:4;flip:x y" o:connectortype="straight" o:regroupid="29" strokeweight=".5pt"/>
                <v:shape id="_x0000_s1569" type="#_x0000_t32" style="position:absolute;left:1199;top:2042;width:0;height:1704" o:connectortype="straight" o:regroupid="29" strokeweight=".5pt"/>
                <v:shape id="_x0000_s1570" type="#_x0000_t32" style="position:absolute;left:1201;top:2042;width:2932;height:0;flip:x" o:connectortype="straight" o:regroupid="29" strokeweight=".5pt">
                  <v:stroke startarrow="block" startarrowlength="long"/>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571" type="#_x0000_t5" style="position:absolute;left:4519;top:1215;width:907;height:1680;rotation:90" o:regroupid="29"/>
                <v:shape id="_x0000_s1572" type="#_x0000_t202" style="position:absolute;left:4067;top:1835;width:1700;height:480" o:regroupid="29" filled="f" stroked="f">
                  <v:textbox style="mso-next-textbox:#_x0000_s1572">
                    <w:txbxContent>
                      <w:p w:rsidR="00734FB9" w:rsidRPr="00595711" w:rsidRDefault="00734FB9">
                        <w:pPr>
                          <w:rPr>
                            <w:sz w:val="20"/>
                            <w:szCs w:val="20"/>
                          </w:rPr>
                        </w:pPr>
                        <w:r>
                          <w:rPr>
                            <w:sz w:val="20"/>
                            <w:szCs w:val="20"/>
                          </w:rPr>
                          <w:t>Amplificateur</w:t>
                        </w:r>
                      </w:p>
                    </w:txbxContent>
                  </v:textbox>
                </v:shape>
                <v:shape id="_x0000_s1573" type="#_x0000_t32" style="position:absolute;left:5767;top:2052;width:5260;height:0;flip:x" o:connectortype="straight" o:regroupid="29" strokeweight=".5pt">
                  <v:stroke startarrow="block" startarrowlength="long"/>
                </v:shape>
                <v:shape id="_x0000_s1574" type="#_x0000_t32" style="position:absolute;left:10600;top:2052;width:1;height:1694;flip:x" o:connectortype="straight" o:regroupid="29" strokeweight=".5pt"/>
                <v:shape id="_x0000_s1575" type="#_x0000_t32" style="position:absolute;left:9442;top:3746;width:1159;height:4;flip:y" o:connectortype="straight" o:regroupid="29" strokeweight=".5pt">
                  <v:stroke startarrow="block" startarrowlength="long"/>
                </v:shape>
              </v:group>
              <v:group id="_x0000_s1581" style="position:absolute;left:2325;top:2870;width:7117;height:2000" coordorigin="2325,2870" coordsize="7117,2000">
                <v:shape id="_x0000_s1551" type="#_x0000_t202" style="position:absolute;left:2897;top:4151;width:6425;height:719" o:regroupid="30" filled="f" stroked="f">
                  <v:textbox style="mso-next-textbox:#_x0000_s1551">
                    <w:txbxContent>
                      <w:p w:rsidR="00734FB9" w:rsidRDefault="00734FB9" w:rsidP="00736A07">
                        <w:pPr>
                          <w:spacing w:after="0" w:line="240" w:lineRule="auto"/>
                          <w:jc w:val="left"/>
                          <w:rPr>
                            <w:rFonts w:cs="NimbusRomNo9L-Regu"/>
                            <w:sz w:val="18"/>
                            <w:szCs w:val="18"/>
                          </w:rPr>
                        </w:pPr>
                        <w:r w:rsidRPr="00736A07">
                          <w:rPr>
                            <w:sz w:val="18"/>
                            <w:szCs w:val="18"/>
                          </w:rPr>
                          <w:t xml:space="preserve">Excitation électromagnétique directe (force de </w:t>
                        </w:r>
                        <w:proofErr w:type="gramStart"/>
                        <w:r w:rsidRPr="00736A07">
                          <w:rPr>
                            <w:sz w:val="18"/>
                            <w:szCs w:val="18"/>
                          </w:rPr>
                          <w:t xml:space="preserve">Laplace </w:t>
                        </w:r>
                        <w:proofErr w:type="gramEnd"/>
                        <w:r w:rsidRPr="00736A07">
                          <w:rPr>
                            <w:rFonts w:ascii="Comic Sans MS" w:hAnsi="Comic Sans MS" w:cs="NimbusRomNo9L-Regu"/>
                            <w:position w:val="-6"/>
                            <w:sz w:val="18"/>
                            <w:szCs w:val="18"/>
                          </w:rPr>
                          <w:object w:dxaOrig="1320" w:dyaOrig="360">
                            <v:shape id="_x0000_i1038" type="#_x0000_t75" style="width:64.65pt;height:15.35pt" o:ole="">
                              <v:imagedata r:id="rId44" o:title=""/>
                            </v:shape>
                            <o:OLEObject Type="Embed" ProgID="Equation.3" ShapeID="_x0000_i1038" DrawAspect="Content" ObjectID="_1516438348" r:id="rId45"/>
                          </w:object>
                        </w:r>
                        <w:r w:rsidRPr="00736A07">
                          <w:rPr>
                            <w:rFonts w:ascii="Comic Sans MS" w:hAnsi="Comic Sans MS" w:cs="NimbusRomNo9L-Regu"/>
                            <w:sz w:val="18"/>
                            <w:szCs w:val="18"/>
                          </w:rPr>
                          <w:t>)</w:t>
                        </w:r>
                      </w:p>
                      <w:p w:rsidR="00734FB9" w:rsidRPr="00736A07" w:rsidRDefault="00734FB9" w:rsidP="00736A07">
                        <w:pPr>
                          <w:spacing w:after="0" w:line="240" w:lineRule="auto"/>
                          <w:jc w:val="left"/>
                          <w:rPr>
                            <w:sz w:val="18"/>
                            <w:szCs w:val="18"/>
                          </w:rPr>
                        </w:pPr>
                        <w:r w:rsidRPr="00736A07">
                          <w:rPr>
                            <w:rFonts w:cs="NimbusRomNo9L-Regu"/>
                            <w:sz w:val="18"/>
                            <w:szCs w:val="18"/>
                          </w:rPr>
                          <w:t>Mesure</w:t>
                        </w:r>
                        <w:r w:rsidRPr="00736A07">
                          <w:rPr>
                            <w:sz w:val="18"/>
                            <w:szCs w:val="18"/>
                          </w:rPr>
                          <w:t xml:space="preserve"> par piézorésistance (jauges de contraintes)</w:t>
                        </w:r>
                      </w:p>
                    </w:txbxContent>
                  </v:textbox>
                </v:shape>
                <v:group id="_x0000_s1565" style="position:absolute;left:2325;top:2870;width:7117;height:1281" coordorigin="2325,2863" coordsize="7117,1281" o:regroupid="30">
                  <v:shape id="_x0000_s1503" style="position:absolute;left:4595;top:3348;width:3150;height:451" coordsize="3150,451" o:regroupid="27" path="m,l3150,r,148l948,147,761,451r-747,l,xe" fillcolor="#bfbfbf [2412]" strokeweight=".25pt">
                    <v:path arrowok="t"/>
                  </v:shape>
                  <v:shape id="_x0000_s1504" type="#_x0000_t32" style="position:absolute;left:4409;top:3387;width:727;height:191;flip:y" o:connectortype="straight" o:regroupid="27">
                    <v:stroke endarrow="classic" endarrowwidth="narrow" endarrowlength="long"/>
                  </v:shape>
                  <v:shape id="_x0000_s1505" type="#_x0000_t202" style="position:absolute;left:2325;top:3387;width:2215;height:356" o:regroupid="27" filled="f" stroked="f">
                    <v:textbox style="mso-next-textbox:#_x0000_s1505">
                      <w:txbxContent>
                        <w:p w:rsidR="00734FB9" w:rsidRDefault="00734FB9" w:rsidP="00FE1EA0">
                          <w:pPr>
                            <w:spacing w:after="120" w:line="240" w:lineRule="auto"/>
                            <w:jc w:val="right"/>
                          </w:pPr>
                          <w:r>
                            <w:t>Piézorésistance</w:t>
                          </w:r>
                        </w:p>
                      </w:txbxContent>
                    </v:textbox>
                  </v:shape>
                  <v:rect id="_x0000_s1506" style="position:absolute;left:5102;top:3236;width:2643;height:112" o:regroupid="27" fillcolor="#c0504d [3205]" strokeweight=".25pt"/>
                  <v:shape id="_x0000_s1507" type="#_x0000_t32" style="position:absolute;left:8035;top:3419;width:1023;height:0;flip:x" o:connectortype="straight" o:regroupid="27">
                    <v:stroke endarrow="block"/>
                  </v:shape>
                  <v:shape id="_x0000_s1508" type="#_x0000_t202" style="position:absolute;left:7891;top:3419;width:1551;height:660" o:regroupid="27" filled="f" stroked="f">
                    <v:textbox style="mso-next-textbox:#_x0000_s1508">
                      <w:txbxContent>
                        <w:p w:rsidR="00734FB9" w:rsidRDefault="00734FB9" w:rsidP="00EA6A49">
                          <w:pPr>
                            <w:spacing w:after="120" w:line="240" w:lineRule="auto"/>
                            <w:jc w:val="center"/>
                          </w:pPr>
                          <w:r>
                            <w:t>Champ magnétique</w:t>
                          </w:r>
                        </w:p>
                      </w:txbxContent>
                    </v:textbox>
                  </v:shape>
                  <v:rect id="_x0000_s1559" style="position:absolute;left:5165;top:3348;width:458;height:71" fillcolor="#4f81bd [3204]" strokeweight=".25pt"/>
                  <v:shape id="_x0000_s1560" type="#_x0000_t202" style="position:absolute;left:8386;top:3046;width:389;height:373" filled="f" stroked="f">
                    <v:textbox style="mso-next-textbox:#_x0000_s1560">
                      <w:txbxContent>
                        <w:p w:rsidR="00734FB9" w:rsidRDefault="00734FB9" w:rsidP="00EA6A49">
                          <w:pPr>
                            <w:spacing w:after="120" w:line="240" w:lineRule="auto"/>
                            <w:jc w:val="center"/>
                          </w:pPr>
                          <w:r>
                            <w:t>B</w:t>
                          </w:r>
                        </w:p>
                      </w:txbxContent>
                    </v:textbox>
                  </v:shape>
                  <v:oval id="_x0000_s1561" style="position:absolute;left:7395;top:3348;width:255;height:71" fillcolor="#4f81bd [3204]" strokeweight=".25pt"/>
                  <v:shape id="_x0000_s1562" type="#_x0000_t202" style="position:absolute;left:7356;top:2863;width:389;height:373" filled="f" stroked="f">
                    <v:textbox style="mso-next-textbox:#_x0000_s1562">
                      <w:txbxContent>
                        <w:p w:rsidR="00734FB9" w:rsidRDefault="00734FB9" w:rsidP="00EA6A49">
                          <w:pPr>
                            <w:spacing w:after="120" w:line="240" w:lineRule="auto"/>
                            <w:jc w:val="center"/>
                          </w:pPr>
                          <w:r>
                            <w:t>I</w:t>
                          </w:r>
                        </w:p>
                      </w:txbxContent>
                    </v:textbox>
                  </v:shape>
                  <v:shape id="_x0000_s1563" type="#_x0000_t202" style="position:absolute;left:6801;top:3484;width:1270;height:660" filled="f" stroked="f">
                    <v:textbox style="mso-next-textbox:#_x0000_s1563">
                      <w:txbxContent>
                        <w:p w:rsidR="00734FB9" w:rsidRDefault="00734FB9" w:rsidP="00EA6A49">
                          <w:pPr>
                            <w:spacing w:after="120" w:line="240" w:lineRule="auto"/>
                            <w:jc w:val="center"/>
                          </w:pPr>
                          <w:r>
                            <w:t>Courant alternatif</w:t>
                          </w:r>
                        </w:p>
                      </w:txbxContent>
                    </v:textbox>
                  </v:shape>
                  <v:shape id="_x0000_s1564" type="#_x0000_t19" style="position:absolute;left:6349;top:3088;width:540;height:540;rotation:2742364fd" strokeweight=".5pt">
                    <v:stroke startarrow="block" endarrow="block"/>
                  </v:shape>
                </v:group>
                <v:rect id="_x0000_s1566" style="position:absolute;left:2782;top:2907;width:6660;height:1893" o:regroupid="30" filled="f"/>
              </v:group>
            </v:group>
            <v:shape id="_x0000_s1938" type="#_x0000_t32" style="position:absolute;left:8391;top:13770;width:306;height:0" o:connectortype="straight">
              <v:stroke endarrow="block" endarrowwidth="narrow" endarrowlength="short"/>
            </v:shape>
            <w10:wrap type="topAndBottom"/>
          </v:group>
        </w:pict>
      </w:r>
      <w:r w:rsidR="00EC7372">
        <w:t>La mise en œuvre du capteur</w:t>
      </w:r>
      <w:r w:rsidR="00736A07">
        <w:t xml:space="preserve"> (figure </w:t>
      </w:r>
      <w:r w:rsidR="006425B1">
        <w:t>1</w:t>
      </w:r>
      <w:r w:rsidR="002356A7">
        <w:t>6</w:t>
      </w:r>
      <w:r w:rsidR="00736A07">
        <w:t>)</w:t>
      </w:r>
      <w:r w:rsidR="00EC7372">
        <w:t xml:space="preserve"> fait</w:t>
      </w:r>
      <w:r w:rsidR="00F73088">
        <w:t xml:space="preserve"> appel un pont de Wheatstone couplé à un amplificateur d’instrumentation</w:t>
      </w:r>
      <w:r w:rsidR="00EC7372">
        <w:t xml:space="preserve"> </w:t>
      </w:r>
      <w:r w:rsidR="00F73088">
        <w:t>permettant la mesure</w:t>
      </w:r>
      <w:r w:rsidR="006425B1">
        <w:t xml:space="preserve"> sous la forme d’une tension</w:t>
      </w:r>
      <w:r w:rsidR="00F73088">
        <w:t xml:space="preserve">. Amplifiée celle-ci est alors réinjectée dans la bobine intégrée à la poutre. </w:t>
      </w:r>
      <w:r w:rsidR="006425B1">
        <w:t>On utilise un</w:t>
      </w:r>
      <w:r w:rsidR="00790F89">
        <w:t xml:space="preserve"> champ magnétique  </w:t>
      </w:r>
      <w:r w:rsidR="006425B1">
        <w:t>externe</w:t>
      </w:r>
      <w:r w:rsidR="00790F89">
        <w:t xml:space="preserve"> B créé par un aimant, couplé </w:t>
      </w:r>
      <w:r w:rsidR="006425B1">
        <w:t>au</w:t>
      </w:r>
      <w:r w:rsidR="00790F89">
        <w:t xml:space="preserve"> courant alternatif passant dans </w:t>
      </w:r>
      <w:r w:rsidR="006425B1">
        <w:t>la</w:t>
      </w:r>
      <w:r w:rsidR="00790F89">
        <w:t xml:space="preserve"> piste</w:t>
      </w:r>
      <w:r w:rsidR="006425B1">
        <w:t xml:space="preserve"> conductrice</w:t>
      </w:r>
      <w:r w:rsidR="00790F89">
        <w:t xml:space="preserve"> </w:t>
      </w:r>
      <w:r w:rsidR="006425B1">
        <w:t>pour</w:t>
      </w:r>
      <w:r w:rsidR="00790F89">
        <w:t xml:space="preserve"> </w:t>
      </w:r>
      <w:r w:rsidR="006425B1">
        <w:t>générer</w:t>
      </w:r>
      <w:r w:rsidR="00790F89">
        <w:t xml:space="preserve"> une force de Laplace qui conduit à </w:t>
      </w:r>
      <w:r w:rsidR="006425B1">
        <w:t>l</w:t>
      </w:r>
      <w:r w:rsidR="00790F89">
        <w:t>a flexion</w:t>
      </w:r>
      <w:r w:rsidR="006425B1" w:rsidRPr="006425B1">
        <w:t xml:space="preserve"> </w:t>
      </w:r>
      <w:r w:rsidR="006425B1">
        <w:t>de la poutre</w:t>
      </w:r>
      <w:r w:rsidR="00CA41FE">
        <w:t xml:space="preserve"> et sa mise en vibration</w:t>
      </w:r>
      <w:r w:rsidR="00790F89">
        <w:t>.</w:t>
      </w:r>
    </w:p>
    <w:p w:rsidR="0020748A" w:rsidRDefault="00736A07" w:rsidP="00397E87">
      <w:pPr>
        <w:pStyle w:val="Sansinterligne"/>
        <w:spacing w:before="240"/>
      </w:pPr>
      <w:r>
        <w:t xml:space="preserve">Figure </w:t>
      </w:r>
      <w:r w:rsidR="006425B1">
        <w:t>1</w:t>
      </w:r>
      <w:r w:rsidR="002356A7">
        <w:t>6</w:t>
      </w:r>
      <w:r>
        <w:t> : Schéma de la mise en œuvre du capteur dans la boucle</w:t>
      </w:r>
    </w:p>
    <w:p w:rsidR="0020748A" w:rsidRDefault="003839AA" w:rsidP="00397E87">
      <w:pPr>
        <w:spacing w:before="240"/>
      </w:pPr>
      <w:r>
        <w:t xml:space="preserve">Le procédé technologique mis en place s’appuie sur un substrat SOI </w:t>
      </w:r>
      <w:r w:rsidRPr="008932C2">
        <w:t>(</w:t>
      </w:r>
      <w:proofErr w:type="spellStart"/>
      <w:r w:rsidRPr="008932C2">
        <w:t>Silicon</w:t>
      </w:r>
      <w:proofErr w:type="spellEnd"/>
      <w:r w:rsidRPr="008932C2">
        <w:t xml:space="preserve"> On </w:t>
      </w:r>
      <w:proofErr w:type="spellStart"/>
      <w:r w:rsidRPr="008932C2">
        <w:t>Insular</w:t>
      </w:r>
      <w:proofErr w:type="spellEnd"/>
      <w:r w:rsidRPr="008932C2">
        <w:t>)</w:t>
      </w:r>
      <w:r>
        <w:t xml:space="preserve"> afin de maîtriser l’épaisseur de la structure vibrante. </w:t>
      </w:r>
      <w:r w:rsidR="00952304">
        <w:t>Cinq</w:t>
      </w:r>
      <w:r>
        <w:t xml:space="preserve"> niveaux de masques sont utilisés</w:t>
      </w:r>
      <w:r w:rsidR="00F144EB">
        <w:t xml:space="preserve"> décrits ci-dessous, pour chacun une schématisation </w:t>
      </w:r>
      <w:r w:rsidR="00952304">
        <w:t xml:space="preserve">(vue en coupe) </w:t>
      </w:r>
      <w:r w:rsidR="00F144EB">
        <w:t>est faite</w:t>
      </w:r>
      <w:r w:rsidR="00952304">
        <w:t>,</w:t>
      </w:r>
      <w:r w:rsidR="00F144EB">
        <w:t xml:space="preserve"> en parallèle d’une photo</w:t>
      </w:r>
      <w:r w:rsidR="00952304">
        <w:t xml:space="preserve"> (vue </w:t>
      </w:r>
      <w:r w:rsidR="00952304">
        <w:lastRenderedPageBreak/>
        <w:t>de dessus)</w:t>
      </w:r>
      <w:r w:rsidR="00F144EB">
        <w:t xml:space="preserve"> d’un exemple de réalisation</w:t>
      </w:r>
      <w:r>
        <w:t>.</w:t>
      </w:r>
      <w:r w:rsidR="00952304">
        <w:t xml:space="preserve"> Les deux premiers niveaux de masque permettent la formation des jauges de contraintes, le troisième niveau permet d’élaborer les contacts électriques, les deux derniers niveaux </w:t>
      </w:r>
      <w:r w:rsidR="000D2AFA">
        <w:t>définis</w:t>
      </w:r>
      <w:r w:rsidR="00952304">
        <w:t>sent la géométrie de la microstructure.</w:t>
      </w:r>
    </w:p>
    <w:p w:rsidR="003839AA" w:rsidRDefault="003839AA" w:rsidP="00553AAB">
      <w:pPr>
        <w:spacing w:before="240"/>
      </w:pPr>
      <w:r w:rsidRPr="005F3C71">
        <w:rPr>
          <w:b/>
        </w:rPr>
        <w:t>1</w:t>
      </w:r>
      <w:r w:rsidR="002A3963">
        <w:t xml:space="preserve"> </w:t>
      </w:r>
      <w:r w:rsidR="00952304">
        <w:t>–</w:t>
      </w:r>
      <w:r>
        <w:t xml:space="preserve"> </w:t>
      </w:r>
      <w:r w:rsidR="00952304">
        <w:t>L</w:t>
      </w:r>
      <w:r w:rsidR="00043E02">
        <w:t>a première</w:t>
      </w:r>
      <w:r w:rsidR="00952304">
        <w:t xml:space="preserve"> </w:t>
      </w:r>
      <w:r w:rsidR="00043E02">
        <w:t>phase</w:t>
      </w:r>
      <w:r w:rsidR="00952304">
        <w:t xml:space="preserve"> réalise l</w:t>
      </w:r>
      <w:r>
        <w:t xml:space="preserve">es jauges </w:t>
      </w:r>
      <w:r w:rsidR="003817BB">
        <w:t>(piézorésistives)</w:t>
      </w:r>
      <w:r>
        <w:t xml:space="preserve"> de contraintes</w:t>
      </w:r>
      <w:r w:rsidR="00952304">
        <w:t xml:space="preserve">. Une première oxydation </w:t>
      </w:r>
      <w:r w:rsidR="003817BB">
        <w:t>du silicium</w:t>
      </w:r>
      <w:r w:rsidR="00952304">
        <w:t xml:space="preserve"> sert de couche de protection </w:t>
      </w:r>
      <w:r w:rsidR="003817BB">
        <w:t xml:space="preserve">pour la phase suivante qui permet la réalisation de la jauge de contrainte. </w:t>
      </w:r>
      <w:r w:rsidR="00952304">
        <w:t>Une photolithographie</w:t>
      </w:r>
      <w:r w:rsidR="00E3682C">
        <w:t xml:space="preserve"> </w:t>
      </w:r>
      <w:r w:rsidR="003817BB">
        <w:t xml:space="preserve">de l’oxyde </w:t>
      </w:r>
      <w:r w:rsidR="00043E02">
        <w:t xml:space="preserve">(figure </w:t>
      </w:r>
      <w:r w:rsidR="000D2AFA">
        <w:t>1</w:t>
      </w:r>
      <w:r w:rsidR="002356A7">
        <w:t>7</w:t>
      </w:r>
      <w:r w:rsidR="00043E02">
        <w:t xml:space="preserve">) </w:t>
      </w:r>
      <w:r w:rsidR="00E3682C">
        <w:t xml:space="preserve">définit </w:t>
      </w:r>
      <w:r w:rsidR="003817BB">
        <w:t xml:space="preserve">l’accès au silicium, en créant des </w:t>
      </w:r>
      <w:r w:rsidR="00E3682C">
        <w:t>ouvertures</w:t>
      </w:r>
      <w:r w:rsidR="003817BB">
        <w:t xml:space="preserve"> dans l’</w:t>
      </w:r>
      <w:r w:rsidR="00553AAB">
        <w:t>oxyde</w:t>
      </w:r>
      <w:r w:rsidR="003817BB">
        <w:t xml:space="preserve"> par une gravure HF</w:t>
      </w:r>
      <w:r w:rsidR="00E3682C">
        <w:t xml:space="preserve">. L’attaque oxyde réalisée, la formation des zones résistives est faite par dopage de type N de bore. </w:t>
      </w:r>
      <w:r w:rsidR="003817BB">
        <w:t xml:space="preserve">En venant doper le silicium, on créé une zone conductrice, qui sert de jauge de contrainte. </w:t>
      </w:r>
      <w:r w:rsidR="00E3682C">
        <w:t>Un recuit oxydant permet la diffusion du bore dans le silicium et la passivation des jauges</w:t>
      </w:r>
      <w:r w:rsidR="003817BB">
        <w:t>.</w:t>
      </w:r>
    </w:p>
    <w:p w:rsidR="00F144EB" w:rsidRDefault="00882619" w:rsidP="00882619">
      <w:pPr>
        <w:spacing w:before="120" w:after="120"/>
      </w:pPr>
      <w:r>
        <w:rPr>
          <w:noProof/>
          <w:lang w:eastAsia="fr-FR"/>
        </w:rPr>
        <w:drawing>
          <wp:anchor distT="0" distB="0" distL="114300" distR="114300" simplePos="0" relativeHeight="251645440" behindDoc="1" locked="0" layoutInCell="1" allowOverlap="1">
            <wp:simplePos x="0" y="0"/>
            <wp:positionH relativeFrom="column">
              <wp:posOffset>5259705</wp:posOffset>
            </wp:positionH>
            <wp:positionV relativeFrom="paragraph">
              <wp:posOffset>241935</wp:posOffset>
            </wp:positionV>
            <wp:extent cx="1051560" cy="941705"/>
            <wp:effectExtent l="0" t="76200" r="0" b="67945"/>
            <wp:wrapTight wrapText="bothSides">
              <wp:wrapPolygon edited="0">
                <wp:start x="-437" y="21986"/>
                <wp:lineTo x="21867" y="21986"/>
                <wp:lineTo x="21867" y="-299"/>
                <wp:lineTo x="-437" y="-299"/>
                <wp:lineTo x="-437" y="21986"/>
              </wp:wrapPolygon>
            </wp:wrapTight>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6" cstate="print"/>
                    <a:srcRect r="9497"/>
                    <a:stretch>
                      <a:fillRect/>
                    </a:stretch>
                  </pic:blipFill>
                  <pic:spPr bwMode="auto">
                    <a:xfrm rot="5400000">
                      <a:off x="0" y="0"/>
                      <a:ext cx="1051560" cy="941705"/>
                    </a:xfrm>
                    <a:prstGeom prst="rect">
                      <a:avLst/>
                    </a:prstGeom>
                    <a:noFill/>
                    <a:ln w="9525">
                      <a:solidFill>
                        <a:schemeClr val="tx1"/>
                      </a:solidFill>
                      <a:miter lim="800000"/>
                      <a:headEnd/>
                      <a:tailEnd/>
                    </a:ln>
                  </pic:spPr>
                </pic:pic>
              </a:graphicData>
            </a:graphic>
          </wp:anchor>
        </w:drawing>
      </w:r>
      <w:r>
        <w:rPr>
          <w:noProof/>
          <w:lang w:eastAsia="fr-FR"/>
        </w:rPr>
        <w:drawing>
          <wp:anchor distT="0" distB="0" distL="114300" distR="114300" simplePos="0" relativeHeight="251640320" behindDoc="1" locked="0" layoutInCell="1" allowOverlap="1">
            <wp:simplePos x="0" y="0"/>
            <wp:positionH relativeFrom="column">
              <wp:posOffset>3529965</wp:posOffset>
            </wp:positionH>
            <wp:positionV relativeFrom="paragraph">
              <wp:posOffset>188595</wp:posOffset>
            </wp:positionV>
            <wp:extent cx="1432560" cy="1074420"/>
            <wp:effectExtent l="19050" t="0" r="0" b="0"/>
            <wp:wrapTight wrapText="bothSides">
              <wp:wrapPolygon edited="0">
                <wp:start x="-287" y="0"/>
                <wp:lineTo x="-287" y="21064"/>
                <wp:lineTo x="21543" y="21064"/>
                <wp:lineTo x="21543" y="0"/>
                <wp:lineTo x="-287" y="0"/>
              </wp:wrapPolygon>
            </wp:wrapTight>
            <wp:docPr id="9" name="Image 5" descr="D:\users\isabelle\cap_poutre\photos\photo1_jauge.jpg"/>
            <wp:cNvGraphicFramePr/>
            <a:graphic xmlns:a="http://schemas.openxmlformats.org/drawingml/2006/main">
              <a:graphicData uri="http://schemas.openxmlformats.org/drawingml/2006/picture">
                <pic:pic xmlns:pic="http://schemas.openxmlformats.org/drawingml/2006/picture">
                  <pic:nvPicPr>
                    <pic:cNvPr id="31756" name="Picture 12" descr="D:\users\isabelle\cap_poutre\photos\photo1_jauge.jpg"/>
                    <pic:cNvPicPr>
                      <a:picLocks noChangeAspect="1" noChangeArrowheads="1"/>
                    </pic:cNvPicPr>
                  </pic:nvPicPr>
                  <pic:blipFill>
                    <a:blip r:embed="rId47" cstate="print"/>
                    <a:srcRect/>
                    <a:stretch>
                      <a:fillRect/>
                    </a:stretch>
                  </pic:blipFill>
                  <pic:spPr bwMode="auto">
                    <a:xfrm>
                      <a:off x="0" y="0"/>
                      <a:ext cx="1432560" cy="1074420"/>
                    </a:xfrm>
                    <a:prstGeom prst="rect">
                      <a:avLst/>
                    </a:prstGeom>
                    <a:noFill/>
                    <a:ln w="9525">
                      <a:noFill/>
                      <a:miter lim="800000"/>
                      <a:headEnd/>
                      <a:tailEnd/>
                    </a:ln>
                  </pic:spPr>
                </pic:pic>
              </a:graphicData>
            </a:graphic>
          </wp:anchor>
        </w:drawing>
      </w:r>
      <w:r w:rsidR="00A772C3">
        <w:rPr>
          <w:noProof/>
          <w:lang w:eastAsia="fr-FR"/>
        </w:rPr>
        <w:pict>
          <v:group id="_x0000_s1878" style="position:absolute;left:0;text-align:left;margin-left:-20.3pt;margin-top:8.85pt;width:310.6pt;height:96.9pt;z-index:-251420160;mso-position-horizontal-relative:text;mso-position-vertical-relative:text" coordorigin="721,612" coordsize="6212,1938">
            <v:shape id="_x0000_s1597" type="#_x0000_t32" style="position:absolute;left:3451;top:890;width:292;height:318;flip:x" o:connectortype="straight" o:regroupid="69" strokeweight=".5pt">
              <v:stroke endarrow="classic"/>
            </v:shape>
            <v:group id="_x0000_s1697" style="position:absolute;left:2480;top:1115;width:3027;height:1280" coordorigin="3198,9660" coordsize="3027,1280" o:regroupid="70">
              <v:rect id="_x0000_s1587" style="position:absolute;left:3198;top:9660;width:574;height:93" o:regroupid="34" fillcolor="#9bbb59 [3206]" strokeweight=".25pt"/>
              <v:group id="_x0000_s1696" style="position:absolute;left:3198;top:9660;width:3027;height:1280" coordorigin="3227,9430" coordsize="3027,1280">
                <v:rect id="_x0000_s1584" style="position:absolute;left:3227;top:9523;width:3027;height:1187" o:regroupid="34" fillcolor="#d8d8d8 [2732]" strokecolor="black [3213]" strokeweight=".25pt"/>
                <v:shape id="_x0000_s1585" type="#_x0000_t32" style="position:absolute;left:3227;top:9783;width:3027;height:0" o:connectortype="straight" o:regroupid="34" strokeweight="1pt"/>
                <v:rect id="_x0000_s1588" style="position:absolute;left:4443;top:9430;width:1811;height:93" o:regroupid="34" fillcolor="#9bbb59 [3206]" strokeweight=".25pt"/>
              </v:group>
              <v:rect id="_x0000_s1589" style="position:absolute;left:3772;top:9753;width:642;height:93" o:regroupid="34" fillcolor="#365f91 [2404]" strokeweight=".25pt"/>
            </v:group>
            <v:group id="_x0000_s1676" style="position:absolute;left:721;top:1045;width:1923;height:1505" coordorigin="1497,9356" coordsize="1923,1505" o:regroupid="70">
              <v:shape id="_x0000_s1591" type="#_x0000_t202" style="position:absolute;left:1951;top:9650;width:1240;height:651" filled="f" stroked="f">
                <v:textbox style="mso-next-textbox:#_x0000_s1591">
                  <w:txbxContent>
                    <w:p w:rsidR="00734FB9" w:rsidRPr="00692EE9" w:rsidRDefault="00734FB9" w:rsidP="00E3682C">
                      <w:pPr>
                        <w:spacing w:after="0" w:line="240" w:lineRule="auto"/>
                        <w:jc w:val="center"/>
                        <w:rPr>
                          <w:color w:val="595959" w:themeColor="text1" w:themeTint="A6"/>
                          <w:sz w:val="20"/>
                          <w:szCs w:val="20"/>
                        </w:rPr>
                      </w:pPr>
                      <w:r w:rsidRPr="00692EE9">
                        <w:rPr>
                          <w:color w:val="595959" w:themeColor="text1" w:themeTint="A6"/>
                          <w:sz w:val="20"/>
                          <w:szCs w:val="20"/>
                        </w:rPr>
                        <w:t>Couche d’oxyde</w:t>
                      </w:r>
                    </w:p>
                  </w:txbxContent>
                </v:textbox>
              </v:shape>
              <v:shape id="_x0000_s1592" type="#_x0000_t32" style="position:absolute;left:2923;top:9784;width:304;height:89;flip:y" o:connectortype="straight" strokeweight=".5pt">
                <v:stroke endarrow="classic"/>
              </v:shape>
              <v:shape id="_x0000_s1593" type="#_x0000_t202" style="position:absolute;left:1951;top:9356;width:1142;height:384" filled="f" stroked="f">
                <v:textbox style="mso-next-textbox:#_x0000_s1593">
                  <w:txbxContent>
                    <w:p w:rsidR="00734FB9" w:rsidRPr="00692EE9" w:rsidRDefault="00734FB9" w:rsidP="00E3682C">
                      <w:pPr>
                        <w:spacing w:after="0" w:line="240" w:lineRule="auto"/>
                        <w:jc w:val="right"/>
                        <w:rPr>
                          <w:color w:val="595959" w:themeColor="text1" w:themeTint="A6"/>
                          <w:sz w:val="20"/>
                          <w:szCs w:val="20"/>
                        </w:rPr>
                      </w:pPr>
                      <w:bookmarkStart w:id="0" w:name="OLE_LINK1"/>
                      <w:r w:rsidRPr="00692EE9">
                        <w:rPr>
                          <w:color w:val="595959" w:themeColor="text1" w:themeTint="A6"/>
                          <w:sz w:val="20"/>
                          <w:szCs w:val="20"/>
                        </w:rPr>
                        <w:t>Silicium</w:t>
                      </w:r>
                    </w:p>
                    <w:bookmarkEnd w:id="0"/>
                    <w:p w:rsidR="00734FB9" w:rsidRDefault="00734FB9"/>
                  </w:txbxContent>
                </v:textbox>
              </v:shape>
              <v:shape id="_x0000_s1595" type="#_x0000_t32" style="position:absolute;left:2993;top:9616;width:427;height:0" o:connectortype="straight" strokeweight=".5pt">
                <v:stroke endarrow="diamond"/>
              </v:shape>
              <v:shape id="_x0000_s1667" type="#_x0000_t202" style="position:absolute;left:2009;top:10229;width:1142;height:632" filled="f" stroked="f">
                <v:textbox style="mso-next-textbox:#_x0000_s1667">
                  <w:txbxContent>
                    <w:p w:rsidR="00734FB9" w:rsidRPr="00692EE9" w:rsidRDefault="00734FB9" w:rsidP="00E3682C">
                      <w:pPr>
                        <w:spacing w:after="0" w:line="240" w:lineRule="auto"/>
                        <w:jc w:val="center"/>
                        <w:rPr>
                          <w:color w:val="595959" w:themeColor="text1" w:themeTint="A6"/>
                          <w:sz w:val="20"/>
                          <w:szCs w:val="20"/>
                        </w:rPr>
                      </w:pPr>
                      <w:r w:rsidRPr="00692EE9">
                        <w:rPr>
                          <w:color w:val="595959" w:themeColor="text1" w:themeTint="A6"/>
                          <w:sz w:val="20"/>
                          <w:szCs w:val="20"/>
                        </w:rPr>
                        <w:t>Silicium</w:t>
                      </w:r>
                    </w:p>
                    <w:p w:rsidR="00734FB9" w:rsidRPr="00692EE9" w:rsidRDefault="00734FB9" w:rsidP="00E3682C">
                      <w:pPr>
                        <w:spacing w:after="0" w:line="240" w:lineRule="auto"/>
                        <w:jc w:val="center"/>
                        <w:rPr>
                          <w:color w:val="595959" w:themeColor="text1" w:themeTint="A6"/>
                          <w:sz w:val="20"/>
                          <w:szCs w:val="20"/>
                        </w:rPr>
                      </w:pPr>
                      <w:r w:rsidRPr="00692EE9">
                        <w:rPr>
                          <w:color w:val="595959" w:themeColor="text1" w:themeTint="A6"/>
                          <w:sz w:val="20"/>
                          <w:szCs w:val="20"/>
                        </w:rPr>
                        <w:t>(</w:t>
                      </w:r>
                      <w:proofErr w:type="gramStart"/>
                      <w:r w:rsidRPr="00692EE9">
                        <w:rPr>
                          <w:color w:val="595959" w:themeColor="text1" w:themeTint="A6"/>
                          <w:sz w:val="20"/>
                          <w:szCs w:val="20"/>
                        </w:rPr>
                        <w:t>base</w:t>
                      </w:r>
                      <w:proofErr w:type="gramEnd"/>
                      <w:r w:rsidRPr="00692EE9">
                        <w:rPr>
                          <w:color w:val="595959" w:themeColor="text1" w:themeTint="A6"/>
                          <w:sz w:val="20"/>
                          <w:szCs w:val="20"/>
                        </w:rPr>
                        <w:t>)</w:t>
                      </w:r>
                    </w:p>
                  </w:txbxContent>
                </v:textbox>
              </v:shape>
              <v:shape id="_x0000_s1668" type="#_x0000_t32" style="position:absolute;left:2993;top:10489;width:427;height:0" o:connectortype="straight" strokeweight=".5pt">
                <v:stroke endarrow="diamond"/>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672" type="#_x0000_t87" style="position:absolute;left:2053;top:9430;width:143;height:1374" strokecolor="#a5a5a5 [2092]"/>
              <v:shape id="_x0000_s1673" type="#_x0000_t202" style="position:absolute;left:1497;top:9917;width:616;height:384" filled="f" stroked="f">
                <v:textbox style="mso-next-textbox:#_x0000_s1673">
                  <w:txbxContent>
                    <w:p w:rsidR="00734FB9" w:rsidRPr="00692EE9" w:rsidRDefault="00734FB9" w:rsidP="00043E02">
                      <w:pPr>
                        <w:spacing w:after="0" w:line="240" w:lineRule="auto"/>
                        <w:jc w:val="center"/>
                        <w:rPr>
                          <w:color w:val="595959" w:themeColor="text1" w:themeTint="A6"/>
                          <w:sz w:val="20"/>
                          <w:szCs w:val="20"/>
                        </w:rPr>
                      </w:pPr>
                      <w:r w:rsidRPr="00692EE9">
                        <w:rPr>
                          <w:color w:val="595959" w:themeColor="text1" w:themeTint="A6"/>
                          <w:sz w:val="20"/>
                          <w:szCs w:val="20"/>
                        </w:rPr>
                        <w:t>SOI</w:t>
                      </w:r>
                    </w:p>
                  </w:txbxContent>
                </v:textbox>
              </v:shape>
            </v:group>
            <v:shape id="_x0000_s1596" type="#_x0000_t202" style="position:absolute;left:3477;top:612;width:2049;height:433" o:regroupid="70" filled="f" stroked="f">
              <v:textbox style="mso-next-textbox:#_x0000_s1596">
                <w:txbxContent>
                  <w:p w:rsidR="00734FB9" w:rsidRDefault="00734FB9" w:rsidP="00833D30">
                    <w:pPr>
                      <w:spacing w:after="0" w:line="240" w:lineRule="auto"/>
                      <w:jc w:val="right"/>
                    </w:pPr>
                    <w:r>
                      <w:t>Jauges résistives</w:t>
                    </w:r>
                  </w:p>
                </w:txbxContent>
              </v:textbox>
            </v:shape>
            <v:shape id="_x0000_s1598" type="#_x0000_t32" style="position:absolute;left:5416;top:890;width:1517;height:284" o:connectortype="straight" o:regroupid="70" strokeweight=".5pt">
              <v:stroke endarrow="diamond"/>
            </v:shape>
            <v:shape id="_x0000_s1669" type="#_x0000_t202" style="position:absolute;left:5550;top:1005;width:1142;height:601" o:regroupid="70" filled="f" stroked="f">
              <v:textbox style="mso-next-textbox:#_x0000_s1669">
                <w:txbxContent>
                  <w:p w:rsidR="00734FB9" w:rsidRPr="00E3682C" w:rsidRDefault="00734FB9" w:rsidP="00E3682C">
                    <w:pPr>
                      <w:spacing w:after="0" w:line="240" w:lineRule="auto"/>
                      <w:jc w:val="center"/>
                      <w:rPr>
                        <w:sz w:val="20"/>
                        <w:szCs w:val="20"/>
                      </w:rPr>
                    </w:pPr>
                    <w:r>
                      <w:rPr>
                        <w:sz w:val="20"/>
                        <w:szCs w:val="20"/>
                      </w:rPr>
                      <w:t xml:space="preserve">Oxyde de </w:t>
                    </w:r>
                    <w:r w:rsidRPr="00E3682C">
                      <w:rPr>
                        <w:sz w:val="20"/>
                        <w:szCs w:val="20"/>
                      </w:rPr>
                      <w:t>Silicium</w:t>
                    </w:r>
                  </w:p>
                </w:txbxContent>
              </v:textbox>
            </v:shape>
            <v:shape id="_x0000_s1670" type="#_x0000_t202" style="position:absolute;left:1285;top:661;width:2022;height:384" o:regroupid="70" filled="f" stroked="f">
              <v:textbox style="mso-next-textbox:#_x0000_s1670">
                <w:txbxContent>
                  <w:p w:rsidR="00734FB9" w:rsidRPr="00E3682C" w:rsidRDefault="00734FB9" w:rsidP="00E3682C">
                    <w:pPr>
                      <w:spacing w:after="0" w:line="240" w:lineRule="auto"/>
                      <w:jc w:val="right"/>
                      <w:rPr>
                        <w:sz w:val="20"/>
                        <w:szCs w:val="20"/>
                      </w:rPr>
                    </w:pPr>
                    <w:r>
                      <w:rPr>
                        <w:sz w:val="20"/>
                        <w:szCs w:val="20"/>
                      </w:rPr>
                      <w:t>Diffusion de bore</w:t>
                    </w:r>
                  </w:p>
                </w:txbxContent>
              </v:textbox>
            </v:shape>
            <v:shape id="_x0000_s1671" type="#_x0000_t32" style="position:absolute;left:3180;top:890;width:0;height:284" o:connectortype="straight" o:regroupid="70" strokeweight=".5pt">
              <v:stroke endarrow="classic"/>
            </v:shape>
            <v:shape id="_x0000_s1594" type="#_x0000_t32" style="position:absolute;left:5029;top:1174;width:646;height:1;flip:x" o:connectortype="straight" o:regroupid="70" strokeweight=".5pt">
              <v:stroke endarrow="diamond"/>
            </v:shape>
          </v:group>
        </w:pict>
      </w:r>
    </w:p>
    <w:p w:rsidR="003839AA" w:rsidRDefault="003839AA" w:rsidP="00882619">
      <w:pPr>
        <w:spacing w:before="240" w:after="240"/>
      </w:pPr>
    </w:p>
    <w:p w:rsidR="00833D30" w:rsidRDefault="00833D30" w:rsidP="00F144EB"/>
    <w:p w:rsidR="00833D30" w:rsidRDefault="00833D30" w:rsidP="006517BB">
      <w:pPr>
        <w:spacing w:after="120"/>
        <w:jc w:val="left"/>
      </w:pPr>
    </w:p>
    <w:p w:rsidR="00703A78" w:rsidRDefault="00703A78" w:rsidP="00402216">
      <w:pPr>
        <w:pStyle w:val="Sansinterligne"/>
        <w:jc w:val="both"/>
      </w:pPr>
    </w:p>
    <w:p w:rsidR="00402216" w:rsidRDefault="00402216" w:rsidP="00043E02">
      <w:pPr>
        <w:pStyle w:val="Sansinterligne"/>
        <w:sectPr w:rsidR="00402216" w:rsidSect="00421882">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space="708"/>
          <w:docGrid w:linePitch="360"/>
        </w:sectPr>
      </w:pPr>
    </w:p>
    <w:p w:rsidR="00402216" w:rsidRDefault="00402216" w:rsidP="00B86471">
      <w:pPr>
        <w:pStyle w:val="Sansinterligne"/>
        <w:spacing w:after="120"/>
      </w:pPr>
      <w:r>
        <w:lastRenderedPageBreak/>
        <w:t>(a)</w:t>
      </w:r>
    </w:p>
    <w:p w:rsidR="00402216" w:rsidRDefault="00402216" w:rsidP="00B86471">
      <w:pPr>
        <w:pStyle w:val="Sansinterligne"/>
        <w:spacing w:after="120"/>
        <w:jc w:val="right"/>
      </w:pPr>
      <w:r>
        <w:lastRenderedPageBreak/>
        <w:t>(b)</w:t>
      </w:r>
    </w:p>
    <w:p w:rsidR="00402216" w:rsidRDefault="00402216" w:rsidP="00B86471">
      <w:pPr>
        <w:pStyle w:val="Sansinterligne"/>
        <w:spacing w:after="120"/>
      </w:pPr>
      <w:r>
        <w:lastRenderedPageBreak/>
        <w:t>(c)</w:t>
      </w:r>
    </w:p>
    <w:p w:rsidR="00402216" w:rsidRDefault="00402216" w:rsidP="00402216">
      <w:pPr>
        <w:pStyle w:val="Sansinterligne"/>
        <w:spacing w:after="60"/>
        <w:sectPr w:rsidR="00402216" w:rsidSect="00402216">
          <w:type w:val="continuous"/>
          <w:pgSz w:w="11906" w:h="16838"/>
          <w:pgMar w:top="737" w:right="1077" w:bottom="737" w:left="3119" w:header="709" w:footer="709" w:gutter="0"/>
          <w:pgBorders w:offsetFrom="page">
            <w:top w:val="single" w:sz="8" w:space="24" w:color="0070C0"/>
            <w:left w:val="single" w:sz="8" w:space="24" w:color="0070C0"/>
            <w:bottom w:val="single" w:sz="8" w:space="24" w:color="0070C0"/>
            <w:right w:val="single" w:sz="8" w:space="24" w:color="0070C0"/>
          </w:pgBorders>
          <w:cols w:num="3" w:space="2496"/>
          <w:docGrid w:linePitch="360"/>
        </w:sectPr>
      </w:pPr>
    </w:p>
    <w:p w:rsidR="00402216" w:rsidRDefault="00043E02" w:rsidP="00043E02">
      <w:pPr>
        <w:pStyle w:val="Sansinterligne"/>
      </w:pPr>
      <w:r>
        <w:lastRenderedPageBreak/>
        <w:t xml:space="preserve">Figure </w:t>
      </w:r>
      <w:r w:rsidR="000D2AFA">
        <w:t>1</w:t>
      </w:r>
      <w:r w:rsidR="002356A7">
        <w:t>7</w:t>
      </w:r>
      <w:r>
        <w:t xml:space="preserve"> : </w:t>
      </w:r>
      <w:r w:rsidR="00402216">
        <w:t>(a) schéma en coupe, (b) photo de la réalisation,</w:t>
      </w:r>
    </w:p>
    <w:p w:rsidR="00043E02" w:rsidRDefault="00402216" w:rsidP="00043E02">
      <w:pPr>
        <w:pStyle w:val="Sansinterligne"/>
      </w:pPr>
      <w:r>
        <w:t>(c) m</w:t>
      </w:r>
      <w:r w:rsidR="00043E02">
        <w:t>asque photolithographique définissant les formes des jauges</w:t>
      </w:r>
      <w:r w:rsidR="00983D7D">
        <w:t xml:space="preserve"> [</w:t>
      </w:r>
      <w:r w:rsidR="00896155">
        <w:t>1</w:t>
      </w:r>
      <w:r w:rsidR="00983D7D">
        <w:t>]</w:t>
      </w:r>
    </w:p>
    <w:p w:rsidR="00F144EB" w:rsidRDefault="00F144EB" w:rsidP="006517BB">
      <w:pPr>
        <w:spacing w:before="240"/>
      </w:pPr>
      <w:r w:rsidRPr="005F3C71">
        <w:rPr>
          <w:b/>
        </w:rPr>
        <w:t>2</w:t>
      </w:r>
      <w:r w:rsidR="002A3963">
        <w:t xml:space="preserve"> </w:t>
      </w:r>
      <w:r w:rsidR="00043E02">
        <w:t>–</w:t>
      </w:r>
      <w:r>
        <w:t xml:space="preserve"> L</w:t>
      </w:r>
      <w:r w:rsidR="00043E02">
        <w:t xml:space="preserve">a deuxième phase </w:t>
      </w:r>
      <w:r w:rsidR="00BC363F">
        <w:t>créé</w:t>
      </w:r>
      <w:r w:rsidR="00043E02">
        <w:t xml:space="preserve"> les </w:t>
      </w:r>
      <w:r>
        <w:t xml:space="preserve">ouvertures du contact des jauges </w:t>
      </w:r>
      <w:r w:rsidR="00043E02">
        <w:t>dans l’oxyde de passivation. L</w:t>
      </w:r>
      <w:r w:rsidR="00BC363F">
        <w:t>a</w:t>
      </w:r>
      <w:r w:rsidR="00043E02">
        <w:t xml:space="preserve"> photolithographie </w:t>
      </w:r>
      <w:r w:rsidR="00BC363F">
        <w:t xml:space="preserve">permet via le masque (figure </w:t>
      </w:r>
      <w:r w:rsidR="00553AAB">
        <w:t>1</w:t>
      </w:r>
      <w:r w:rsidR="002356A7">
        <w:t>8</w:t>
      </w:r>
      <w:r w:rsidR="00BC363F">
        <w:t>) la gravure des contacts dans l’oxyde.</w:t>
      </w:r>
    </w:p>
    <w:p w:rsidR="00BC363F" w:rsidRDefault="00882619" w:rsidP="00882619">
      <w:pPr>
        <w:spacing w:before="360" w:after="360"/>
      </w:pPr>
      <w:r>
        <w:rPr>
          <w:b/>
          <w:noProof/>
          <w:lang w:eastAsia="fr-FR"/>
        </w:rPr>
        <w:drawing>
          <wp:anchor distT="0" distB="0" distL="114300" distR="114300" simplePos="0" relativeHeight="251648512" behindDoc="1" locked="0" layoutInCell="1" allowOverlap="1">
            <wp:simplePos x="0" y="0"/>
            <wp:positionH relativeFrom="column">
              <wp:posOffset>5282565</wp:posOffset>
            </wp:positionH>
            <wp:positionV relativeFrom="paragraph">
              <wp:posOffset>373380</wp:posOffset>
            </wp:positionV>
            <wp:extent cx="1040130" cy="836930"/>
            <wp:effectExtent l="0" t="114300" r="0" b="115570"/>
            <wp:wrapTight wrapText="bothSides">
              <wp:wrapPolygon edited="0">
                <wp:start x="-264" y="22256"/>
                <wp:lineTo x="21890" y="22256"/>
                <wp:lineTo x="21890" y="-361"/>
                <wp:lineTo x="-264" y="-361"/>
                <wp:lineTo x="-264" y="22256"/>
              </wp:wrapPolygon>
            </wp:wrapTight>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8" cstate="print"/>
                    <a:srcRect/>
                    <a:stretch>
                      <a:fillRect/>
                    </a:stretch>
                  </pic:blipFill>
                  <pic:spPr bwMode="auto">
                    <a:xfrm rot="5400000">
                      <a:off x="0" y="0"/>
                      <a:ext cx="1040130" cy="836930"/>
                    </a:xfrm>
                    <a:prstGeom prst="rect">
                      <a:avLst/>
                    </a:prstGeom>
                    <a:noFill/>
                    <a:ln w="9525">
                      <a:solidFill>
                        <a:schemeClr val="tx1"/>
                      </a:solidFill>
                      <a:miter lim="800000"/>
                      <a:headEnd/>
                      <a:tailEnd/>
                    </a:ln>
                  </pic:spPr>
                </pic:pic>
              </a:graphicData>
            </a:graphic>
          </wp:anchor>
        </w:drawing>
      </w:r>
      <w:r>
        <w:rPr>
          <w:b/>
          <w:noProof/>
          <w:lang w:eastAsia="fr-FR"/>
        </w:rPr>
        <w:drawing>
          <wp:anchor distT="0" distB="0" distL="114300" distR="114300" simplePos="0" relativeHeight="251641344" behindDoc="1" locked="0" layoutInCell="1" allowOverlap="1">
            <wp:simplePos x="0" y="0"/>
            <wp:positionH relativeFrom="column">
              <wp:posOffset>3529965</wp:posOffset>
            </wp:positionH>
            <wp:positionV relativeFrom="paragraph">
              <wp:posOffset>281940</wp:posOffset>
            </wp:positionV>
            <wp:extent cx="1440180" cy="1074420"/>
            <wp:effectExtent l="19050" t="0" r="7620" b="0"/>
            <wp:wrapTight wrapText="bothSides">
              <wp:wrapPolygon edited="0">
                <wp:start x="-286" y="0"/>
                <wp:lineTo x="-286" y="21064"/>
                <wp:lineTo x="21714" y="21064"/>
                <wp:lineTo x="21714" y="0"/>
                <wp:lineTo x="-286" y="0"/>
              </wp:wrapPolygon>
            </wp:wrapTight>
            <wp:docPr id="10" name="Image 6" descr="D:\users\isabelle\cap_poutre\photos\photo2_ouverture.jpg"/>
            <wp:cNvGraphicFramePr/>
            <a:graphic xmlns:a="http://schemas.openxmlformats.org/drawingml/2006/main">
              <a:graphicData uri="http://schemas.openxmlformats.org/drawingml/2006/picture">
                <pic:pic xmlns:pic="http://schemas.openxmlformats.org/drawingml/2006/picture">
                  <pic:nvPicPr>
                    <pic:cNvPr id="31766" name="Picture 22" descr="D:\users\isabelle\cap_poutre\photos\photo2_ouverture.jpg"/>
                    <pic:cNvPicPr>
                      <a:picLocks noChangeAspect="1" noChangeArrowheads="1"/>
                    </pic:cNvPicPr>
                  </pic:nvPicPr>
                  <pic:blipFill>
                    <a:blip r:embed="rId49" cstate="print"/>
                    <a:srcRect/>
                    <a:stretch>
                      <a:fillRect/>
                    </a:stretch>
                  </pic:blipFill>
                  <pic:spPr bwMode="auto">
                    <a:xfrm>
                      <a:off x="0" y="0"/>
                      <a:ext cx="1440180" cy="1074420"/>
                    </a:xfrm>
                    <a:prstGeom prst="rect">
                      <a:avLst/>
                    </a:prstGeom>
                    <a:noFill/>
                  </pic:spPr>
                </pic:pic>
              </a:graphicData>
            </a:graphic>
          </wp:anchor>
        </w:drawing>
      </w:r>
      <w:r w:rsidR="00A772C3" w:rsidRPr="00A772C3">
        <w:rPr>
          <w:b/>
          <w:noProof/>
          <w:lang w:eastAsia="fr-FR"/>
        </w:rPr>
        <w:pict>
          <v:group id="_x0000_s1879" style="position:absolute;left:0;text-align:left;margin-left:-17.8pt;margin-top:5.3pt;width:312.6pt;height:99.8pt;z-index:251904512;mso-position-horizontal-relative:text;mso-position-vertical-relative:text" coordorigin="721,4051" coordsize="6252,1996">
            <v:shape id="_x0000_s1690" type="#_x0000_t32" style="position:absolute;left:3213;top:4367;width:1;height:306" o:connectortype="straight" o:regroupid="71" strokeweight=".5pt">
              <v:stroke endarrow="classic"/>
            </v:shape>
            <v:shape id="_x0000_s1675" type="#_x0000_t202" style="position:absolute;left:5514;top:4458;width:1142;height:601" o:regroupid="71" filled="f" stroked="f">
              <v:textbox style="mso-next-textbox:#_x0000_s1675">
                <w:txbxContent>
                  <w:p w:rsidR="00734FB9" w:rsidRPr="00E3682C" w:rsidRDefault="00734FB9" w:rsidP="00E3682C">
                    <w:pPr>
                      <w:spacing w:after="0" w:line="240" w:lineRule="auto"/>
                      <w:jc w:val="center"/>
                      <w:rPr>
                        <w:sz w:val="20"/>
                        <w:szCs w:val="20"/>
                      </w:rPr>
                    </w:pPr>
                    <w:r>
                      <w:rPr>
                        <w:sz w:val="20"/>
                        <w:szCs w:val="20"/>
                      </w:rPr>
                      <w:t xml:space="preserve">Oxyde de </w:t>
                    </w:r>
                    <w:r w:rsidRPr="00E3682C">
                      <w:rPr>
                        <w:sz w:val="20"/>
                        <w:szCs w:val="20"/>
                      </w:rPr>
                      <w:t>Silicium</w:t>
                    </w:r>
                  </w:p>
                </w:txbxContent>
              </v:textbox>
            </v:shape>
            <v:shape id="_x0000_s1689" type="#_x0000_t202" style="position:absolute;left:2844;top:4051;width:4039;height:413" o:regroupid="71" filled="f" stroked="f">
              <v:textbox style="mso-next-textbox:#_x0000_s1689">
                <w:txbxContent>
                  <w:p w:rsidR="00734FB9" w:rsidRDefault="00734FB9" w:rsidP="00BC363F">
                    <w:pPr>
                      <w:spacing w:after="0" w:line="240" w:lineRule="auto"/>
                      <w:jc w:val="center"/>
                    </w:pPr>
                    <w:r>
                      <w:t>Ouvertures des contacts des jauges</w:t>
                    </w:r>
                  </w:p>
                </w:txbxContent>
              </v:textbox>
            </v:shape>
            <v:shape id="_x0000_s1691" type="#_x0000_t32" style="position:absolute;left:6613;top:4314;width:360;height:522" o:connectortype="straight" o:regroupid="71" strokeweight=".5pt">
              <v:stroke endarrow="diamond"/>
            </v:shape>
            <v:group id="_x0000_s1870" style="position:absolute;left:2487;top:4617;width:3027;height:1280" coordorigin="3227,5421" coordsize="3027,1280" o:regroupid="71">
              <v:rect id="_x0000_s1600" style="position:absolute;left:3227;top:5514;width:3027;height:1187" o:regroupid="66" fillcolor="#d8d8d8 [2732]" strokecolor="black [3213]" strokeweight=".25pt"/>
              <v:shape id="_x0000_s1601" type="#_x0000_t32" style="position:absolute;left:3227;top:5774;width:3027;height:0" o:connectortype="straight" o:regroupid="66" strokeweight="1pt"/>
              <v:rect id="_x0000_s1603" style="position:absolute;left:3227;top:5421;width:653;height:93" o:regroupid="66" fillcolor="#9bbb59 [3206]" strokeweight=".25pt"/>
              <v:rect id="_x0000_s1604" style="position:absolute;left:4047;top:5421;width:2207;height:93" o:regroupid="66" fillcolor="#9bbb59 [3206]" strokeweight=".25pt"/>
              <v:rect id="_x0000_s1605" style="position:absolute;left:3801;top:5514;width:642;height:93" o:regroupid="66" fillcolor="#365f91 [2404]" strokeweight=".25pt"/>
            </v:group>
            <v:group id="_x0000_s1869" style="position:absolute;left:721;top:4542;width:1923;height:1505" coordorigin="1461,5346" coordsize="1923,1505" o:regroupid="71">
              <v:shape id="_x0000_s1713" type="#_x0000_t202" style="position:absolute;left:1915;top:5640;width:1240;height:651" o:regroupid="66" filled="f" stroked="f">
                <v:textbox style="mso-next-textbox:#_x0000_s1713">
                  <w:txbxContent>
                    <w:p w:rsidR="00734FB9" w:rsidRPr="00692EE9" w:rsidRDefault="00734FB9" w:rsidP="00703A78">
                      <w:pPr>
                        <w:spacing w:after="0" w:line="240" w:lineRule="auto"/>
                        <w:jc w:val="center"/>
                        <w:rPr>
                          <w:color w:val="595959" w:themeColor="text1" w:themeTint="A6"/>
                          <w:sz w:val="20"/>
                          <w:szCs w:val="20"/>
                        </w:rPr>
                      </w:pPr>
                      <w:r w:rsidRPr="00692EE9">
                        <w:rPr>
                          <w:color w:val="595959" w:themeColor="text1" w:themeTint="A6"/>
                          <w:sz w:val="20"/>
                          <w:szCs w:val="20"/>
                        </w:rPr>
                        <w:t>Couche d’oxyde</w:t>
                      </w:r>
                    </w:p>
                  </w:txbxContent>
                </v:textbox>
              </v:shape>
              <v:shape id="_x0000_s1714" type="#_x0000_t32" style="position:absolute;left:2887;top:5774;width:304;height:89;flip:y" o:connectortype="straight" o:regroupid="66" strokeweight=".5pt">
                <v:stroke endarrow="classic"/>
              </v:shape>
              <v:shape id="_x0000_s1715" type="#_x0000_t202" style="position:absolute;left:1915;top:5346;width:1142;height:384" o:regroupid="66" filled="f" stroked="f">
                <v:textbox style="mso-next-textbox:#_x0000_s1715">
                  <w:txbxContent>
                    <w:p w:rsidR="00734FB9" w:rsidRPr="00692EE9" w:rsidRDefault="00734FB9" w:rsidP="00703A78">
                      <w:pPr>
                        <w:spacing w:after="0" w:line="240" w:lineRule="auto"/>
                        <w:jc w:val="right"/>
                        <w:rPr>
                          <w:color w:val="595959" w:themeColor="text1" w:themeTint="A6"/>
                          <w:sz w:val="20"/>
                          <w:szCs w:val="20"/>
                        </w:rPr>
                      </w:pPr>
                      <w:r w:rsidRPr="00692EE9">
                        <w:rPr>
                          <w:color w:val="595959" w:themeColor="text1" w:themeTint="A6"/>
                          <w:sz w:val="20"/>
                          <w:szCs w:val="20"/>
                        </w:rPr>
                        <w:t>Silicium</w:t>
                      </w:r>
                    </w:p>
                    <w:p w:rsidR="00734FB9" w:rsidRDefault="00734FB9" w:rsidP="00703A78"/>
                  </w:txbxContent>
                </v:textbox>
              </v:shape>
              <v:shape id="_x0000_s1716" type="#_x0000_t32" style="position:absolute;left:2957;top:5606;width:427;height:0" o:connectortype="straight" o:regroupid="66" strokeweight=".5pt">
                <v:stroke endarrow="diamond"/>
              </v:shape>
              <v:shape id="_x0000_s1717" type="#_x0000_t202" style="position:absolute;left:1973;top:6219;width:1142;height:632" o:regroupid="66" filled="f" stroked="f">
                <v:textbox style="mso-next-textbox:#_x0000_s1717">
                  <w:txbxContent>
                    <w:p w:rsidR="00734FB9" w:rsidRPr="00692EE9" w:rsidRDefault="00734FB9" w:rsidP="00703A78">
                      <w:pPr>
                        <w:spacing w:after="0" w:line="240" w:lineRule="auto"/>
                        <w:jc w:val="center"/>
                        <w:rPr>
                          <w:color w:val="595959" w:themeColor="text1" w:themeTint="A6"/>
                          <w:sz w:val="20"/>
                          <w:szCs w:val="20"/>
                        </w:rPr>
                      </w:pPr>
                      <w:r w:rsidRPr="00692EE9">
                        <w:rPr>
                          <w:color w:val="595959" w:themeColor="text1" w:themeTint="A6"/>
                          <w:sz w:val="20"/>
                          <w:szCs w:val="20"/>
                        </w:rPr>
                        <w:t>Silicium</w:t>
                      </w:r>
                    </w:p>
                    <w:p w:rsidR="00734FB9" w:rsidRPr="00692EE9" w:rsidRDefault="00734FB9" w:rsidP="00703A78">
                      <w:pPr>
                        <w:spacing w:after="0" w:line="240" w:lineRule="auto"/>
                        <w:jc w:val="center"/>
                        <w:rPr>
                          <w:color w:val="595959" w:themeColor="text1" w:themeTint="A6"/>
                          <w:sz w:val="20"/>
                          <w:szCs w:val="20"/>
                        </w:rPr>
                      </w:pPr>
                      <w:r w:rsidRPr="00692EE9">
                        <w:rPr>
                          <w:color w:val="595959" w:themeColor="text1" w:themeTint="A6"/>
                          <w:sz w:val="20"/>
                          <w:szCs w:val="20"/>
                        </w:rPr>
                        <w:t>(</w:t>
                      </w:r>
                      <w:proofErr w:type="gramStart"/>
                      <w:r w:rsidRPr="00692EE9">
                        <w:rPr>
                          <w:color w:val="595959" w:themeColor="text1" w:themeTint="A6"/>
                          <w:sz w:val="20"/>
                          <w:szCs w:val="20"/>
                        </w:rPr>
                        <w:t>base</w:t>
                      </w:r>
                      <w:proofErr w:type="gramEnd"/>
                      <w:r w:rsidRPr="00692EE9">
                        <w:rPr>
                          <w:color w:val="595959" w:themeColor="text1" w:themeTint="A6"/>
                          <w:sz w:val="20"/>
                          <w:szCs w:val="20"/>
                        </w:rPr>
                        <w:t>)</w:t>
                      </w:r>
                    </w:p>
                  </w:txbxContent>
                </v:textbox>
              </v:shape>
              <v:shape id="_x0000_s1718" type="#_x0000_t32" style="position:absolute;left:2957;top:6479;width:427;height:0" o:connectortype="straight" o:regroupid="66" strokeweight=".5pt">
                <v:stroke endarrow="diamond"/>
              </v:shape>
              <v:shape id="_x0000_s1719" type="#_x0000_t87" style="position:absolute;left:2017;top:5420;width:143;height:1374" o:regroupid="66" strokecolor="#a5a5a5 [2092]"/>
              <v:shape id="_x0000_s1720" type="#_x0000_t202" style="position:absolute;left:1461;top:5907;width:616;height:384" o:regroupid="66" filled="f" stroked="f">
                <v:textbox style="mso-next-textbox:#_x0000_s1720">
                  <w:txbxContent>
                    <w:p w:rsidR="00734FB9" w:rsidRPr="00692EE9" w:rsidRDefault="00734FB9" w:rsidP="00703A78">
                      <w:pPr>
                        <w:spacing w:after="0" w:line="240" w:lineRule="auto"/>
                        <w:jc w:val="center"/>
                        <w:rPr>
                          <w:color w:val="595959" w:themeColor="text1" w:themeTint="A6"/>
                          <w:sz w:val="20"/>
                          <w:szCs w:val="20"/>
                        </w:rPr>
                      </w:pPr>
                      <w:r w:rsidRPr="00692EE9">
                        <w:rPr>
                          <w:color w:val="595959" w:themeColor="text1" w:themeTint="A6"/>
                          <w:sz w:val="20"/>
                          <w:szCs w:val="20"/>
                        </w:rPr>
                        <w:t>SOI</w:t>
                      </w:r>
                    </w:p>
                  </w:txbxContent>
                </v:textbox>
              </v:shape>
            </v:group>
            <v:shape id="_x0000_s1674" type="#_x0000_t32" style="position:absolute;left:5007;top:4673;width:626;height:1;flip:x" o:connectortype="straight" o:regroupid="71" strokeweight=".5pt">
              <v:stroke endarrow="diamond"/>
            </v:shape>
          </v:group>
        </w:pict>
      </w:r>
    </w:p>
    <w:p w:rsidR="00EA2394" w:rsidRDefault="00EA2394" w:rsidP="00F144EB"/>
    <w:p w:rsidR="00EA2394" w:rsidRDefault="00EA2394" w:rsidP="006517BB">
      <w:pPr>
        <w:spacing w:after="120"/>
      </w:pPr>
    </w:p>
    <w:p w:rsidR="00EA2394" w:rsidRDefault="00EA2394" w:rsidP="00882619">
      <w:pPr>
        <w:spacing w:before="240" w:after="240"/>
      </w:pPr>
    </w:p>
    <w:p w:rsidR="006517BB" w:rsidRDefault="006517BB" w:rsidP="006517BB">
      <w:pPr>
        <w:pStyle w:val="Sansinterligne"/>
        <w:jc w:val="both"/>
        <w:sectPr w:rsidR="006517BB" w:rsidSect="00421882">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space="708"/>
          <w:docGrid w:linePitch="360"/>
        </w:sectPr>
      </w:pPr>
    </w:p>
    <w:p w:rsidR="006517BB" w:rsidRDefault="006517BB" w:rsidP="00B86471">
      <w:pPr>
        <w:pStyle w:val="Sansinterligne"/>
        <w:spacing w:after="120"/>
      </w:pPr>
      <w:r>
        <w:lastRenderedPageBreak/>
        <w:t>(a)</w:t>
      </w:r>
    </w:p>
    <w:p w:rsidR="006517BB" w:rsidRDefault="006517BB" w:rsidP="00B86471">
      <w:pPr>
        <w:pStyle w:val="Sansinterligne"/>
        <w:spacing w:after="120"/>
        <w:jc w:val="right"/>
      </w:pPr>
      <w:r>
        <w:lastRenderedPageBreak/>
        <w:t>(b)</w:t>
      </w:r>
    </w:p>
    <w:p w:rsidR="006517BB" w:rsidRDefault="006517BB" w:rsidP="00B86471">
      <w:pPr>
        <w:pStyle w:val="Sansinterligne"/>
        <w:spacing w:after="120"/>
        <w:jc w:val="right"/>
      </w:pPr>
      <w:r>
        <w:lastRenderedPageBreak/>
        <w:t>(c)</w:t>
      </w:r>
    </w:p>
    <w:p w:rsidR="006517BB" w:rsidRDefault="006517BB" w:rsidP="00BC363F">
      <w:pPr>
        <w:pStyle w:val="Sansinterligne"/>
        <w:sectPr w:rsidR="006517BB" w:rsidSect="006517BB">
          <w:type w:val="continuous"/>
          <w:pgSz w:w="11906" w:h="16838"/>
          <w:pgMar w:top="737" w:right="1558" w:bottom="737" w:left="2694" w:header="709" w:footer="709" w:gutter="0"/>
          <w:pgBorders w:offsetFrom="page">
            <w:top w:val="single" w:sz="8" w:space="24" w:color="0070C0"/>
            <w:left w:val="single" w:sz="8" w:space="24" w:color="0070C0"/>
            <w:bottom w:val="single" w:sz="8" w:space="24" w:color="0070C0"/>
            <w:right w:val="single" w:sz="8" w:space="24" w:color="0070C0"/>
          </w:pgBorders>
          <w:cols w:num="3" w:space="708"/>
          <w:docGrid w:linePitch="360"/>
        </w:sectPr>
      </w:pPr>
    </w:p>
    <w:p w:rsidR="006517BB" w:rsidRDefault="00BC363F" w:rsidP="00BC363F">
      <w:pPr>
        <w:pStyle w:val="Sansinterligne"/>
      </w:pPr>
      <w:r>
        <w:lastRenderedPageBreak/>
        <w:t xml:space="preserve">Figure </w:t>
      </w:r>
      <w:r w:rsidR="00553AAB">
        <w:t>1</w:t>
      </w:r>
      <w:r w:rsidR="002356A7">
        <w:t>8</w:t>
      </w:r>
      <w:r>
        <w:t xml:space="preserve"> : </w:t>
      </w:r>
      <w:r w:rsidR="006517BB">
        <w:t>(a) schéma en coupe, (b) photo de la réalisation,</w:t>
      </w:r>
    </w:p>
    <w:p w:rsidR="00BC363F" w:rsidRDefault="006517BB" w:rsidP="00BC363F">
      <w:pPr>
        <w:pStyle w:val="Sansinterligne"/>
      </w:pPr>
      <w:r>
        <w:t>(c) m</w:t>
      </w:r>
      <w:r w:rsidR="00BC363F">
        <w:t>asque photolithographique définissant les formes des contacts des jauges</w:t>
      </w:r>
      <w:r w:rsidR="00983D7D">
        <w:t xml:space="preserve"> [</w:t>
      </w:r>
      <w:r w:rsidR="00896155">
        <w:t>1</w:t>
      </w:r>
      <w:r w:rsidR="00983D7D">
        <w:t>]</w:t>
      </w:r>
    </w:p>
    <w:p w:rsidR="00F144EB" w:rsidRDefault="00882619" w:rsidP="006517BB">
      <w:pPr>
        <w:spacing w:before="240"/>
      </w:pPr>
      <w:r>
        <w:rPr>
          <w:b/>
          <w:noProof/>
          <w:lang w:eastAsia="fr-FR"/>
        </w:rPr>
        <w:drawing>
          <wp:anchor distT="0" distB="0" distL="114300" distR="114300" simplePos="0" relativeHeight="251642368" behindDoc="1" locked="0" layoutInCell="1" allowOverlap="1">
            <wp:simplePos x="0" y="0"/>
            <wp:positionH relativeFrom="column">
              <wp:posOffset>3529965</wp:posOffset>
            </wp:positionH>
            <wp:positionV relativeFrom="paragraph">
              <wp:posOffset>1017270</wp:posOffset>
            </wp:positionV>
            <wp:extent cx="1455420" cy="1074420"/>
            <wp:effectExtent l="19050" t="0" r="0" b="0"/>
            <wp:wrapTight wrapText="bothSides">
              <wp:wrapPolygon edited="0">
                <wp:start x="-283" y="0"/>
                <wp:lineTo x="-283" y="21064"/>
                <wp:lineTo x="21487" y="21064"/>
                <wp:lineTo x="21487" y="0"/>
                <wp:lineTo x="-283" y="0"/>
              </wp:wrapPolygon>
            </wp:wrapTight>
            <wp:docPr id="11" name="Image 7" descr="D:\users\isabelle\cap_poutre\photos\photo3_alu.jpg"/>
            <wp:cNvGraphicFramePr/>
            <a:graphic xmlns:a="http://schemas.openxmlformats.org/drawingml/2006/main">
              <a:graphicData uri="http://schemas.openxmlformats.org/drawingml/2006/picture">
                <pic:pic xmlns:pic="http://schemas.openxmlformats.org/drawingml/2006/picture">
                  <pic:nvPicPr>
                    <pic:cNvPr id="31777" name="Picture 33" descr="D:\users\isabelle\cap_poutre\photos\photo3_alu.jpg"/>
                    <pic:cNvPicPr>
                      <a:picLocks noChangeAspect="1" noChangeArrowheads="1"/>
                    </pic:cNvPicPr>
                  </pic:nvPicPr>
                  <pic:blipFill>
                    <a:blip r:embed="rId50" cstate="print"/>
                    <a:srcRect/>
                    <a:stretch>
                      <a:fillRect/>
                    </a:stretch>
                  </pic:blipFill>
                  <pic:spPr bwMode="auto">
                    <a:xfrm>
                      <a:off x="0" y="0"/>
                      <a:ext cx="1455420" cy="1074420"/>
                    </a:xfrm>
                    <a:prstGeom prst="rect">
                      <a:avLst/>
                    </a:prstGeom>
                    <a:noFill/>
                  </pic:spPr>
                </pic:pic>
              </a:graphicData>
            </a:graphic>
          </wp:anchor>
        </w:drawing>
      </w:r>
      <w:r>
        <w:rPr>
          <w:b/>
          <w:noProof/>
          <w:lang w:eastAsia="fr-FR"/>
        </w:rPr>
        <w:drawing>
          <wp:anchor distT="0" distB="0" distL="114300" distR="114300" simplePos="0" relativeHeight="251836928" behindDoc="1" locked="0" layoutInCell="1" allowOverlap="1">
            <wp:simplePos x="0" y="0"/>
            <wp:positionH relativeFrom="column">
              <wp:posOffset>5244465</wp:posOffset>
            </wp:positionH>
            <wp:positionV relativeFrom="paragraph">
              <wp:posOffset>1074420</wp:posOffset>
            </wp:positionV>
            <wp:extent cx="856615" cy="994410"/>
            <wp:effectExtent l="95250" t="0" r="76835" b="0"/>
            <wp:wrapTight wrapText="bothSides">
              <wp:wrapPolygon edited="0">
                <wp:start x="21416" y="-572"/>
                <wp:lineTo x="280" y="-572"/>
                <wp:lineTo x="280" y="21772"/>
                <wp:lineTo x="21416" y="21772"/>
                <wp:lineTo x="21416" y="-572"/>
              </wp:wrapPolygon>
            </wp:wrapTight>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1" cstate="print"/>
                    <a:srcRect/>
                    <a:stretch>
                      <a:fillRect/>
                    </a:stretch>
                  </pic:blipFill>
                  <pic:spPr bwMode="auto">
                    <a:xfrm rot="16200000">
                      <a:off x="0" y="0"/>
                      <a:ext cx="856615" cy="994410"/>
                    </a:xfrm>
                    <a:prstGeom prst="rect">
                      <a:avLst/>
                    </a:prstGeom>
                    <a:noFill/>
                    <a:ln w="9525">
                      <a:noFill/>
                      <a:miter lim="800000"/>
                      <a:headEnd/>
                      <a:tailEnd/>
                    </a:ln>
                  </pic:spPr>
                </pic:pic>
              </a:graphicData>
            </a:graphic>
          </wp:anchor>
        </w:drawing>
      </w:r>
      <w:r w:rsidR="00A772C3" w:rsidRPr="00A772C3">
        <w:rPr>
          <w:b/>
          <w:noProof/>
          <w:lang w:eastAsia="fr-FR"/>
        </w:rPr>
        <w:pict>
          <v:group id="_x0000_s1880" style="position:absolute;left:0;text-align:left;margin-left:-17.8pt;margin-top:75.5pt;width:326.6pt;height:95.9pt;z-index:251910656;mso-position-horizontal-relative:text;mso-position-vertical-relative:text" coordorigin="721,8439" coordsize="6532,1918">
            <v:shape id="_x0000_s1692" type="#_x0000_t202" style="position:absolute;left:3214;top:8439;width:4039;height:413" o:regroupid="72" filled="f" stroked="f">
              <v:textbox style="mso-next-textbox:#_x0000_s1692">
                <w:txbxContent>
                  <w:p w:rsidR="00734FB9" w:rsidRDefault="00734FB9" w:rsidP="00BC363F">
                    <w:pPr>
                      <w:spacing w:after="0" w:line="240" w:lineRule="auto"/>
                      <w:jc w:val="center"/>
                    </w:pPr>
                    <w:r>
                      <w:t>Dépôt d’aluminium</w:t>
                    </w:r>
                  </w:p>
                </w:txbxContent>
              </v:textbox>
            </v:shape>
            <v:shape id="_x0000_s1693" type="#_x0000_t32" style="position:absolute;left:3347;top:8640;width:913;height:136;flip:x" o:connectortype="straight" o:regroupid="72" strokeweight=".5pt">
              <v:stroke endarrow="classic"/>
            </v:shape>
            <v:shape id="_x0000_s1694" type="#_x0000_t32" style="position:absolute;left:6227;top:8640;width:746;height:136" o:connectortype="straight" o:regroupid="72" strokeweight=".5pt">
              <v:stroke endarrow="diamond"/>
            </v:shape>
            <v:group id="_x0000_s1874" style="position:absolute;left:2527;top:8811;width:3027;height:1373" coordorigin="2527,9886" coordsize="3027,1373" o:regroupid="72">
              <v:shape id="_x0000_s1621" style="position:absolute;left:2844;top:9886;width:607;height:186" coordsize="607,186" o:regroupid="67" path="m604,l,,4,93r332,l336,186r167,l503,93r104,l604,xe" fillcolor="#c0504d [3205]" strokeweight=".25pt">
                <v:path arrowok="t"/>
              </v:shape>
              <v:rect id="_x0000_s1608" style="position:absolute;left:2527;top:10072;width:3027;height:1187" o:regroupid="67" fillcolor="#d8d8d8 [2732]" strokecolor="black [3213]" strokeweight=".25pt"/>
              <v:shape id="_x0000_s1609" type="#_x0000_t32" style="position:absolute;left:2527;top:10332;width:3027;height:0" o:connectortype="straight" o:regroupid="67" strokeweight="1pt"/>
              <v:rect id="_x0000_s1611" style="position:absolute;left:2527;top:9979;width:653;height:93" o:regroupid="67" fillcolor="#9bbb59 [3206]" strokeweight=".25pt"/>
              <v:rect id="_x0000_s1612" style="position:absolute;left:3347;top:9979;width:2207;height:93" o:regroupid="67" fillcolor="#9bbb59 [3206]" strokeweight=".25pt"/>
              <v:rect id="_x0000_s1613" style="position:absolute;left:3101;top:10072;width:642;height:93" o:regroupid="67" fillcolor="#365f91 [2404]" strokeweight=".25pt"/>
            </v:group>
            <v:group id="_x0000_s1873" style="position:absolute;left:721;top:8852;width:1923;height:1505" coordorigin="721,9927" coordsize="1923,1505" o:regroupid="72">
              <v:shape id="_x0000_s1703" type="#_x0000_t202" style="position:absolute;left:1175;top:10221;width:1240;height:651" o:regroupid="67" filled="f" stroked="f">
                <v:textbox style="mso-next-textbox:#_x0000_s1703">
                  <w:txbxContent>
                    <w:p w:rsidR="00734FB9" w:rsidRPr="00692EE9" w:rsidRDefault="00734FB9" w:rsidP="00E3682C">
                      <w:pPr>
                        <w:spacing w:after="0" w:line="240" w:lineRule="auto"/>
                        <w:jc w:val="center"/>
                        <w:rPr>
                          <w:color w:val="595959" w:themeColor="text1" w:themeTint="A6"/>
                          <w:sz w:val="20"/>
                          <w:szCs w:val="20"/>
                        </w:rPr>
                      </w:pPr>
                      <w:r w:rsidRPr="00692EE9">
                        <w:rPr>
                          <w:color w:val="595959" w:themeColor="text1" w:themeTint="A6"/>
                          <w:sz w:val="20"/>
                          <w:szCs w:val="20"/>
                        </w:rPr>
                        <w:t>Couche d’oxyde</w:t>
                      </w:r>
                    </w:p>
                  </w:txbxContent>
                </v:textbox>
              </v:shape>
              <v:shape id="_x0000_s1704" type="#_x0000_t32" style="position:absolute;left:2147;top:10355;width:304;height:89;flip:y" o:connectortype="straight" o:regroupid="67" strokeweight=".5pt">
                <v:stroke endarrow="classic"/>
              </v:shape>
              <v:shape id="_x0000_s1705" type="#_x0000_t202" style="position:absolute;left:1175;top:9927;width:1142;height:384" o:regroupid="67" filled="f" stroked="f">
                <v:textbox style="mso-next-textbox:#_x0000_s1705">
                  <w:txbxContent>
                    <w:p w:rsidR="00734FB9" w:rsidRPr="00692EE9" w:rsidRDefault="00734FB9" w:rsidP="00E3682C">
                      <w:pPr>
                        <w:spacing w:after="0" w:line="240" w:lineRule="auto"/>
                        <w:jc w:val="right"/>
                        <w:rPr>
                          <w:color w:val="595959" w:themeColor="text1" w:themeTint="A6"/>
                          <w:sz w:val="20"/>
                          <w:szCs w:val="20"/>
                        </w:rPr>
                      </w:pPr>
                      <w:r w:rsidRPr="00692EE9">
                        <w:rPr>
                          <w:color w:val="595959" w:themeColor="text1" w:themeTint="A6"/>
                          <w:sz w:val="20"/>
                          <w:szCs w:val="20"/>
                        </w:rPr>
                        <w:t>Silicium</w:t>
                      </w:r>
                    </w:p>
                    <w:p w:rsidR="00734FB9" w:rsidRDefault="00734FB9"/>
                  </w:txbxContent>
                </v:textbox>
              </v:shape>
              <v:shape id="_x0000_s1707" type="#_x0000_t202" style="position:absolute;left:1233;top:10800;width:1142;height:632" o:regroupid="67" filled="f" stroked="f">
                <v:textbox style="mso-next-textbox:#_x0000_s1707">
                  <w:txbxContent>
                    <w:p w:rsidR="00734FB9" w:rsidRPr="00692EE9" w:rsidRDefault="00734FB9" w:rsidP="00E3682C">
                      <w:pPr>
                        <w:spacing w:after="0" w:line="240" w:lineRule="auto"/>
                        <w:jc w:val="center"/>
                        <w:rPr>
                          <w:color w:val="595959" w:themeColor="text1" w:themeTint="A6"/>
                          <w:sz w:val="20"/>
                          <w:szCs w:val="20"/>
                        </w:rPr>
                      </w:pPr>
                      <w:r w:rsidRPr="00692EE9">
                        <w:rPr>
                          <w:color w:val="595959" w:themeColor="text1" w:themeTint="A6"/>
                          <w:sz w:val="20"/>
                          <w:szCs w:val="20"/>
                        </w:rPr>
                        <w:t>Silicium</w:t>
                      </w:r>
                    </w:p>
                    <w:p w:rsidR="00734FB9" w:rsidRPr="00692EE9" w:rsidRDefault="00734FB9" w:rsidP="00E3682C">
                      <w:pPr>
                        <w:spacing w:after="0" w:line="240" w:lineRule="auto"/>
                        <w:jc w:val="center"/>
                        <w:rPr>
                          <w:color w:val="595959" w:themeColor="text1" w:themeTint="A6"/>
                          <w:sz w:val="20"/>
                          <w:szCs w:val="20"/>
                        </w:rPr>
                      </w:pPr>
                      <w:r w:rsidRPr="00692EE9">
                        <w:rPr>
                          <w:color w:val="595959" w:themeColor="text1" w:themeTint="A6"/>
                          <w:sz w:val="20"/>
                          <w:szCs w:val="20"/>
                        </w:rPr>
                        <w:t>(</w:t>
                      </w:r>
                      <w:proofErr w:type="gramStart"/>
                      <w:r w:rsidRPr="00692EE9">
                        <w:rPr>
                          <w:color w:val="595959" w:themeColor="text1" w:themeTint="A6"/>
                          <w:sz w:val="20"/>
                          <w:szCs w:val="20"/>
                        </w:rPr>
                        <w:t>base</w:t>
                      </w:r>
                      <w:proofErr w:type="gramEnd"/>
                      <w:r w:rsidRPr="00692EE9">
                        <w:rPr>
                          <w:color w:val="595959" w:themeColor="text1" w:themeTint="A6"/>
                          <w:sz w:val="20"/>
                          <w:szCs w:val="20"/>
                        </w:rPr>
                        <w:t>)</w:t>
                      </w:r>
                    </w:p>
                  </w:txbxContent>
                </v:textbox>
              </v:shape>
              <v:shape id="_x0000_s1709" type="#_x0000_t87" style="position:absolute;left:1277;top:10001;width:143;height:1374" o:regroupid="67" strokecolor="#a5a5a5 [2092]"/>
              <v:shape id="_x0000_s1710" type="#_x0000_t202" style="position:absolute;left:721;top:10488;width:616;height:384" o:regroupid="67" filled="f" stroked="f">
                <v:textbox style="mso-next-textbox:#_x0000_s1710">
                  <w:txbxContent>
                    <w:p w:rsidR="00734FB9" w:rsidRPr="00692EE9" w:rsidRDefault="00734FB9" w:rsidP="00043E02">
                      <w:pPr>
                        <w:spacing w:after="0" w:line="240" w:lineRule="auto"/>
                        <w:jc w:val="center"/>
                        <w:rPr>
                          <w:color w:val="595959" w:themeColor="text1" w:themeTint="A6"/>
                          <w:sz w:val="20"/>
                          <w:szCs w:val="20"/>
                        </w:rPr>
                      </w:pPr>
                      <w:r w:rsidRPr="00692EE9">
                        <w:rPr>
                          <w:color w:val="595959" w:themeColor="text1" w:themeTint="A6"/>
                          <w:sz w:val="20"/>
                          <w:szCs w:val="20"/>
                        </w:rPr>
                        <w:t>SOI</w:t>
                      </w:r>
                    </w:p>
                  </w:txbxContent>
                </v:textbox>
              </v:shape>
              <v:shape id="_x0000_s1708" type="#_x0000_t32" style="position:absolute;left:2217;top:11060;width:427;height:0" o:connectortype="straight" o:regroupid="67" strokeweight=".5pt">
                <v:stroke endarrow="diamond"/>
              </v:shape>
              <v:shape id="_x0000_s1706" type="#_x0000_t32" style="position:absolute;left:2217;top:10187;width:427;height:0" o:connectortype="straight" o:regroupid="67" strokeweight=".5pt">
                <v:stroke endarrow="diamond"/>
              </v:shape>
            </v:group>
          </v:group>
        </w:pict>
      </w:r>
      <w:r w:rsidR="00F144EB" w:rsidRPr="005F3C71">
        <w:rPr>
          <w:b/>
        </w:rPr>
        <w:t>3</w:t>
      </w:r>
      <w:r w:rsidR="002A3963">
        <w:t xml:space="preserve"> </w:t>
      </w:r>
      <w:r w:rsidR="00BC363F">
        <w:t>–</w:t>
      </w:r>
      <w:r w:rsidR="00F144EB">
        <w:t xml:space="preserve"> </w:t>
      </w:r>
      <w:r w:rsidR="00BC363F">
        <w:t xml:space="preserve">La troisième phase </w:t>
      </w:r>
      <w:r w:rsidR="00553AAB">
        <w:t>définie</w:t>
      </w:r>
      <w:r w:rsidR="00BC363F">
        <w:t xml:space="preserve"> </w:t>
      </w:r>
      <w:r w:rsidR="00553AAB">
        <w:t>les</w:t>
      </w:r>
      <w:r w:rsidR="00BC363F">
        <w:t xml:space="preserve"> contacts </w:t>
      </w:r>
      <w:r w:rsidR="00553AAB">
        <w:t xml:space="preserve">électriques </w:t>
      </w:r>
      <w:r w:rsidR="00BC363F">
        <w:t>de</w:t>
      </w:r>
      <w:r w:rsidR="0051717E">
        <w:t xml:space="preserve"> la piézorésistance</w:t>
      </w:r>
      <w:r w:rsidR="00BC363F">
        <w:t xml:space="preserve"> et les lignes conductrices nécessaires à l’actionnement électromagnétique. </w:t>
      </w:r>
      <w:r w:rsidR="0051717E">
        <w:t>Après u</w:t>
      </w:r>
      <w:r w:rsidR="00F144EB">
        <w:t xml:space="preserve">n dépôt </w:t>
      </w:r>
      <w:r w:rsidR="002A3963">
        <w:t>d’</w:t>
      </w:r>
      <w:r w:rsidR="0051717E">
        <w:t>une couche fine d’</w:t>
      </w:r>
      <w:r w:rsidR="002A3963">
        <w:t>aluminium par évaporation sous vide</w:t>
      </w:r>
      <w:r w:rsidR="0051717E">
        <w:t xml:space="preserve">, un troisième masque photolithographique (figure </w:t>
      </w:r>
      <w:r w:rsidR="00553AAB">
        <w:t>1</w:t>
      </w:r>
      <w:r w:rsidR="002356A7">
        <w:t>9</w:t>
      </w:r>
      <w:r w:rsidR="0051717E">
        <w:t xml:space="preserve">) définit la forme </w:t>
      </w:r>
      <w:r w:rsidR="00553AAB">
        <w:t>c</w:t>
      </w:r>
      <w:r w:rsidR="0051717E">
        <w:t>es contacts.</w:t>
      </w:r>
    </w:p>
    <w:p w:rsidR="00EA2394" w:rsidRDefault="00EA2394" w:rsidP="00882619">
      <w:pPr>
        <w:spacing w:before="240" w:after="240"/>
      </w:pPr>
    </w:p>
    <w:p w:rsidR="00EA2394" w:rsidRDefault="00EA2394" w:rsidP="00F144EB"/>
    <w:p w:rsidR="00820A71" w:rsidRDefault="00820A71" w:rsidP="006517BB">
      <w:pPr>
        <w:spacing w:after="0"/>
      </w:pPr>
    </w:p>
    <w:p w:rsidR="0051717E" w:rsidRDefault="0051717E" w:rsidP="006517BB"/>
    <w:p w:rsidR="006517BB" w:rsidRDefault="006517BB" w:rsidP="006517BB">
      <w:pPr>
        <w:pStyle w:val="Sansinterligne"/>
        <w:sectPr w:rsidR="006517BB" w:rsidSect="00421882">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space="708"/>
          <w:docGrid w:linePitch="360"/>
        </w:sectPr>
      </w:pPr>
    </w:p>
    <w:p w:rsidR="006517BB" w:rsidRDefault="006517BB" w:rsidP="00B86471">
      <w:pPr>
        <w:pStyle w:val="Sansinterligne"/>
        <w:spacing w:after="120"/>
      </w:pPr>
      <w:r>
        <w:lastRenderedPageBreak/>
        <w:t>(a)</w:t>
      </w:r>
    </w:p>
    <w:p w:rsidR="006517BB" w:rsidRDefault="006517BB" w:rsidP="00B86471">
      <w:pPr>
        <w:pStyle w:val="Sansinterligne"/>
        <w:spacing w:after="120"/>
        <w:jc w:val="right"/>
      </w:pPr>
      <w:r>
        <w:lastRenderedPageBreak/>
        <w:t>(b)</w:t>
      </w:r>
    </w:p>
    <w:p w:rsidR="006517BB" w:rsidRDefault="006517BB" w:rsidP="00B86471">
      <w:pPr>
        <w:pStyle w:val="Sansinterligne"/>
        <w:spacing w:after="120"/>
        <w:jc w:val="right"/>
      </w:pPr>
      <w:r>
        <w:lastRenderedPageBreak/>
        <w:t>(c)</w:t>
      </w:r>
    </w:p>
    <w:p w:rsidR="006517BB" w:rsidRDefault="006517BB" w:rsidP="006517BB">
      <w:pPr>
        <w:pStyle w:val="Sansinterligne"/>
        <w:sectPr w:rsidR="006517BB" w:rsidSect="006517BB">
          <w:type w:val="continuous"/>
          <w:pgSz w:w="11906" w:h="16838"/>
          <w:pgMar w:top="737" w:right="1558" w:bottom="737" w:left="2835" w:header="709" w:footer="709" w:gutter="0"/>
          <w:pgBorders w:offsetFrom="page">
            <w:top w:val="single" w:sz="8" w:space="24" w:color="0070C0"/>
            <w:left w:val="single" w:sz="8" w:space="24" w:color="0070C0"/>
            <w:bottom w:val="single" w:sz="8" w:space="24" w:color="0070C0"/>
            <w:right w:val="single" w:sz="8" w:space="24" w:color="0070C0"/>
          </w:pgBorders>
          <w:cols w:num="3" w:space="708"/>
          <w:docGrid w:linePitch="360"/>
        </w:sectPr>
      </w:pPr>
    </w:p>
    <w:p w:rsidR="006517BB" w:rsidRDefault="0051717E" w:rsidP="006517BB">
      <w:pPr>
        <w:pStyle w:val="Sansinterligne"/>
      </w:pPr>
      <w:r>
        <w:lastRenderedPageBreak/>
        <w:t xml:space="preserve">Figure </w:t>
      </w:r>
      <w:r w:rsidR="00553AAB">
        <w:t>1</w:t>
      </w:r>
      <w:r w:rsidR="002356A7">
        <w:t>9</w:t>
      </w:r>
      <w:r>
        <w:t xml:space="preserve"> : </w:t>
      </w:r>
      <w:r w:rsidR="006517BB">
        <w:t>(a) schéma en coupe, (b) photo de la réalisation,</w:t>
      </w:r>
    </w:p>
    <w:p w:rsidR="0051717E" w:rsidRDefault="006517BB" w:rsidP="0051717E">
      <w:pPr>
        <w:pStyle w:val="Sansinterligne"/>
      </w:pPr>
      <w:r>
        <w:t>(c) m</w:t>
      </w:r>
      <w:r w:rsidR="0051717E">
        <w:t>asque photolithographique définissant les zones des contacts électriques</w:t>
      </w:r>
      <w:r w:rsidR="00983D7D">
        <w:t xml:space="preserve"> [</w:t>
      </w:r>
      <w:r w:rsidR="00896155">
        <w:t>1</w:t>
      </w:r>
      <w:r w:rsidR="00983D7D">
        <w:t>]</w:t>
      </w:r>
    </w:p>
    <w:p w:rsidR="00D119F5" w:rsidRDefault="00F144EB" w:rsidP="006517BB">
      <w:pPr>
        <w:spacing w:before="240"/>
      </w:pPr>
      <w:r w:rsidRPr="005F3C71">
        <w:rPr>
          <w:b/>
        </w:rPr>
        <w:lastRenderedPageBreak/>
        <w:t>4</w:t>
      </w:r>
      <w:r w:rsidR="002A3963">
        <w:t xml:space="preserve"> </w:t>
      </w:r>
      <w:r w:rsidR="0051717E">
        <w:t>–</w:t>
      </w:r>
      <w:r>
        <w:t xml:space="preserve"> </w:t>
      </w:r>
      <w:r w:rsidR="0051717E">
        <w:t>La quatrième phase élabore l</w:t>
      </w:r>
      <w:r>
        <w:t xml:space="preserve">es </w:t>
      </w:r>
      <w:r w:rsidR="002A3963">
        <w:t xml:space="preserve">formes des résonateurs par gravure ionique réactive profonde </w:t>
      </w:r>
      <w:r w:rsidR="002A3963" w:rsidRPr="002A3963">
        <w:t xml:space="preserve">(ou DRIE pour </w:t>
      </w:r>
      <w:proofErr w:type="spellStart"/>
      <w:r w:rsidR="002A3963" w:rsidRPr="002A3963">
        <w:t>Deep</w:t>
      </w:r>
      <w:proofErr w:type="spellEnd"/>
      <w:r w:rsidR="002A3963" w:rsidRPr="002A3963">
        <w:t xml:space="preserve"> </w:t>
      </w:r>
      <w:proofErr w:type="spellStart"/>
      <w:r w:rsidR="002A3963" w:rsidRPr="002A3963">
        <w:t>Reactive</w:t>
      </w:r>
      <w:proofErr w:type="spellEnd"/>
      <w:r w:rsidR="002A3963" w:rsidRPr="002A3963">
        <w:t xml:space="preserve"> Ion </w:t>
      </w:r>
      <w:proofErr w:type="spellStart"/>
      <w:r w:rsidR="002A3963" w:rsidRPr="002A3963">
        <w:t>Etching</w:t>
      </w:r>
      <w:proofErr w:type="spellEnd"/>
      <w:r w:rsidR="002A3963" w:rsidRPr="002A3963">
        <w:t>)</w:t>
      </w:r>
      <w:r w:rsidR="00662DF8">
        <w:t xml:space="preserve"> </w:t>
      </w:r>
      <w:r w:rsidR="0051717E">
        <w:t>sur la face avant. L</w:t>
      </w:r>
      <w:r w:rsidR="00692EE9">
        <w:t xml:space="preserve">a faible </w:t>
      </w:r>
      <w:r w:rsidR="0051717E">
        <w:t xml:space="preserve">épaisseur </w:t>
      </w:r>
      <w:r w:rsidR="00692EE9">
        <w:t>de SOI est protégée par une résine</w:t>
      </w:r>
      <w:r w:rsidR="009B547C">
        <w:t xml:space="preserve"> (éliminée après gravure)</w:t>
      </w:r>
      <w:r w:rsidR="00692EE9">
        <w:t>. Le masque photolithographie</w:t>
      </w:r>
      <w:r w:rsidR="0051717E">
        <w:t xml:space="preserve"> </w:t>
      </w:r>
      <w:r w:rsidR="009B547C">
        <w:t>(figure</w:t>
      </w:r>
      <w:r w:rsidR="00CA41FE">
        <w:t>s</w:t>
      </w:r>
      <w:r w:rsidR="009B547C">
        <w:t xml:space="preserve"> </w:t>
      </w:r>
      <w:r w:rsidR="002356A7">
        <w:t>20</w:t>
      </w:r>
      <w:r w:rsidR="00CA41FE">
        <w:t xml:space="preserve"> et 2</w:t>
      </w:r>
      <w:r w:rsidR="002356A7">
        <w:t>2</w:t>
      </w:r>
      <w:r w:rsidR="009B547C">
        <w:t xml:space="preserve">) </w:t>
      </w:r>
      <w:r w:rsidR="00692EE9">
        <w:t>dessin</w:t>
      </w:r>
      <w:r w:rsidR="005B6FAA">
        <w:t>e</w:t>
      </w:r>
      <w:r w:rsidR="00692EE9">
        <w:t xml:space="preserve"> la forme de</w:t>
      </w:r>
      <w:r w:rsidR="00071D7C">
        <w:t xml:space="preserve"> la</w:t>
      </w:r>
      <w:r w:rsidR="00692EE9">
        <w:t xml:space="preserve"> poutre. Cette phase élimine la couche d’oxyde</w:t>
      </w:r>
      <w:r w:rsidR="00071D7C">
        <w:t xml:space="preserve"> de silicium</w:t>
      </w:r>
      <w:r w:rsidR="00692EE9">
        <w:t xml:space="preserve"> déposée en phase 1 et le silicium. La gravure s’arrête sur la couche d’oxyde du SOI</w:t>
      </w:r>
      <w:r w:rsidR="009B547C">
        <w:t>.</w:t>
      </w:r>
    </w:p>
    <w:p w:rsidR="00EA2394" w:rsidRDefault="00A772C3" w:rsidP="006517BB">
      <w:pPr>
        <w:spacing w:after="0"/>
      </w:pPr>
      <w:r>
        <w:rPr>
          <w:noProof/>
          <w:lang w:eastAsia="fr-FR"/>
        </w:rPr>
        <w:pict>
          <v:group id="_x0000_s1921" style="position:absolute;left:0;text-align:left;margin-left:-17.85pt;margin-top:5.95pt;width:386.9pt;height:110.75pt;z-index:251987456" coordorigin="721,1432" coordsize="7738,2215">
            <v:group id="_x0000_s1919" style="position:absolute;left:2487;top:2015;width:3027;height:1500" coordorigin="2487,2015" coordsize="3027,1500">
              <v:rect id="_x0000_s1636" style="position:absolute;left:5180;top:2328;width:334;height:260" o:regroupid="75" fillcolor="#d8d8d8 [2732]" strokecolor="black [3213]" strokeweight=".25pt"/>
              <v:rect id="_x0000_s1635" style="position:absolute;left:2487;top:2328;width:2266;height:260" o:regroupid="75" fillcolor="#d8d8d8 [2732]" strokecolor="black [3213]" strokeweight=".25pt"/>
              <v:rect id="_x0000_s1632" style="position:absolute;left:5180;top:2015;width:334;height:220" o:regroupid="75" fillcolor="#f79646 [3209]" strokeweight=".25pt"/>
              <v:rect id="_x0000_s1633" style="position:absolute;left:2487;top:2015;width:2266;height:220" o:regroupid="75" fillcolor="#f79646 [3209]" strokeweight=".25pt"/>
              <v:rect id="_x0000_s1634" style="position:absolute;left:2487;top:2588;width:3027;height:927" o:regroupid="75" fillcolor="#d8d8d8 [2732]" strokecolor="black [3213]" strokeweight=".25pt"/>
              <v:shape id="_x0000_s1624" type="#_x0000_t32" style="position:absolute;left:2487;top:2588;width:2266;height:0" o:connectortype="straight" o:regroupid="75" strokeweight="1pt"/>
              <v:shape id="_x0000_s1629" style="position:absolute;left:2804;top:2142;width:607;height:186" coordsize="607,186" o:regroupid="75" path="m604,l,,4,93r332,l336,186r167,l503,93r104,l604,xe" fillcolor="#c0504d [3205]" strokeweight=".25pt">
                <v:path arrowok="t"/>
              </v:shape>
              <v:shape id="_x0000_s1743" type="#_x0000_t32" style="position:absolute;left:5180;top:2588;width:334;height:1" o:connectortype="straight" o:regroupid="75" strokeweight="1pt"/>
              <v:rect id="_x0000_s1626" style="position:absolute;left:2487;top:2235;width:653;height:93" o:regroupid="68" fillcolor="#9bbb59 [3206]" strokeweight=".25pt"/>
              <v:rect id="_x0000_s1627" style="position:absolute;left:3307;top:2235;width:1446;height:93" o:regroupid="68" fillcolor="#9bbb59 [3206]" strokeweight=".25pt"/>
              <v:rect id="_x0000_s1628" style="position:absolute;left:3061;top:2328;width:642;height:93" o:regroupid="68" fillcolor="#365f91 [2404]" strokeweight=".25pt"/>
              <v:rect id="_x0000_s1630" style="position:absolute;left:5180;top:2235;width:334;height:93" o:regroupid="68" fillcolor="#9bbb59 [3206]" strokeweight=".25pt"/>
            </v:group>
            <v:group id="_x0000_s1746" style="position:absolute;left:721;top:2142;width:1923;height:1505" coordorigin="1461,13520" coordsize="1923,1505" o:regroupid="74">
              <v:shape id="_x0000_s1723" type="#_x0000_t202" style="position:absolute;left:1915;top:13814;width:1240;height:651" o:regroupid="44" filled="f" stroked="f">
                <v:textbox style="mso-next-textbox:#_x0000_s1723">
                  <w:txbxContent>
                    <w:p w:rsidR="00734FB9" w:rsidRPr="00692EE9" w:rsidRDefault="00734FB9" w:rsidP="00E3682C">
                      <w:pPr>
                        <w:spacing w:after="0" w:line="240" w:lineRule="auto"/>
                        <w:jc w:val="center"/>
                        <w:rPr>
                          <w:color w:val="595959" w:themeColor="text1" w:themeTint="A6"/>
                          <w:sz w:val="20"/>
                          <w:szCs w:val="20"/>
                        </w:rPr>
                      </w:pPr>
                      <w:r w:rsidRPr="00692EE9">
                        <w:rPr>
                          <w:color w:val="595959" w:themeColor="text1" w:themeTint="A6"/>
                          <w:sz w:val="20"/>
                          <w:szCs w:val="20"/>
                        </w:rPr>
                        <w:t>Couche d’oxyde</w:t>
                      </w:r>
                    </w:p>
                  </w:txbxContent>
                </v:textbox>
              </v:shape>
              <v:shape id="_x0000_s1724" type="#_x0000_t32" style="position:absolute;left:2887;top:13948;width:304;height:89;flip:y" o:connectortype="straight" o:regroupid="44" strokeweight=".5pt">
                <v:stroke endarrow="classic"/>
              </v:shape>
              <v:shape id="_x0000_s1725" type="#_x0000_t202" style="position:absolute;left:1915;top:13520;width:1142;height:384" o:regroupid="44" filled="f" stroked="f">
                <v:textbox style="mso-next-textbox:#_x0000_s1725">
                  <w:txbxContent>
                    <w:p w:rsidR="00734FB9" w:rsidRPr="00692EE9" w:rsidRDefault="00734FB9" w:rsidP="00E3682C">
                      <w:pPr>
                        <w:spacing w:after="0" w:line="240" w:lineRule="auto"/>
                        <w:jc w:val="right"/>
                        <w:rPr>
                          <w:color w:val="595959" w:themeColor="text1" w:themeTint="A6"/>
                          <w:sz w:val="20"/>
                          <w:szCs w:val="20"/>
                        </w:rPr>
                      </w:pPr>
                      <w:r w:rsidRPr="00692EE9">
                        <w:rPr>
                          <w:color w:val="595959" w:themeColor="text1" w:themeTint="A6"/>
                          <w:sz w:val="20"/>
                          <w:szCs w:val="20"/>
                        </w:rPr>
                        <w:t>Silicium</w:t>
                      </w:r>
                    </w:p>
                    <w:p w:rsidR="00734FB9" w:rsidRDefault="00734FB9"/>
                  </w:txbxContent>
                </v:textbox>
              </v:shape>
              <v:shape id="_x0000_s1726" type="#_x0000_t32" style="position:absolute;left:2957;top:13780;width:427;height:0" o:connectortype="straight" o:regroupid="44" strokeweight=".5pt">
                <v:stroke endarrow="diamond"/>
              </v:shape>
              <v:shape id="_x0000_s1727" type="#_x0000_t202" style="position:absolute;left:1973;top:14393;width:1142;height:632" o:regroupid="44" filled="f" stroked="f">
                <v:textbox style="mso-next-textbox:#_x0000_s1727">
                  <w:txbxContent>
                    <w:p w:rsidR="00734FB9" w:rsidRPr="00692EE9" w:rsidRDefault="00734FB9" w:rsidP="00E3682C">
                      <w:pPr>
                        <w:spacing w:after="0" w:line="240" w:lineRule="auto"/>
                        <w:jc w:val="center"/>
                        <w:rPr>
                          <w:color w:val="595959" w:themeColor="text1" w:themeTint="A6"/>
                          <w:sz w:val="20"/>
                          <w:szCs w:val="20"/>
                        </w:rPr>
                      </w:pPr>
                      <w:r w:rsidRPr="00692EE9">
                        <w:rPr>
                          <w:color w:val="595959" w:themeColor="text1" w:themeTint="A6"/>
                          <w:sz w:val="20"/>
                          <w:szCs w:val="20"/>
                        </w:rPr>
                        <w:t>Silicium</w:t>
                      </w:r>
                    </w:p>
                    <w:p w:rsidR="00734FB9" w:rsidRPr="00692EE9" w:rsidRDefault="00734FB9" w:rsidP="00E3682C">
                      <w:pPr>
                        <w:spacing w:after="0" w:line="240" w:lineRule="auto"/>
                        <w:jc w:val="center"/>
                        <w:rPr>
                          <w:color w:val="595959" w:themeColor="text1" w:themeTint="A6"/>
                          <w:sz w:val="20"/>
                          <w:szCs w:val="20"/>
                        </w:rPr>
                      </w:pPr>
                      <w:r w:rsidRPr="00692EE9">
                        <w:rPr>
                          <w:color w:val="595959" w:themeColor="text1" w:themeTint="A6"/>
                          <w:sz w:val="20"/>
                          <w:szCs w:val="20"/>
                        </w:rPr>
                        <w:t>(</w:t>
                      </w:r>
                      <w:proofErr w:type="gramStart"/>
                      <w:r w:rsidRPr="00692EE9">
                        <w:rPr>
                          <w:color w:val="595959" w:themeColor="text1" w:themeTint="A6"/>
                          <w:sz w:val="20"/>
                          <w:szCs w:val="20"/>
                        </w:rPr>
                        <w:t>base</w:t>
                      </w:r>
                      <w:proofErr w:type="gramEnd"/>
                      <w:r w:rsidRPr="00692EE9">
                        <w:rPr>
                          <w:color w:val="595959" w:themeColor="text1" w:themeTint="A6"/>
                          <w:sz w:val="20"/>
                          <w:szCs w:val="20"/>
                        </w:rPr>
                        <w:t>)</w:t>
                      </w:r>
                    </w:p>
                  </w:txbxContent>
                </v:textbox>
              </v:shape>
              <v:shape id="_x0000_s1728" type="#_x0000_t32" style="position:absolute;left:2957;top:14653;width:427;height:0" o:connectortype="straight" o:regroupid="44" strokeweight=".5pt">
                <v:stroke endarrow="diamond"/>
              </v:shape>
              <v:shape id="_x0000_s1729" type="#_x0000_t87" style="position:absolute;left:2017;top:13594;width:143;height:1374" o:regroupid="44" strokecolor="#a5a5a5 [2092]"/>
              <v:shape id="_x0000_s1730" type="#_x0000_t202" style="position:absolute;left:1461;top:14081;width:616;height:384" o:regroupid="44" filled="f" stroked="f">
                <v:textbox style="mso-next-textbox:#_x0000_s1730">
                  <w:txbxContent>
                    <w:p w:rsidR="00734FB9" w:rsidRPr="00692EE9" w:rsidRDefault="00734FB9" w:rsidP="00043E02">
                      <w:pPr>
                        <w:spacing w:after="0" w:line="240" w:lineRule="auto"/>
                        <w:jc w:val="center"/>
                        <w:rPr>
                          <w:color w:val="595959" w:themeColor="text1" w:themeTint="A6"/>
                          <w:sz w:val="20"/>
                          <w:szCs w:val="20"/>
                        </w:rPr>
                      </w:pPr>
                      <w:r w:rsidRPr="00692EE9">
                        <w:rPr>
                          <w:color w:val="595959" w:themeColor="text1" w:themeTint="A6"/>
                          <w:sz w:val="20"/>
                          <w:szCs w:val="20"/>
                        </w:rPr>
                        <w:t>SOI</w:t>
                      </w:r>
                    </w:p>
                  </w:txbxContent>
                </v:textbox>
              </v:shape>
            </v:group>
            <v:group id="_x0000_s1920" style="position:absolute;left:1099;top:1432;width:7360;height:1323" coordorigin="1099,1432" coordsize="7360,1323">
              <v:shape id="_x0000_s1655" type="#_x0000_t32" style="position:absolute;left:8213;top:1634;width:246;height:480" o:connectortype="straight" o:regroupid="74" strokeweight=".5pt">
                <v:stroke endarrow="diamond"/>
              </v:shape>
              <v:shape id="_x0000_s1744" type="#_x0000_t202" style="position:absolute;left:5550;top:2107;width:1142;height:648" o:regroupid="74" filled="f" stroked="f">
                <v:textbox style="mso-next-textbox:#_x0000_s1744">
                  <w:txbxContent>
                    <w:p w:rsidR="00734FB9" w:rsidRPr="00071D7C" w:rsidRDefault="00734FB9" w:rsidP="00071D7C">
                      <w:pPr>
                        <w:spacing w:after="0" w:line="240" w:lineRule="auto"/>
                        <w:jc w:val="center"/>
                        <w:rPr>
                          <w:sz w:val="20"/>
                          <w:szCs w:val="20"/>
                        </w:rPr>
                      </w:pPr>
                      <w:r w:rsidRPr="00071D7C">
                        <w:rPr>
                          <w:sz w:val="20"/>
                          <w:szCs w:val="20"/>
                        </w:rPr>
                        <w:t>Oxyde de silicium</w:t>
                      </w:r>
                    </w:p>
                    <w:p w:rsidR="00734FB9" w:rsidRDefault="00734FB9"/>
                  </w:txbxContent>
                </v:textbox>
              </v:shape>
              <v:shape id="_x0000_s1745" type="#_x0000_t32" style="position:absolute;left:5416;top:2289;width:259;height:1;flip:x" o:connectortype="straight" o:regroupid="74" strokeweight=".5pt">
                <v:stroke endarrow="diamond"/>
              </v:shape>
              <v:shape id="_x0000_s1748" type="#_x0000_t32" style="position:absolute;left:3307;top:1744;width:567;height:398" o:connectortype="straight" o:regroupid="74" strokeweight=".5pt">
                <v:stroke endarrow="diamond"/>
              </v:shape>
              <v:shape id="_x0000_s1915" type="#_x0000_t202" style="position:absolute;left:4686;top:1432;width:3773;height:401" o:regroupid="74" filled="f" stroked="f">
                <v:textbox style="mso-next-textbox:#_x0000_s1915">
                  <w:txbxContent>
                    <w:p w:rsidR="00734FB9" w:rsidRDefault="00734FB9" w:rsidP="00D119F5">
                      <w:pPr>
                        <w:spacing w:after="0" w:line="240" w:lineRule="auto"/>
                        <w:jc w:val="center"/>
                      </w:pPr>
                      <w:r>
                        <w:t>Gravure profonde en face avant</w:t>
                      </w:r>
                    </w:p>
                  </w:txbxContent>
                </v:textbox>
              </v:shape>
              <v:shape id="_x0000_s1916" type="#_x0000_t202" style="position:absolute;left:1099;top:1495;width:2432;height:407" o:regroupid="74" filled="f" stroked="f">
                <v:textbox style="mso-next-textbox:#_x0000_s1916">
                  <w:txbxContent>
                    <w:p w:rsidR="00734FB9" w:rsidRPr="00071D7C" w:rsidRDefault="00734FB9" w:rsidP="00D119F5">
                      <w:pPr>
                        <w:spacing w:after="0" w:line="240" w:lineRule="auto"/>
                        <w:jc w:val="center"/>
                        <w:rPr>
                          <w:sz w:val="20"/>
                          <w:szCs w:val="20"/>
                        </w:rPr>
                      </w:pPr>
                      <w:r>
                        <w:rPr>
                          <w:sz w:val="20"/>
                          <w:szCs w:val="20"/>
                        </w:rPr>
                        <w:t>Résine de protection</w:t>
                      </w:r>
                    </w:p>
                    <w:p w:rsidR="00734FB9" w:rsidRDefault="00734FB9" w:rsidP="00D119F5"/>
                  </w:txbxContent>
                </v:textbox>
              </v:shape>
              <v:shape id="_x0000_s1656" type="#_x0000_t32" style="position:absolute;left:4914;top:1681;width:59;height:661;flip:x" o:connectortype="straight" o:regroupid="74" strokeweight=".5pt">
                <v:stroke endarrow="diamond"/>
              </v:shape>
            </v:group>
          </v:group>
        </w:pict>
      </w:r>
    </w:p>
    <w:p w:rsidR="00EA2394" w:rsidRDefault="00882619" w:rsidP="00F144EB">
      <w:r>
        <w:rPr>
          <w:noProof/>
          <w:lang w:eastAsia="fr-FR"/>
        </w:rPr>
        <w:drawing>
          <wp:anchor distT="0" distB="0" distL="114300" distR="114300" simplePos="0" relativeHeight="251643392" behindDoc="1" locked="0" layoutInCell="1" allowOverlap="1">
            <wp:simplePos x="0" y="0"/>
            <wp:positionH relativeFrom="column">
              <wp:posOffset>3518535</wp:posOffset>
            </wp:positionH>
            <wp:positionV relativeFrom="paragraph">
              <wp:posOffset>114300</wp:posOffset>
            </wp:positionV>
            <wp:extent cx="1442085" cy="1074420"/>
            <wp:effectExtent l="19050" t="0" r="5715" b="0"/>
            <wp:wrapTight wrapText="bothSides">
              <wp:wrapPolygon edited="0">
                <wp:start x="-285" y="0"/>
                <wp:lineTo x="-285" y="21064"/>
                <wp:lineTo x="21686" y="21064"/>
                <wp:lineTo x="21686" y="0"/>
                <wp:lineTo x="-285" y="0"/>
              </wp:wrapPolygon>
            </wp:wrapTight>
            <wp:docPr id="12" name="Image 8" descr="D:\users\isabelle\cap_poutre\photos\photo4_poutre1_oxyde.jpg"/>
            <wp:cNvGraphicFramePr/>
            <a:graphic xmlns:a="http://schemas.openxmlformats.org/drawingml/2006/main">
              <a:graphicData uri="http://schemas.openxmlformats.org/drawingml/2006/picture">
                <pic:pic xmlns:pic="http://schemas.openxmlformats.org/drawingml/2006/picture">
                  <pic:nvPicPr>
                    <pic:cNvPr id="32772" name="Picture 4" descr="D:\users\isabelle\cap_poutre\photos\photo4_poutre1_oxyde.jpg"/>
                    <pic:cNvPicPr>
                      <a:picLocks noChangeAspect="1" noChangeArrowheads="1"/>
                    </pic:cNvPicPr>
                  </pic:nvPicPr>
                  <pic:blipFill>
                    <a:blip r:embed="rId52" cstate="print"/>
                    <a:srcRect/>
                    <a:stretch>
                      <a:fillRect/>
                    </a:stretch>
                  </pic:blipFill>
                  <pic:spPr bwMode="auto">
                    <a:xfrm>
                      <a:off x="0" y="0"/>
                      <a:ext cx="1442085" cy="1074420"/>
                    </a:xfrm>
                    <a:prstGeom prst="rect">
                      <a:avLst/>
                    </a:prstGeom>
                    <a:noFill/>
                  </pic:spPr>
                </pic:pic>
              </a:graphicData>
            </a:graphic>
          </wp:anchor>
        </w:drawing>
      </w:r>
      <w:r>
        <w:rPr>
          <w:noProof/>
          <w:lang w:eastAsia="fr-FR"/>
        </w:rPr>
        <w:drawing>
          <wp:anchor distT="0" distB="0" distL="114300" distR="114300" simplePos="0" relativeHeight="251646464" behindDoc="1" locked="0" layoutInCell="1" allowOverlap="1">
            <wp:simplePos x="0" y="0"/>
            <wp:positionH relativeFrom="column">
              <wp:posOffset>5179695</wp:posOffset>
            </wp:positionH>
            <wp:positionV relativeFrom="paragraph">
              <wp:posOffset>217170</wp:posOffset>
            </wp:positionV>
            <wp:extent cx="1040130" cy="836930"/>
            <wp:effectExtent l="0" t="114300" r="0" b="115570"/>
            <wp:wrapTight wrapText="bothSides">
              <wp:wrapPolygon edited="0">
                <wp:start x="21864" y="-656"/>
                <wp:lineTo x="-290" y="-656"/>
                <wp:lineTo x="-290" y="21961"/>
                <wp:lineTo x="21864" y="21961"/>
                <wp:lineTo x="21864" y="-656"/>
              </wp:wrapPolygon>
            </wp:wrapTight>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53" cstate="print"/>
                    <a:srcRect/>
                    <a:stretch>
                      <a:fillRect/>
                    </a:stretch>
                  </pic:blipFill>
                  <pic:spPr bwMode="auto">
                    <a:xfrm rot="16200000">
                      <a:off x="0" y="0"/>
                      <a:ext cx="1040130" cy="836930"/>
                    </a:xfrm>
                    <a:prstGeom prst="rect">
                      <a:avLst/>
                    </a:prstGeom>
                    <a:noFill/>
                    <a:ln w="9525">
                      <a:solidFill>
                        <a:schemeClr val="tx1"/>
                      </a:solidFill>
                      <a:miter lim="800000"/>
                      <a:headEnd/>
                      <a:tailEnd/>
                    </a:ln>
                  </pic:spPr>
                </pic:pic>
              </a:graphicData>
            </a:graphic>
          </wp:anchor>
        </w:drawing>
      </w:r>
    </w:p>
    <w:p w:rsidR="00EA2394" w:rsidRDefault="00EA2394" w:rsidP="00F144EB"/>
    <w:p w:rsidR="00553AAB" w:rsidRDefault="00553AAB" w:rsidP="00882619">
      <w:pPr>
        <w:spacing w:before="240" w:after="480"/>
      </w:pPr>
    </w:p>
    <w:p w:rsidR="006517BB" w:rsidRDefault="006517BB" w:rsidP="007B7AC4">
      <w:pPr>
        <w:pStyle w:val="Sansinterligne"/>
      </w:pPr>
    </w:p>
    <w:p w:rsidR="006517BB" w:rsidRDefault="006517BB" w:rsidP="007B7AC4">
      <w:pPr>
        <w:pStyle w:val="Sansinterligne"/>
        <w:sectPr w:rsidR="006517BB" w:rsidSect="00421882">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space="708"/>
          <w:docGrid w:linePitch="360"/>
        </w:sectPr>
      </w:pPr>
    </w:p>
    <w:p w:rsidR="006517BB" w:rsidRDefault="006517BB" w:rsidP="00B86471">
      <w:pPr>
        <w:pStyle w:val="Sansinterligne"/>
        <w:spacing w:after="120"/>
      </w:pPr>
      <w:r>
        <w:lastRenderedPageBreak/>
        <w:t>(a)</w:t>
      </w:r>
    </w:p>
    <w:p w:rsidR="006517BB" w:rsidRDefault="006517BB" w:rsidP="00B86471">
      <w:pPr>
        <w:pStyle w:val="Sansinterligne"/>
        <w:spacing w:after="120"/>
        <w:jc w:val="right"/>
      </w:pPr>
      <w:r>
        <w:lastRenderedPageBreak/>
        <w:t>(b)</w:t>
      </w:r>
    </w:p>
    <w:p w:rsidR="006517BB" w:rsidRDefault="006517BB" w:rsidP="00B86471">
      <w:pPr>
        <w:pStyle w:val="Sansinterligne"/>
        <w:spacing w:after="120"/>
        <w:jc w:val="right"/>
        <w:sectPr w:rsidR="006517BB" w:rsidSect="006517BB">
          <w:type w:val="continuous"/>
          <w:pgSz w:w="11906" w:h="16838"/>
          <w:pgMar w:top="737" w:right="1558" w:bottom="737" w:left="3261" w:header="709" w:footer="709" w:gutter="0"/>
          <w:pgBorders w:offsetFrom="page">
            <w:top w:val="single" w:sz="8" w:space="24" w:color="0070C0"/>
            <w:left w:val="single" w:sz="8" w:space="24" w:color="0070C0"/>
            <w:bottom w:val="single" w:sz="8" w:space="24" w:color="0070C0"/>
            <w:right w:val="single" w:sz="8" w:space="24" w:color="0070C0"/>
          </w:pgBorders>
          <w:cols w:num="3" w:space="708"/>
          <w:docGrid w:linePitch="360"/>
        </w:sectPr>
      </w:pPr>
      <w:r>
        <w:lastRenderedPageBreak/>
        <w:t>(c)</w:t>
      </w:r>
    </w:p>
    <w:p w:rsidR="006517BB" w:rsidRDefault="007B7AC4" w:rsidP="007B7AC4">
      <w:pPr>
        <w:pStyle w:val="Sansinterligne"/>
      </w:pPr>
      <w:r>
        <w:lastRenderedPageBreak/>
        <w:t xml:space="preserve">Figure </w:t>
      </w:r>
      <w:r w:rsidR="002356A7">
        <w:t>20</w:t>
      </w:r>
      <w:r>
        <w:t xml:space="preserve"> : </w:t>
      </w:r>
      <w:r w:rsidR="006517BB">
        <w:t>(a) schéma en coupe, (b) photo de la réalisation,</w:t>
      </w:r>
    </w:p>
    <w:p w:rsidR="007B7AC4" w:rsidRDefault="006517BB" w:rsidP="007B7AC4">
      <w:pPr>
        <w:pStyle w:val="Sansinterligne"/>
      </w:pPr>
      <w:r>
        <w:t>(c) m</w:t>
      </w:r>
      <w:r w:rsidR="007B7AC4">
        <w:t>asque photolithographique définissant la forme de la poutre</w:t>
      </w:r>
      <w:r w:rsidR="00983D7D">
        <w:t xml:space="preserve"> [</w:t>
      </w:r>
      <w:r w:rsidR="00896155">
        <w:t>1</w:t>
      </w:r>
      <w:r w:rsidR="00983D7D">
        <w:t>]</w:t>
      </w:r>
    </w:p>
    <w:p w:rsidR="002A3963" w:rsidRDefault="00A772C3" w:rsidP="00553AAB">
      <w:pPr>
        <w:spacing w:before="360"/>
      </w:pPr>
      <w:r w:rsidRPr="00A772C3">
        <w:rPr>
          <w:b/>
          <w:noProof/>
          <w:lang w:eastAsia="fr-FR"/>
        </w:rPr>
        <w:pict>
          <v:group id="_x0000_s1883" style="position:absolute;left:0;text-align:left;margin-left:-17.85pt;margin-top:96.4pt;width:382pt;height:111.4pt;z-index:251941376" coordorigin="720,1945" coordsize="7640,2228">
            <v:shape id="_x0000_s1658" type="#_x0000_t202" style="position:absolute;left:5739;top:3227;width:1186;height:946" o:regroupid="73" filled="f" stroked="f">
              <v:textbox style="mso-next-textbox:#_x0000_s1658">
                <w:txbxContent>
                  <w:p w:rsidR="00734FB9" w:rsidRDefault="00734FB9" w:rsidP="005B6FAA">
                    <w:pPr>
                      <w:spacing w:after="0" w:line="240" w:lineRule="auto"/>
                      <w:jc w:val="center"/>
                    </w:pPr>
                    <w:r>
                      <w:t>Masse vibrante libérée</w:t>
                    </w:r>
                  </w:p>
                </w:txbxContent>
              </v:textbox>
            </v:shape>
            <v:shape id="_x0000_s1660" type="#_x0000_t32" style="position:absolute;left:6753;top:3307;width:1607;height:670;flip:y" o:connectortype="straight" o:regroupid="73" strokeweight=".5pt">
              <v:stroke endarrow="diamond"/>
            </v:shape>
            <v:oval id="_x0000_s1662" style="position:absolute;left:7003;top:2473;width:1146;height:961;rotation:90" o:regroupid="73" filled="f" strokeweight=".25pt"/>
            <v:shape id="_x0000_s1663" type="#_x0000_t202" style="position:absolute;left:5381;top:1945;width:1887;height:1140" o:regroupid="73" filled="f" stroked="f">
              <v:textbox style="mso-next-textbox:#_x0000_s1663">
                <w:txbxContent>
                  <w:p w:rsidR="00734FB9" w:rsidRDefault="00734FB9" w:rsidP="005B6FAA">
                    <w:pPr>
                      <w:spacing w:after="0" w:line="240" w:lineRule="auto"/>
                      <w:jc w:val="center"/>
                    </w:pPr>
                    <w:r>
                      <w:t>Jauges de contraintes (demi-pont de Wheatstone)</w:t>
                    </w:r>
                  </w:p>
                </w:txbxContent>
              </v:textbox>
            </v:shape>
            <v:shape id="_x0000_s1664" type="#_x0000_t32" style="position:absolute;left:6925;top:2380;width:435;height:55" o:connectortype="straight" o:regroupid="73" strokeweight=".5pt">
              <v:stroke endarrow="diamond"/>
            </v:shape>
            <v:shape id="_x0000_s1665" type="#_x0000_t32" style="position:absolute;left:3635;top:2380;width:1993;height:1;flip:x" o:connectortype="straight" o:regroupid="73" strokeweight=".5pt">
              <v:stroke endarrow="diamond"/>
            </v:shape>
            <v:shape id="_x0000_s1752" type="#_x0000_t202" style="position:absolute;left:3335;top:2956;width:1710;height:944" o:regroupid="73" filled="f" stroked="f">
              <v:textbox style="mso-next-textbox:#_x0000_s1752">
                <w:txbxContent>
                  <w:p w:rsidR="00734FB9" w:rsidRDefault="00734FB9" w:rsidP="005B6FAA">
                    <w:pPr>
                      <w:spacing w:after="0" w:line="240" w:lineRule="auto"/>
                      <w:jc w:val="center"/>
                    </w:pPr>
                    <w:r>
                      <w:t>Gravure profonde en face arrière</w:t>
                    </w:r>
                  </w:p>
                </w:txbxContent>
              </v:textbox>
            </v:shape>
            <v:group id="_x0000_s1882" style="position:absolute;left:2515;top:2435;width:3027;height:1465" coordorigin="2515,2435" coordsize="3027,1465">
              <v:rect id="_x0000_s1637" style="position:absolute;left:5208;top:2621;width:334;height:1187" o:regroupid="73" fillcolor="#d8d8d8 [2732]" strokecolor="black [3213]" strokeweight=".25pt"/>
              <v:rect id="_x0000_s1638" style="position:absolute;left:2515;top:2621;width:2266;height:260" o:regroupid="73" fillcolor="#d8d8d8 [2732]" strokecolor="black [3213]" strokeweight=".25pt"/>
              <v:shape id="_x0000_s1639" style="position:absolute;left:2832;top:2435;width:607;height:186" coordsize="607,186" o:regroupid="73" path="m604,l,,4,93r332,l336,186r167,l503,93r104,l604,xe" fillcolor="#c0504d [3205]" strokeweight=".25pt">
                <v:path arrowok="t"/>
              </v:shape>
              <v:rect id="_x0000_s1640" style="position:absolute;left:2515;top:3807;width:693;height:93" o:regroupid="73" fillcolor="#9bbb59 [3206]" strokeweight=".25pt"/>
              <v:rect id="_x0000_s1641" style="position:absolute;left:2515;top:2528;width:653;height:93" o:regroupid="73" fillcolor="#9bbb59 [3206]" strokeweight=".25pt"/>
              <v:rect id="_x0000_s1642" style="position:absolute;left:3335;top:2528;width:1446;height:93" o:regroupid="73" fillcolor="#9bbb59 [3206]" strokeweight=".25pt"/>
              <v:rect id="_x0000_s1643" style="position:absolute;left:3089;top:2621;width:642;height:93" o:regroupid="73" fillcolor="#365f91 [2404]" strokeweight=".25pt"/>
              <v:rect id="_x0000_s1644" style="position:absolute;left:5208;top:2528;width:334;height:93" o:regroupid="73" fillcolor="#9bbb59 [3206]" strokeweight=".25pt"/>
              <v:rect id="_x0000_s1645" style="position:absolute;left:2515;top:2880;width:693;height:927" o:regroupid="73" fillcolor="#d8d8d8 [2732]" strokecolor="black [3213]" strokeweight=".25pt"/>
              <v:shape id="_x0000_s1646" type="#_x0000_t32" style="position:absolute;left:2515;top:2880;width:2266;height:0" o:connectortype="straight" o:regroupid="73" strokeweight="1pt"/>
              <v:shape id="_x0000_s1647" type="#_x0000_t32" style="position:absolute;left:5208;top:2880;width:334;height:0" o:connectortype="straight" o:regroupid="73" strokeweight="1pt"/>
              <v:rect id="_x0000_s1648" style="position:absolute;left:5208;top:3807;width:334;height:93" o:regroupid="73" fillcolor="#9bbb59 [3206]" strokeweight=".25pt"/>
            </v:group>
            <v:group id="_x0000_s1881" style="position:absolute;left:720;top:2473;width:1923;height:1504" coordorigin="720,2473" coordsize="1923,1504">
              <v:shape id="_x0000_s1735" type="#_x0000_t202" style="position:absolute;left:1174;top:2766;width:1240;height:651" o:regroupid="73" filled="f" stroked="f">
                <v:textbox style="mso-next-textbox:#_x0000_s1735">
                  <w:txbxContent>
                    <w:p w:rsidR="00734FB9" w:rsidRPr="00692EE9" w:rsidRDefault="00734FB9" w:rsidP="00E3682C">
                      <w:pPr>
                        <w:spacing w:after="0" w:line="240" w:lineRule="auto"/>
                        <w:jc w:val="center"/>
                        <w:rPr>
                          <w:color w:val="595959" w:themeColor="text1" w:themeTint="A6"/>
                          <w:sz w:val="20"/>
                          <w:szCs w:val="20"/>
                        </w:rPr>
                      </w:pPr>
                      <w:r w:rsidRPr="00692EE9">
                        <w:rPr>
                          <w:color w:val="595959" w:themeColor="text1" w:themeTint="A6"/>
                          <w:sz w:val="20"/>
                          <w:szCs w:val="20"/>
                        </w:rPr>
                        <w:t>Couche d’oxyde</w:t>
                      </w:r>
                    </w:p>
                  </w:txbxContent>
                </v:textbox>
              </v:shape>
              <v:shape id="_x0000_s1736" type="#_x0000_t32" style="position:absolute;left:2146;top:2900;width:304;height:89;flip:y" o:connectortype="straight" o:regroupid="73" strokeweight=".5pt">
                <v:stroke endarrow="classic"/>
              </v:shape>
              <v:shape id="_x0000_s1737" type="#_x0000_t202" style="position:absolute;left:1174;top:2473;width:1142;height:384" o:regroupid="73" filled="f" stroked="f">
                <v:textbox style="mso-next-textbox:#_x0000_s1737">
                  <w:txbxContent>
                    <w:p w:rsidR="00734FB9" w:rsidRPr="00692EE9" w:rsidRDefault="00734FB9" w:rsidP="00E3682C">
                      <w:pPr>
                        <w:spacing w:after="0" w:line="240" w:lineRule="auto"/>
                        <w:jc w:val="right"/>
                        <w:rPr>
                          <w:color w:val="595959" w:themeColor="text1" w:themeTint="A6"/>
                          <w:sz w:val="20"/>
                          <w:szCs w:val="20"/>
                        </w:rPr>
                      </w:pPr>
                      <w:r w:rsidRPr="00692EE9">
                        <w:rPr>
                          <w:color w:val="595959" w:themeColor="text1" w:themeTint="A6"/>
                          <w:sz w:val="20"/>
                          <w:szCs w:val="20"/>
                        </w:rPr>
                        <w:t>Silicium</w:t>
                      </w:r>
                    </w:p>
                    <w:p w:rsidR="00734FB9" w:rsidRDefault="00734FB9"/>
                  </w:txbxContent>
                </v:textbox>
              </v:shape>
              <v:shape id="_x0000_s1739" type="#_x0000_t202" style="position:absolute;left:1232;top:3345;width:1142;height:632" o:regroupid="73" filled="f" stroked="f">
                <v:textbox style="mso-next-textbox:#_x0000_s1739">
                  <w:txbxContent>
                    <w:p w:rsidR="00734FB9" w:rsidRPr="00692EE9" w:rsidRDefault="00734FB9" w:rsidP="00E3682C">
                      <w:pPr>
                        <w:spacing w:after="0" w:line="240" w:lineRule="auto"/>
                        <w:jc w:val="center"/>
                        <w:rPr>
                          <w:color w:val="595959" w:themeColor="text1" w:themeTint="A6"/>
                          <w:sz w:val="20"/>
                          <w:szCs w:val="20"/>
                        </w:rPr>
                      </w:pPr>
                      <w:r w:rsidRPr="00692EE9">
                        <w:rPr>
                          <w:color w:val="595959" w:themeColor="text1" w:themeTint="A6"/>
                          <w:sz w:val="20"/>
                          <w:szCs w:val="20"/>
                        </w:rPr>
                        <w:t>Silicium</w:t>
                      </w:r>
                    </w:p>
                    <w:p w:rsidR="00734FB9" w:rsidRPr="00692EE9" w:rsidRDefault="00734FB9" w:rsidP="00E3682C">
                      <w:pPr>
                        <w:spacing w:after="0" w:line="240" w:lineRule="auto"/>
                        <w:jc w:val="center"/>
                        <w:rPr>
                          <w:color w:val="595959" w:themeColor="text1" w:themeTint="A6"/>
                          <w:sz w:val="20"/>
                          <w:szCs w:val="20"/>
                        </w:rPr>
                      </w:pPr>
                      <w:r w:rsidRPr="00692EE9">
                        <w:rPr>
                          <w:color w:val="595959" w:themeColor="text1" w:themeTint="A6"/>
                          <w:sz w:val="20"/>
                          <w:szCs w:val="20"/>
                        </w:rPr>
                        <w:t>(</w:t>
                      </w:r>
                      <w:proofErr w:type="gramStart"/>
                      <w:r w:rsidRPr="00692EE9">
                        <w:rPr>
                          <w:color w:val="595959" w:themeColor="text1" w:themeTint="A6"/>
                          <w:sz w:val="20"/>
                          <w:szCs w:val="20"/>
                        </w:rPr>
                        <w:t>base</w:t>
                      </w:r>
                      <w:proofErr w:type="gramEnd"/>
                      <w:r w:rsidRPr="00692EE9">
                        <w:rPr>
                          <w:color w:val="595959" w:themeColor="text1" w:themeTint="A6"/>
                          <w:sz w:val="20"/>
                          <w:szCs w:val="20"/>
                        </w:rPr>
                        <w:t>)</w:t>
                      </w:r>
                    </w:p>
                  </w:txbxContent>
                </v:textbox>
              </v:shape>
              <v:shape id="_x0000_s1741" type="#_x0000_t87" style="position:absolute;left:1276;top:2547;width:143;height:1374" o:regroupid="73" strokecolor="#a5a5a5 [2092]"/>
              <v:shape id="_x0000_s1742" type="#_x0000_t202" style="position:absolute;left:720;top:3033;width:616;height:384" o:regroupid="73" filled="f" stroked="f">
                <v:textbox style="mso-next-textbox:#_x0000_s1742">
                  <w:txbxContent>
                    <w:p w:rsidR="00734FB9" w:rsidRPr="00692EE9" w:rsidRDefault="00734FB9" w:rsidP="00043E02">
                      <w:pPr>
                        <w:spacing w:after="0" w:line="240" w:lineRule="auto"/>
                        <w:jc w:val="center"/>
                        <w:rPr>
                          <w:color w:val="595959" w:themeColor="text1" w:themeTint="A6"/>
                          <w:sz w:val="20"/>
                          <w:szCs w:val="20"/>
                        </w:rPr>
                      </w:pPr>
                      <w:r w:rsidRPr="00692EE9">
                        <w:rPr>
                          <w:color w:val="595959" w:themeColor="text1" w:themeTint="A6"/>
                          <w:sz w:val="20"/>
                          <w:szCs w:val="20"/>
                        </w:rPr>
                        <w:t>SOI</w:t>
                      </w:r>
                    </w:p>
                  </w:txbxContent>
                </v:textbox>
              </v:shape>
              <v:shape id="_x0000_s1738" type="#_x0000_t32" style="position:absolute;left:2216;top:2732;width:427;height:0" o:connectortype="straight" o:regroupid="73" strokeweight=".5pt">
                <v:stroke endarrow="diamond"/>
              </v:shape>
              <v:shape id="_x0000_s1740" type="#_x0000_t32" style="position:absolute;left:2216;top:3605;width:427;height:0" o:connectortype="straight" o:regroupid="73" strokeweight=".5pt">
                <v:stroke endarrow="diamond"/>
              </v:shape>
            </v:group>
            <v:oval id="_x0000_s1661" style="position:absolute;left:2701;top:2267;width:1107;height:740" o:regroupid="73" filled="f" strokeweight=".25pt"/>
            <v:shape id="_x0000_s1659" type="#_x0000_t32" style="position:absolute;left:4288;top:2713;width:1639;height:1264;flip:x y" o:connectortype="straight" o:regroupid="73" strokeweight=".5pt">
              <v:stroke endarrow="diamond"/>
            </v:shape>
          </v:group>
        </w:pict>
      </w:r>
      <w:r w:rsidR="002A3963" w:rsidRPr="005F3C71">
        <w:rPr>
          <w:b/>
        </w:rPr>
        <w:t>5</w:t>
      </w:r>
      <w:r w:rsidR="002A3963">
        <w:t xml:space="preserve"> – La structure est </w:t>
      </w:r>
      <w:r w:rsidR="001F70EB">
        <w:t>alors libér</w:t>
      </w:r>
      <w:r w:rsidR="002A3963">
        <w:t xml:space="preserve">ée </w:t>
      </w:r>
      <w:r w:rsidR="001F70EB">
        <w:t>depuis</w:t>
      </w:r>
      <w:r w:rsidR="002A3963">
        <w:t xml:space="preserve"> la face arrière par gravure </w:t>
      </w:r>
      <w:r w:rsidR="00B37C17">
        <w:t xml:space="preserve">profonde </w:t>
      </w:r>
      <w:r w:rsidR="00553AAB">
        <w:t>du</w:t>
      </w:r>
      <w:r w:rsidR="00E66DBA">
        <w:t xml:space="preserve"> SOI. La face avant est protégée</w:t>
      </w:r>
      <w:r w:rsidR="003C0F1F">
        <w:t xml:space="preserve"> par une résine, un dépôt en face arrière (pulvérisation d’aluminium) sert de couche de protection</w:t>
      </w:r>
      <w:r w:rsidR="006D4970">
        <w:t xml:space="preserve"> pour la gravure profonde. Le dernier masque photolithographique (figure </w:t>
      </w:r>
      <w:r w:rsidR="00553AAB">
        <w:t>2</w:t>
      </w:r>
      <w:r w:rsidR="002356A7">
        <w:t>1</w:t>
      </w:r>
      <w:r w:rsidR="006D4970">
        <w:t>) définit les zones à graver. La gravure profonde s’arrête sur l’oxyde du SOI, la micro structure (poutre) est alors libérée.</w:t>
      </w:r>
    </w:p>
    <w:p w:rsidR="00EA2394" w:rsidRDefault="00882619" w:rsidP="006517BB">
      <w:pPr>
        <w:spacing w:after="120"/>
      </w:pPr>
      <w:r>
        <w:rPr>
          <w:noProof/>
          <w:lang w:eastAsia="fr-FR"/>
        </w:rPr>
        <w:drawing>
          <wp:anchor distT="0" distB="0" distL="114300" distR="114300" simplePos="0" relativeHeight="251644416" behindDoc="1" locked="0" layoutInCell="1" allowOverlap="1">
            <wp:simplePos x="0" y="0"/>
            <wp:positionH relativeFrom="column">
              <wp:posOffset>3827145</wp:posOffset>
            </wp:positionH>
            <wp:positionV relativeFrom="paragraph">
              <wp:posOffset>100965</wp:posOffset>
            </wp:positionV>
            <wp:extent cx="1455420" cy="1074420"/>
            <wp:effectExtent l="19050" t="0" r="0" b="0"/>
            <wp:wrapTight wrapText="bothSides">
              <wp:wrapPolygon edited="0">
                <wp:start x="-283" y="0"/>
                <wp:lineTo x="-283" y="21064"/>
                <wp:lineTo x="21487" y="21064"/>
                <wp:lineTo x="21487" y="0"/>
                <wp:lineTo x="-283" y="0"/>
              </wp:wrapPolygon>
            </wp:wrapTight>
            <wp:docPr id="13" name="Image 9"/>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54" cstate="print"/>
                    <a:srcRect/>
                    <a:stretch>
                      <a:fillRect/>
                    </a:stretch>
                  </pic:blipFill>
                  <pic:spPr bwMode="auto">
                    <a:xfrm>
                      <a:off x="0" y="0"/>
                      <a:ext cx="1455420" cy="1074420"/>
                    </a:xfrm>
                    <a:prstGeom prst="rect">
                      <a:avLst/>
                    </a:prstGeom>
                    <a:noFill/>
                    <a:ln w="9525">
                      <a:noFill/>
                      <a:miter lim="800000"/>
                      <a:headEnd/>
                      <a:tailEnd/>
                    </a:ln>
                    <a:effectLst/>
                  </pic:spPr>
                </pic:pic>
              </a:graphicData>
            </a:graphic>
          </wp:anchor>
        </w:drawing>
      </w:r>
      <w:r w:rsidR="006517BB">
        <w:rPr>
          <w:noProof/>
          <w:lang w:eastAsia="fr-FR"/>
        </w:rPr>
        <w:drawing>
          <wp:anchor distT="0" distB="0" distL="114300" distR="114300" simplePos="0" relativeHeight="251647488" behindDoc="1" locked="0" layoutInCell="1" allowOverlap="1">
            <wp:simplePos x="0" y="0"/>
            <wp:positionH relativeFrom="column">
              <wp:posOffset>5438775</wp:posOffset>
            </wp:positionH>
            <wp:positionV relativeFrom="paragraph">
              <wp:posOffset>360045</wp:posOffset>
            </wp:positionV>
            <wp:extent cx="833755" cy="788035"/>
            <wp:effectExtent l="19050" t="19050" r="23495" b="12065"/>
            <wp:wrapTight wrapText="bothSides">
              <wp:wrapPolygon edited="0">
                <wp:start x="-494" y="-522"/>
                <wp:lineTo x="-494" y="21931"/>
                <wp:lineTo x="22209" y="21931"/>
                <wp:lineTo x="22209" y="-522"/>
                <wp:lineTo x="-494" y="-522"/>
              </wp:wrapPolygon>
            </wp:wrapTight>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55" cstate="print"/>
                    <a:srcRect/>
                    <a:stretch>
                      <a:fillRect/>
                    </a:stretch>
                  </pic:blipFill>
                  <pic:spPr bwMode="auto">
                    <a:xfrm>
                      <a:off x="0" y="0"/>
                      <a:ext cx="833755" cy="788035"/>
                    </a:xfrm>
                    <a:prstGeom prst="rect">
                      <a:avLst/>
                    </a:prstGeom>
                    <a:noFill/>
                    <a:ln w="9525">
                      <a:solidFill>
                        <a:schemeClr val="tx1"/>
                      </a:solidFill>
                      <a:miter lim="800000"/>
                      <a:headEnd/>
                      <a:tailEnd/>
                    </a:ln>
                  </pic:spPr>
                </pic:pic>
              </a:graphicData>
            </a:graphic>
          </wp:anchor>
        </w:drawing>
      </w:r>
    </w:p>
    <w:p w:rsidR="002A3963" w:rsidRPr="002A3963" w:rsidRDefault="002A3963" w:rsidP="00F144EB"/>
    <w:p w:rsidR="00F144EB" w:rsidRDefault="00F144EB" w:rsidP="006517BB">
      <w:pPr>
        <w:spacing w:after="0"/>
      </w:pPr>
    </w:p>
    <w:p w:rsidR="00F144EB" w:rsidRDefault="00F144EB" w:rsidP="00882619">
      <w:pPr>
        <w:spacing w:before="240" w:after="480"/>
      </w:pPr>
    </w:p>
    <w:p w:rsidR="006517BB" w:rsidRDefault="006517BB" w:rsidP="006D4970">
      <w:pPr>
        <w:pStyle w:val="Sansinterligne"/>
        <w:sectPr w:rsidR="006517BB" w:rsidSect="00421882">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space="708"/>
          <w:docGrid w:linePitch="360"/>
        </w:sectPr>
      </w:pPr>
    </w:p>
    <w:p w:rsidR="00983D7D" w:rsidRDefault="006517BB" w:rsidP="00B86471">
      <w:pPr>
        <w:pStyle w:val="Sansinterligne"/>
        <w:spacing w:after="120"/>
      </w:pPr>
      <w:r>
        <w:lastRenderedPageBreak/>
        <w:t>(a)</w:t>
      </w:r>
    </w:p>
    <w:p w:rsidR="006517BB" w:rsidRDefault="006517BB" w:rsidP="00B86471">
      <w:pPr>
        <w:pStyle w:val="Sansinterligne"/>
        <w:spacing w:after="120"/>
        <w:jc w:val="right"/>
      </w:pPr>
      <w:r>
        <w:lastRenderedPageBreak/>
        <w:t>(b)</w:t>
      </w:r>
    </w:p>
    <w:p w:rsidR="006517BB" w:rsidRDefault="006517BB" w:rsidP="00B86471">
      <w:pPr>
        <w:pStyle w:val="Sansinterligne"/>
        <w:spacing w:after="120"/>
        <w:jc w:val="right"/>
        <w:sectPr w:rsidR="006517BB" w:rsidSect="006517BB">
          <w:type w:val="continuous"/>
          <w:pgSz w:w="11906" w:h="16838"/>
          <w:pgMar w:top="737" w:right="1416" w:bottom="737" w:left="2977" w:header="709" w:footer="709" w:gutter="0"/>
          <w:pgBorders w:offsetFrom="page">
            <w:top w:val="single" w:sz="8" w:space="24" w:color="0070C0"/>
            <w:left w:val="single" w:sz="8" w:space="24" w:color="0070C0"/>
            <w:bottom w:val="single" w:sz="8" w:space="24" w:color="0070C0"/>
            <w:right w:val="single" w:sz="8" w:space="24" w:color="0070C0"/>
          </w:pgBorders>
          <w:cols w:num="3" w:space="708"/>
          <w:docGrid w:linePitch="360"/>
        </w:sectPr>
      </w:pPr>
      <w:r>
        <w:lastRenderedPageBreak/>
        <w:t>(c)</w:t>
      </w:r>
    </w:p>
    <w:p w:rsidR="006517BB" w:rsidRDefault="006D4970" w:rsidP="006D4970">
      <w:pPr>
        <w:pStyle w:val="Sansinterligne"/>
      </w:pPr>
      <w:r>
        <w:lastRenderedPageBreak/>
        <w:t xml:space="preserve">Figure </w:t>
      </w:r>
      <w:r w:rsidR="00553AAB">
        <w:t>2</w:t>
      </w:r>
      <w:r w:rsidR="002356A7">
        <w:t>1</w:t>
      </w:r>
      <w:r>
        <w:t xml:space="preserve"> : </w:t>
      </w:r>
      <w:r w:rsidR="006517BB">
        <w:t>(a) schéma en coupe, (b) photo de la réalisation,</w:t>
      </w:r>
    </w:p>
    <w:p w:rsidR="006D4970" w:rsidRDefault="006517BB" w:rsidP="006D4970">
      <w:pPr>
        <w:pStyle w:val="Sansinterligne"/>
      </w:pPr>
      <w:r>
        <w:t>(c) m</w:t>
      </w:r>
      <w:r w:rsidR="006D4970">
        <w:t>asque photolithographique définissant la gravure en face arrière</w:t>
      </w:r>
      <w:r w:rsidR="00983D7D">
        <w:t xml:space="preserve"> [</w:t>
      </w:r>
      <w:r w:rsidR="00896155">
        <w:t>1</w:t>
      </w:r>
      <w:r w:rsidR="00983D7D">
        <w:t>]</w:t>
      </w:r>
    </w:p>
    <w:p w:rsidR="00972E2D" w:rsidRDefault="006D4970" w:rsidP="00BD3D3D">
      <w:pPr>
        <w:spacing w:before="240"/>
      </w:pPr>
      <w:r>
        <w:t xml:space="preserve">Les masques </w:t>
      </w:r>
      <w:r w:rsidR="001D4A16">
        <w:t xml:space="preserve">dessinés correspondent à </w:t>
      </w:r>
      <w:r w:rsidR="00BD3D3D">
        <w:t>la réalisation d’</w:t>
      </w:r>
      <w:r w:rsidR="001D4A16">
        <w:t xml:space="preserve">un </w:t>
      </w:r>
      <w:r w:rsidR="00BD3D3D">
        <w:t xml:space="preserve">seul </w:t>
      </w:r>
      <w:r w:rsidR="001D4A16">
        <w:t>capteur pour faciliter la compréhension du procédé. Cependant les MEMS sont produits lors d’</w:t>
      </w:r>
      <w:r>
        <w:t>un procédé collectif</w:t>
      </w:r>
      <w:r w:rsidR="001D4A16">
        <w:t>, les masques sont aussi collectifs. L’étape finale avant montage</w:t>
      </w:r>
      <w:r w:rsidR="00BD3D3D">
        <w:t>,</w:t>
      </w:r>
      <w:r w:rsidR="001D4A16">
        <w:t xml:space="preserve"> consiste à séparer les plaquettes en puces carrés de 1 cm de coté avant leur montage dans des boitiers et leur câblage</w:t>
      </w:r>
      <w:r w:rsidR="00FD595E">
        <w:t xml:space="preserve"> (figure </w:t>
      </w:r>
      <w:r w:rsidR="00382C43">
        <w:t>2</w:t>
      </w:r>
      <w:r w:rsidR="002356A7">
        <w:t>2</w:t>
      </w:r>
      <w:r w:rsidR="00FD595E">
        <w:t>)</w:t>
      </w:r>
      <w:r w:rsidR="001D4A16">
        <w:t>.</w:t>
      </w:r>
    </w:p>
    <w:p w:rsidR="00FD595E" w:rsidRPr="00EA6A49" w:rsidRDefault="00FD595E" w:rsidP="00FD595E">
      <w:pPr>
        <w:spacing w:before="120" w:after="120"/>
        <w:jc w:val="center"/>
      </w:pPr>
      <w:r>
        <w:rPr>
          <w:noProof/>
          <w:lang w:eastAsia="fr-FR"/>
        </w:rPr>
        <w:drawing>
          <wp:inline distT="0" distB="0" distL="0" distR="0">
            <wp:extent cx="1740186" cy="1820334"/>
            <wp:effectExtent l="19050" t="0" r="0"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56" cstate="print"/>
                    <a:srcRect r="29557"/>
                    <a:stretch>
                      <a:fillRect/>
                    </a:stretch>
                  </pic:blipFill>
                  <pic:spPr bwMode="auto">
                    <a:xfrm>
                      <a:off x="0" y="0"/>
                      <a:ext cx="1740186" cy="1820334"/>
                    </a:xfrm>
                    <a:prstGeom prst="rect">
                      <a:avLst/>
                    </a:prstGeom>
                    <a:noFill/>
                    <a:ln w="9525">
                      <a:noFill/>
                      <a:miter lim="800000"/>
                      <a:headEnd/>
                      <a:tailEnd/>
                    </a:ln>
                  </pic:spPr>
                </pic:pic>
              </a:graphicData>
            </a:graphic>
          </wp:inline>
        </w:drawing>
      </w:r>
    </w:p>
    <w:p w:rsidR="00972E2D" w:rsidRDefault="00FD595E" w:rsidP="00FD595E">
      <w:pPr>
        <w:pStyle w:val="Sansinterligne"/>
      </w:pPr>
      <w:r>
        <w:t xml:space="preserve">Figure </w:t>
      </w:r>
      <w:r w:rsidR="00382C43">
        <w:t>2</w:t>
      </w:r>
      <w:r w:rsidR="002356A7">
        <w:t>2</w:t>
      </w:r>
      <w:r>
        <w:t> : Micro-poutre câblée</w:t>
      </w:r>
    </w:p>
    <w:p w:rsidR="00B54313" w:rsidRDefault="00B54313" w:rsidP="00B54313">
      <w:pPr>
        <w:pStyle w:val="Titre1"/>
      </w:pPr>
      <w:proofErr w:type="gramStart"/>
      <w:r>
        <w:lastRenderedPageBreak/>
        <w:t>Références</w:t>
      </w:r>
      <w:proofErr w:type="gramEnd"/>
      <w:r>
        <w:t> :</w:t>
      </w:r>
      <w:r w:rsidR="00EA6A49">
        <w:t xml:space="preserve"> </w:t>
      </w:r>
    </w:p>
    <w:p w:rsidR="00896155" w:rsidRDefault="00104521" w:rsidP="00425133">
      <w:pPr>
        <w:spacing w:after="60"/>
      </w:pPr>
      <w:r w:rsidRPr="005F7956">
        <w:t>[1]</w:t>
      </w:r>
      <w:r w:rsidR="003560A0" w:rsidRPr="00FE6003">
        <w:t>:</w:t>
      </w:r>
      <w:r w:rsidR="003560A0" w:rsidRPr="00086608">
        <w:t xml:space="preserve"> </w:t>
      </w:r>
      <w:r w:rsidR="00896155" w:rsidRPr="00790F89">
        <w:t xml:space="preserve">L. Fadel, F. </w:t>
      </w:r>
      <w:proofErr w:type="spellStart"/>
      <w:r w:rsidR="00896155" w:rsidRPr="00790F89">
        <w:t>Lochon</w:t>
      </w:r>
      <w:proofErr w:type="spellEnd"/>
      <w:r w:rsidR="00896155" w:rsidRPr="00790F89">
        <w:t xml:space="preserve">, I, Dufour, O. Français. </w:t>
      </w:r>
      <w:proofErr w:type="spellStart"/>
      <w:r w:rsidR="00896155">
        <w:t>Microcapteurs</w:t>
      </w:r>
      <w:proofErr w:type="spellEnd"/>
      <w:r w:rsidR="00896155">
        <w:t xml:space="preserve"> à structures mobiles pour la détection d’espèces gazeuses. </w:t>
      </w:r>
      <w:r w:rsidR="00896155" w:rsidRPr="007608FD">
        <w:rPr>
          <w:i/>
        </w:rPr>
        <w:t>Revue I2M, Instrumentation, Mesure, Métrologie, Hermès, 5, 107-129</w:t>
      </w:r>
      <w:r w:rsidR="00896155">
        <w:t xml:space="preserve">. </w:t>
      </w:r>
      <w:hyperlink r:id="rId57" w:history="1">
        <w:r w:rsidR="00896155" w:rsidRPr="00112729">
          <w:rPr>
            <w:rStyle w:val="Lienhypertexte"/>
          </w:rPr>
          <w:t>http://hal.archives-ouvertes.fr/hal-00203743</w:t>
        </w:r>
      </w:hyperlink>
    </w:p>
    <w:p w:rsidR="00086608" w:rsidRPr="00BD43ED" w:rsidRDefault="00104521" w:rsidP="00425133">
      <w:pPr>
        <w:spacing w:after="60"/>
        <w:rPr>
          <w:lang w:val="en-US"/>
        </w:rPr>
      </w:pPr>
      <w:r w:rsidRPr="00BD43ED">
        <w:t>[2]</w:t>
      </w:r>
      <w:r w:rsidR="00983D7D" w:rsidRPr="00BD43ED">
        <w:t xml:space="preserve">: </w:t>
      </w:r>
      <w:r w:rsidR="00BD43ED" w:rsidRPr="00BD43ED">
        <w:t xml:space="preserve">M.S. </w:t>
      </w:r>
      <w:proofErr w:type="spellStart"/>
      <w:r w:rsidR="00BD43ED" w:rsidRPr="00BD43ED">
        <w:t>Hanay</w:t>
      </w:r>
      <w:proofErr w:type="spellEnd"/>
      <w:r w:rsidR="00BD43ED" w:rsidRPr="00BD43ED">
        <w:t xml:space="preserve">, S. </w:t>
      </w:r>
      <w:proofErr w:type="spellStart"/>
      <w:r w:rsidR="00BD43ED" w:rsidRPr="00BD43ED">
        <w:t>Kelber</w:t>
      </w:r>
      <w:proofErr w:type="spellEnd"/>
      <w:r w:rsidR="00BD43ED" w:rsidRPr="00BD43ED">
        <w:t xml:space="preserve">, A.K. </w:t>
      </w:r>
      <w:proofErr w:type="spellStart"/>
      <w:r w:rsidR="00BD43ED" w:rsidRPr="00BD43ED">
        <w:t>Naik</w:t>
      </w:r>
      <w:proofErr w:type="spellEnd"/>
      <w:r w:rsidR="00BD43ED" w:rsidRPr="00BD43ED">
        <w:t xml:space="preserve">, D. Chi, S. </w:t>
      </w:r>
      <w:proofErr w:type="spellStart"/>
      <w:r w:rsidR="00BD43ED" w:rsidRPr="00BD43ED">
        <w:t>Hentz</w:t>
      </w:r>
      <w:proofErr w:type="spellEnd"/>
      <w:r w:rsidR="00BD43ED" w:rsidRPr="00BD43ED">
        <w:t xml:space="preserve">, E.C. </w:t>
      </w:r>
      <w:proofErr w:type="spellStart"/>
      <w:r w:rsidR="00BD43ED" w:rsidRPr="00BD43ED">
        <w:t>Bullard</w:t>
      </w:r>
      <w:proofErr w:type="spellEnd"/>
      <w:r w:rsidR="00BD43ED" w:rsidRPr="00BD43ED">
        <w:t xml:space="preserve">, E. </w:t>
      </w:r>
      <w:proofErr w:type="spellStart"/>
      <w:r w:rsidR="00BD43ED" w:rsidRPr="00BD43ED">
        <w:t>Colinet</w:t>
      </w:r>
      <w:proofErr w:type="spellEnd"/>
      <w:r w:rsidR="00BD43ED" w:rsidRPr="00BD43ED">
        <w:t xml:space="preserve">, L. </w:t>
      </w:r>
      <w:proofErr w:type="spellStart"/>
      <w:r w:rsidR="00BD43ED" w:rsidRPr="00BD43ED">
        <w:t>Duraffourg</w:t>
      </w:r>
      <w:proofErr w:type="spellEnd"/>
      <w:r w:rsidR="00BD43ED" w:rsidRPr="00BD43ED">
        <w:t xml:space="preserve">, M.L. </w:t>
      </w:r>
      <w:proofErr w:type="spellStart"/>
      <w:r w:rsidR="00BD43ED" w:rsidRPr="00BD43ED">
        <w:t>Roukes</w:t>
      </w:r>
      <w:proofErr w:type="spellEnd"/>
      <w:r w:rsidR="00BD43ED" w:rsidRPr="00BD43ED">
        <w:t xml:space="preserve">. </w:t>
      </w:r>
      <w:proofErr w:type="gramStart"/>
      <w:r w:rsidR="00BD43ED" w:rsidRPr="00BD43ED">
        <w:rPr>
          <w:lang w:val="en-US"/>
        </w:rPr>
        <w:t xml:space="preserve">Single-protein </w:t>
      </w:r>
      <w:proofErr w:type="spellStart"/>
      <w:r w:rsidR="00BD43ED" w:rsidRPr="00BD43ED">
        <w:rPr>
          <w:lang w:val="en-US"/>
        </w:rPr>
        <w:t>nanoméchanical</w:t>
      </w:r>
      <w:proofErr w:type="spellEnd"/>
      <w:r w:rsidR="00BD43ED" w:rsidRPr="00BD43ED">
        <w:rPr>
          <w:lang w:val="en-US"/>
        </w:rPr>
        <w:t xml:space="preserve"> mass </w:t>
      </w:r>
      <w:proofErr w:type="spellStart"/>
      <w:r w:rsidR="00BD43ED" w:rsidRPr="00BD43ED">
        <w:rPr>
          <w:lang w:val="en-US"/>
        </w:rPr>
        <w:t>spectrométry</w:t>
      </w:r>
      <w:proofErr w:type="spellEnd"/>
      <w:r w:rsidR="00BD43ED" w:rsidRPr="00BD43ED">
        <w:rPr>
          <w:lang w:val="en-US"/>
        </w:rPr>
        <w:t xml:space="preserve"> in real time.</w:t>
      </w:r>
      <w:proofErr w:type="gramEnd"/>
      <w:r w:rsidR="00BD43ED" w:rsidRPr="00BD43ED">
        <w:rPr>
          <w:lang w:val="en-US"/>
        </w:rPr>
        <w:t xml:space="preserve"> </w:t>
      </w:r>
      <w:proofErr w:type="gramStart"/>
      <w:r w:rsidR="00BD43ED" w:rsidRPr="007608FD">
        <w:rPr>
          <w:i/>
          <w:lang w:val="en-US"/>
        </w:rPr>
        <w:t>Nature nanotechnology, 7, 602-608 (2012)</w:t>
      </w:r>
      <w:r w:rsidR="00BD43ED" w:rsidRPr="00BD43ED">
        <w:rPr>
          <w:lang w:val="en-US"/>
        </w:rPr>
        <w:t>.</w:t>
      </w:r>
      <w:proofErr w:type="gramEnd"/>
    </w:p>
    <w:p w:rsidR="004D3E88" w:rsidRDefault="00086608" w:rsidP="00425133">
      <w:pPr>
        <w:spacing w:after="60"/>
        <w:rPr>
          <w:lang w:val="en-US"/>
        </w:rPr>
      </w:pPr>
      <w:r w:rsidRPr="004D3E88">
        <w:t>[3]:</w:t>
      </w:r>
      <w:r w:rsidR="00D61098" w:rsidRPr="004D3E88">
        <w:t xml:space="preserve"> </w:t>
      </w:r>
      <w:r w:rsidR="004D3E88" w:rsidRPr="004D3E88">
        <w:t xml:space="preserve">N. </w:t>
      </w:r>
      <w:proofErr w:type="spellStart"/>
      <w:r w:rsidR="004D3E88" w:rsidRPr="004D3E88">
        <w:t>Fourati</w:t>
      </w:r>
      <w:proofErr w:type="spellEnd"/>
      <w:r w:rsidR="004D3E88" w:rsidRPr="004D3E88">
        <w:t xml:space="preserve">, J.M. </w:t>
      </w:r>
      <w:proofErr w:type="spellStart"/>
      <w:r w:rsidR="004D3E88" w:rsidRPr="004D3E88">
        <w:t>Fougnion</w:t>
      </w:r>
      <w:proofErr w:type="spellEnd"/>
      <w:r w:rsidR="004D3E88" w:rsidRPr="004D3E88">
        <w:t xml:space="preserve">, L. Rousseau, P. </w:t>
      </w:r>
      <w:proofErr w:type="spellStart"/>
      <w:r w:rsidR="004D3E88" w:rsidRPr="004D3E88">
        <w:t>Lepeut</w:t>
      </w:r>
      <w:proofErr w:type="spellEnd"/>
      <w:r w:rsidR="004D3E88" w:rsidRPr="004D3E88">
        <w:t xml:space="preserve">, O. Français, P. Boutin, C. </w:t>
      </w:r>
      <w:proofErr w:type="spellStart"/>
      <w:r w:rsidR="004D3E88" w:rsidRPr="004D3E88">
        <w:t>Vedrine</w:t>
      </w:r>
      <w:proofErr w:type="spellEnd"/>
      <w:r w:rsidR="004D3E88" w:rsidRPr="004D3E88">
        <w:t>, J.J. Bonnet, B. Mercier, C. Pernelle.</w:t>
      </w:r>
      <w:r w:rsidR="004D3E88">
        <w:t xml:space="preserve"> </w:t>
      </w:r>
      <w:proofErr w:type="gramStart"/>
      <w:r w:rsidR="004D3E88" w:rsidRPr="004D3E88">
        <w:rPr>
          <w:lang w:val="en-US"/>
        </w:rPr>
        <w:t>Surface Acoustic Love Waves Sensor for Chemical and Electrochemical Detection</w:t>
      </w:r>
      <w:r w:rsidR="007608FD">
        <w:rPr>
          <w:lang w:val="en-US"/>
        </w:rPr>
        <w:t>.</w:t>
      </w:r>
      <w:proofErr w:type="gramEnd"/>
      <w:r w:rsidR="007608FD">
        <w:rPr>
          <w:lang w:val="en-US"/>
        </w:rPr>
        <w:t xml:space="preserve"> </w:t>
      </w:r>
      <w:r w:rsidR="007608FD" w:rsidRPr="007608FD">
        <w:rPr>
          <w:i/>
          <w:lang w:val="en-US"/>
        </w:rPr>
        <w:t>Proceeding of the 8</w:t>
      </w:r>
      <w:r w:rsidR="007608FD" w:rsidRPr="007608FD">
        <w:rPr>
          <w:i/>
          <w:vertAlign w:val="superscript"/>
          <w:lang w:val="en-US"/>
        </w:rPr>
        <w:t>th</w:t>
      </w:r>
      <w:r w:rsidR="007608FD" w:rsidRPr="007608FD">
        <w:rPr>
          <w:i/>
          <w:lang w:val="en-US"/>
        </w:rPr>
        <w:t xml:space="preserve"> Biennial Conference on Engineering Systems Design </w:t>
      </w:r>
      <w:proofErr w:type="spellStart"/>
      <w:r w:rsidR="007608FD" w:rsidRPr="007608FD">
        <w:rPr>
          <w:i/>
          <w:lang w:val="en-US"/>
        </w:rPr>
        <w:t>end</w:t>
      </w:r>
      <w:proofErr w:type="spellEnd"/>
      <w:r w:rsidR="007608FD" w:rsidRPr="007608FD">
        <w:rPr>
          <w:i/>
          <w:lang w:val="en-US"/>
        </w:rPr>
        <w:t xml:space="preserve"> Analysis, </w:t>
      </w:r>
      <w:proofErr w:type="spellStart"/>
      <w:r w:rsidR="007608FD" w:rsidRPr="007608FD">
        <w:rPr>
          <w:i/>
          <w:lang w:val="en-US"/>
        </w:rPr>
        <w:t>Vol</w:t>
      </w:r>
      <w:proofErr w:type="spellEnd"/>
      <w:r w:rsidR="007608FD" w:rsidRPr="007608FD">
        <w:rPr>
          <w:i/>
          <w:lang w:val="en-US"/>
        </w:rPr>
        <w:t xml:space="preserve"> 2 (PP. 973-980)</w:t>
      </w:r>
      <w:r w:rsidR="007608FD">
        <w:rPr>
          <w:lang w:val="en-US"/>
        </w:rPr>
        <w:t>.</w:t>
      </w:r>
    </w:p>
    <w:p w:rsidR="00425133" w:rsidRPr="00425133" w:rsidRDefault="00425133" w:rsidP="00425133">
      <w:pPr>
        <w:spacing w:after="60"/>
        <w:rPr>
          <w:lang w:val="en-US"/>
        </w:rPr>
      </w:pPr>
      <w:r w:rsidRPr="00425133">
        <w:rPr>
          <w:lang w:val="en-US"/>
        </w:rPr>
        <w:t xml:space="preserve">[4]: </w:t>
      </w:r>
      <w:hyperlink r:id="rId58" w:history="1">
        <w:r w:rsidRPr="00425133">
          <w:rPr>
            <w:rStyle w:val="Lienhypertexte"/>
            <w:lang w:val="en-US"/>
          </w:rPr>
          <w:t>http://www.unilim.fr/spcts/Depot-d-oxyde-d-aluminium-par.html</w:t>
        </w:r>
      </w:hyperlink>
    </w:p>
    <w:p w:rsidR="00104521" w:rsidRDefault="00104521" w:rsidP="00425133">
      <w:pPr>
        <w:spacing w:after="60"/>
        <w:jc w:val="left"/>
      </w:pPr>
      <w:r w:rsidRPr="004D3E88">
        <w:rPr>
          <w:lang w:val="en-US"/>
        </w:rPr>
        <w:t>[</w:t>
      </w:r>
      <w:proofErr w:type="gramStart"/>
      <w:r w:rsidRPr="004D3E88">
        <w:rPr>
          <w:lang w:val="en-US"/>
        </w:rPr>
        <w:t>a</w:t>
      </w:r>
      <w:proofErr w:type="gramEnd"/>
      <w:r w:rsidRPr="004D3E88">
        <w:rPr>
          <w:lang w:val="en-US"/>
        </w:rPr>
        <w:t>]</w:t>
      </w:r>
      <w:r w:rsidR="00790F89" w:rsidRPr="004D3E88">
        <w:rPr>
          <w:lang w:val="en-US"/>
        </w:rPr>
        <w:t>:</w:t>
      </w:r>
      <w:r w:rsidRPr="004D3E88">
        <w:rPr>
          <w:lang w:val="en-US"/>
        </w:rPr>
        <w:t xml:space="preserve"> G. </w:t>
      </w:r>
      <w:proofErr w:type="spellStart"/>
      <w:r w:rsidRPr="004D3E88">
        <w:rPr>
          <w:lang w:val="en-US"/>
        </w:rPr>
        <w:t>Amendola</w:t>
      </w:r>
      <w:proofErr w:type="spellEnd"/>
      <w:r w:rsidRPr="000107C3">
        <w:rPr>
          <w:lang w:val="en-US"/>
        </w:rPr>
        <w:t xml:space="preserve">, P. </w:t>
      </w:r>
      <w:proofErr w:type="spellStart"/>
      <w:r w:rsidRPr="000107C3">
        <w:rPr>
          <w:lang w:val="en-US"/>
        </w:rPr>
        <w:t>Poulichet</w:t>
      </w:r>
      <w:proofErr w:type="spellEnd"/>
      <w:r w:rsidRPr="000107C3">
        <w:rPr>
          <w:lang w:val="en-US"/>
        </w:rPr>
        <w:t xml:space="preserve">, L. </w:t>
      </w:r>
      <w:proofErr w:type="spellStart"/>
      <w:r w:rsidRPr="000107C3">
        <w:rPr>
          <w:lang w:val="en-US"/>
        </w:rPr>
        <w:t>Sevely</w:t>
      </w:r>
      <w:proofErr w:type="spellEnd"/>
      <w:r w:rsidRPr="000107C3">
        <w:rPr>
          <w:lang w:val="en-US"/>
        </w:rPr>
        <w:t xml:space="preserve">, L, </w:t>
      </w:r>
      <w:proofErr w:type="spellStart"/>
      <w:r w:rsidRPr="000107C3">
        <w:rPr>
          <w:lang w:val="en-US"/>
        </w:rPr>
        <w:t>Valbin</w:t>
      </w:r>
      <w:proofErr w:type="spellEnd"/>
      <w:r w:rsidRPr="000107C3">
        <w:rPr>
          <w:lang w:val="en-US"/>
        </w:rPr>
        <w:t xml:space="preserve">. </w:t>
      </w:r>
      <w:r>
        <w:t>Les capteurs MEMS, principes de fonctionnement. Techniques de l’Ingénieur.</w:t>
      </w:r>
    </w:p>
    <w:p w:rsidR="00104521" w:rsidRDefault="00104521" w:rsidP="00425133">
      <w:pPr>
        <w:spacing w:after="60"/>
        <w:jc w:val="left"/>
      </w:pPr>
      <w:r w:rsidRPr="0007740F">
        <w:rPr>
          <w:lang w:val="en-US"/>
        </w:rPr>
        <w:t xml:space="preserve">[b]: G. </w:t>
      </w:r>
      <w:proofErr w:type="spellStart"/>
      <w:r w:rsidRPr="0007740F">
        <w:rPr>
          <w:lang w:val="en-US"/>
        </w:rPr>
        <w:t>Amendola</w:t>
      </w:r>
      <w:proofErr w:type="spellEnd"/>
      <w:r w:rsidRPr="0007740F">
        <w:rPr>
          <w:lang w:val="en-US"/>
        </w:rPr>
        <w:t xml:space="preserve">, P. </w:t>
      </w:r>
      <w:proofErr w:type="spellStart"/>
      <w:r w:rsidRPr="0007740F">
        <w:rPr>
          <w:lang w:val="en-US"/>
        </w:rPr>
        <w:t>Poulichet</w:t>
      </w:r>
      <w:proofErr w:type="spellEnd"/>
      <w:r w:rsidRPr="0007740F">
        <w:rPr>
          <w:lang w:val="en-US"/>
        </w:rPr>
        <w:t xml:space="preserve">, L. </w:t>
      </w:r>
      <w:proofErr w:type="spellStart"/>
      <w:r w:rsidRPr="0007740F">
        <w:rPr>
          <w:lang w:val="en-US"/>
        </w:rPr>
        <w:t>Sevely</w:t>
      </w:r>
      <w:proofErr w:type="spellEnd"/>
      <w:r w:rsidRPr="0007740F">
        <w:rPr>
          <w:lang w:val="en-US"/>
        </w:rPr>
        <w:t xml:space="preserve">, L, </w:t>
      </w:r>
      <w:proofErr w:type="spellStart"/>
      <w:r w:rsidRPr="0007740F">
        <w:rPr>
          <w:lang w:val="en-US"/>
        </w:rPr>
        <w:t>Valbin</w:t>
      </w:r>
      <w:proofErr w:type="spellEnd"/>
      <w:r w:rsidRPr="0007740F">
        <w:rPr>
          <w:lang w:val="en-US"/>
        </w:rPr>
        <w:t xml:space="preserve">. </w:t>
      </w:r>
      <w:r>
        <w:t>Capteurs MEMS, techniques de mesure. Techniques de l’Ingénieur.</w:t>
      </w:r>
    </w:p>
    <w:p w:rsidR="00104521" w:rsidRDefault="00104521" w:rsidP="00425133">
      <w:pPr>
        <w:spacing w:after="60"/>
        <w:jc w:val="left"/>
      </w:pPr>
      <w:r>
        <w:t>[</w:t>
      </w:r>
      <w:proofErr w:type="gramStart"/>
      <w:r>
        <w:t>c</w:t>
      </w:r>
      <w:proofErr w:type="gramEnd"/>
      <w:r>
        <w:t xml:space="preserve">]: S. </w:t>
      </w:r>
      <w:proofErr w:type="spellStart"/>
      <w:r>
        <w:t>Paineau</w:t>
      </w:r>
      <w:proofErr w:type="spellEnd"/>
      <w:r>
        <w:t xml:space="preserve">, P. </w:t>
      </w:r>
      <w:proofErr w:type="spellStart"/>
      <w:r>
        <w:t>Andreucci</w:t>
      </w:r>
      <w:proofErr w:type="spellEnd"/>
      <w:r>
        <w:t xml:space="preserve">, C. </w:t>
      </w:r>
      <w:proofErr w:type="spellStart"/>
      <w:r>
        <w:t>Schaffnit</w:t>
      </w:r>
      <w:proofErr w:type="spellEnd"/>
      <w:r>
        <w:t xml:space="preserve">, S. </w:t>
      </w:r>
      <w:proofErr w:type="spellStart"/>
      <w:r>
        <w:t>Magaton</w:t>
      </w:r>
      <w:proofErr w:type="spellEnd"/>
      <w:r>
        <w:t>. Microsystèmes : applications et mise en œuvre. Techniques de l’ingénieur.</w:t>
      </w:r>
    </w:p>
    <w:p w:rsidR="005C2C06" w:rsidRDefault="005C2C06" w:rsidP="00425133">
      <w:pPr>
        <w:spacing w:after="60"/>
        <w:jc w:val="left"/>
      </w:pPr>
      <w:r>
        <w:t>[</w:t>
      </w:r>
      <w:proofErr w:type="gramStart"/>
      <w:r>
        <w:t>d</w:t>
      </w:r>
      <w:proofErr w:type="gramEnd"/>
      <w:r>
        <w:t xml:space="preserve">]: I. Dufour, Frédéric </w:t>
      </w:r>
      <w:proofErr w:type="spellStart"/>
      <w:r>
        <w:t>Lochon</w:t>
      </w:r>
      <w:proofErr w:type="spellEnd"/>
      <w:r>
        <w:t xml:space="preserve">. </w:t>
      </w:r>
      <w:proofErr w:type="spellStart"/>
      <w:r>
        <w:t>Microcapteurs</w:t>
      </w:r>
      <w:proofErr w:type="spellEnd"/>
      <w:r>
        <w:t xml:space="preserve"> chimiques à base de </w:t>
      </w:r>
      <w:proofErr w:type="spellStart"/>
      <w:r>
        <w:t>micropoutres</w:t>
      </w:r>
      <w:proofErr w:type="spellEnd"/>
      <w:r>
        <w:t xml:space="preserve"> en silicium utilisées en régime dynamique.</w:t>
      </w:r>
      <w:r w:rsidR="008B0C41">
        <w:t xml:space="preserve"> - </w:t>
      </w:r>
      <w:hyperlink r:id="rId59" w:history="1">
        <w:r w:rsidR="008B0C41" w:rsidRPr="00713C46">
          <w:rPr>
            <w:rStyle w:val="Lienhypertexte"/>
          </w:rPr>
          <w:t>https://tel.archives-ouvertes.fr/hal-00203432</w:t>
        </w:r>
      </w:hyperlink>
    </w:p>
    <w:p w:rsidR="008B0C41" w:rsidRDefault="008B0C41" w:rsidP="00104521">
      <w:pPr>
        <w:spacing w:after="0"/>
        <w:jc w:val="left"/>
      </w:pPr>
    </w:p>
    <w:p w:rsidR="00882619" w:rsidRDefault="00882619" w:rsidP="00104521">
      <w:pPr>
        <w:spacing w:after="0"/>
        <w:jc w:val="left"/>
      </w:pPr>
    </w:p>
    <w:p w:rsidR="00882619" w:rsidRDefault="00882619" w:rsidP="00104521">
      <w:pPr>
        <w:spacing w:after="0"/>
        <w:jc w:val="left"/>
      </w:pPr>
    </w:p>
    <w:p w:rsidR="00601488" w:rsidRPr="00790F89" w:rsidRDefault="00601488" w:rsidP="00601488">
      <w:pPr>
        <w:autoSpaceDE w:val="0"/>
        <w:autoSpaceDN w:val="0"/>
        <w:adjustRightInd w:val="0"/>
        <w:spacing w:after="60" w:line="240" w:lineRule="auto"/>
        <w:jc w:val="left"/>
      </w:pPr>
      <w:r>
        <w:rPr>
          <w:rFonts w:cs="CMR10"/>
        </w:rPr>
        <w:t xml:space="preserve">Ressource publiée sur EDUSCOL-STI : </w:t>
      </w:r>
      <w:hyperlink r:id="rId60" w:history="1">
        <w:r w:rsidRPr="00C427E7">
          <w:rPr>
            <w:rStyle w:val="Lienhypertexte"/>
            <w:rFonts w:cs="CMR10"/>
          </w:rPr>
          <w:t>http://eduscol.education.fr/sti/si-ens-cachan/</w:t>
        </w:r>
      </w:hyperlink>
    </w:p>
    <w:sectPr w:rsidR="00601488" w:rsidRPr="00790F89" w:rsidSect="00421882">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5206" w:rsidRDefault="008E5206" w:rsidP="00BE51E0">
      <w:pPr>
        <w:spacing w:after="0" w:line="240" w:lineRule="auto"/>
      </w:pPr>
      <w:r>
        <w:separator/>
      </w:r>
    </w:p>
  </w:endnote>
  <w:endnote w:type="continuationSeparator" w:id="0">
    <w:p w:rsidR="008E5206" w:rsidRDefault="008E5206" w:rsidP="00BE51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mic Sans MS">
    <w:panose1 w:val="030F0702030302020204"/>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Bold">
    <w:panose1 w:val="00000000000000000000"/>
    <w:charset w:val="00"/>
    <w:family w:val="swiss"/>
    <w:notTrueType/>
    <w:pitch w:val="default"/>
    <w:sig w:usb0="00000003" w:usb1="00000000" w:usb2="00000000" w:usb3="00000000" w:csb0="00000001" w:csb1="00000000"/>
  </w:font>
  <w:font w:name="NimbusRomNo9L-Regu">
    <w:panose1 w:val="00000000000000000000"/>
    <w:charset w:val="00"/>
    <w:family w:val="auto"/>
    <w:notTrueType/>
    <w:pitch w:val="default"/>
    <w:sig w:usb0="00000003" w:usb1="00000000" w:usb2="00000000" w:usb3="00000000" w:csb0="00000001" w:csb1="00000000"/>
  </w:font>
  <w:font w:name="CMR1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FB9" w:rsidRPr="00715E0C" w:rsidRDefault="00A772C3" w:rsidP="00715E0C">
    <w:pPr>
      <w:pStyle w:val="Pieddepage"/>
      <w:jc w:val="center"/>
      <w:rPr>
        <w:color w:val="365F91" w:themeColor="accent1" w:themeShade="BF"/>
      </w:rPr>
    </w:pPr>
    <w:r w:rsidRPr="00715E0C">
      <w:rPr>
        <w:color w:val="365F91" w:themeColor="accent1" w:themeShade="BF"/>
      </w:rPr>
      <w:fldChar w:fldCharType="begin"/>
    </w:r>
    <w:r w:rsidR="00734FB9" w:rsidRPr="00715E0C">
      <w:rPr>
        <w:color w:val="365F91" w:themeColor="accent1" w:themeShade="BF"/>
      </w:rPr>
      <w:instrText xml:space="preserve"> PAGE   \* MERGEFORMAT </w:instrText>
    </w:r>
    <w:r w:rsidRPr="00715E0C">
      <w:rPr>
        <w:color w:val="365F91" w:themeColor="accent1" w:themeShade="BF"/>
      </w:rPr>
      <w:fldChar w:fldCharType="separate"/>
    </w:r>
    <w:r w:rsidR="0007740F">
      <w:rPr>
        <w:noProof/>
        <w:color w:val="365F91" w:themeColor="accent1" w:themeShade="BF"/>
      </w:rPr>
      <w:t>2</w:t>
    </w:r>
    <w:r w:rsidRPr="00715E0C">
      <w:rPr>
        <w:color w:val="365F91" w:themeColor="accent1" w:themeShade="BF"/>
      </w:rPr>
      <w:fldChar w:fldCharType="end"/>
    </w:r>
    <w:r w:rsidR="00734FB9" w:rsidRPr="00715E0C">
      <w:rPr>
        <w:color w:val="365F91" w:themeColor="accent1" w:themeShade="BF"/>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5206" w:rsidRDefault="008E5206" w:rsidP="00BE51E0">
      <w:pPr>
        <w:spacing w:after="0" w:line="240" w:lineRule="auto"/>
      </w:pPr>
      <w:r>
        <w:separator/>
      </w:r>
    </w:p>
  </w:footnote>
  <w:footnote w:type="continuationSeparator" w:id="0">
    <w:p w:rsidR="008E5206" w:rsidRDefault="008E5206" w:rsidP="00BE51E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7054B1"/>
    <w:multiLevelType w:val="hybridMultilevel"/>
    <w:tmpl w:val="EA846CC0"/>
    <w:lvl w:ilvl="0" w:tplc="16BC8B2E">
      <w:start w:val="3"/>
      <w:numFmt w:val="bullet"/>
      <w:lvlText w:val="-"/>
      <w:lvlJc w:val="left"/>
      <w:pPr>
        <w:ind w:left="720" w:hanging="360"/>
      </w:pPr>
      <w:rPr>
        <w:rFonts w:ascii="Comic Sans MS" w:eastAsiaTheme="minorHAnsi"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6E7679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5C724DD7"/>
    <w:multiLevelType w:val="hybridMultilevel"/>
    <w:tmpl w:val="ECA8895A"/>
    <w:lvl w:ilvl="0" w:tplc="D546925E">
      <w:start w:val="4"/>
      <w:numFmt w:val="bullet"/>
      <w:lvlText w:val="-"/>
      <w:lvlJc w:val="left"/>
      <w:pPr>
        <w:ind w:left="720" w:hanging="360"/>
      </w:pPr>
      <w:rPr>
        <w:rFonts w:ascii="Trebuchet MS" w:hAnsi="Trebuchet MS" w:cstheme="minorBidi"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663F5204"/>
    <w:multiLevelType w:val="hybridMultilevel"/>
    <w:tmpl w:val="B10EDF32"/>
    <w:lvl w:ilvl="0" w:tplc="5CAA699A">
      <w:start w:val="4"/>
      <w:numFmt w:val="bullet"/>
      <w:lvlText w:val="-"/>
      <w:lvlJc w:val="left"/>
      <w:pPr>
        <w:ind w:left="720" w:hanging="360"/>
      </w:pPr>
      <w:rPr>
        <w:rFonts w:ascii="Trebuchet MS" w:eastAsiaTheme="minorHAnsi" w:hAnsi="Trebuchet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proofState w:spelling="clean" w:grammar="clean"/>
  <w:defaultTabStop w:val="708"/>
  <w:hyphenationZone w:val="425"/>
  <w:drawingGridHorizontalSpacing w:val="57"/>
  <w:drawingGridVerticalSpacing w:val="57"/>
  <w:displayHorizontalDrawingGridEvery w:val="2"/>
  <w:characterSpacingControl w:val="doNotCompress"/>
  <w:hdrShapeDefaults>
    <o:shapedefaults v:ext="edit" spidmax="69634">
      <o:colormru v:ext="edit" colors="#4eacc6,#563e86,#4d3193,#34259f"/>
      <o:colormenu v:ext="edit" fillcolor="none" strokecolor="none"/>
    </o:shapedefaults>
  </w:hdrShapeDefaults>
  <w:footnotePr>
    <w:footnote w:id="-1"/>
    <w:footnote w:id="0"/>
  </w:footnotePr>
  <w:endnotePr>
    <w:endnote w:id="-1"/>
    <w:endnote w:id="0"/>
  </w:endnotePr>
  <w:compat/>
  <w:rsids>
    <w:rsidRoot w:val="00997881"/>
    <w:rsid w:val="0000137F"/>
    <w:rsid w:val="000107C3"/>
    <w:rsid w:val="00011E6E"/>
    <w:rsid w:val="00014C7F"/>
    <w:rsid w:val="00017016"/>
    <w:rsid w:val="00037C8D"/>
    <w:rsid w:val="0004134B"/>
    <w:rsid w:val="00043E02"/>
    <w:rsid w:val="00045B03"/>
    <w:rsid w:val="00045C96"/>
    <w:rsid w:val="00053D3F"/>
    <w:rsid w:val="000548EE"/>
    <w:rsid w:val="00055FAA"/>
    <w:rsid w:val="0006046C"/>
    <w:rsid w:val="00071D7C"/>
    <w:rsid w:val="00075209"/>
    <w:rsid w:val="0007740F"/>
    <w:rsid w:val="00080F25"/>
    <w:rsid w:val="00081D1D"/>
    <w:rsid w:val="0008478D"/>
    <w:rsid w:val="00086608"/>
    <w:rsid w:val="000D2964"/>
    <w:rsid w:val="000D2AFA"/>
    <w:rsid w:val="000E2E20"/>
    <w:rsid w:val="000E5BB9"/>
    <w:rsid w:val="00104521"/>
    <w:rsid w:val="00111195"/>
    <w:rsid w:val="00140D05"/>
    <w:rsid w:val="00145913"/>
    <w:rsid w:val="00150E6D"/>
    <w:rsid w:val="00151D7D"/>
    <w:rsid w:val="001862BE"/>
    <w:rsid w:val="00192E06"/>
    <w:rsid w:val="001A1E9D"/>
    <w:rsid w:val="001D3999"/>
    <w:rsid w:val="001D4A16"/>
    <w:rsid w:val="001D7011"/>
    <w:rsid w:val="001E4676"/>
    <w:rsid w:val="001E5516"/>
    <w:rsid w:val="001F050A"/>
    <w:rsid w:val="001F08F3"/>
    <w:rsid w:val="001F70EB"/>
    <w:rsid w:val="0020748A"/>
    <w:rsid w:val="00215F30"/>
    <w:rsid w:val="002254BE"/>
    <w:rsid w:val="002356A7"/>
    <w:rsid w:val="0026123A"/>
    <w:rsid w:val="002725EC"/>
    <w:rsid w:val="0028766B"/>
    <w:rsid w:val="002A24E1"/>
    <w:rsid w:val="002A3963"/>
    <w:rsid w:val="002C25A6"/>
    <w:rsid w:val="002C792E"/>
    <w:rsid w:val="002E03DA"/>
    <w:rsid w:val="002F4A70"/>
    <w:rsid w:val="003062B2"/>
    <w:rsid w:val="00312927"/>
    <w:rsid w:val="00337D09"/>
    <w:rsid w:val="003560A0"/>
    <w:rsid w:val="00372C08"/>
    <w:rsid w:val="003737F5"/>
    <w:rsid w:val="00380768"/>
    <w:rsid w:val="003817BB"/>
    <w:rsid w:val="00382C43"/>
    <w:rsid w:val="003839AA"/>
    <w:rsid w:val="0038759E"/>
    <w:rsid w:val="003971F0"/>
    <w:rsid w:val="00397E87"/>
    <w:rsid w:val="003A0421"/>
    <w:rsid w:val="003B2747"/>
    <w:rsid w:val="003B560C"/>
    <w:rsid w:val="003C0F1F"/>
    <w:rsid w:val="003C12C8"/>
    <w:rsid w:val="003C4606"/>
    <w:rsid w:val="003D71E8"/>
    <w:rsid w:val="003F50C0"/>
    <w:rsid w:val="00402216"/>
    <w:rsid w:val="00407948"/>
    <w:rsid w:val="00416DEA"/>
    <w:rsid w:val="00421882"/>
    <w:rsid w:val="00424EB6"/>
    <w:rsid w:val="00425133"/>
    <w:rsid w:val="004629B0"/>
    <w:rsid w:val="00470367"/>
    <w:rsid w:val="00471964"/>
    <w:rsid w:val="004725B1"/>
    <w:rsid w:val="00474387"/>
    <w:rsid w:val="00474577"/>
    <w:rsid w:val="00475BCA"/>
    <w:rsid w:val="00491C11"/>
    <w:rsid w:val="004C50CD"/>
    <w:rsid w:val="004C7D41"/>
    <w:rsid w:val="004D3E88"/>
    <w:rsid w:val="004D6197"/>
    <w:rsid w:val="004E182D"/>
    <w:rsid w:val="004E4BE9"/>
    <w:rsid w:val="004E5A72"/>
    <w:rsid w:val="00506E8E"/>
    <w:rsid w:val="005163C4"/>
    <w:rsid w:val="0051717E"/>
    <w:rsid w:val="00536665"/>
    <w:rsid w:val="00544AE1"/>
    <w:rsid w:val="005461DD"/>
    <w:rsid w:val="00553AAB"/>
    <w:rsid w:val="00556EE5"/>
    <w:rsid w:val="00580004"/>
    <w:rsid w:val="00582107"/>
    <w:rsid w:val="0058212A"/>
    <w:rsid w:val="0059315E"/>
    <w:rsid w:val="00595711"/>
    <w:rsid w:val="005A1115"/>
    <w:rsid w:val="005A3692"/>
    <w:rsid w:val="005A39A0"/>
    <w:rsid w:val="005A53E7"/>
    <w:rsid w:val="005B02ED"/>
    <w:rsid w:val="005B2822"/>
    <w:rsid w:val="005B49ED"/>
    <w:rsid w:val="005B6FAA"/>
    <w:rsid w:val="005B7478"/>
    <w:rsid w:val="005C2C06"/>
    <w:rsid w:val="005D5A43"/>
    <w:rsid w:val="005D7AE9"/>
    <w:rsid w:val="005E571C"/>
    <w:rsid w:val="005F3C71"/>
    <w:rsid w:val="00601488"/>
    <w:rsid w:val="006142D8"/>
    <w:rsid w:val="0061600F"/>
    <w:rsid w:val="00617875"/>
    <w:rsid w:val="00621723"/>
    <w:rsid w:val="00634625"/>
    <w:rsid w:val="006351BA"/>
    <w:rsid w:val="006425B1"/>
    <w:rsid w:val="006517BB"/>
    <w:rsid w:val="00652E1D"/>
    <w:rsid w:val="00662DF8"/>
    <w:rsid w:val="006637DF"/>
    <w:rsid w:val="0066553B"/>
    <w:rsid w:val="00666799"/>
    <w:rsid w:val="00674B11"/>
    <w:rsid w:val="0067766A"/>
    <w:rsid w:val="00683A42"/>
    <w:rsid w:val="006879DE"/>
    <w:rsid w:val="00690172"/>
    <w:rsid w:val="00692EE9"/>
    <w:rsid w:val="006B05E0"/>
    <w:rsid w:val="006B4D34"/>
    <w:rsid w:val="006D4970"/>
    <w:rsid w:val="006D5C70"/>
    <w:rsid w:val="006E58DB"/>
    <w:rsid w:val="006E6752"/>
    <w:rsid w:val="006E7823"/>
    <w:rsid w:val="00703A78"/>
    <w:rsid w:val="00713D3E"/>
    <w:rsid w:val="00715E0C"/>
    <w:rsid w:val="007319F4"/>
    <w:rsid w:val="00731A0F"/>
    <w:rsid w:val="00734FB9"/>
    <w:rsid w:val="00736A07"/>
    <w:rsid w:val="00740B63"/>
    <w:rsid w:val="00744A96"/>
    <w:rsid w:val="00745A53"/>
    <w:rsid w:val="007608FD"/>
    <w:rsid w:val="00782591"/>
    <w:rsid w:val="00790F89"/>
    <w:rsid w:val="007928D8"/>
    <w:rsid w:val="00795D25"/>
    <w:rsid w:val="007A23C2"/>
    <w:rsid w:val="007B4997"/>
    <w:rsid w:val="007B7AC4"/>
    <w:rsid w:val="007E271D"/>
    <w:rsid w:val="007E783A"/>
    <w:rsid w:val="007F4276"/>
    <w:rsid w:val="007F4F0C"/>
    <w:rsid w:val="007F734A"/>
    <w:rsid w:val="00803235"/>
    <w:rsid w:val="00820A71"/>
    <w:rsid w:val="00823DED"/>
    <w:rsid w:val="00833D30"/>
    <w:rsid w:val="008540D2"/>
    <w:rsid w:val="00856081"/>
    <w:rsid w:val="00873332"/>
    <w:rsid w:val="00882619"/>
    <w:rsid w:val="008932C2"/>
    <w:rsid w:val="00896155"/>
    <w:rsid w:val="00896647"/>
    <w:rsid w:val="008A402D"/>
    <w:rsid w:val="008A5144"/>
    <w:rsid w:val="008A729C"/>
    <w:rsid w:val="008B0C41"/>
    <w:rsid w:val="008B4646"/>
    <w:rsid w:val="008C555D"/>
    <w:rsid w:val="008C5E9F"/>
    <w:rsid w:val="008C661E"/>
    <w:rsid w:val="008D2BF4"/>
    <w:rsid w:val="008E0FCE"/>
    <w:rsid w:val="008E194A"/>
    <w:rsid w:val="008E41EC"/>
    <w:rsid w:val="008E5206"/>
    <w:rsid w:val="008F723E"/>
    <w:rsid w:val="00910EC2"/>
    <w:rsid w:val="009117FC"/>
    <w:rsid w:val="00915C97"/>
    <w:rsid w:val="00920804"/>
    <w:rsid w:val="00952304"/>
    <w:rsid w:val="00964935"/>
    <w:rsid w:val="00972E2D"/>
    <w:rsid w:val="00974F1B"/>
    <w:rsid w:val="00977A33"/>
    <w:rsid w:val="00983D7D"/>
    <w:rsid w:val="0098612B"/>
    <w:rsid w:val="009945F2"/>
    <w:rsid w:val="00997881"/>
    <w:rsid w:val="00997E87"/>
    <w:rsid w:val="00997E8C"/>
    <w:rsid w:val="009A71E5"/>
    <w:rsid w:val="009B0882"/>
    <w:rsid w:val="009B11D4"/>
    <w:rsid w:val="009B547C"/>
    <w:rsid w:val="009B57F0"/>
    <w:rsid w:val="009D2670"/>
    <w:rsid w:val="009E6ADD"/>
    <w:rsid w:val="009E73E8"/>
    <w:rsid w:val="009E752A"/>
    <w:rsid w:val="009F38DF"/>
    <w:rsid w:val="009F4411"/>
    <w:rsid w:val="00A328CE"/>
    <w:rsid w:val="00A34815"/>
    <w:rsid w:val="00A4223B"/>
    <w:rsid w:val="00A71339"/>
    <w:rsid w:val="00A75220"/>
    <w:rsid w:val="00A772C3"/>
    <w:rsid w:val="00A8071A"/>
    <w:rsid w:val="00A86FE8"/>
    <w:rsid w:val="00AA068C"/>
    <w:rsid w:val="00AA1061"/>
    <w:rsid w:val="00AA3B10"/>
    <w:rsid w:val="00AC04BF"/>
    <w:rsid w:val="00AC69C1"/>
    <w:rsid w:val="00AD2A48"/>
    <w:rsid w:val="00AE2BE5"/>
    <w:rsid w:val="00AF4E50"/>
    <w:rsid w:val="00B009C7"/>
    <w:rsid w:val="00B0250D"/>
    <w:rsid w:val="00B116D1"/>
    <w:rsid w:val="00B12DFC"/>
    <w:rsid w:val="00B1497C"/>
    <w:rsid w:val="00B1621E"/>
    <w:rsid w:val="00B16273"/>
    <w:rsid w:val="00B16FF5"/>
    <w:rsid w:val="00B2201D"/>
    <w:rsid w:val="00B330CD"/>
    <w:rsid w:val="00B33E92"/>
    <w:rsid w:val="00B37C17"/>
    <w:rsid w:val="00B437AE"/>
    <w:rsid w:val="00B52273"/>
    <w:rsid w:val="00B54313"/>
    <w:rsid w:val="00B64D5F"/>
    <w:rsid w:val="00B84928"/>
    <w:rsid w:val="00B86471"/>
    <w:rsid w:val="00B9020E"/>
    <w:rsid w:val="00B90B4B"/>
    <w:rsid w:val="00B91473"/>
    <w:rsid w:val="00BA6A50"/>
    <w:rsid w:val="00BB7DB3"/>
    <w:rsid w:val="00BC1771"/>
    <w:rsid w:val="00BC363F"/>
    <w:rsid w:val="00BC786F"/>
    <w:rsid w:val="00BD3D3D"/>
    <w:rsid w:val="00BD43ED"/>
    <w:rsid w:val="00BE2DCA"/>
    <w:rsid w:val="00BE51E0"/>
    <w:rsid w:val="00BE5CFF"/>
    <w:rsid w:val="00BF5012"/>
    <w:rsid w:val="00C000CD"/>
    <w:rsid w:val="00C00406"/>
    <w:rsid w:val="00C04E7D"/>
    <w:rsid w:val="00C058F3"/>
    <w:rsid w:val="00C14943"/>
    <w:rsid w:val="00C23151"/>
    <w:rsid w:val="00C4441F"/>
    <w:rsid w:val="00C447B8"/>
    <w:rsid w:val="00C50CA6"/>
    <w:rsid w:val="00C63EE3"/>
    <w:rsid w:val="00C65985"/>
    <w:rsid w:val="00C71269"/>
    <w:rsid w:val="00C94207"/>
    <w:rsid w:val="00CA285D"/>
    <w:rsid w:val="00CA41FE"/>
    <w:rsid w:val="00CB3695"/>
    <w:rsid w:val="00CC3D8D"/>
    <w:rsid w:val="00CC65F8"/>
    <w:rsid w:val="00CD47C5"/>
    <w:rsid w:val="00CF0315"/>
    <w:rsid w:val="00CF05BF"/>
    <w:rsid w:val="00D07148"/>
    <w:rsid w:val="00D119F5"/>
    <w:rsid w:val="00D25B37"/>
    <w:rsid w:val="00D304F1"/>
    <w:rsid w:val="00D3564F"/>
    <w:rsid w:val="00D37975"/>
    <w:rsid w:val="00D44C74"/>
    <w:rsid w:val="00D5189B"/>
    <w:rsid w:val="00D61098"/>
    <w:rsid w:val="00D62C30"/>
    <w:rsid w:val="00D81486"/>
    <w:rsid w:val="00DB621C"/>
    <w:rsid w:val="00DC09F1"/>
    <w:rsid w:val="00DD0C23"/>
    <w:rsid w:val="00DD20A6"/>
    <w:rsid w:val="00DE12C3"/>
    <w:rsid w:val="00DE1A2F"/>
    <w:rsid w:val="00DE1E10"/>
    <w:rsid w:val="00DF05A9"/>
    <w:rsid w:val="00DF6921"/>
    <w:rsid w:val="00E053AD"/>
    <w:rsid w:val="00E27708"/>
    <w:rsid w:val="00E31ADD"/>
    <w:rsid w:val="00E3682C"/>
    <w:rsid w:val="00E4455D"/>
    <w:rsid w:val="00E44905"/>
    <w:rsid w:val="00E466F2"/>
    <w:rsid w:val="00E51A22"/>
    <w:rsid w:val="00E620B1"/>
    <w:rsid w:val="00E66DBA"/>
    <w:rsid w:val="00E7387A"/>
    <w:rsid w:val="00E821E0"/>
    <w:rsid w:val="00E85073"/>
    <w:rsid w:val="00E85F1C"/>
    <w:rsid w:val="00E93ECB"/>
    <w:rsid w:val="00EA2394"/>
    <w:rsid w:val="00EA6A49"/>
    <w:rsid w:val="00EA7841"/>
    <w:rsid w:val="00EB1A26"/>
    <w:rsid w:val="00EC7372"/>
    <w:rsid w:val="00ED2C16"/>
    <w:rsid w:val="00EE5286"/>
    <w:rsid w:val="00EE767D"/>
    <w:rsid w:val="00EF4CC9"/>
    <w:rsid w:val="00F11905"/>
    <w:rsid w:val="00F144EB"/>
    <w:rsid w:val="00F22D87"/>
    <w:rsid w:val="00F261BC"/>
    <w:rsid w:val="00F435A5"/>
    <w:rsid w:val="00F4551F"/>
    <w:rsid w:val="00F52FBC"/>
    <w:rsid w:val="00F530EC"/>
    <w:rsid w:val="00F602FF"/>
    <w:rsid w:val="00F609D3"/>
    <w:rsid w:val="00F65759"/>
    <w:rsid w:val="00F71472"/>
    <w:rsid w:val="00F73088"/>
    <w:rsid w:val="00F7475D"/>
    <w:rsid w:val="00F831BB"/>
    <w:rsid w:val="00F85957"/>
    <w:rsid w:val="00FA2F1A"/>
    <w:rsid w:val="00FA743F"/>
    <w:rsid w:val="00FB45CE"/>
    <w:rsid w:val="00FB73B7"/>
    <w:rsid w:val="00FD123A"/>
    <w:rsid w:val="00FD236E"/>
    <w:rsid w:val="00FD595E"/>
    <w:rsid w:val="00FE1EA0"/>
    <w:rsid w:val="00FE600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9634">
      <o:colormru v:ext="edit" colors="#4eacc6,#563e86,#4d3193,#34259f"/>
      <o:colormenu v:ext="edit" fillcolor="none" strokecolor="none"/>
    </o:shapedefaults>
    <o:shapelayout v:ext="edit">
      <o:idmap v:ext="edit" data="1"/>
      <o:rules v:ext="edit">
        <o:r id="V:Rule6" type="arc" idref="#_x0000_s1946"/>
        <o:r id="V:Rule7" type="arc" idref="#_x0000_s1947"/>
        <o:r id="V:Rule62" type="arc" idref="#_x0000_s1322"/>
        <o:r id="V:Rule63" type="arc" idref="#_x0000_s1323"/>
        <o:r id="V:Rule64" type="arc" idref="#_x0000_s1326"/>
        <o:r id="V:Rule65" type="arc" idref="#_x0000_s1327"/>
        <o:r id="V:Rule66" type="arc" idref="#_x0000_s1329"/>
        <o:r id="V:Rule67" type="arc" idref="#_x0000_s1330"/>
        <o:r id="V:Rule68" type="arc" idref="#_x0000_s1332"/>
        <o:r id="V:Rule69" type="arc" idref="#_x0000_s1333"/>
        <o:r id="V:Rule157" type="arc" idref="#_x0000_s1564"/>
        <o:r id="V:Rule198" type="connector" idref="#_x0000_s1913"/>
        <o:r id="V:Rule199" type="connector" idref="#_x0000_s1790"/>
        <o:r id="V:Rule200" type="connector" idref="#_x0000_s1085"/>
        <o:r id="V:Rule201" type="connector" idref="#_x0000_s1340"/>
        <o:r id="V:Rule202" type="connector" idref="#_x0000_s1796"/>
        <o:r id="V:Rule203" type="connector" idref="#_x0000_s1743"/>
        <o:r id="V:Rule204" type="connector" idref="#_x0000_s1899"/>
        <o:r id="V:Rule205" type="connector" idref="#_x0000_s1795"/>
        <o:r id="V:Rule206" type="connector" idref="#_x0000_s1848"/>
        <o:r id="V:Rule207" type="connector" idref="#_x0000_s1894"/>
        <o:r id="V:Rule208" type="connector" idref="#_x0000_s1948"/>
        <o:r id="V:Rule209" type="connector" idref="#_x0000_s1164"/>
        <o:r id="V:Rule210" type="connector" idref="#_x0000_s1601"/>
        <o:r id="V:Rule211" type="connector" idref="#_x0000_s1151"/>
        <o:r id="V:Rule212" type="connector" idref="#_x0000_s1850"/>
        <o:r id="V:Rule213" type="connector" idref="#_x0000_s1278"/>
        <o:r id="V:Rule214" type="connector" idref="#_x0000_s1706"/>
        <o:r id="V:Rule215" type="connector" idref="#_x0000_s1585"/>
        <o:r id="V:Rule216" type="connector" idref="#_x0000_s1365"/>
        <o:r id="V:Rule217" type="connector" idref="#_x0000_s1110"/>
        <o:r id="V:Rule218" type="connector" idref="#_x0000_s1656"/>
        <o:r id="V:Rule219" type="connector" idref="#_x0000_s1704"/>
        <o:r id="V:Rule220" type="connector" idref="#_x0000_s1268"/>
        <o:r id="V:Rule221" type="connector" idref="#_x0000_s1598"/>
        <o:r id="V:Rule222" type="connector" idref="#_x0000_s1740"/>
        <o:r id="V:Rule223" type="connector" idref="#_x0000_s1296"/>
        <o:r id="V:Rule224" type="connector" idref="#_x0000_s1568"/>
        <o:r id="V:Rule225" type="connector" idref="#_x0000_s1691"/>
        <o:r id="V:Rule226" type="connector" idref="#_x0000_s1849"/>
        <o:r id="V:Rule227" type="connector" idref="#_x0000_s1885"/>
        <o:r id="V:Rule228" type="connector" idref="#_x0000_s1904"/>
        <o:r id="V:Rule229" type="connector" idref="#_x0000_s1826"/>
        <o:r id="V:Rule230" type="connector" idref="#_x0000_s1339"/>
        <o:r id="V:Rule231" type="connector" idref="#_x0000_s1150"/>
        <o:r id="V:Rule232" type="connector" idref="#_x0000_s1113"/>
        <o:r id="V:Rule233" type="connector" idref="#_x0000_s1655"/>
        <o:r id="V:Rule234" type="connector" idref="#_x0000_s1274"/>
        <o:r id="V:Rule235" type="connector" idref="#_x0000_s1148"/>
        <o:r id="V:Rule236" type="connector" idref="#_x0000_s1761"/>
        <o:r id="V:Rule237" type="connector" idref="#Connecteur droit avec flèche 11"/>
        <o:r id="V:Rule238" type="connector" idref="#_x0000_s1397"/>
        <o:r id="V:Rule239" type="connector" idref="#_x0000_s1890"/>
        <o:r id="V:Rule240" type="connector" idref="#_x0000_s1267"/>
        <o:r id="V:Rule241" type="connector" idref="#_x0000_s1674"/>
        <o:r id="V:Rule242" type="connector" idref="#_x0000_s1609"/>
        <o:r id="V:Rule243" type="connector" idref="#_x0000_s1708"/>
        <o:r id="V:Rule244" type="connector" idref="#_x0000_s1955"/>
        <o:r id="V:Rule245" type="connector" idref="#_x0000_s1759"/>
        <o:r id="V:Rule246" type="connector" idref="#_x0000_s1305"/>
        <o:r id="V:Rule247" type="connector" idref="#_x0000_s1594"/>
        <o:r id="V:Rule248" type="connector" idref="#_x0000_s1574"/>
        <o:r id="V:Rule249" type="connector" idref="#_x0000_s1646"/>
        <o:r id="V:Rule250" type="connector" idref="#_x0000_s1905"/>
        <o:r id="V:Rule251" type="connector" idref="#_x0000_s1724"/>
        <o:r id="V:Rule252" type="connector" idref="#_x0000_s1168"/>
        <o:r id="V:Rule253" type="connector" idref="#_x0000_s1341"/>
        <o:r id="V:Rule254" type="connector" idref="#_x0000_s1304"/>
        <o:r id="V:Rule255" type="connector" idref="#_x0000_s1310"/>
        <o:r id="V:Rule256" type="connector" idref="#_x0000_s1149"/>
        <o:r id="V:Rule257" type="connector" idref="#_x0000_s1911"/>
        <o:r id="V:Rule258" type="connector" idref="#_x0000_s1084"/>
        <o:r id="V:Rule259" type="connector" idref="#_x0000_s1446"/>
        <o:r id="V:Rule260" type="connector" idref="#_x0000_s1957"/>
        <o:r id="V:Rule261" type="connector" idref="#_x0000_s1338"/>
        <o:r id="V:Rule262" type="connector" idref="#_x0000_s1992"/>
        <o:r id="V:Rule263" type="connector" idref="#_x0000_s1906"/>
        <o:r id="V:Rule264" type="connector" idref="#_x0000_s1093"/>
        <o:r id="V:Rule265" type="connector" idref="#_x0000_s1115"/>
        <o:r id="V:Rule266" type="connector" idref="#_x0000_s1569"/>
        <o:r id="V:Rule267" type="connector" idref="#_x0000_s1303"/>
        <o:r id="V:Rule268" type="connector" idref="#_x0000_s1809"/>
        <o:r id="V:Rule269" type="connector" idref="#_x0000_s1671"/>
        <o:r id="V:Rule270" type="connector" idref="#_x0000_s1972"/>
        <o:r id="V:Rule271" type="connector" idref="#_x0000_s1597"/>
        <o:r id="V:Rule272" type="connector" idref="#_x0000_s1745"/>
        <o:r id="V:Rule273" type="connector" idref="#_x0000_s1306"/>
        <o:r id="V:Rule274" type="connector" idref="#_x0000_s1884"/>
        <o:r id="V:Rule275" type="connector" idref="#_x0000_s1308"/>
        <o:r id="V:Rule276" type="connector" idref="#_x0000_s1660"/>
        <o:r id="V:Rule277" type="connector" idref="#Connecteur droit avec flèche 8"/>
        <o:r id="V:Rule278" type="connector" idref="#_x0000_s1898"/>
        <o:r id="V:Rule279" type="connector" idref="#_x0000_s1736"/>
        <o:r id="V:Rule280" type="connector" idref="#_x0000_s1366"/>
        <o:r id="V:Rule281" type="connector" idref="#_x0000_s1273"/>
        <o:r id="V:Rule282" type="connector" idref="#_x0000_s1812"/>
        <o:r id="V:Rule283" type="connector" idref="#_x0000_s1624"/>
        <o:r id="V:Rule284" type="connector" idref="#_x0000_s1714"/>
        <o:r id="V:Rule285" type="connector" idref="#_x0000_s1335"/>
        <o:r id="V:Rule286" type="connector" idref="#_x0000_s1994"/>
        <o:r id="V:Rule287" type="connector" idref="#_x0000_s1938"/>
        <o:r id="V:Rule288" type="connector" idref="#_x0000_s1900"/>
        <o:r id="V:Rule289" type="connector" idref="#_x0000_s1804"/>
        <o:r id="V:Rule290" type="connector" idref="#_x0000_s1265"/>
        <o:r id="V:Rule291" type="connector" idref="#_x0000_s1665"/>
        <o:r id="V:Rule292" type="connector" idref="#_x0000_s1139"/>
        <o:r id="V:Rule293" type="connector" idref="#_x0000_s1993"/>
        <o:r id="V:Rule294" type="connector" idref="#_x0000_s1595"/>
        <o:r id="V:Rule295" type="connector" idref="#Connecteur droit avec flèche 13"/>
        <o:r id="V:Rule296" type="connector" idref="#_x0000_s1664"/>
        <o:r id="V:Rule297" type="connector" idref="#_x0000_s1690"/>
        <o:r id="V:Rule298" type="connector" idref="#_x0000_s1499"/>
        <o:r id="V:Rule299" type="connector" idref="#_x0000_s1449"/>
        <o:r id="V:Rule300" type="connector" idref="#_x0000_s1694"/>
        <o:r id="V:Rule301" type="connector" idref="#_x0000_s1079"/>
        <o:r id="V:Rule302" type="connector" idref="#_x0000_s1912"/>
        <o:r id="V:Rule303" type="connector" idref="#_x0000_s1260"/>
        <o:r id="V:Rule304" type="connector" idref="#_x0000_s1158"/>
        <o:r id="V:Rule305" type="connector" idref="#_x0000_s1895"/>
        <o:r id="V:Rule306" type="connector" idref="#_x0000_s1831"/>
        <o:r id="V:Rule307" type="connector" idref="#_x0000_s1309"/>
        <o:r id="V:Rule308" type="connector" idref="#_x0000_s1573"/>
        <o:r id="V:Rule309" type="connector" idref="#_x0000_s1167"/>
        <o:r id="V:Rule310" type="connector" idref="#_x0000_s1302"/>
        <o:r id="V:Rule311" type="connector" idref="#_x0000_s1960"/>
        <o:r id="V:Rule312" type="connector" idref="#_x0000_s1827"/>
        <o:r id="V:Rule313" type="connector" idref="#_x0000_s1157"/>
        <o:r id="V:Rule314" type="connector" idref="#_x0000_s1945"/>
        <o:r id="V:Rule315" type="connector" idref="#_x0000_s1080"/>
        <o:r id="V:Rule316" type="connector" idref="#_x0000_s1081"/>
        <o:r id="V:Rule317" type="connector" idref="#_x0000_s1647"/>
        <o:r id="V:Rule318" type="connector" idref="#_x0000_s1893"/>
        <o:r id="V:Rule319" type="connector" idref="#_x0000_s1748"/>
        <o:r id="V:Rule320" type="connector" idref="#_x0000_s1140"/>
        <o:r id="V:Rule321" type="connector" idref="#_x0000_s1262"/>
        <o:r id="V:Rule322" type="connector" idref="#_x0000_s1901"/>
        <o:r id="V:Rule323" type="connector" idref="#_x0000_s1277"/>
        <o:r id="V:Rule324" type="connector" idref="#_x0000_s1409"/>
        <o:r id="V:Rule325" type="connector" idref="#_x0000_s1570"/>
        <o:r id="V:Rule326" type="connector" idref="#_x0000_s1903"/>
        <o:r id="V:Rule327" type="connector" idref="#_x0000_s1668"/>
        <o:r id="V:Rule328" type="connector" idref="#_x0000_s1312"/>
        <o:r id="V:Rule329" type="connector" idref="#_x0000_s1159"/>
        <o:r id="V:Rule330" type="connector" idref="#Connecteur droit avec flèche 14"/>
        <o:r id="V:Rule331" type="connector" idref="#_x0000_s1137"/>
        <o:r id="V:Rule332" type="connector" idref="#_x0000_s1718"/>
        <o:r id="V:Rule333" type="connector" idref="#_x0000_s1099"/>
        <o:r id="V:Rule334" type="connector" idref="#_x0000_s1592"/>
        <o:r id="V:Rule335" type="connector" idref="#_x0000_s1659"/>
        <o:r id="V:Rule336" type="connector" idref="#_x0000_s1336"/>
        <o:r id="V:Rule337" type="connector" idref="#_x0000_s1892"/>
        <o:r id="V:Rule338" type="connector" idref="#_x0000_s1944"/>
        <o:r id="V:Rule339" type="connector" idref="#_x0000_s1910"/>
        <o:r id="V:Rule340" type="connector" idref="#_x0000_s1973"/>
        <o:r id="V:Rule341" type="connector" idref="#_x0000_s1716"/>
        <o:r id="V:Rule342" type="connector" idref="#_x0000_s1507"/>
        <o:r id="V:Rule343" type="connector" idref="#_x0000_s1961"/>
        <o:r id="V:Rule344" type="connector" idref="#_x0000_s1500"/>
        <o:r id="V:Rule345" type="connector" idref="#_x0000_s1991"/>
        <o:r id="V:Rule346" type="connector" idref="#_x0000_s1095"/>
        <o:r id="V:Rule347" type="connector" idref="#_x0000_s1141"/>
        <o:r id="V:Rule348" type="connector" idref="#_x0000_s1738"/>
        <o:r id="V:Rule349" type="connector" idref="#_x0000_s1803"/>
        <o:r id="V:Rule350" type="connector" idref="#_x0000_s1897"/>
        <o:r id="V:Rule351" type="connector" idref="#_x0000_s1097"/>
        <o:r id="V:Rule352" type="connector" idref="#_x0000_s1086"/>
        <o:r id="V:Rule353" type="connector" idref="#_x0000_s1891"/>
        <o:r id="V:Rule354" type="connector" idref="#_x0000_s1098"/>
        <o:r id="V:Rule355" type="connector" idref="#_x0000_s1094"/>
        <o:r id="V:Rule356" type="connector" idref="#_x0000_s1138"/>
        <o:r id="V:Rule357" type="connector" idref="#_x0000_s1989"/>
        <o:r id="V:Rule358" type="connector" idref="#_x0000_s1096"/>
        <o:r id="V:Rule359" type="connector" idref="#_x0000_s1092"/>
        <o:r id="V:Rule360" type="connector" idref="#_x0000_s1275"/>
        <o:r id="V:Rule361" type="connector" idref="#_x0000_s1896"/>
        <o:r id="V:Rule362" type="connector" idref="#_x0000_s1160"/>
        <o:r id="V:Rule363" type="connector" idref="#_x0000_s1299"/>
        <o:r id="V:Rule364" type="connector" idref="#_x0000_s1311"/>
        <o:r id="V:Rule365" type="connector" idref="#_x0000_s1266"/>
        <o:r id="V:Rule366" type="connector" idref="#_x0000_s1728"/>
        <o:r id="V:Rule367" type="connector" idref="#_x0000_s1950"/>
        <o:r id="V:Rule368" type="connector" idref="#_x0000_s1161"/>
        <o:r id="V:Rule369" type="connector" idref="#_x0000_s1165"/>
        <o:r id="V:Rule370" type="connector" idref="#_x0000_s1726"/>
        <o:r id="V:Rule371" type="connector" idref="#_x0000_s1828"/>
        <o:r id="V:Rule372" type="connector" idref="#_x0000_s1962"/>
        <o:r id="V:Rule373" type="connector" idref="#_x0000_s1902"/>
        <o:r id="V:Rule374" type="connector" idref="#_x0000_s1313"/>
        <o:r id="V:Rule375" type="connector" idref="#_x0000_s1166"/>
        <o:r id="V:Rule376" type="connector" idref="#_x0000_s1990"/>
        <o:r id="V:Rule377" type="connector" idref="#_x0000_s1813"/>
        <o:r id="V:Rule378" type="connector" idref="#_x0000_s1276"/>
        <o:r id="V:Rule379" type="connector" idref="#_x0000_s1575"/>
        <o:r id="V:Rule380" type="connector" idref="#_x0000_s1942"/>
        <o:r id="V:Rule381" type="connector" idref="#_x0000_s1504"/>
        <o:r id="V:Rule382" type="connector" idref="#_x0000_s1147"/>
        <o:r id="V:Rule383" type="connector" idref="#_x0000_s1693"/>
      </o:rules>
      <o:regrouptable v:ext="edit">
        <o:entry new="1" old="0"/>
        <o:entry new="2" old="0"/>
        <o:entry new="3" old="0"/>
        <o:entry new="4" old="0"/>
        <o:entry new="5" old="0"/>
        <o:entry new="6" old="0"/>
        <o:entry new="7" old="6"/>
        <o:entry new="8" old="0"/>
        <o:entry new="9" old="8"/>
        <o:entry new="10" old="0"/>
        <o:entry new="11" old="10"/>
        <o:entry new="12" old="0"/>
        <o:entry new="13" old="12"/>
        <o:entry new="14" old="0"/>
        <o:entry new="15" old="0"/>
        <o:entry new="16" old="15"/>
        <o:entry new="17" old="0"/>
        <o:entry new="18" old="0"/>
        <o:entry new="19" old="0"/>
        <o:entry new="20" old="19"/>
        <o:entry new="21" old="19"/>
        <o:entry new="22" old="21"/>
        <o:entry new="23" old="19"/>
        <o:entry new="24" old="0"/>
        <o:entry new="25" old="24"/>
        <o:entry new="26" old="24"/>
        <o:entry new="27" old="0"/>
        <o:entry new="28" old="0"/>
        <o:entry new="29" old="28"/>
        <o:entry new="30" old="28"/>
        <o:entry new="31" old="0"/>
        <o:entry new="32" old="0"/>
        <o:entry new="33" old="0"/>
        <o:entry new="34" old="0"/>
        <o:entry new="35" old="0"/>
        <o:entry new="36" old="0"/>
        <o:entry new="37" old="0"/>
        <o:entry new="38" old="0"/>
        <o:entry new="39" old="38"/>
        <o:entry new="40" old="38"/>
        <o:entry new="41" old="37"/>
        <o:entry new="42" old="0"/>
        <o:entry new="43" old="0"/>
        <o:entry new="44" old="0"/>
        <o:entry new="45" old="0"/>
        <o:entry new="46" old="0"/>
        <o:entry new="47" old="46"/>
        <o:entry new="48" old="0"/>
        <o:entry new="49" old="48"/>
        <o:entry new="50" old="0"/>
        <o:entry new="51" old="0"/>
        <o:entry new="52" old="0"/>
        <o:entry new="53" old="0"/>
        <o:entry new="54" old="0"/>
        <o:entry new="55" old="0"/>
        <o:entry new="56" old="0"/>
        <o:entry new="57" old="0"/>
        <o:entry new="58" old="0"/>
        <o:entry new="59" old="58"/>
        <o:entry new="60" old="0"/>
        <o:entry new="61" old="60"/>
        <o:entry new="62" old="0"/>
        <o:entry new="63" old="0"/>
        <o:entry new="64" old="63"/>
        <o:entry new="65" old="0"/>
        <o:entry new="66" old="65"/>
        <o:entry new="67" old="0"/>
        <o:entry new="68" old="0"/>
        <o:entry new="69" old="0"/>
        <o:entry new="70" old="0"/>
        <o:entry new="71" old="0"/>
        <o:entry new="72" old="0"/>
        <o:entry new="73" old="0"/>
        <o:entry new="74" old="0"/>
        <o:entry new="75" old="74"/>
        <o:entry new="76" old="0"/>
        <o:entry new="77" old="0"/>
        <o:entry new="78" old="0"/>
        <o:entry new="79" old="0"/>
        <o:entry new="80" old="79"/>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4D5F"/>
    <w:pPr>
      <w:jc w:val="both"/>
    </w:pPr>
    <w:rPr>
      <w:rFonts w:asciiTheme="majorHAnsi" w:hAnsiTheme="majorHAnsi"/>
    </w:rPr>
  </w:style>
  <w:style w:type="paragraph" w:styleId="Titre1">
    <w:name w:val="heading 1"/>
    <w:basedOn w:val="Normal"/>
    <w:next w:val="Normal"/>
    <w:link w:val="Titre1Car"/>
    <w:uiPriority w:val="9"/>
    <w:qFormat/>
    <w:rsid w:val="00416DEA"/>
    <w:pPr>
      <w:keepNext/>
      <w:keepLines/>
      <w:spacing w:before="240" w:after="120"/>
      <w:outlineLvl w:val="0"/>
    </w:pPr>
    <w:rPr>
      <w:rFonts w:ascii="Century Gothic" w:eastAsiaTheme="majorEastAsia" w:hAnsi="Century Gothic"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416DEA"/>
    <w:pPr>
      <w:keepNext/>
      <w:keepLines/>
      <w:spacing w:before="120" w:after="120"/>
      <w:outlineLvl w:val="1"/>
    </w:pPr>
    <w:rPr>
      <w:rFonts w:eastAsiaTheme="majorEastAsia" w:cstheme="majorBidi"/>
      <w:b/>
      <w:bCs/>
      <w:color w:val="365F91" w:themeColor="accent1" w:themeShade="BF"/>
      <w:sz w:val="24"/>
      <w:szCs w:val="26"/>
    </w:rPr>
  </w:style>
  <w:style w:type="paragraph" w:styleId="Titre3">
    <w:name w:val="heading 3"/>
    <w:basedOn w:val="Normal"/>
    <w:next w:val="Normal"/>
    <w:link w:val="Titre3Car"/>
    <w:uiPriority w:val="9"/>
    <w:unhideWhenUsed/>
    <w:qFormat/>
    <w:rsid w:val="00782591"/>
    <w:pPr>
      <w:keepNext/>
      <w:keepLines/>
      <w:spacing w:before="200" w:after="0"/>
      <w:outlineLvl w:val="2"/>
    </w:pPr>
    <w:rPr>
      <w:rFonts w:eastAsiaTheme="majorEastAsia"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978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416DEA"/>
    <w:rPr>
      <w:rFonts w:ascii="Century Gothic" w:eastAsiaTheme="majorEastAsia" w:hAnsi="Century Gothic" w:cstheme="majorBidi"/>
      <w:b/>
      <w:bCs/>
      <w:color w:val="365F91" w:themeColor="accent1" w:themeShade="BF"/>
      <w:sz w:val="28"/>
      <w:szCs w:val="28"/>
    </w:rPr>
  </w:style>
  <w:style w:type="paragraph" w:styleId="Titre">
    <w:name w:val="Title"/>
    <w:basedOn w:val="Normal"/>
    <w:next w:val="Normal"/>
    <w:link w:val="TitreCar"/>
    <w:uiPriority w:val="10"/>
    <w:qFormat/>
    <w:rsid w:val="00715E0C"/>
    <w:pPr>
      <w:spacing w:after="300" w:line="240" w:lineRule="auto"/>
      <w:contextualSpacing/>
    </w:pPr>
    <w:rPr>
      <w:rFonts w:ascii="Century Gothic" w:eastAsiaTheme="majorEastAsia" w:hAnsi="Century Gothic" w:cstheme="majorBidi"/>
      <w:b/>
      <w:color w:val="365F91" w:themeColor="accent1" w:themeShade="BF"/>
      <w:spacing w:val="5"/>
      <w:kern w:val="28"/>
      <w:sz w:val="40"/>
      <w:szCs w:val="52"/>
    </w:rPr>
  </w:style>
  <w:style w:type="character" w:customStyle="1" w:styleId="TitreCar">
    <w:name w:val="Titre Car"/>
    <w:basedOn w:val="Policepardfaut"/>
    <w:link w:val="Titre"/>
    <w:uiPriority w:val="10"/>
    <w:rsid w:val="00715E0C"/>
    <w:rPr>
      <w:rFonts w:ascii="Century Gothic" w:eastAsiaTheme="majorEastAsia" w:hAnsi="Century Gothic" w:cstheme="majorBidi"/>
      <w:b/>
      <w:color w:val="365F91" w:themeColor="accent1" w:themeShade="BF"/>
      <w:spacing w:val="5"/>
      <w:kern w:val="28"/>
      <w:sz w:val="40"/>
      <w:szCs w:val="52"/>
    </w:rPr>
  </w:style>
  <w:style w:type="character" w:styleId="Lienhypertexte">
    <w:name w:val="Hyperlink"/>
    <w:basedOn w:val="Policepardfaut"/>
    <w:uiPriority w:val="99"/>
    <w:unhideWhenUsed/>
    <w:rsid w:val="003062B2"/>
    <w:rPr>
      <w:color w:val="0000FF" w:themeColor="hyperlink"/>
      <w:u w:val="single"/>
    </w:rPr>
  </w:style>
  <w:style w:type="paragraph" w:styleId="Textedebulles">
    <w:name w:val="Balloon Text"/>
    <w:basedOn w:val="Normal"/>
    <w:link w:val="TextedebullesCar"/>
    <w:uiPriority w:val="99"/>
    <w:semiHidden/>
    <w:unhideWhenUsed/>
    <w:rsid w:val="003062B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062B2"/>
    <w:rPr>
      <w:rFonts w:ascii="Tahoma" w:hAnsi="Tahoma" w:cs="Tahoma"/>
      <w:sz w:val="16"/>
      <w:szCs w:val="16"/>
    </w:rPr>
  </w:style>
  <w:style w:type="paragraph" w:styleId="En-tte">
    <w:name w:val="header"/>
    <w:basedOn w:val="Normal"/>
    <w:link w:val="En-tteCar"/>
    <w:uiPriority w:val="99"/>
    <w:unhideWhenUsed/>
    <w:rsid w:val="00BE51E0"/>
    <w:pPr>
      <w:tabs>
        <w:tab w:val="center" w:pos="4536"/>
        <w:tab w:val="right" w:pos="9072"/>
      </w:tabs>
      <w:spacing w:after="0" w:line="240" w:lineRule="auto"/>
    </w:pPr>
  </w:style>
  <w:style w:type="character" w:customStyle="1" w:styleId="En-tteCar">
    <w:name w:val="En-tête Car"/>
    <w:basedOn w:val="Policepardfaut"/>
    <w:link w:val="En-tte"/>
    <w:uiPriority w:val="99"/>
    <w:rsid w:val="00BE51E0"/>
  </w:style>
  <w:style w:type="paragraph" w:styleId="Pieddepage">
    <w:name w:val="footer"/>
    <w:basedOn w:val="Normal"/>
    <w:link w:val="PieddepageCar"/>
    <w:uiPriority w:val="99"/>
    <w:unhideWhenUsed/>
    <w:rsid w:val="00BE51E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E51E0"/>
  </w:style>
  <w:style w:type="paragraph" w:styleId="Sansinterligne">
    <w:name w:val="No Spacing"/>
    <w:aliases w:val="légende"/>
    <w:link w:val="SansinterligneCar"/>
    <w:uiPriority w:val="1"/>
    <w:qFormat/>
    <w:rsid w:val="00B64D5F"/>
    <w:pPr>
      <w:spacing w:after="0" w:line="240" w:lineRule="auto"/>
      <w:jc w:val="center"/>
    </w:pPr>
    <w:rPr>
      <w:rFonts w:asciiTheme="majorHAnsi" w:eastAsiaTheme="minorEastAsia" w:hAnsiTheme="majorHAnsi"/>
      <w:i/>
      <w:sz w:val="20"/>
    </w:rPr>
  </w:style>
  <w:style w:type="character" w:customStyle="1" w:styleId="SansinterligneCar">
    <w:name w:val="Sans interligne Car"/>
    <w:aliases w:val="légende Car"/>
    <w:basedOn w:val="Policepardfaut"/>
    <w:link w:val="Sansinterligne"/>
    <w:uiPriority w:val="1"/>
    <w:rsid w:val="00B64D5F"/>
    <w:rPr>
      <w:rFonts w:asciiTheme="majorHAnsi" w:eastAsiaTheme="minorEastAsia" w:hAnsiTheme="majorHAnsi"/>
      <w:i/>
      <w:sz w:val="20"/>
    </w:rPr>
  </w:style>
  <w:style w:type="paragraph" w:styleId="NormalWeb">
    <w:name w:val="Normal (Web)"/>
    <w:basedOn w:val="Normal"/>
    <w:uiPriority w:val="99"/>
    <w:unhideWhenUsed/>
    <w:rsid w:val="00B54313"/>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paragraph" w:styleId="Notedebasdepage">
    <w:name w:val="footnote text"/>
    <w:basedOn w:val="Normal"/>
    <w:link w:val="NotedebasdepageCar"/>
    <w:uiPriority w:val="99"/>
    <w:semiHidden/>
    <w:unhideWhenUsed/>
    <w:rsid w:val="00E4490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E44905"/>
    <w:rPr>
      <w:rFonts w:asciiTheme="majorHAnsi" w:hAnsiTheme="majorHAnsi"/>
      <w:sz w:val="20"/>
      <w:szCs w:val="20"/>
    </w:rPr>
  </w:style>
  <w:style w:type="character" w:styleId="Appelnotedebasdep">
    <w:name w:val="footnote reference"/>
    <w:basedOn w:val="Policepardfaut"/>
    <w:uiPriority w:val="99"/>
    <w:semiHidden/>
    <w:unhideWhenUsed/>
    <w:rsid w:val="00E44905"/>
    <w:rPr>
      <w:vertAlign w:val="superscript"/>
    </w:rPr>
  </w:style>
  <w:style w:type="character" w:customStyle="1" w:styleId="Titre2Car">
    <w:name w:val="Titre 2 Car"/>
    <w:basedOn w:val="Policepardfaut"/>
    <w:link w:val="Titre2"/>
    <w:uiPriority w:val="9"/>
    <w:rsid w:val="00416DEA"/>
    <w:rPr>
      <w:rFonts w:asciiTheme="majorHAnsi" w:eastAsiaTheme="majorEastAsia" w:hAnsiTheme="majorHAnsi" w:cstheme="majorBidi"/>
      <w:b/>
      <w:bCs/>
      <w:color w:val="365F91" w:themeColor="accent1" w:themeShade="BF"/>
      <w:sz w:val="24"/>
      <w:szCs w:val="26"/>
    </w:rPr>
  </w:style>
  <w:style w:type="paragraph" w:styleId="Paragraphedeliste">
    <w:name w:val="List Paragraph"/>
    <w:basedOn w:val="Normal"/>
    <w:uiPriority w:val="34"/>
    <w:qFormat/>
    <w:rsid w:val="005461DD"/>
    <w:pPr>
      <w:ind w:left="720"/>
      <w:contextualSpacing/>
      <w:jc w:val="left"/>
    </w:pPr>
    <w:rPr>
      <w:rFonts w:asciiTheme="minorHAnsi" w:hAnsiTheme="minorHAnsi"/>
    </w:rPr>
  </w:style>
  <w:style w:type="paragraph" w:styleId="Notedefin">
    <w:name w:val="endnote text"/>
    <w:basedOn w:val="Normal"/>
    <w:link w:val="NotedefinCar"/>
    <w:uiPriority w:val="99"/>
    <w:semiHidden/>
    <w:unhideWhenUsed/>
    <w:rsid w:val="00CB3695"/>
    <w:pPr>
      <w:spacing w:after="0" w:line="240" w:lineRule="auto"/>
    </w:pPr>
    <w:rPr>
      <w:sz w:val="20"/>
      <w:szCs w:val="20"/>
    </w:rPr>
  </w:style>
  <w:style w:type="character" w:customStyle="1" w:styleId="NotedefinCar">
    <w:name w:val="Note de fin Car"/>
    <w:basedOn w:val="Policepardfaut"/>
    <w:link w:val="Notedefin"/>
    <w:uiPriority w:val="99"/>
    <w:semiHidden/>
    <w:rsid w:val="00CB3695"/>
    <w:rPr>
      <w:rFonts w:asciiTheme="majorHAnsi" w:hAnsiTheme="majorHAnsi"/>
      <w:sz w:val="20"/>
      <w:szCs w:val="20"/>
    </w:rPr>
  </w:style>
  <w:style w:type="character" w:styleId="Appeldenotedefin">
    <w:name w:val="endnote reference"/>
    <w:basedOn w:val="Policepardfaut"/>
    <w:uiPriority w:val="99"/>
    <w:semiHidden/>
    <w:unhideWhenUsed/>
    <w:rsid w:val="00CB3695"/>
    <w:rPr>
      <w:vertAlign w:val="superscript"/>
    </w:rPr>
  </w:style>
  <w:style w:type="character" w:styleId="Lienhypertextesuivivisit">
    <w:name w:val="FollowedHyperlink"/>
    <w:basedOn w:val="Policepardfaut"/>
    <w:uiPriority w:val="99"/>
    <w:semiHidden/>
    <w:unhideWhenUsed/>
    <w:rsid w:val="0061600F"/>
    <w:rPr>
      <w:color w:val="800080" w:themeColor="followedHyperlink"/>
      <w:u w:val="single"/>
    </w:rPr>
  </w:style>
  <w:style w:type="character" w:customStyle="1" w:styleId="Titre3Car">
    <w:name w:val="Titre 3 Car"/>
    <w:basedOn w:val="Policepardfaut"/>
    <w:link w:val="Titre3"/>
    <w:uiPriority w:val="9"/>
    <w:rsid w:val="00782591"/>
    <w:rPr>
      <w:rFonts w:asciiTheme="majorHAnsi" w:eastAsiaTheme="majorEastAsia" w:hAnsiTheme="majorHAnsi" w:cstheme="majorBidi"/>
      <w:b/>
      <w:bCs/>
      <w:color w:val="4F81BD" w:themeColor="accent1"/>
    </w:rPr>
  </w:style>
  <w:style w:type="character" w:styleId="lev">
    <w:name w:val="Strong"/>
    <w:basedOn w:val="Policepardfaut"/>
    <w:uiPriority w:val="22"/>
    <w:qFormat/>
    <w:rsid w:val="00140D05"/>
    <w:rPr>
      <w:b/>
      <w:bCs/>
    </w:rPr>
  </w:style>
  <w:style w:type="character" w:styleId="Marquedecommentaire">
    <w:name w:val="annotation reference"/>
    <w:basedOn w:val="Policepardfaut"/>
    <w:uiPriority w:val="99"/>
    <w:semiHidden/>
    <w:unhideWhenUsed/>
    <w:rsid w:val="00896155"/>
    <w:rPr>
      <w:sz w:val="18"/>
      <w:szCs w:val="18"/>
    </w:rPr>
  </w:style>
  <w:style w:type="paragraph" w:styleId="Commentaire">
    <w:name w:val="annotation text"/>
    <w:basedOn w:val="Normal"/>
    <w:link w:val="CommentaireCar"/>
    <w:uiPriority w:val="99"/>
    <w:semiHidden/>
    <w:unhideWhenUsed/>
    <w:rsid w:val="00896155"/>
    <w:pPr>
      <w:spacing w:line="240" w:lineRule="auto"/>
    </w:pPr>
    <w:rPr>
      <w:sz w:val="24"/>
      <w:szCs w:val="24"/>
    </w:rPr>
  </w:style>
  <w:style w:type="character" w:customStyle="1" w:styleId="CommentaireCar">
    <w:name w:val="Commentaire Car"/>
    <w:basedOn w:val="Policepardfaut"/>
    <w:link w:val="Commentaire"/>
    <w:uiPriority w:val="99"/>
    <w:semiHidden/>
    <w:rsid w:val="00896155"/>
    <w:rPr>
      <w:rFonts w:asciiTheme="majorHAnsi" w:hAnsiTheme="majorHAnsi"/>
      <w:sz w:val="24"/>
      <w:szCs w:val="24"/>
    </w:rPr>
  </w:style>
  <w:style w:type="character" w:customStyle="1" w:styleId="authornames">
    <w:name w:val="authornames"/>
    <w:basedOn w:val="Policepardfaut"/>
    <w:rsid w:val="004D3E88"/>
  </w:style>
</w:styles>
</file>

<file path=word/webSettings.xml><?xml version="1.0" encoding="utf-8"?>
<w:webSettings xmlns:r="http://schemas.openxmlformats.org/officeDocument/2006/relationships" xmlns:w="http://schemas.openxmlformats.org/wordprocessingml/2006/main">
  <w:divs>
    <w:div w:id="82069670">
      <w:bodyDiv w:val="1"/>
      <w:marLeft w:val="0"/>
      <w:marRight w:val="0"/>
      <w:marTop w:val="0"/>
      <w:marBottom w:val="0"/>
      <w:divBdr>
        <w:top w:val="none" w:sz="0" w:space="0" w:color="auto"/>
        <w:left w:val="none" w:sz="0" w:space="0" w:color="auto"/>
        <w:bottom w:val="none" w:sz="0" w:space="0" w:color="auto"/>
        <w:right w:val="none" w:sz="0" w:space="0" w:color="auto"/>
      </w:divBdr>
    </w:div>
    <w:div w:id="173109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oleObject" Target="embeddings/oleObject13.bin"/><Relationship Id="rId21" Type="http://schemas.openxmlformats.org/officeDocument/2006/relationships/image" Target="media/image10.wmf"/><Relationship Id="rId34" Type="http://schemas.openxmlformats.org/officeDocument/2006/relationships/image" Target="media/image16.wmf"/><Relationship Id="rId42" Type="http://schemas.openxmlformats.org/officeDocument/2006/relationships/image" Target="media/image21.emf"/><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oleObject" Target="embeddings/oleObject8.bin"/><Relationship Id="rId41" Type="http://schemas.openxmlformats.org/officeDocument/2006/relationships/image" Target="media/image20.png"/><Relationship Id="rId54" Type="http://schemas.openxmlformats.org/officeDocument/2006/relationships/image" Target="media/image32.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6.bin"/><Relationship Id="rId32" Type="http://schemas.openxmlformats.org/officeDocument/2006/relationships/image" Target="media/image15.wmf"/><Relationship Id="rId37" Type="http://schemas.openxmlformats.org/officeDocument/2006/relationships/oleObject" Target="embeddings/oleObject12.bin"/><Relationship Id="rId40" Type="http://schemas.openxmlformats.org/officeDocument/2006/relationships/image" Target="media/image19.png"/><Relationship Id="rId45" Type="http://schemas.openxmlformats.org/officeDocument/2006/relationships/oleObject" Target="embeddings/oleObject14.bin"/><Relationship Id="rId53" Type="http://schemas.openxmlformats.org/officeDocument/2006/relationships/image" Target="media/image31.emf"/><Relationship Id="rId58" Type="http://schemas.openxmlformats.org/officeDocument/2006/relationships/hyperlink" Target="http://www.unilim.fr/spcts/Depot-d-oxyde-d-aluminium-par.html" TargetMode="Externa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image" Target="media/image27.jpeg"/><Relationship Id="rId57" Type="http://schemas.openxmlformats.org/officeDocument/2006/relationships/hyperlink" Target="http://hal.archives-ouvertes.fr/hal-00203743" TargetMode="External"/><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wmf"/><Relationship Id="rId31" Type="http://schemas.openxmlformats.org/officeDocument/2006/relationships/oleObject" Target="embeddings/oleObject9.bin"/><Relationship Id="rId44" Type="http://schemas.openxmlformats.org/officeDocument/2006/relationships/image" Target="media/image23.wmf"/><Relationship Id="rId52" Type="http://schemas.openxmlformats.org/officeDocument/2006/relationships/image" Target="media/image30.jpeg"/><Relationship Id="rId60" Type="http://schemas.openxmlformats.org/officeDocument/2006/relationships/hyperlink" Target="http://eduscol.education.fr/sti/si-ens-cacha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footer" Target="footer1.xml"/><Relationship Id="rId30" Type="http://schemas.openxmlformats.org/officeDocument/2006/relationships/image" Target="media/image14.wmf"/><Relationship Id="rId35" Type="http://schemas.openxmlformats.org/officeDocument/2006/relationships/oleObject" Target="embeddings/oleObject11.bin"/><Relationship Id="rId43" Type="http://schemas.openxmlformats.org/officeDocument/2006/relationships/image" Target="media/image22.png"/><Relationship Id="rId48" Type="http://schemas.openxmlformats.org/officeDocument/2006/relationships/image" Target="media/image26.emf"/><Relationship Id="rId56" Type="http://schemas.openxmlformats.org/officeDocument/2006/relationships/image" Target="media/image34.emf"/><Relationship Id="rId8" Type="http://schemas.openxmlformats.org/officeDocument/2006/relationships/image" Target="media/image1.png"/><Relationship Id="rId51" Type="http://schemas.openxmlformats.org/officeDocument/2006/relationships/image" Target="media/image29.e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oleObject" Target="embeddings/oleObject10.bin"/><Relationship Id="rId38" Type="http://schemas.openxmlformats.org/officeDocument/2006/relationships/image" Target="media/image18.wmf"/><Relationship Id="rId46" Type="http://schemas.openxmlformats.org/officeDocument/2006/relationships/image" Target="media/image24.emf"/><Relationship Id="rId59" Type="http://schemas.openxmlformats.org/officeDocument/2006/relationships/hyperlink" Target="https://tel.archives-ouvertes.fr/hal-00203432"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bai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22D8E4-F4BE-4BA1-913E-8A9050094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3621</Words>
  <Characters>19918</Characters>
  <Application>Microsoft Office Word</Application>
  <DocSecurity>0</DocSecurity>
  <Lines>165</Lines>
  <Paragraphs>46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23493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horsin</dc:creator>
  <cp:lastModifiedBy>horsin molinaro</cp:lastModifiedBy>
  <cp:revision>4</cp:revision>
  <cp:lastPrinted>2015-05-28T15:56:00Z</cp:lastPrinted>
  <dcterms:created xsi:type="dcterms:W3CDTF">2016-02-08T10:51:00Z</dcterms:created>
  <dcterms:modified xsi:type="dcterms:W3CDTF">2016-02-08T11:03:00Z</dcterms:modified>
</cp:coreProperties>
</file>