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415" w:rsidRDefault="007204F2" w:rsidP="00A360C0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ORGANISATION et MATERIEL</w:t>
      </w:r>
      <w:r w:rsidR="0044232A">
        <w:rPr>
          <w:rFonts w:ascii="Arial" w:hAnsi="Arial" w:cs="Arial"/>
          <w:b/>
          <w:u w:val="single"/>
        </w:rPr>
        <w:t>S</w:t>
      </w:r>
      <w:r>
        <w:rPr>
          <w:rFonts w:ascii="Arial" w:hAnsi="Arial" w:cs="Arial"/>
          <w:b/>
          <w:u w:val="single"/>
        </w:rPr>
        <w:t xml:space="preserve"> pour</w:t>
      </w:r>
      <w:r w:rsidR="00A360C0">
        <w:rPr>
          <w:rFonts w:ascii="Arial" w:hAnsi="Arial" w:cs="Arial"/>
          <w:b/>
          <w:u w:val="single"/>
        </w:rPr>
        <w:t xml:space="preserve"> la</w:t>
      </w:r>
      <w:r w:rsidR="00A360C0" w:rsidRPr="00A360C0">
        <w:rPr>
          <w:rFonts w:ascii="Arial" w:hAnsi="Arial" w:cs="Arial"/>
          <w:b/>
          <w:u w:val="single"/>
        </w:rPr>
        <w:t xml:space="preserve"> 1</w:t>
      </w:r>
      <w:r w:rsidR="00A360C0" w:rsidRPr="00A360C0">
        <w:rPr>
          <w:rFonts w:ascii="Arial" w:hAnsi="Arial" w:cs="Arial"/>
          <w:b/>
          <w:u w:val="single"/>
          <w:vertAlign w:val="superscript"/>
        </w:rPr>
        <w:t>ère</w:t>
      </w:r>
      <w:r w:rsidR="00A360C0" w:rsidRPr="00A360C0">
        <w:rPr>
          <w:rFonts w:ascii="Arial" w:hAnsi="Arial" w:cs="Arial"/>
          <w:b/>
          <w:u w:val="single"/>
        </w:rPr>
        <w:t xml:space="preserve"> série</w:t>
      </w:r>
      <w:r w:rsidR="00A360C0">
        <w:rPr>
          <w:rFonts w:ascii="Arial" w:hAnsi="Arial" w:cs="Arial"/>
          <w:b/>
          <w:u w:val="single"/>
        </w:rPr>
        <w:t xml:space="preserve"> de </w:t>
      </w:r>
      <w:proofErr w:type="spellStart"/>
      <w:r w:rsidR="00A360C0">
        <w:rPr>
          <w:rFonts w:ascii="Arial" w:hAnsi="Arial" w:cs="Arial"/>
          <w:b/>
          <w:u w:val="single"/>
        </w:rPr>
        <w:t>TPs</w:t>
      </w:r>
      <w:proofErr w:type="spellEnd"/>
      <w:r>
        <w:rPr>
          <w:rFonts w:ascii="Arial" w:hAnsi="Arial" w:cs="Arial"/>
          <w:b/>
          <w:u w:val="single"/>
        </w:rPr>
        <w:br/>
      </w:r>
    </w:p>
    <w:p w:rsidR="00390EB0" w:rsidRDefault="00390EB0" w:rsidP="00A360C0">
      <w:pPr>
        <w:jc w:val="center"/>
        <w:rPr>
          <w:rFonts w:ascii="Arial" w:hAnsi="Arial" w:cs="Arial"/>
          <w:b/>
          <w:u w:val="single"/>
        </w:rPr>
      </w:pPr>
    </w:p>
    <w:p w:rsidR="00390EB0" w:rsidRPr="00A360C0" w:rsidRDefault="00390EB0" w:rsidP="00A360C0">
      <w:pPr>
        <w:jc w:val="center"/>
        <w:rPr>
          <w:rFonts w:ascii="Arial" w:hAnsi="Arial" w:cs="Arial"/>
          <w:b/>
          <w:u w:val="single"/>
        </w:rPr>
      </w:pPr>
    </w:p>
    <w:p w:rsidR="0044232A" w:rsidRDefault="004F6552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ORGANISATION</w:t>
      </w:r>
      <w:r w:rsidR="007204F2">
        <w:rPr>
          <w:rFonts w:ascii="Arial" w:hAnsi="Arial" w:cs="Arial"/>
        </w:rPr>
        <w:br/>
      </w:r>
      <w:r w:rsidR="007204F2">
        <w:rPr>
          <w:rFonts w:ascii="Arial" w:hAnsi="Arial" w:cs="Arial"/>
        </w:rPr>
        <w:br/>
        <w:t xml:space="preserve">La durée totale de chaque </w:t>
      </w:r>
      <w:proofErr w:type="spellStart"/>
      <w:r w:rsidR="007204F2">
        <w:rPr>
          <w:rFonts w:ascii="Arial" w:hAnsi="Arial" w:cs="Arial"/>
        </w:rPr>
        <w:t>tp</w:t>
      </w:r>
      <w:proofErr w:type="spellEnd"/>
      <w:r w:rsidR="007204F2">
        <w:rPr>
          <w:rFonts w:ascii="Arial" w:hAnsi="Arial" w:cs="Arial"/>
        </w:rPr>
        <w:t xml:space="preserve"> est de 4 heures</w:t>
      </w:r>
      <w:r w:rsidR="008C75F6">
        <w:rPr>
          <w:rFonts w:ascii="Arial" w:hAnsi="Arial" w:cs="Arial"/>
        </w:rPr>
        <w:t xml:space="preserve"> (2 h en ACS et 2h en STI)</w:t>
      </w:r>
      <w:r w:rsidR="007204F2">
        <w:rPr>
          <w:rFonts w:ascii="Arial" w:hAnsi="Arial" w:cs="Arial"/>
        </w:rPr>
        <w:t xml:space="preserve">. </w:t>
      </w:r>
    </w:p>
    <w:p w:rsidR="00390EB0" w:rsidRDefault="007204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classe </w:t>
      </w:r>
      <w:r w:rsidR="00A4124E">
        <w:rPr>
          <w:rFonts w:ascii="Arial" w:hAnsi="Arial" w:cs="Arial"/>
        </w:rPr>
        <w:t xml:space="preserve">(≈ 30 élèves) </w:t>
      </w:r>
      <w:r w:rsidR="008C75F6">
        <w:rPr>
          <w:rFonts w:ascii="Arial" w:hAnsi="Arial" w:cs="Arial"/>
        </w:rPr>
        <w:t>est scindée en deux groupes qui permutent au bout de 2h.</w:t>
      </w:r>
      <w:r w:rsidR="00A4124E">
        <w:rPr>
          <w:rFonts w:ascii="Arial" w:hAnsi="Arial" w:cs="Arial"/>
        </w:rPr>
        <w:br/>
      </w:r>
    </w:p>
    <w:p w:rsidR="00A360C0" w:rsidRDefault="004F6552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u w:val="single"/>
        </w:rPr>
        <w:t>MATERIEL</w:t>
      </w:r>
    </w:p>
    <w:p w:rsidR="007204F2" w:rsidRDefault="00390EB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80010</wp:posOffset>
            </wp:positionV>
            <wp:extent cx="3268980" cy="2309495"/>
            <wp:effectExtent l="19050" t="0" r="7620" b="0"/>
            <wp:wrapTight wrapText="bothSides">
              <wp:wrapPolygon edited="0">
                <wp:start x="-126" y="0"/>
                <wp:lineTo x="-126" y="21380"/>
                <wp:lineTo x="21650" y="21380"/>
                <wp:lineTo x="21650" y="0"/>
                <wp:lineTo x="-126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EB0" w:rsidRDefault="00390EB0">
      <w:pPr>
        <w:rPr>
          <w:rFonts w:ascii="Arial" w:hAnsi="Arial" w:cs="Arial"/>
        </w:rPr>
      </w:pPr>
    </w:p>
    <w:p w:rsidR="00E363A5" w:rsidRDefault="00A360C0" w:rsidP="003E4736">
      <w:pPr>
        <w:rPr>
          <w:rFonts w:ascii="Arial" w:hAnsi="Arial" w:cs="Arial"/>
          <w:u w:val="single"/>
        </w:rPr>
      </w:pPr>
      <w:r w:rsidRPr="00A360C0">
        <w:rPr>
          <w:rFonts w:ascii="Arial" w:hAnsi="Arial" w:cs="Arial"/>
          <w:u w:val="single"/>
        </w:rPr>
        <w:t>TP Moteur :</w:t>
      </w:r>
    </w:p>
    <w:p w:rsidR="00E363A5" w:rsidRDefault="00E363A5" w:rsidP="003E4736">
      <w:pPr>
        <w:rPr>
          <w:rFonts w:ascii="Arial" w:hAnsi="Arial" w:cs="Arial"/>
          <w:u w:val="single"/>
        </w:rPr>
      </w:pPr>
    </w:p>
    <w:p w:rsidR="0044232A" w:rsidRPr="003E4736" w:rsidRDefault="00A360C0" w:rsidP="003E4736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3E4736">
        <w:rPr>
          <w:rFonts w:ascii="Arial" w:hAnsi="Arial" w:cs="Arial"/>
        </w:rPr>
        <w:t xml:space="preserve">- </w:t>
      </w:r>
      <w:r w:rsidR="0044232A" w:rsidRPr="003E4736">
        <w:rPr>
          <w:rFonts w:ascii="Arial" w:hAnsi="Arial" w:cs="Arial"/>
        </w:rPr>
        <w:t>Dossier</w:t>
      </w:r>
      <w:r w:rsidR="008C75F6" w:rsidRPr="003E4736">
        <w:rPr>
          <w:rFonts w:ascii="Arial" w:hAnsi="Arial" w:cs="Arial"/>
        </w:rPr>
        <w:t xml:space="preserve"> SW du système bielle manivelle joint</w:t>
      </w:r>
      <w:r w:rsidR="0044232A" w:rsidRPr="003E4736">
        <w:rPr>
          <w:rFonts w:ascii="Arial" w:hAnsi="Arial" w:cs="Arial"/>
        </w:rPr>
        <w:br/>
      </w:r>
    </w:p>
    <w:p w:rsidR="00390EB0" w:rsidRDefault="003E4736" w:rsidP="003E4736">
      <w:pPr>
        <w:ind w:left="60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44232A" w:rsidRPr="003E4736">
        <w:rPr>
          <w:rFonts w:ascii="Arial" w:hAnsi="Arial" w:cs="Arial"/>
        </w:rPr>
        <w:t>Nécessité de 2 petits moteurs déculassés (type tondeuse à gazon) avec secteur angulaire et support de comparateur pour mesurer la course.</w:t>
      </w:r>
      <w:r w:rsidR="00390EB0">
        <w:rPr>
          <w:rFonts w:ascii="Arial" w:hAnsi="Arial" w:cs="Arial"/>
        </w:rPr>
        <w:t xml:space="preserve"> </w:t>
      </w:r>
    </w:p>
    <w:p w:rsidR="00390EB0" w:rsidRDefault="00390EB0" w:rsidP="003E4736">
      <w:pPr>
        <w:ind w:left="60"/>
        <w:rPr>
          <w:rFonts w:ascii="Arial" w:hAnsi="Arial" w:cs="Arial"/>
        </w:rPr>
      </w:pPr>
    </w:p>
    <w:p w:rsidR="00390EB0" w:rsidRDefault="00390EB0" w:rsidP="00390EB0">
      <w:pPr>
        <w:ind w:left="60"/>
        <w:rPr>
          <w:rFonts w:ascii="Arial" w:hAnsi="Arial" w:cs="Arial"/>
        </w:rPr>
      </w:pPr>
      <w:r>
        <w:rPr>
          <w:rFonts w:ascii="Arial" w:hAnsi="Arial" w:cs="Arial"/>
        </w:rPr>
        <w:t>Ces moteurs à soupapes latérales permettent aussi une mesure aisée de l’ouverture des soupapes.</w:t>
      </w:r>
      <w:r w:rsidR="00A360C0" w:rsidRPr="003E4736">
        <w:rPr>
          <w:rFonts w:ascii="Arial" w:hAnsi="Arial" w:cs="Arial"/>
        </w:rPr>
        <w:br/>
      </w:r>
    </w:p>
    <w:p w:rsidR="00390EB0" w:rsidRDefault="00390EB0">
      <w:pPr>
        <w:rPr>
          <w:rFonts w:ascii="Arial" w:hAnsi="Arial" w:cs="Arial"/>
        </w:rPr>
      </w:pPr>
    </w:p>
    <w:p w:rsidR="00E363A5" w:rsidRDefault="00A360C0">
      <w:pPr>
        <w:rPr>
          <w:rFonts w:ascii="Arial" w:hAnsi="Arial" w:cs="Arial"/>
        </w:rPr>
      </w:pPr>
      <w:r w:rsidRPr="00A360C0">
        <w:rPr>
          <w:rFonts w:ascii="Arial" w:hAnsi="Arial" w:cs="Arial"/>
          <w:u w:val="single"/>
        </w:rPr>
        <w:t>TP Freinage :</w:t>
      </w:r>
      <w:r>
        <w:rPr>
          <w:rFonts w:ascii="Arial" w:hAnsi="Arial" w:cs="Arial"/>
        </w:rPr>
        <w:br/>
      </w:r>
    </w:p>
    <w:p w:rsidR="00427939" w:rsidRDefault="00A360C0">
      <w:pPr>
        <w:rPr>
          <w:rFonts w:ascii="Arial" w:hAnsi="Arial" w:cs="Arial"/>
        </w:rPr>
      </w:pPr>
      <w:r>
        <w:rPr>
          <w:rFonts w:ascii="Arial" w:hAnsi="Arial" w:cs="Arial"/>
        </w:rPr>
        <w:br/>
        <w:t>- Utilisation d’une maquette de freinage</w:t>
      </w:r>
      <w:r w:rsidR="00390EB0">
        <w:rPr>
          <w:rFonts w:ascii="Arial" w:hAnsi="Arial" w:cs="Arial"/>
        </w:rPr>
        <w:t xml:space="preserve"> comme ci-dessous</w:t>
      </w:r>
      <w:r>
        <w:rPr>
          <w:rFonts w:ascii="Arial" w:hAnsi="Arial" w:cs="Arial"/>
        </w:rPr>
        <w:t xml:space="preserve"> ou d’un véhicule instrumenté</w:t>
      </w:r>
      <w:r w:rsidR="00F95E1A">
        <w:rPr>
          <w:rFonts w:ascii="Arial" w:hAnsi="Arial" w:cs="Arial"/>
        </w:rPr>
        <w:t xml:space="preserve"> avec des manomètres.</w:t>
      </w: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116840</wp:posOffset>
            </wp:positionV>
            <wp:extent cx="5348605" cy="2684145"/>
            <wp:effectExtent l="19050" t="0" r="4445" b="0"/>
            <wp:wrapSquare wrapText="bothSides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736" w:rsidRDefault="003E4736">
      <w:pPr>
        <w:rPr>
          <w:rFonts w:ascii="Arial" w:hAnsi="Arial" w:cs="Arial"/>
        </w:rPr>
      </w:pPr>
    </w:p>
    <w:p w:rsidR="003E4736" w:rsidRDefault="003E4736">
      <w:pPr>
        <w:rPr>
          <w:rFonts w:ascii="Arial" w:hAnsi="Arial" w:cs="Arial"/>
        </w:rPr>
      </w:pPr>
    </w:p>
    <w:p w:rsidR="003E4736" w:rsidRDefault="003E4736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A360C0" w:rsidRDefault="00A360C0">
      <w:pPr>
        <w:rPr>
          <w:rFonts w:ascii="Arial" w:hAnsi="Arial" w:cs="Arial"/>
        </w:rPr>
      </w:pPr>
    </w:p>
    <w:p w:rsidR="003E4736" w:rsidRDefault="00E363A5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76200</wp:posOffset>
            </wp:positionV>
            <wp:extent cx="1546225" cy="1981835"/>
            <wp:effectExtent l="19050" t="0" r="0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0C0" w:rsidRPr="00F95E1A">
        <w:rPr>
          <w:rFonts w:ascii="Arial" w:hAnsi="Arial" w:cs="Arial"/>
          <w:u w:val="single"/>
        </w:rPr>
        <w:t>TP Direction</w:t>
      </w:r>
      <w:r w:rsidR="000A4F89" w:rsidRPr="00F95E1A">
        <w:rPr>
          <w:rFonts w:ascii="Arial" w:hAnsi="Arial" w:cs="Arial"/>
          <w:u w:val="single"/>
        </w:rPr>
        <w:t> :</w:t>
      </w:r>
    </w:p>
    <w:p w:rsidR="003E4736" w:rsidRDefault="003E4736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- </w:t>
      </w:r>
      <w:r w:rsidR="000A4F89">
        <w:rPr>
          <w:rFonts w:ascii="Arial" w:hAnsi="Arial" w:cs="Arial"/>
        </w:rPr>
        <w:t>Utilisation d’une crémaillère didactisée avec cadran angulaire pour la mesure de l’angle du pignon d’attaque</w:t>
      </w:r>
      <w:r w:rsidR="00F95E1A">
        <w:rPr>
          <w:rFonts w:ascii="Arial" w:hAnsi="Arial" w:cs="Arial"/>
        </w:rPr>
        <w:t>.</w:t>
      </w:r>
      <w:r w:rsidR="00390EB0">
        <w:rPr>
          <w:rFonts w:ascii="Arial" w:hAnsi="Arial" w:cs="Arial"/>
        </w:rPr>
        <w:t xml:space="preserve"> La mesure de sortie de la crémaillère d’effectue avec un r</w:t>
      </w:r>
      <w:r w:rsidR="0022403E">
        <w:rPr>
          <w:rFonts w:ascii="Arial" w:hAnsi="Arial" w:cs="Arial"/>
        </w:rPr>
        <w:t>é</w:t>
      </w:r>
      <w:r w:rsidR="00390EB0">
        <w:rPr>
          <w:rFonts w:ascii="Arial" w:hAnsi="Arial" w:cs="Arial"/>
        </w:rPr>
        <w:t>glet.</w:t>
      </w:r>
      <w:r>
        <w:rPr>
          <w:rFonts w:ascii="Arial" w:hAnsi="Arial" w:cs="Arial"/>
        </w:rPr>
        <w:br/>
      </w:r>
    </w:p>
    <w:p w:rsidR="00390EB0" w:rsidRDefault="00E363A5" w:rsidP="003E473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1614170</wp:posOffset>
            </wp:positionV>
            <wp:extent cx="1721485" cy="2377440"/>
            <wp:effectExtent l="1905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736" w:rsidRPr="003E4736">
        <w:rPr>
          <w:rFonts w:ascii="Arial" w:hAnsi="Arial" w:cs="Arial"/>
        </w:rPr>
        <w:drawing>
          <wp:inline distT="0" distB="0" distL="0" distR="0">
            <wp:extent cx="4522750" cy="1133856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49" cy="113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E1A">
        <w:rPr>
          <w:rFonts w:ascii="Arial" w:hAnsi="Arial" w:cs="Arial"/>
        </w:rPr>
        <w:br/>
      </w:r>
      <w:r w:rsidR="00F95E1A">
        <w:rPr>
          <w:rFonts w:ascii="Arial" w:hAnsi="Arial" w:cs="Arial"/>
        </w:rPr>
        <w:br/>
        <w:t>- Nécessité d’un véhicule avec plateaux pivotants sous les roues AV</w:t>
      </w:r>
      <w:r w:rsidR="003E4736">
        <w:rPr>
          <w:rFonts w:ascii="Arial" w:hAnsi="Arial" w:cs="Arial"/>
        </w:rPr>
        <w:br/>
      </w:r>
      <w:r w:rsidR="00F95E1A">
        <w:rPr>
          <w:rFonts w:ascii="Arial" w:hAnsi="Arial" w:cs="Arial"/>
        </w:rPr>
        <w:t xml:space="preserve"> et une station diagnostic pour la lectur</w:t>
      </w:r>
      <w:r w:rsidR="0022403E">
        <w:rPr>
          <w:rFonts w:ascii="Arial" w:hAnsi="Arial" w:cs="Arial"/>
        </w:rPr>
        <w:t>e des angles de rotation volant en lecture paramètres.</w:t>
      </w:r>
    </w:p>
    <w:p w:rsidR="00390EB0" w:rsidRDefault="00390EB0" w:rsidP="003E4736">
      <w:pPr>
        <w:rPr>
          <w:rFonts w:ascii="Arial" w:hAnsi="Arial" w:cs="Arial"/>
        </w:rPr>
      </w:pPr>
    </w:p>
    <w:p w:rsidR="00390EB0" w:rsidRDefault="003E4736" w:rsidP="003E4736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- </w:t>
      </w:r>
      <w:r w:rsidR="00435EE0">
        <w:rPr>
          <w:rFonts w:ascii="Arial" w:hAnsi="Arial" w:cs="Arial"/>
        </w:rPr>
        <w:t xml:space="preserve">Dossier SW </w:t>
      </w:r>
      <w:r w:rsidR="0022403E">
        <w:rPr>
          <w:rFonts w:ascii="Arial" w:hAnsi="Arial" w:cs="Arial"/>
        </w:rPr>
        <w:t>Joint de cardan</w:t>
      </w:r>
      <w:r w:rsidRPr="003E4736">
        <w:rPr>
          <w:rFonts w:ascii="Arial" w:hAnsi="Arial" w:cs="Arial"/>
        </w:rPr>
        <w:br/>
      </w:r>
    </w:p>
    <w:p w:rsidR="00A360C0" w:rsidRPr="003E4736" w:rsidRDefault="003E4736" w:rsidP="003E4736">
      <w:pPr>
        <w:rPr>
          <w:rFonts w:ascii="Arial" w:hAnsi="Arial" w:cs="Arial"/>
        </w:rPr>
      </w:pPr>
      <w:r w:rsidRPr="003E4736">
        <w:rPr>
          <w:rFonts w:ascii="Arial" w:hAnsi="Arial" w:cs="Arial"/>
        </w:rPr>
        <w:br/>
      </w:r>
      <w:r>
        <w:rPr>
          <w:rFonts w:ascii="Arial" w:hAnsi="Arial" w:cs="Arial"/>
        </w:rPr>
        <w:t xml:space="preserve">- </w:t>
      </w:r>
      <w:r w:rsidR="00390EB0">
        <w:rPr>
          <w:rFonts w:ascii="Arial" w:hAnsi="Arial" w:cs="Arial"/>
        </w:rPr>
        <w:t>Nécessité d’un volant VCCF de PSA (C4)</w:t>
      </w:r>
      <w:r w:rsidR="00470449" w:rsidRPr="003E4736">
        <w:rPr>
          <w:rFonts w:ascii="Arial" w:hAnsi="Arial" w:cs="Arial"/>
        </w:rPr>
        <w:t xml:space="preserve"> démonté</w:t>
      </w:r>
      <w:r w:rsidRPr="003E4736">
        <w:rPr>
          <w:rFonts w:ascii="Arial" w:hAnsi="Arial" w:cs="Arial"/>
        </w:rPr>
        <w:br/>
      </w:r>
      <w:r w:rsidRPr="003E4736">
        <w:rPr>
          <w:rFonts w:ascii="Arial" w:hAnsi="Arial" w:cs="Arial"/>
        </w:rPr>
        <w:br/>
      </w:r>
      <w:r w:rsidRPr="003E4736"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3E4736">
        <w:rPr>
          <w:rFonts w:ascii="Arial" w:hAnsi="Arial" w:cs="Arial"/>
        </w:rPr>
        <w:br/>
      </w:r>
    </w:p>
    <w:p w:rsidR="00390EB0" w:rsidRDefault="00390EB0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478155</wp:posOffset>
            </wp:positionV>
            <wp:extent cx="2658110" cy="2545080"/>
            <wp:effectExtent l="19050" t="0" r="889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F89" w:rsidRPr="00F95E1A">
        <w:rPr>
          <w:rFonts w:ascii="Arial" w:hAnsi="Arial" w:cs="Arial"/>
          <w:u w:val="single"/>
        </w:rPr>
        <w:t>TP Transmission</w:t>
      </w:r>
      <w:r w:rsidR="00F95E1A" w:rsidRPr="00F95E1A">
        <w:rPr>
          <w:rFonts w:ascii="Arial" w:hAnsi="Arial" w:cs="Arial"/>
          <w:u w:val="single"/>
        </w:rPr>
        <w:t> :</w:t>
      </w:r>
      <w:r w:rsidR="00F95E1A">
        <w:rPr>
          <w:rFonts w:ascii="Arial" w:hAnsi="Arial" w:cs="Arial"/>
        </w:rPr>
        <w:br/>
      </w:r>
      <w:r w:rsidR="00F95E1A">
        <w:rPr>
          <w:rFonts w:ascii="Arial" w:hAnsi="Arial" w:cs="Arial"/>
        </w:rPr>
        <w:br/>
        <w:t>- Nécessité d’une boîte de vitesse démontée</w:t>
      </w:r>
    </w:p>
    <w:p w:rsidR="00390EB0" w:rsidRDefault="00390EB0">
      <w:pPr>
        <w:rPr>
          <w:rFonts w:ascii="Arial" w:hAnsi="Arial" w:cs="Arial"/>
        </w:rPr>
      </w:pPr>
    </w:p>
    <w:p w:rsidR="000A4F89" w:rsidRDefault="00F95E1A">
      <w:pPr>
        <w:rPr>
          <w:rFonts w:ascii="Arial" w:hAnsi="Arial" w:cs="Arial"/>
        </w:rPr>
      </w:pPr>
      <w:r>
        <w:rPr>
          <w:rFonts w:ascii="Arial" w:hAnsi="Arial" w:cs="Arial"/>
        </w:rPr>
        <w:br/>
        <w:t>- Lecture d</w:t>
      </w:r>
      <w:r w:rsidR="00474E82">
        <w:rPr>
          <w:rFonts w:ascii="Arial" w:hAnsi="Arial" w:cs="Arial"/>
        </w:rPr>
        <w:t>’une vidéo</w:t>
      </w:r>
      <w:r>
        <w:rPr>
          <w:rFonts w:ascii="Arial" w:hAnsi="Arial" w:cs="Arial"/>
        </w:rPr>
        <w:t xml:space="preserve"> sur le fo</w:t>
      </w:r>
      <w:r w:rsidR="00474E82">
        <w:rPr>
          <w:rFonts w:ascii="Arial" w:hAnsi="Arial" w:cs="Arial"/>
        </w:rPr>
        <w:t>nctionnement d’un synchroniseur avec le lien ci-dessous :</w:t>
      </w:r>
      <w:r w:rsidR="00474E82">
        <w:rPr>
          <w:rFonts w:ascii="Arial" w:hAnsi="Arial" w:cs="Arial"/>
        </w:rPr>
        <w:br/>
      </w:r>
      <w:r w:rsidR="00C307BE">
        <w:rPr>
          <w:rFonts w:ascii="Arial" w:hAnsi="Arial" w:cs="Arial"/>
        </w:rPr>
        <w:t xml:space="preserve">  </w:t>
      </w:r>
      <w:hyperlink r:id="rId14" w:history="1">
        <w:r w:rsidR="00470449" w:rsidRPr="008016EB">
          <w:rPr>
            <w:rStyle w:val="Lienhypertexte"/>
            <w:rFonts w:ascii="Arial" w:hAnsi="Arial" w:cs="Arial"/>
          </w:rPr>
          <w:t>https://www.youtube.com/watch?v=Rjzr1KYqD1k</w:t>
        </w:r>
      </w:hyperlink>
    </w:p>
    <w:p w:rsidR="00470449" w:rsidRDefault="00470449">
      <w:pPr>
        <w:rPr>
          <w:rFonts w:ascii="Arial" w:hAnsi="Arial" w:cs="Arial"/>
        </w:rPr>
      </w:pPr>
    </w:p>
    <w:p w:rsidR="00390EB0" w:rsidRDefault="00390EB0">
      <w:pPr>
        <w:rPr>
          <w:rFonts w:ascii="Arial" w:hAnsi="Arial" w:cs="Arial"/>
        </w:rPr>
      </w:pPr>
    </w:p>
    <w:p w:rsidR="00470449" w:rsidRPr="00470449" w:rsidRDefault="00E363A5" w:rsidP="00470449">
      <w:pPr>
        <w:pStyle w:val="Paragraphedeliste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Maquette BDV </w:t>
      </w:r>
      <w:proofErr w:type="spellStart"/>
      <w:r>
        <w:rPr>
          <w:rFonts w:ascii="Arial" w:hAnsi="Arial" w:cs="Arial"/>
        </w:rPr>
        <w:t>Didac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</w:t>
      </w:r>
      <w:r w:rsidR="00470449">
        <w:rPr>
          <w:rFonts w:ascii="Arial" w:hAnsi="Arial" w:cs="Arial"/>
        </w:rPr>
        <w:t>dh</w:t>
      </w:r>
      <w:proofErr w:type="spellEnd"/>
      <w:r>
        <w:rPr>
          <w:rFonts w:ascii="Arial" w:hAnsi="Arial" w:cs="Arial"/>
        </w:rPr>
        <w:t xml:space="preserve"> </w:t>
      </w:r>
    </w:p>
    <w:p w:rsidR="000A4F89" w:rsidRDefault="000A4F89">
      <w:pPr>
        <w:rPr>
          <w:rFonts w:ascii="Arial" w:hAnsi="Arial" w:cs="Arial"/>
        </w:rPr>
      </w:pPr>
    </w:p>
    <w:p w:rsidR="000A4F89" w:rsidRDefault="00E363A5">
      <w:pPr>
        <w:rPr>
          <w:rFonts w:ascii="Arial" w:hAnsi="Arial" w:cs="Arial"/>
        </w:rPr>
      </w:pPr>
      <w:r>
        <w:rPr>
          <w:b/>
          <w:noProof/>
        </w:rPr>
        <w:drawing>
          <wp:inline distT="0" distB="0" distL="0" distR="0">
            <wp:extent cx="3212495" cy="2326234"/>
            <wp:effectExtent l="19050" t="0" r="6955" b="0"/>
            <wp:docPr id="4" name="Image 2" descr="Zone BV détou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ne BV détouré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50" cy="232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89" w:rsidRPr="00424521" w:rsidRDefault="000A4F89">
      <w:pPr>
        <w:rPr>
          <w:rFonts w:ascii="Arial" w:hAnsi="Arial" w:cs="Arial"/>
        </w:rPr>
      </w:pPr>
      <w:bookmarkStart w:id="0" w:name="_GoBack"/>
      <w:bookmarkEnd w:id="0"/>
    </w:p>
    <w:sectPr w:rsidR="000A4F89" w:rsidRPr="00424521" w:rsidSect="00390EB0">
      <w:footerReference w:type="default" r:id="rId16"/>
      <w:pgSz w:w="11906" w:h="16838"/>
      <w:pgMar w:top="709" w:right="707" w:bottom="567" w:left="567" w:header="907" w:footer="3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277" w:rsidRDefault="00BC5277">
      <w:r>
        <w:separator/>
      </w:r>
    </w:p>
  </w:endnote>
  <w:endnote w:type="continuationSeparator" w:id="0">
    <w:p w:rsidR="00BC5277" w:rsidRDefault="00BC52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7C2" w:rsidRDefault="00B85415">
    <w:pPr>
      <w:pStyle w:val="Pieddepage"/>
      <w:tabs>
        <w:tab w:val="clear" w:pos="4536"/>
        <w:tab w:val="clear" w:pos="9072"/>
        <w:tab w:val="center" w:pos="5073"/>
        <w:tab w:val="right" w:pos="10089"/>
      </w:tabs>
      <w:jc w:val="center"/>
    </w:pPr>
    <w:r>
      <w:t xml:space="preserve">- </w:t>
    </w:r>
    <w:r w:rsidR="001D5B3B"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 w:rsidR="001D5B3B">
      <w:rPr>
        <w:rStyle w:val="Numrodepage"/>
      </w:rPr>
      <w:fldChar w:fldCharType="separate"/>
    </w:r>
    <w:r w:rsidR="0022403E">
      <w:rPr>
        <w:rStyle w:val="Numrodepage"/>
        <w:noProof/>
      </w:rPr>
      <w:t>2</w:t>
    </w:r>
    <w:r w:rsidR="001D5B3B">
      <w:rPr>
        <w:rStyle w:val="Numrodepage"/>
      </w:rPr>
      <w:fldChar w:fldCharType="end"/>
    </w:r>
    <w:r>
      <w:rPr>
        <w:rStyle w:val="Numrodepage"/>
      </w:rPr>
      <w:t>/</w:t>
    </w:r>
    <w:r w:rsidR="001D5B3B"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 w:rsidR="001D5B3B">
      <w:rPr>
        <w:rStyle w:val="Numrodepage"/>
      </w:rPr>
      <w:fldChar w:fldCharType="separate"/>
    </w:r>
    <w:r w:rsidR="0022403E">
      <w:rPr>
        <w:rStyle w:val="Numrodepage"/>
        <w:noProof/>
      </w:rPr>
      <w:t>2</w:t>
    </w:r>
    <w:r w:rsidR="001D5B3B">
      <w:rPr>
        <w:rStyle w:val="Numrodepage"/>
      </w:rPr>
      <w:fldChar w:fldCharType="end"/>
    </w:r>
    <w:r>
      <w:rPr>
        <w:rStyle w:val="Numrodepage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277" w:rsidRDefault="00BC5277">
      <w:r>
        <w:separator/>
      </w:r>
    </w:p>
  </w:footnote>
  <w:footnote w:type="continuationSeparator" w:id="0">
    <w:p w:rsidR="00BC5277" w:rsidRDefault="00BC52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6AF9"/>
    <w:multiLevelType w:val="hybridMultilevel"/>
    <w:tmpl w:val="A23A19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D2A03"/>
    <w:multiLevelType w:val="hybridMultilevel"/>
    <w:tmpl w:val="29645836"/>
    <w:lvl w:ilvl="0" w:tplc="89F4DE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5481B"/>
    <w:multiLevelType w:val="hybridMultilevel"/>
    <w:tmpl w:val="EB2ED3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84613"/>
    <w:multiLevelType w:val="hybridMultilevel"/>
    <w:tmpl w:val="11DECE82"/>
    <w:lvl w:ilvl="0" w:tplc="89529A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700E3"/>
    <w:multiLevelType w:val="hybridMultilevel"/>
    <w:tmpl w:val="FC8C4AAA"/>
    <w:lvl w:ilvl="0" w:tplc="A3F43F2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33EA57A9"/>
    <w:multiLevelType w:val="hybridMultilevel"/>
    <w:tmpl w:val="57F273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26470"/>
    <w:multiLevelType w:val="singleLevel"/>
    <w:tmpl w:val="4030BB9E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7">
    <w:nsid w:val="49BB40CD"/>
    <w:multiLevelType w:val="hybridMultilevel"/>
    <w:tmpl w:val="924C0C9A"/>
    <w:lvl w:ilvl="0" w:tplc="2EFA9192">
      <w:start w:val="1"/>
      <w:numFmt w:val="bullet"/>
      <w:lvlText w:val=""/>
      <w:lvlJc w:val="left"/>
      <w:pPr>
        <w:tabs>
          <w:tab w:val="num" w:pos="1440"/>
        </w:tabs>
        <w:ind w:left="1418" w:hanging="338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207BC1"/>
    <w:multiLevelType w:val="hybridMultilevel"/>
    <w:tmpl w:val="A54E0D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D39BF"/>
    <w:multiLevelType w:val="hybridMultilevel"/>
    <w:tmpl w:val="6BB21EFA"/>
    <w:lvl w:ilvl="0" w:tplc="986E5E12">
      <w:start w:val="1"/>
      <w:numFmt w:val="bullet"/>
      <w:lvlText w:val="-"/>
      <w:lvlJc w:val="left"/>
      <w:pPr>
        <w:ind w:left="70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0">
    <w:nsid w:val="6115234F"/>
    <w:multiLevelType w:val="hybridMultilevel"/>
    <w:tmpl w:val="549E83BC"/>
    <w:lvl w:ilvl="0" w:tplc="D45677B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616C48D4"/>
    <w:multiLevelType w:val="hybridMultilevel"/>
    <w:tmpl w:val="6832DE3C"/>
    <w:lvl w:ilvl="0" w:tplc="1E2AB8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82335D"/>
    <w:multiLevelType w:val="hybridMultilevel"/>
    <w:tmpl w:val="870081F4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7DCD0008"/>
    <w:multiLevelType w:val="hybridMultilevel"/>
    <w:tmpl w:val="E6CA4E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9"/>
  </w:num>
  <w:num w:numId="5">
    <w:abstractNumId w:val="0"/>
  </w:num>
  <w:num w:numId="6">
    <w:abstractNumId w:val="8"/>
  </w:num>
  <w:num w:numId="7">
    <w:abstractNumId w:val="13"/>
  </w:num>
  <w:num w:numId="8">
    <w:abstractNumId w:val="5"/>
  </w:num>
  <w:num w:numId="9">
    <w:abstractNumId w:val="2"/>
  </w:num>
  <w:num w:numId="10">
    <w:abstractNumId w:val="11"/>
  </w:num>
  <w:num w:numId="11">
    <w:abstractNumId w:val="1"/>
  </w:num>
  <w:num w:numId="12">
    <w:abstractNumId w:val="3"/>
  </w:num>
  <w:num w:numId="13">
    <w:abstractNumId w:val="1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6549"/>
    <w:rsid w:val="00026683"/>
    <w:rsid w:val="00077BEF"/>
    <w:rsid w:val="000A4F89"/>
    <w:rsid w:val="000F4958"/>
    <w:rsid w:val="00135802"/>
    <w:rsid w:val="001363E5"/>
    <w:rsid w:val="0014149F"/>
    <w:rsid w:val="00157D65"/>
    <w:rsid w:val="00186D2F"/>
    <w:rsid w:val="001D5B3B"/>
    <w:rsid w:val="0022403E"/>
    <w:rsid w:val="00250726"/>
    <w:rsid w:val="00331D59"/>
    <w:rsid w:val="00390EB0"/>
    <w:rsid w:val="003A313D"/>
    <w:rsid w:val="003E4736"/>
    <w:rsid w:val="003E6549"/>
    <w:rsid w:val="00424521"/>
    <w:rsid w:val="00427939"/>
    <w:rsid w:val="00435EE0"/>
    <w:rsid w:val="0044232A"/>
    <w:rsid w:val="00443301"/>
    <w:rsid w:val="00470449"/>
    <w:rsid w:val="00474E82"/>
    <w:rsid w:val="004C5258"/>
    <w:rsid w:val="004F6552"/>
    <w:rsid w:val="00514021"/>
    <w:rsid w:val="0057395D"/>
    <w:rsid w:val="0058583B"/>
    <w:rsid w:val="00587E70"/>
    <w:rsid w:val="005C2136"/>
    <w:rsid w:val="005C2716"/>
    <w:rsid w:val="005C7DAF"/>
    <w:rsid w:val="005E42DD"/>
    <w:rsid w:val="005E5A2A"/>
    <w:rsid w:val="005F2F5E"/>
    <w:rsid w:val="00601AB7"/>
    <w:rsid w:val="006205B5"/>
    <w:rsid w:val="00626FFC"/>
    <w:rsid w:val="0068168C"/>
    <w:rsid w:val="00682E3D"/>
    <w:rsid w:val="00692291"/>
    <w:rsid w:val="006B7EE5"/>
    <w:rsid w:val="00704836"/>
    <w:rsid w:val="007204F2"/>
    <w:rsid w:val="00751233"/>
    <w:rsid w:val="00756CB6"/>
    <w:rsid w:val="008372EF"/>
    <w:rsid w:val="00876A74"/>
    <w:rsid w:val="008A6C5E"/>
    <w:rsid w:val="008C75F6"/>
    <w:rsid w:val="00905CEC"/>
    <w:rsid w:val="0096331B"/>
    <w:rsid w:val="00965AC4"/>
    <w:rsid w:val="00982524"/>
    <w:rsid w:val="009C781B"/>
    <w:rsid w:val="00A050FB"/>
    <w:rsid w:val="00A168CD"/>
    <w:rsid w:val="00A26731"/>
    <w:rsid w:val="00A360C0"/>
    <w:rsid w:val="00A4124E"/>
    <w:rsid w:val="00A842B5"/>
    <w:rsid w:val="00AC64FD"/>
    <w:rsid w:val="00B07045"/>
    <w:rsid w:val="00B508CB"/>
    <w:rsid w:val="00B546B2"/>
    <w:rsid w:val="00B85415"/>
    <w:rsid w:val="00B9024E"/>
    <w:rsid w:val="00BC5277"/>
    <w:rsid w:val="00C307BE"/>
    <w:rsid w:val="00C678AD"/>
    <w:rsid w:val="00D145C5"/>
    <w:rsid w:val="00D45923"/>
    <w:rsid w:val="00D5740E"/>
    <w:rsid w:val="00DA63CD"/>
    <w:rsid w:val="00DE503A"/>
    <w:rsid w:val="00DE5CDB"/>
    <w:rsid w:val="00DF49E3"/>
    <w:rsid w:val="00E267C2"/>
    <w:rsid w:val="00E363A5"/>
    <w:rsid w:val="00E6212C"/>
    <w:rsid w:val="00EF036A"/>
    <w:rsid w:val="00F4144C"/>
    <w:rsid w:val="00F95E1A"/>
    <w:rsid w:val="00FA2B94"/>
    <w:rsid w:val="00FD0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4"/>
        <o:entry new="6" old="0"/>
        <o:entry new="7" old="0"/>
        <o:entry new="8" old="7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7C2"/>
    <w:rPr>
      <w:sz w:val="24"/>
      <w:szCs w:val="24"/>
    </w:rPr>
  </w:style>
  <w:style w:type="paragraph" w:styleId="Titre1">
    <w:name w:val="heading 1"/>
    <w:basedOn w:val="Normal"/>
    <w:next w:val="Normal"/>
    <w:qFormat/>
    <w:rsid w:val="00E267C2"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rsid w:val="00E267C2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E267C2"/>
    <w:pPr>
      <w:keepNext/>
      <w:pBdr>
        <w:bottom w:val="single" w:sz="4" w:space="1" w:color="auto"/>
      </w:pBdr>
      <w:shd w:val="clear" w:color="auto" w:fill="99CCFF"/>
      <w:outlineLvl w:val="2"/>
    </w:pPr>
    <w:rPr>
      <w:rFonts w:ascii="Arial" w:hAnsi="Arial" w:cs="Arial"/>
      <w:caps/>
    </w:rPr>
  </w:style>
  <w:style w:type="paragraph" w:styleId="Titre4">
    <w:name w:val="heading 4"/>
    <w:basedOn w:val="Normal"/>
    <w:next w:val="Normal"/>
    <w:qFormat/>
    <w:rsid w:val="00E267C2"/>
    <w:pPr>
      <w:keepNext/>
      <w:pBdr>
        <w:bottom w:val="single" w:sz="4" w:space="1" w:color="auto"/>
      </w:pBdr>
      <w:shd w:val="clear" w:color="auto" w:fill="99CCFF"/>
      <w:outlineLvl w:val="3"/>
    </w:pPr>
    <w:rPr>
      <w:rFonts w:ascii="Arial" w:hAnsi="Arial" w:cs="Arial"/>
      <w:caps/>
    </w:rPr>
  </w:style>
  <w:style w:type="paragraph" w:styleId="Titre5">
    <w:name w:val="heading 5"/>
    <w:basedOn w:val="Normal"/>
    <w:next w:val="Normal"/>
    <w:qFormat/>
    <w:rsid w:val="00E267C2"/>
    <w:pPr>
      <w:keepNext/>
      <w:jc w:val="center"/>
      <w:outlineLvl w:val="4"/>
    </w:pPr>
    <w:rPr>
      <w:rFonts w:ascii="Arial" w:hAnsi="Arial" w:cs="Arial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rsid w:val="00E267C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E267C2"/>
  </w:style>
  <w:style w:type="character" w:customStyle="1" w:styleId="CarCar">
    <w:name w:val="Car Car"/>
    <w:basedOn w:val="Policepardfaut"/>
    <w:rsid w:val="00E267C2"/>
    <w:rPr>
      <w:rFonts w:ascii="Comic Sans MS" w:hAnsi="Comic Sans MS"/>
      <w:b/>
      <w:bCs/>
      <w:sz w:val="24"/>
      <w:szCs w:val="24"/>
      <w:u w:val="single"/>
      <w:lang w:val="fr-FR" w:eastAsia="fr-FR" w:bidi="ar-SA"/>
    </w:rPr>
  </w:style>
  <w:style w:type="paragraph" w:styleId="En-tte">
    <w:name w:val="header"/>
    <w:basedOn w:val="Normal"/>
    <w:link w:val="En-tteCar"/>
    <w:rsid w:val="00E267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E6549"/>
    <w:rPr>
      <w:sz w:val="24"/>
      <w:szCs w:val="24"/>
    </w:rPr>
  </w:style>
  <w:style w:type="paragraph" w:styleId="Corpsdetexte">
    <w:name w:val="Body Text"/>
    <w:basedOn w:val="Normal"/>
    <w:link w:val="CorpsdetexteCar"/>
    <w:rsid w:val="003E6549"/>
    <w:pPr>
      <w:jc w:val="center"/>
    </w:pPr>
    <w:rPr>
      <w:rFonts w:ascii="Comic Sans MS" w:hAnsi="Comic Sans MS"/>
      <w:b/>
      <w:bCs/>
      <w:u w:val="single"/>
    </w:rPr>
  </w:style>
  <w:style w:type="character" w:customStyle="1" w:styleId="CorpsdetexteCar">
    <w:name w:val="Corps de texte Car"/>
    <w:basedOn w:val="Policepardfaut"/>
    <w:link w:val="Corpsdetexte"/>
    <w:rsid w:val="003E6549"/>
    <w:rPr>
      <w:rFonts w:ascii="Comic Sans MS" w:hAnsi="Comic Sans MS"/>
      <w:b/>
      <w:bCs/>
      <w:sz w:val="24"/>
      <w:szCs w:val="24"/>
      <w:u w:val="single"/>
    </w:rPr>
  </w:style>
  <w:style w:type="paragraph" w:styleId="Paragraphedeliste">
    <w:name w:val="List Paragraph"/>
    <w:basedOn w:val="Normal"/>
    <w:uiPriority w:val="34"/>
    <w:qFormat/>
    <w:rsid w:val="008372EF"/>
    <w:pPr>
      <w:ind w:left="720"/>
      <w:contextualSpacing/>
    </w:pPr>
  </w:style>
  <w:style w:type="table" w:styleId="Grilledutableau">
    <w:name w:val="Table Grid"/>
    <w:basedOn w:val="TableauNormal"/>
    <w:rsid w:val="00B902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842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2B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704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Rjzr1KYqD1k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50EAF-35B6-418D-9921-0C9F38F11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MV</vt:lpstr>
    </vt:vector>
  </TitlesOfParts>
  <Company>Hewlett-Packard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MV</dc:title>
  <dc:creator>Angeline</dc:creator>
  <cp:lastModifiedBy>3UA9uV1fd3</cp:lastModifiedBy>
  <cp:revision>16</cp:revision>
  <cp:lastPrinted>2016-09-12T09:29:00Z</cp:lastPrinted>
  <dcterms:created xsi:type="dcterms:W3CDTF">2018-06-10T16:54:00Z</dcterms:created>
  <dcterms:modified xsi:type="dcterms:W3CDTF">2018-06-13T14:15:00Z</dcterms:modified>
</cp:coreProperties>
</file>